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878BD05" w14:textId="5F33902D" w:rsidR="001A5CBA" w:rsidRPr="004B0BBF"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jc w:val="center"/>
        <w:rPr>
          <w:rFonts w:ascii="Times New Roman" w:eastAsia="Times New Roman" w:hAnsi="Times New Roman" w:cs="Times New Roman"/>
          <w:sz w:val="28"/>
          <w:szCs w:val="28"/>
        </w:rPr>
      </w:pPr>
      <w:r w:rsidRPr="00C162B6">
        <w:rPr>
          <w:rFonts w:ascii="Times New Roman" w:eastAsia="Times New Roman" w:hAnsi="Times New Roman" w:cs="Times New Roman"/>
          <w:sz w:val="28"/>
          <w:szCs w:val="28"/>
        </w:rPr>
        <w:t>Евразийский национальный университет им. Л.Н. Гумилева</w:t>
      </w:r>
    </w:p>
    <w:p w14:paraId="2668FBEC" w14:textId="77777777" w:rsidR="001A5CBA" w:rsidRPr="004B0BBF"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06"/>
        <w:contextualSpacing/>
        <w:jc w:val="center"/>
        <w:rPr>
          <w:rFonts w:ascii="Times New Roman" w:eastAsia="Times New Roman" w:hAnsi="Times New Roman" w:cs="Times New Roman"/>
          <w:sz w:val="28"/>
          <w:szCs w:val="28"/>
        </w:rPr>
      </w:pPr>
    </w:p>
    <w:p w14:paraId="24955365" w14:textId="77777777" w:rsidR="001A5CBA"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06"/>
        <w:contextualSpacing/>
        <w:jc w:val="center"/>
        <w:rPr>
          <w:rFonts w:ascii="Times New Roman" w:eastAsia="Times New Roman" w:hAnsi="Times New Roman" w:cs="Times New Roman"/>
          <w:sz w:val="28"/>
          <w:szCs w:val="28"/>
        </w:rPr>
      </w:pPr>
    </w:p>
    <w:p w14:paraId="582EFAEB" w14:textId="77777777" w:rsidR="003C5590" w:rsidRPr="004B0BBF" w:rsidRDefault="003C5590"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06"/>
        <w:contextualSpacing/>
        <w:jc w:val="center"/>
        <w:rPr>
          <w:rFonts w:ascii="Times New Roman" w:eastAsia="Times New Roman" w:hAnsi="Times New Roman" w:cs="Times New Roman"/>
          <w:sz w:val="28"/>
          <w:szCs w:val="28"/>
        </w:rPr>
      </w:pPr>
    </w:p>
    <w:p w14:paraId="0FAD082F" w14:textId="5692CDB4" w:rsidR="001A5CBA" w:rsidRPr="004B0BBF" w:rsidRDefault="001A5CBA" w:rsidP="003C5590">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jc w:val="both"/>
        <w:rPr>
          <w:rFonts w:ascii="Times New Roman" w:eastAsia="Times New Roman" w:hAnsi="Times New Roman" w:cs="Times New Roman"/>
          <w:sz w:val="28"/>
          <w:szCs w:val="28"/>
        </w:rPr>
      </w:pPr>
      <w:r w:rsidRPr="000715CA">
        <w:rPr>
          <w:rFonts w:ascii="Times New Roman" w:eastAsia="Times New Roman" w:hAnsi="Times New Roman" w:cs="Times New Roman"/>
          <w:sz w:val="28"/>
          <w:szCs w:val="28"/>
          <w:shd w:val="clear" w:color="auto" w:fill="FFFFFF" w:themeFill="background1"/>
        </w:rPr>
        <w:t xml:space="preserve">УДК </w:t>
      </w:r>
      <w:r w:rsidR="000715CA" w:rsidRPr="000715CA">
        <w:rPr>
          <w:rFonts w:ascii="Times New Roman" w:eastAsia="Times New Roman" w:hAnsi="Times New Roman" w:cs="Times New Roman"/>
          <w:sz w:val="28"/>
          <w:szCs w:val="28"/>
          <w:shd w:val="clear" w:color="auto" w:fill="FFFFFF" w:themeFill="background1"/>
        </w:rPr>
        <w:t>621.039:621-03</w:t>
      </w:r>
      <w:r w:rsidR="00DD73B5" w:rsidRPr="007C3EDA">
        <w:rPr>
          <w:rFonts w:ascii="Times New Roman" w:eastAsia="Times New Roman" w:hAnsi="Times New Roman" w:cs="Times New Roman"/>
          <w:sz w:val="28"/>
          <w:szCs w:val="28"/>
          <w:shd w:val="clear" w:color="auto" w:fill="FFFFFF" w:themeFill="background1"/>
        </w:rPr>
        <w:t>,</w:t>
      </w:r>
      <w:r w:rsidR="00777640" w:rsidRPr="00777640">
        <w:t xml:space="preserve"> </w:t>
      </w:r>
      <w:r w:rsidR="00777640" w:rsidRPr="007C3EDA">
        <w:rPr>
          <w:rFonts w:ascii="Times New Roman" w:eastAsia="Times New Roman" w:hAnsi="Times New Roman" w:cs="Times New Roman"/>
          <w:sz w:val="28"/>
          <w:szCs w:val="28"/>
          <w:shd w:val="clear" w:color="auto" w:fill="FFFFFF" w:themeFill="background1"/>
        </w:rPr>
        <w:t>539.23; 539.216.1</w:t>
      </w:r>
      <w:r w:rsidRPr="000715CA">
        <w:rPr>
          <w:rFonts w:ascii="Times New Roman" w:eastAsia="Times New Roman" w:hAnsi="Times New Roman" w:cs="Times New Roman"/>
          <w:sz w:val="28"/>
          <w:szCs w:val="28"/>
          <w:shd w:val="clear" w:color="auto" w:fill="FFFFFF" w:themeFill="background1"/>
        </w:rPr>
        <w:t xml:space="preserve">              </w:t>
      </w:r>
      <w:r w:rsidR="00ED3F7C">
        <w:rPr>
          <w:rFonts w:ascii="Times New Roman" w:eastAsia="Times New Roman" w:hAnsi="Times New Roman" w:cs="Times New Roman"/>
          <w:sz w:val="28"/>
          <w:szCs w:val="28"/>
          <w:shd w:val="clear" w:color="auto" w:fill="FFFFFF" w:themeFill="background1"/>
          <w:lang w:val="kk-KZ"/>
        </w:rPr>
        <w:t xml:space="preserve">      </w:t>
      </w:r>
      <w:r w:rsidRPr="000715CA">
        <w:rPr>
          <w:rFonts w:ascii="Times New Roman" w:eastAsia="Times New Roman" w:hAnsi="Times New Roman" w:cs="Times New Roman"/>
          <w:sz w:val="28"/>
          <w:szCs w:val="28"/>
          <w:shd w:val="clear" w:color="auto" w:fill="FFFFFF" w:themeFill="background1"/>
        </w:rPr>
        <w:t xml:space="preserve">    </w:t>
      </w:r>
      <w:r w:rsidRPr="000715CA">
        <w:rPr>
          <w:rFonts w:ascii="Times New Roman" w:eastAsia="Times New Roman" w:hAnsi="Times New Roman" w:cs="Times New Roman"/>
          <w:sz w:val="28"/>
          <w:szCs w:val="28"/>
          <w:shd w:val="clear" w:color="auto" w:fill="FFFFFF" w:themeFill="background1"/>
          <w:lang w:val="kk-KZ"/>
        </w:rPr>
        <w:t xml:space="preserve">   </w:t>
      </w:r>
      <w:r w:rsidRPr="000715CA">
        <w:rPr>
          <w:rFonts w:ascii="Times New Roman" w:eastAsia="Times New Roman" w:hAnsi="Times New Roman" w:cs="Times New Roman"/>
          <w:sz w:val="28"/>
          <w:szCs w:val="28"/>
          <w:shd w:val="clear" w:color="auto" w:fill="FFFFFF" w:themeFill="background1"/>
        </w:rPr>
        <w:t xml:space="preserve">          </w:t>
      </w:r>
      <w:r w:rsidRPr="004B0BBF">
        <w:rPr>
          <w:rFonts w:ascii="Times New Roman" w:eastAsia="Times New Roman" w:hAnsi="Times New Roman" w:cs="Times New Roman"/>
          <w:sz w:val="28"/>
          <w:szCs w:val="28"/>
        </w:rPr>
        <w:t>На правах рукописи</w:t>
      </w:r>
    </w:p>
    <w:p w14:paraId="7C1FB947" w14:textId="77777777" w:rsidR="001A5CBA"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06"/>
        <w:contextualSpacing/>
        <w:jc w:val="center"/>
        <w:rPr>
          <w:rFonts w:ascii="Times New Roman" w:eastAsia="Times New Roman" w:hAnsi="Times New Roman" w:cs="Times New Roman"/>
          <w:b/>
          <w:sz w:val="28"/>
          <w:szCs w:val="28"/>
          <w:lang w:val="kk-KZ"/>
        </w:rPr>
      </w:pPr>
    </w:p>
    <w:p w14:paraId="568D3BEA" w14:textId="77777777" w:rsidR="00ED3F7C" w:rsidRDefault="00ED3F7C"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06"/>
        <w:contextualSpacing/>
        <w:jc w:val="center"/>
        <w:rPr>
          <w:rFonts w:ascii="Times New Roman" w:eastAsia="Times New Roman" w:hAnsi="Times New Roman" w:cs="Times New Roman"/>
          <w:b/>
          <w:sz w:val="28"/>
          <w:szCs w:val="28"/>
          <w:lang w:val="kk-KZ"/>
        </w:rPr>
      </w:pPr>
    </w:p>
    <w:p w14:paraId="6813E090" w14:textId="77777777" w:rsidR="001A5CBA" w:rsidRPr="004B0BBF"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06"/>
        <w:contextualSpacing/>
        <w:jc w:val="center"/>
        <w:rPr>
          <w:rFonts w:ascii="Times New Roman" w:eastAsia="Times New Roman" w:hAnsi="Times New Roman" w:cs="Times New Roman"/>
          <w:b/>
          <w:sz w:val="28"/>
          <w:szCs w:val="28"/>
        </w:rPr>
      </w:pPr>
    </w:p>
    <w:p w14:paraId="5D9AD33F" w14:textId="77777777" w:rsidR="001A5CBA" w:rsidRPr="004B0BBF"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ХАМЕТОВА АЙНАГУЛЬ АЙТЖАНОВНА</w:t>
      </w:r>
    </w:p>
    <w:p w14:paraId="17A6F70C" w14:textId="77777777" w:rsidR="001A5CBA"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jc w:val="center"/>
        <w:rPr>
          <w:rFonts w:ascii="Times New Roman" w:eastAsia="Times New Roman" w:hAnsi="Times New Roman" w:cs="Times New Roman"/>
          <w:b/>
          <w:sz w:val="28"/>
          <w:szCs w:val="28"/>
          <w:lang w:val="kk-KZ"/>
        </w:rPr>
      </w:pPr>
    </w:p>
    <w:p w14:paraId="7B60550F" w14:textId="77777777" w:rsidR="001A5CBA" w:rsidRPr="005A3AF3"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jc w:val="center"/>
        <w:rPr>
          <w:rFonts w:ascii="Times New Roman" w:eastAsia="Times New Roman" w:hAnsi="Times New Roman" w:cs="Times New Roman"/>
          <w:b/>
          <w:sz w:val="28"/>
          <w:szCs w:val="28"/>
          <w:lang w:val="kk-KZ"/>
        </w:rPr>
      </w:pPr>
    </w:p>
    <w:p w14:paraId="49F091DC" w14:textId="77777777" w:rsidR="004759D0" w:rsidRPr="004B0BBF" w:rsidRDefault="004759D0"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jc w:val="center"/>
        <w:rPr>
          <w:rFonts w:ascii="Times New Roman" w:eastAsia="Times New Roman" w:hAnsi="Times New Roman" w:cs="Times New Roman"/>
          <w:sz w:val="28"/>
          <w:szCs w:val="28"/>
        </w:rPr>
      </w:pPr>
    </w:p>
    <w:p w14:paraId="17C182A2" w14:textId="77777777" w:rsidR="001A5CBA" w:rsidRPr="00EF2BA8" w:rsidRDefault="001A5CBA" w:rsidP="0052485F">
      <w:pPr>
        <w:spacing w:after="0" w:line="240" w:lineRule="auto"/>
        <w:jc w:val="center"/>
        <w:rPr>
          <w:rFonts w:ascii="Times New Roman" w:hAnsi="Times New Roman" w:cs="Times New Roman"/>
          <w:b/>
          <w:sz w:val="28"/>
          <w:szCs w:val="28"/>
          <w:lang w:val="kk-KZ"/>
        </w:rPr>
      </w:pPr>
      <w:bookmarkStart w:id="0" w:name="_heading=h.gjdgxs" w:colFirst="0" w:colLast="0"/>
      <w:bookmarkEnd w:id="0"/>
      <w:r w:rsidRPr="00EF2BA8">
        <w:rPr>
          <w:rFonts w:ascii="Times New Roman" w:hAnsi="Times New Roman" w:cs="Times New Roman"/>
          <w:b/>
          <w:sz w:val="28"/>
          <w:szCs w:val="28"/>
          <w:lang w:val="kk-KZ"/>
        </w:rPr>
        <w:t>Исследование модификации литийсодержащих керамик путем допирования оксидными соединениями для повышения радиационной стойкости</w:t>
      </w:r>
    </w:p>
    <w:p w14:paraId="75BD38BF" w14:textId="77777777" w:rsidR="001A5CBA" w:rsidRPr="00ED3F7C"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jc w:val="center"/>
        <w:rPr>
          <w:rFonts w:ascii="Times New Roman" w:eastAsia="Times New Roman" w:hAnsi="Times New Roman" w:cs="Times New Roman"/>
          <w:b/>
          <w:sz w:val="28"/>
          <w:szCs w:val="28"/>
          <w:lang w:val="kk-KZ"/>
        </w:rPr>
      </w:pPr>
    </w:p>
    <w:p w14:paraId="7736E48E" w14:textId="77777777" w:rsidR="001A5CBA"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jc w:val="center"/>
        <w:rPr>
          <w:rFonts w:ascii="Times New Roman" w:eastAsia="Times New Roman" w:hAnsi="Times New Roman" w:cs="Times New Roman"/>
          <w:b/>
          <w:sz w:val="28"/>
          <w:szCs w:val="28"/>
        </w:rPr>
      </w:pPr>
    </w:p>
    <w:p w14:paraId="0FEB0E74" w14:textId="77777777" w:rsidR="001A5CBA" w:rsidRPr="004B0BBF"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jc w:val="center"/>
        <w:rPr>
          <w:rFonts w:ascii="Times New Roman" w:eastAsia="Times New Roman" w:hAnsi="Times New Roman" w:cs="Times New Roman"/>
          <w:b/>
          <w:sz w:val="28"/>
          <w:szCs w:val="28"/>
        </w:rPr>
      </w:pPr>
    </w:p>
    <w:p w14:paraId="47963D26" w14:textId="77777777" w:rsidR="001A5CBA" w:rsidRPr="00387076"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jc w:val="center"/>
        <w:rPr>
          <w:rFonts w:ascii="Times New Roman" w:eastAsia="Times New Roman" w:hAnsi="Times New Roman" w:cs="Times New Roman"/>
          <w:sz w:val="28"/>
          <w:szCs w:val="28"/>
        </w:rPr>
      </w:pPr>
      <w:r w:rsidRPr="00387076">
        <w:rPr>
          <w:rFonts w:ascii="Times New Roman" w:eastAsia="Times New Roman" w:hAnsi="Times New Roman" w:cs="Times New Roman"/>
          <w:sz w:val="28"/>
          <w:szCs w:val="28"/>
        </w:rPr>
        <w:t>8D07140 - Наноматериалы и нанотехнологии</w:t>
      </w:r>
    </w:p>
    <w:p w14:paraId="69B4BFCE" w14:textId="77777777" w:rsidR="001A5CBA"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jc w:val="center"/>
        <w:rPr>
          <w:rFonts w:ascii="Times New Roman" w:eastAsia="Times New Roman" w:hAnsi="Times New Roman" w:cs="Times New Roman"/>
          <w:sz w:val="28"/>
          <w:szCs w:val="28"/>
          <w:lang w:val="kk-KZ"/>
        </w:rPr>
      </w:pPr>
    </w:p>
    <w:p w14:paraId="279D58A0" w14:textId="77777777" w:rsidR="00ED3F7C" w:rsidRDefault="00ED3F7C"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jc w:val="center"/>
        <w:rPr>
          <w:rFonts w:ascii="Times New Roman" w:eastAsia="Times New Roman" w:hAnsi="Times New Roman" w:cs="Times New Roman"/>
          <w:sz w:val="28"/>
          <w:szCs w:val="28"/>
          <w:lang w:val="kk-KZ"/>
        </w:rPr>
      </w:pPr>
    </w:p>
    <w:p w14:paraId="562F3C58" w14:textId="77777777" w:rsidR="001A5CBA" w:rsidRPr="005A3AF3"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jc w:val="center"/>
        <w:rPr>
          <w:rFonts w:ascii="Times New Roman" w:eastAsia="Times New Roman" w:hAnsi="Times New Roman" w:cs="Times New Roman"/>
          <w:sz w:val="28"/>
          <w:szCs w:val="28"/>
          <w:lang w:val="kk-KZ"/>
        </w:rPr>
      </w:pPr>
    </w:p>
    <w:p w14:paraId="6D2AD522" w14:textId="583A02C6" w:rsidR="001A5CBA" w:rsidRPr="004B0BBF"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Диссертация на соискание</w:t>
      </w:r>
      <w:r w:rsidR="00ED3F7C" w:rsidRPr="00ED3F7C">
        <w:rPr>
          <w:rFonts w:ascii="Times New Roman" w:eastAsia="Times New Roman" w:hAnsi="Times New Roman" w:cs="Times New Roman"/>
          <w:sz w:val="28"/>
          <w:szCs w:val="28"/>
        </w:rPr>
        <w:t xml:space="preserve"> </w:t>
      </w:r>
      <w:r w:rsidR="00ED3F7C" w:rsidRPr="004B0BBF">
        <w:rPr>
          <w:rFonts w:ascii="Times New Roman" w:eastAsia="Times New Roman" w:hAnsi="Times New Roman" w:cs="Times New Roman"/>
          <w:sz w:val="28"/>
          <w:szCs w:val="28"/>
        </w:rPr>
        <w:t>степени</w:t>
      </w:r>
    </w:p>
    <w:p w14:paraId="1F3F590A" w14:textId="5139028C" w:rsidR="001A5CBA" w:rsidRPr="004B0BBF"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contextualSpacing/>
        <w:jc w:val="center"/>
        <w:rPr>
          <w:rFonts w:ascii="Times New Roman" w:eastAsia="Times New Roman" w:hAnsi="Times New Roman" w:cs="Times New Roman"/>
          <w:sz w:val="28"/>
          <w:szCs w:val="28"/>
        </w:rPr>
      </w:pPr>
      <w:r w:rsidRPr="004B0BBF">
        <w:rPr>
          <w:rFonts w:ascii="Times New Roman" w:eastAsia="Times New Roman" w:hAnsi="Times New Roman" w:cs="Times New Roman"/>
          <w:sz w:val="28"/>
          <w:szCs w:val="28"/>
        </w:rPr>
        <w:t>доктора философии (PhD)</w:t>
      </w:r>
    </w:p>
    <w:p w14:paraId="5C478675" w14:textId="77777777" w:rsidR="001A5CBA" w:rsidRPr="004B0BBF"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06"/>
        <w:contextualSpacing/>
        <w:jc w:val="center"/>
        <w:rPr>
          <w:rFonts w:ascii="Times New Roman" w:eastAsia="Times New Roman" w:hAnsi="Times New Roman" w:cs="Times New Roman"/>
          <w:sz w:val="28"/>
          <w:szCs w:val="28"/>
        </w:rPr>
      </w:pPr>
    </w:p>
    <w:p w14:paraId="3EFE2EB0" w14:textId="77777777" w:rsidR="001A5CBA" w:rsidRPr="004B0BBF"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06"/>
        <w:contextualSpacing/>
        <w:jc w:val="center"/>
        <w:rPr>
          <w:rFonts w:ascii="Times New Roman" w:eastAsia="Times New Roman" w:hAnsi="Times New Roman" w:cs="Times New Roman"/>
          <w:sz w:val="28"/>
          <w:szCs w:val="28"/>
        </w:rPr>
      </w:pPr>
    </w:p>
    <w:p w14:paraId="3851FD44" w14:textId="77777777" w:rsidR="001A5CBA" w:rsidRDefault="001A5CBA" w:rsidP="0052485F">
      <w:pPr>
        <w:pBdr>
          <w:top w:val="none" w:sz="0" w:space="0" w:color="000000"/>
          <w:left w:val="none" w:sz="0" w:space="0" w:color="000000"/>
          <w:bottom w:val="none" w:sz="0" w:space="0" w:color="000000"/>
          <w:right w:val="none" w:sz="0" w:space="0" w:color="000000"/>
          <w:between w:val="none" w:sz="0" w:space="0" w:color="000000"/>
        </w:pBdr>
        <w:tabs>
          <w:tab w:val="left" w:pos="4253"/>
        </w:tabs>
        <w:spacing w:after="0" w:line="240" w:lineRule="auto"/>
        <w:ind w:left="4678"/>
        <w:contextualSpacing/>
        <w:rPr>
          <w:rFonts w:ascii="Times New Roman" w:eastAsia="Times New Roman" w:hAnsi="Times New Roman" w:cs="Times New Roman"/>
          <w:sz w:val="28"/>
          <w:szCs w:val="28"/>
          <w:lang w:val="kk-KZ"/>
        </w:rPr>
      </w:pPr>
    </w:p>
    <w:p w14:paraId="3C6DDFB0" w14:textId="77777777" w:rsidR="001A5CBA" w:rsidRPr="00C162B6" w:rsidRDefault="001A5CBA" w:rsidP="0052485F">
      <w:pPr>
        <w:pBdr>
          <w:top w:val="none" w:sz="0" w:space="0" w:color="000000"/>
          <w:left w:val="none" w:sz="0" w:space="0" w:color="000000"/>
          <w:bottom w:val="none" w:sz="0" w:space="0" w:color="000000"/>
          <w:right w:val="none" w:sz="0" w:space="0" w:color="000000"/>
          <w:between w:val="none" w:sz="0" w:space="0" w:color="000000"/>
        </w:pBdr>
        <w:tabs>
          <w:tab w:val="left" w:pos="4253"/>
        </w:tabs>
        <w:spacing w:after="0" w:line="240" w:lineRule="auto"/>
        <w:ind w:left="4678"/>
        <w:contextualSpacing/>
        <w:jc w:val="right"/>
        <w:rPr>
          <w:rFonts w:ascii="Times New Roman" w:eastAsia="Times New Roman" w:hAnsi="Times New Roman" w:cs="Times New Roman"/>
          <w:sz w:val="28"/>
          <w:szCs w:val="28"/>
        </w:rPr>
      </w:pPr>
      <w:r w:rsidRPr="00C162B6">
        <w:rPr>
          <w:rFonts w:ascii="Times New Roman" w:eastAsia="Times New Roman" w:hAnsi="Times New Roman" w:cs="Times New Roman"/>
          <w:sz w:val="28"/>
          <w:szCs w:val="28"/>
        </w:rPr>
        <w:t>Научный консультант</w:t>
      </w:r>
    </w:p>
    <w:p w14:paraId="44894431" w14:textId="74A2DE68" w:rsidR="00ED3F7C" w:rsidRDefault="00ED3F7C" w:rsidP="0052485F">
      <w:pPr>
        <w:pBdr>
          <w:top w:val="none" w:sz="0" w:space="0" w:color="000000"/>
          <w:left w:val="none" w:sz="0" w:space="0" w:color="000000"/>
          <w:bottom w:val="none" w:sz="0" w:space="0" w:color="000000"/>
          <w:right w:val="none" w:sz="0" w:space="0" w:color="000000"/>
          <w:between w:val="none" w:sz="0" w:space="0" w:color="000000"/>
        </w:pBdr>
        <w:tabs>
          <w:tab w:val="left" w:pos="4253"/>
        </w:tabs>
        <w:spacing w:after="0" w:line="240" w:lineRule="auto"/>
        <w:ind w:left="4678"/>
        <w:contextualSpacing/>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доктор </w:t>
      </w:r>
      <w:r w:rsidR="001A5CBA" w:rsidRPr="00C162B6">
        <w:rPr>
          <w:rFonts w:ascii="Times New Roman" w:eastAsia="Times New Roman" w:hAnsi="Times New Roman" w:cs="Times New Roman"/>
          <w:sz w:val="28"/>
          <w:szCs w:val="28"/>
        </w:rPr>
        <w:t xml:space="preserve">PhD, </w:t>
      </w:r>
    </w:p>
    <w:p w14:paraId="48E8B7FC" w14:textId="6109D29B" w:rsidR="00C162B6" w:rsidRPr="00C162B6" w:rsidRDefault="001A5CBA" w:rsidP="0052485F">
      <w:pPr>
        <w:pBdr>
          <w:top w:val="none" w:sz="0" w:space="0" w:color="000000"/>
          <w:left w:val="none" w:sz="0" w:space="0" w:color="000000"/>
          <w:bottom w:val="none" w:sz="0" w:space="0" w:color="000000"/>
          <w:right w:val="none" w:sz="0" w:space="0" w:color="000000"/>
          <w:between w:val="none" w:sz="0" w:space="0" w:color="000000"/>
        </w:pBdr>
        <w:tabs>
          <w:tab w:val="left" w:pos="4253"/>
        </w:tabs>
        <w:spacing w:after="0" w:line="240" w:lineRule="auto"/>
        <w:ind w:left="4678"/>
        <w:contextualSpacing/>
        <w:jc w:val="right"/>
        <w:rPr>
          <w:rFonts w:ascii="Times New Roman" w:eastAsia="Times New Roman" w:hAnsi="Times New Roman" w:cs="Times New Roman"/>
          <w:sz w:val="28"/>
          <w:szCs w:val="28"/>
        </w:rPr>
      </w:pPr>
      <w:r w:rsidRPr="00C162B6">
        <w:rPr>
          <w:rFonts w:ascii="Times New Roman" w:eastAsia="Times New Roman" w:hAnsi="Times New Roman" w:cs="Times New Roman"/>
          <w:sz w:val="28"/>
          <w:szCs w:val="28"/>
        </w:rPr>
        <w:t xml:space="preserve">ассоциированный профессор, </w:t>
      </w:r>
    </w:p>
    <w:p w14:paraId="5E2B2F70" w14:textId="5EB7B6B2" w:rsidR="001A5CBA" w:rsidRPr="00C162B6" w:rsidRDefault="00C162B6" w:rsidP="0052485F">
      <w:pPr>
        <w:pBdr>
          <w:top w:val="none" w:sz="0" w:space="0" w:color="000000"/>
          <w:left w:val="none" w:sz="0" w:space="0" w:color="000000"/>
          <w:bottom w:val="none" w:sz="0" w:space="0" w:color="000000"/>
          <w:right w:val="none" w:sz="0" w:space="0" w:color="000000"/>
          <w:between w:val="none" w:sz="0" w:space="0" w:color="000000"/>
        </w:pBdr>
        <w:tabs>
          <w:tab w:val="left" w:pos="4253"/>
        </w:tabs>
        <w:spacing w:after="0" w:line="240" w:lineRule="auto"/>
        <w:ind w:left="4678"/>
        <w:contextualSpacing/>
        <w:jc w:val="right"/>
        <w:rPr>
          <w:rFonts w:ascii="Times New Roman" w:eastAsia="Times New Roman" w:hAnsi="Times New Roman" w:cs="Times New Roman"/>
          <w:sz w:val="28"/>
          <w:szCs w:val="28"/>
        </w:rPr>
      </w:pPr>
      <w:r w:rsidRPr="00C162B6">
        <w:rPr>
          <w:rFonts w:ascii="Times New Roman" w:eastAsia="Times New Roman" w:hAnsi="Times New Roman" w:cs="Times New Roman"/>
          <w:sz w:val="28"/>
          <w:szCs w:val="28"/>
        </w:rPr>
        <w:t xml:space="preserve">А.Л. </w:t>
      </w:r>
      <w:r w:rsidR="001A5CBA" w:rsidRPr="00C162B6">
        <w:rPr>
          <w:rFonts w:ascii="Times New Roman" w:eastAsia="Times New Roman" w:hAnsi="Times New Roman" w:cs="Times New Roman"/>
          <w:sz w:val="28"/>
          <w:szCs w:val="28"/>
        </w:rPr>
        <w:t xml:space="preserve">Козловский </w:t>
      </w:r>
    </w:p>
    <w:p w14:paraId="39C7C6FC" w14:textId="77777777" w:rsidR="001A5CBA" w:rsidRPr="00C162B6" w:rsidRDefault="001A5CBA" w:rsidP="0052485F">
      <w:pPr>
        <w:pBdr>
          <w:top w:val="none" w:sz="0" w:space="0" w:color="000000"/>
          <w:left w:val="none" w:sz="0" w:space="0" w:color="000000"/>
          <w:bottom w:val="none" w:sz="0" w:space="0" w:color="000000"/>
          <w:right w:val="none" w:sz="0" w:space="0" w:color="000000"/>
          <w:between w:val="none" w:sz="0" w:space="0" w:color="000000"/>
        </w:pBdr>
        <w:tabs>
          <w:tab w:val="left" w:pos="4253"/>
        </w:tabs>
        <w:spacing w:after="0" w:line="240" w:lineRule="auto"/>
        <w:ind w:left="4678"/>
        <w:contextualSpacing/>
        <w:jc w:val="right"/>
        <w:rPr>
          <w:rFonts w:ascii="Times New Roman" w:eastAsia="Times New Roman" w:hAnsi="Times New Roman" w:cs="Times New Roman"/>
          <w:sz w:val="16"/>
          <w:szCs w:val="16"/>
        </w:rPr>
      </w:pPr>
    </w:p>
    <w:p w14:paraId="40298F95" w14:textId="77777777" w:rsidR="001A5CBA" w:rsidRPr="00C162B6" w:rsidRDefault="001A5CBA" w:rsidP="0052485F">
      <w:pPr>
        <w:pBdr>
          <w:top w:val="none" w:sz="0" w:space="0" w:color="000000"/>
          <w:left w:val="none" w:sz="0" w:space="0" w:color="000000"/>
          <w:bottom w:val="none" w:sz="0" w:space="0" w:color="000000"/>
          <w:right w:val="none" w:sz="0" w:space="0" w:color="000000"/>
          <w:between w:val="none" w:sz="0" w:space="0" w:color="000000"/>
        </w:pBdr>
        <w:tabs>
          <w:tab w:val="left" w:pos="4253"/>
        </w:tabs>
        <w:spacing w:after="0" w:line="240" w:lineRule="auto"/>
        <w:ind w:left="4678"/>
        <w:contextualSpacing/>
        <w:jc w:val="right"/>
        <w:rPr>
          <w:rFonts w:ascii="Times New Roman" w:eastAsia="Times New Roman" w:hAnsi="Times New Roman" w:cs="Times New Roman"/>
          <w:sz w:val="28"/>
          <w:szCs w:val="28"/>
        </w:rPr>
      </w:pPr>
      <w:r w:rsidRPr="00C162B6">
        <w:rPr>
          <w:rFonts w:ascii="Times New Roman" w:eastAsia="Times New Roman" w:hAnsi="Times New Roman" w:cs="Times New Roman"/>
          <w:sz w:val="28"/>
          <w:szCs w:val="28"/>
        </w:rPr>
        <w:t>Зарубежный научный консультант</w:t>
      </w:r>
    </w:p>
    <w:p w14:paraId="273B444D" w14:textId="4F0F2A65" w:rsidR="00ED3F7C" w:rsidRDefault="00BF6322" w:rsidP="0052485F">
      <w:pPr>
        <w:pBdr>
          <w:top w:val="none" w:sz="0" w:space="0" w:color="000000"/>
          <w:left w:val="none" w:sz="0" w:space="0" w:color="000000"/>
          <w:bottom w:val="none" w:sz="0" w:space="0" w:color="000000"/>
          <w:right w:val="none" w:sz="0" w:space="0" w:color="000000"/>
          <w:between w:val="none" w:sz="0" w:space="0" w:color="000000"/>
        </w:pBdr>
        <w:tabs>
          <w:tab w:val="left" w:pos="4253"/>
        </w:tabs>
        <w:spacing w:after="0" w:line="240" w:lineRule="auto"/>
        <w:ind w:left="4678"/>
        <w:contextualSpacing/>
        <w:jc w:val="right"/>
        <w:rPr>
          <w:rFonts w:ascii="Times New Roman" w:eastAsia="Times New Roman" w:hAnsi="Times New Roman" w:cs="Times New Roman"/>
          <w:sz w:val="28"/>
          <w:szCs w:val="28"/>
          <w:lang w:val="kk-KZ"/>
        </w:rPr>
      </w:pPr>
      <w:r w:rsidRPr="00C162B6">
        <w:rPr>
          <w:rFonts w:ascii="Times New Roman" w:eastAsia="Times New Roman" w:hAnsi="Times New Roman" w:cs="Times New Roman"/>
          <w:sz w:val="28"/>
          <w:szCs w:val="28"/>
        </w:rPr>
        <w:t>д</w:t>
      </w:r>
      <w:r w:rsidR="00ED3F7C">
        <w:rPr>
          <w:rFonts w:ascii="Times New Roman" w:eastAsia="Times New Roman" w:hAnsi="Times New Roman" w:cs="Times New Roman"/>
          <w:sz w:val="28"/>
          <w:szCs w:val="28"/>
          <w:lang w:val="kk-KZ"/>
        </w:rPr>
        <w:t xml:space="preserve">октор </w:t>
      </w:r>
      <w:r w:rsidRPr="00C162B6">
        <w:rPr>
          <w:rFonts w:ascii="Times New Roman" w:eastAsia="Times New Roman" w:hAnsi="Times New Roman" w:cs="Times New Roman"/>
          <w:sz w:val="28"/>
          <w:szCs w:val="28"/>
        </w:rPr>
        <w:t>ф</w:t>
      </w:r>
      <w:r w:rsidR="00ED3F7C">
        <w:rPr>
          <w:rFonts w:ascii="Times New Roman" w:eastAsia="Times New Roman" w:hAnsi="Times New Roman" w:cs="Times New Roman"/>
          <w:sz w:val="28"/>
          <w:szCs w:val="28"/>
          <w:lang w:val="kk-KZ"/>
        </w:rPr>
        <w:t>изик</w:t>
      </w:r>
      <w:r w:rsidR="002E2C78">
        <w:rPr>
          <w:rFonts w:ascii="Times New Roman" w:eastAsia="Times New Roman" w:hAnsi="Times New Roman" w:cs="Times New Roman"/>
          <w:sz w:val="28"/>
          <w:szCs w:val="28"/>
          <w:lang w:val="kk-KZ"/>
        </w:rPr>
        <w:t>о</w:t>
      </w:r>
      <w:r w:rsidRPr="00C162B6">
        <w:rPr>
          <w:rFonts w:ascii="Times New Roman" w:eastAsia="Times New Roman" w:hAnsi="Times New Roman" w:cs="Times New Roman"/>
          <w:sz w:val="28"/>
          <w:szCs w:val="28"/>
        </w:rPr>
        <w:t>-м</w:t>
      </w:r>
      <w:r w:rsidR="00ED3F7C">
        <w:rPr>
          <w:rFonts w:ascii="Times New Roman" w:eastAsia="Times New Roman" w:hAnsi="Times New Roman" w:cs="Times New Roman"/>
          <w:sz w:val="28"/>
          <w:szCs w:val="28"/>
          <w:lang w:val="kk-KZ"/>
        </w:rPr>
        <w:t xml:space="preserve">атематических </w:t>
      </w:r>
      <w:r w:rsidRPr="00C162B6">
        <w:rPr>
          <w:rFonts w:ascii="Times New Roman" w:eastAsia="Times New Roman" w:hAnsi="Times New Roman" w:cs="Times New Roman"/>
          <w:sz w:val="28"/>
          <w:szCs w:val="28"/>
        </w:rPr>
        <w:t>н</w:t>
      </w:r>
      <w:r w:rsidR="00ED3F7C">
        <w:rPr>
          <w:rFonts w:ascii="Times New Roman" w:eastAsia="Times New Roman" w:hAnsi="Times New Roman" w:cs="Times New Roman"/>
          <w:sz w:val="28"/>
          <w:szCs w:val="28"/>
          <w:lang w:val="kk-KZ"/>
        </w:rPr>
        <w:t>аук</w:t>
      </w:r>
      <w:r w:rsidR="001A5CBA" w:rsidRPr="00C162B6">
        <w:rPr>
          <w:rFonts w:ascii="Times New Roman" w:eastAsia="Times New Roman" w:hAnsi="Times New Roman" w:cs="Times New Roman"/>
          <w:sz w:val="28"/>
          <w:szCs w:val="28"/>
        </w:rPr>
        <w:t>,</w:t>
      </w:r>
    </w:p>
    <w:p w14:paraId="6F9F3E7B" w14:textId="27B815DE" w:rsidR="001A5CBA" w:rsidRPr="00C162B6" w:rsidRDefault="00BF6322" w:rsidP="0052485F">
      <w:pPr>
        <w:pBdr>
          <w:top w:val="none" w:sz="0" w:space="0" w:color="000000"/>
          <w:left w:val="none" w:sz="0" w:space="0" w:color="000000"/>
          <w:bottom w:val="none" w:sz="0" w:space="0" w:color="000000"/>
          <w:right w:val="none" w:sz="0" w:space="0" w:color="000000"/>
          <w:between w:val="none" w:sz="0" w:space="0" w:color="000000"/>
        </w:pBdr>
        <w:tabs>
          <w:tab w:val="left" w:pos="4253"/>
        </w:tabs>
        <w:spacing w:after="0" w:line="240" w:lineRule="auto"/>
        <w:ind w:left="4678"/>
        <w:contextualSpacing/>
        <w:jc w:val="right"/>
        <w:rPr>
          <w:rFonts w:ascii="Times New Roman" w:eastAsia="Times New Roman" w:hAnsi="Times New Roman" w:cs="Times New Roman"/>
          <w:sz w:val="28"/>
          <w:szCs w:val="28"/>
        </w:rPr>
      </w:pPr>
      <w:r w:rsidRPr="00C162B6">
        <w:rPr>
          <w:rFonts w:ascii="Times New Roman" w:eastAsia="Times New Roman" w:hAnsi="Times New Roman" w:cs="Times New Roman"/>
          <w:sz w:val="28"/>
          <w:szCs w:val="28"/>
        </w:rPr>
        <w:t>доцент</w:t>
      </w:r>
    </w:p>
    <w:p w14:paraId="4B2CD7E3" w14:textId="24A5C532" w:rsidR="001A5CBA" w:rsidRPr="00640C9A" w:rsidRDefault="00C162B6" w:rsidP="0052485F">
      <w:pPr>
        <w:pBdr>
          <w:top w:val="none" w:sz="0" w:space="0" w:color="000000"/>
          <w:left w:val="none" w:sz="0" w:space="0" w:color="000000"/>
          <w:bottom w:val="none" w:sz="0" w:space="0" w:color="000000"/>
          <w:right w:val="none" w:sz="0" w:space="0" w:color="000000"/>
          <w:between w:val="none" w:sz="0" w:space="0" w:color="000000"/>
        </w:pBdr>
        <w:tabs>
          <w:tab w:val="left" w:pos="4253"/>
        </w:tabs>
        <w:spacing w:after="0" w:line="240" w:lineRule="auto"/>
        <w:ind w:left="4678"/>
        <w:contextualSpacing/>
        <w:jc w:val="right"/>
        <w:rPr>
          <w:rFonts w:ascii="Times New Roman" w:eastAsia="Times New Roman" w:hAnsi="Times New Roman" w:cs="Times New Roman"/>
          <w:sz w:val="28"/>
          <w:szCs w:val="28"/>
        </w:rPr>
      </w:pPr>
      <w:r w:rsidRPr="00C162B6">
        <w:rPr>
          <w:rFonts w:ascii="Times New Roman" w:eastAsia="Times New Roman" w:hAnsi="Times New Roman" w:cs="Times New Roman"/>
          <w:sz w:val="28"/>
          <w:szCs w:val="28"/>
        </w:rPr>
        <w:t xml:space="preserve">А.В. </w:t>
      </w:r>
      <w:r w:rsidR="001A5CBA" w:rsidRPr="00C162B6">
        <w:rPr>
          <w:rFonts w:ascii="Times New Roman" w:eastAsia="Times New Roman" w:hAnsi="Times New Roman" w:cs="Times New Roman"/>
          <w:sz w:val="28"/>
          <w:szCs w:val="28"/>
        </w:rPr>
        <w:t>Труханов</w:t>
      </w:r>
      <w:r w:rsidR="002D3F85" w:rsidRPr="00C162B6">
        <w:rPr>
          <w:rFonts w:ascii="Times New Roman" w:eastAsia="Times New Roman" w:hAnsi="Times New Roman" w:cs="Times New Roman"/>
          <w:sz w:val="28"/>
          <w:szCs w:val="28"/>
        </w:rPr>
        <w:t xml:space="preserve"> </w:t>
      </w:r>
    </w:p>
    <w:p w14:paraId="12630C30" w14:textId="77777777" w:rsidR="001A5CBA" w:rsidRPr="004B0BBF"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06"/>
        <w:contextualSpacing/>
        <w:rPr>
          <w:rFonts w:ascii="Times New Roman" w:eastAsia="Times New Roman" w:hAnsi="Times New Roman" w:cs="Times New Roman"/>
          <w:sz w:val="28"/>
          <w:szCs w:val="28"/>
        </w:rPr>
      </w:pPr>
    </w:p>
    <w:p w14:paraId="7CD7566A" w14:textId="77777777" w:rsidR="001A5CBA" w:rsidRPr="004B0BBF"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06"/>
        <w:contextualSpacing/>
        <w:jc w:val="center"/>
        <w:rPr>
          <w:rFonts w:ascii="Times New Roman" w:eastAsia="Times New Roman" w:hAnsi="Times New Roman" w:cs="Times New Roman"/>
          <w:sz w:val="28"/>
          <w:szCs w:val="28"/>
        </w:rPr>
      </w:pPr>
    </w:p>
    <w:p w14:paraId="6C1B1D90" w14:textId="77777777" w:rsidR="001A5CBA" w:rsidRPr="004B0BBF"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06"/>
        <w:contextualSpacing/>
        <w:jc w:val="center"/>
        <w:rPr>
          <w:rFonts w:ascii="Times New Roman" w:eastAsia="Times New Roman" w:hAnsi="Times New Roman" w:cs="Times New Roman"/>
          <w:sz w:val="28"/>
          <w:szCs w:val="28"/>
        </w:rPr>
      </w:pPr>
    </w:p>
    <w:p w14:paraId="6749FD4B" w14:textId="77777777" w:rsidR="001A5CBA" w:rsidRPr="004B0BBF"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06"/>
        <w:contextualSpacing/>
        <w:jc w:val="center"/>
        <w:rPr>
          <w:rFonts w:ascii="Times New Roman" w:eastAsia="Times New Roman" w:hAnsi="Times New Roman" w:cs="Times New Roman"/>
          <w:sz w:val="28"/>
          <w:szCs w:val="28"/>
        </w:rPr>
      </w:pPr>
    </w:p>
    <w:p w14:paraId="1C871A50" w14:textId="77777777" w:rsidR="001A5CBA" w:rsidRDefault="001A5CBA"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06"/>
        <w:contextualSpacing/>
        <w:jc w:val="center"/>
        <w:rPr>
          <w:rFonts w:ascii="Times New Roman" w:eastAsia="Times New Roman" w:hAnsi="Times New Roman" w:cs="Times New Roman"/>
          <w:sz w:val="28"/>
          <w:szCs w:val="28"/>
        </w:rPr>
      </w:pPr>
    </w:p>
    <w:p w14:paraId="1D5CEAC8" w14:textId="77777777" w:rsidR="003C5590" w:rsidRDefault="003C5590" w:rsidP="0052485F">
      <w:pPr>
        <w:pBdr>
          <w:top w:val="none" w:sz="0" w:space="0" w:color="000000"/>
          <w:left w:val="none" w:sz="0" w:space="0" w:color="000000"/>
          <w:bottom w:val="none" w:sz="0" w:space="0" w:color="000000"/>
          <w:right w:val="none" w:sz="0" w:space="0" w:color="000000"/>
          <w:between w:val="none" w:sz="0" w:space="0" w:color="000000"/>
        </w:pBdr>
        <w:spacing w:after="0" w:line="240" w:lineRule="auto"/>
        <w:ind w:firstLine="706"/>
        <w:contextualSpacing/>
        <w:jc w:val="center"/>
        <w:rPr>
          <w:rFonts w:ascii="Times New Roman" w:eastAsia="Times New Roman" w:hAnsi="Times New Roman" w:cs="Times New Roman"/>
          <w:sz w:val="28"/>
          <w:szCs w:val="28"/>
        </w:rPr>
      </w:pPr>
    </w:p>
    <w:p w14:paraId="06093067" w14:textId="77777777" w:rsidR="001A5CBA" w:rsidRPr="004B0BBF" w:rsidRDefault="001A5CBA" w:rsidP="0052485F">
      <w:pPr>
        <w:spacing w:after="0" w:line="240" w:lineRule="auto"/>
        <w:contextualSpacing/>
        <w:rPr>
          <w:rFonts w:ascii="Times New Roman" w:eastAsia="Times New Roman" w:hAnsi="Times New Roman" w:cs="Times New Roman"/>
          <w:sz w:val="28"/>
          <w:szCs w:val="28"/>
        </w:rPr>
      </w:pPr>
    </w:p>
    <w:p w14:paraId="2992A1E2" w14:textId="77777777" w:rsidR="001A5CBA" w:rsidRPr="004B0BBF" w:rsidRDefault="001A5CBA" w:rsidP="0052485F">
      <w:pPr>
        <w:spacing w:after="0" w:line="240" w:lineRule="auto"/>
        <w:contextualSpacing/>
        <w:jc w:val="center"/>
        <w:rPr>
          <w:rFonts w:ascii="Times New Roman" w:hAnsi="Times New Roman" w:cs="Times New Roman"/>
          <w:sz w:val="28"/>
          <w:szCs w:val="28"/>
        </w:rPr>
      </w:pPr>
      <w:r w:rsidRPr="004B0BBF">
        <w:rPr>
          <w:rFonts w:ascii="Times New Roman" w:hAnsi="Times New Roman" w:cs="Times New Roman"/>
          <w:sz w:val="28"/>
          <w:szCs w:val="28"/>
        </w:rPr>
        <w:t>Республика Казахстан</w:t>
      </w:r>
    </w:p>
    <w:p w14:paraId="795912FF" w14:textId="2598296C" w:rsidR="001A5CBA" w:rsidRPr="004B0BBF" w:rsidRDefault="00DD73B5" w:rsidP="0052485F">
      <w:pPr>
        <w:spacing w:after="0" w:line="240" w:lineRule="auto"/>
        <w:contextualSpacing/>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0800" behindDoc="0" locked="0" layoutInCell="1" allowOverlap="1" wp14:anchorId="5979EDB3" wp14:editId="151D8023">
                <wp:simplePos x="0" y="0"/>
                <wp:positionH relativeFrom="column">
                  <wp:posOffset>2844800</wp:posOffset>
                </wp:positionH>
                <wp:positionV relativeFrom="paragraph">
                  <wp:posOffset>251663</wp:posOffset>
                </wp:positionV>
                <wp:extent cx="603849" cy="411911"/>
                <wp:effectExtent l="0" t="0" r="6350" b="7620"/>
                <wp:wrapNone/>
                <wp:docPr id="352431181" name="Прямоугольник 1"/>
                <wp:cNvGraphicFramePr/>
                <a:graphic xmlns:a="http://schemas.openxmlformats.org/drawingml/2006/main">
                  <a:graphicData uri="http://schemas.microsoft.com/office/word/2010/wordprocessingShape">
                    <wps:wsp>
                      <wps:cNvSpPr/>
                      <wps:spPr>
                        <a:xfrm>
                          <a:off x="0" y="0"/>
                          <a:ext cx="603849" cy="41191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F23909E" id="Прямоугольник 1" o:spid="_x0000_s1026" style="position:absolute;margin-left:224pt;margin-top:19.8pt;width:47.55pt;height:32.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" fillcolor="white [3212]" stroked="f" strokeweight="2pt"/>
            </w:pict>
          </mc:Fallback>
        </mc:AlternateContent>
      </w:r>
      <w:r w:rsidR="001A5CBA" w:rsidRPr="004B0BBF">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59776" behindDoc="0" locked="0" layoutInCell="1" allowOverlap="1" wp14:anchorId="693AADCE" wp14:editId="0B2AAAB4">
                <wp:simplePos x="0" y="0"/>
                <wp:positionH relativeFrom="column">
                  <wp:posOffset>2778125</wp:posOffset>
                </wp:positionH>
                <wp:positionV relativeFrom="paragraph">
                  <wp:posOffset>1243330</wp:posOffset>
                </wp:positionV>
                <wp:extent cx="381000" cy="353291"/>
                <wp:effectExtent l="0" t="0" r="19050" b="27940"/>
                <wp:wrapNone/>
                <wp:docPr id="561045665" name="Прямоугольник 561045665"/>
                <wp:cNvGraphicFramePr/>
                <a:graphic xmlns:a="http://schemas.openxmlformats.org/drawingml/2006/main">
                  <a:graphicData uri="http://schemas.microsoft.com/office/word/2010/wordprocessingShape">
                    <wps:wsp>
                      <wps:cNvSpPr/>
                      <wps:spPr>
                        <a:xfrm>
                          <a:off x="0" y="0"/>
                          <a:ext cx="381000" cy="353291"/>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3652B15" id="Прямоугольник 561045665" o:spid="_x0000_s1026" style="position:absolute;margin-left:218.75pt;margin-top:97.9pt;width:30pt;height:27.8pt;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" fillcolor="white [3201]" strokecolor="white [3212]" strokeweight="2pt"/>
            </w:pict>
          </mc:Fallback>
        </mc:AlternateContent>
      </w:r>
      <w:r w:rsidR="001A5CBA" w:rsidRPr="004B0BBF">
        <w:rPr>
          <w:rFonts w:ascii="Times New Roman" w:eastAsia="Times New Roman" w:hAnsi="Times New Roman" w:cs="Times New Roman"/>
          <w:sz w:val="28"/>
          <w:szCs w:val="28"/>
        </w:rPr>
        <w:t>Астана, 202</w:t>
      </w:r>
      <w:r w:rsidR="001A5CBA">
        <w:rPr>
          <w:rFonts w:ascii="Times New Roman" w:eastAsia="Times New Roman" w:hAnsi="Times New Roman" w:cs="Times New Roman"/>
          <w:sz w:val="28"/>
          <w:szCs w:val="28"/>
        </w:rPr>
        <w:t>5</w:t>
      </w:r>
      <w:r w:rsidR="001A5CBA" w:rsidRPr="004B0BBF">
        <w:rPr>
          <w:rFonts w:ascii="Times New Roman" w:eastAsia="Times New Roman" w:hAnsi="Times New Roman" w:cs="Times New Roman"/>
          <w:sz w:val="28"/>
          <w:szCs w:val="28"/>
        </w:rPr>
        <w:br w:type="page"/>
      </w:r>
    </w:p>
    <w:p w14:paraId="1E7CDBC7" w14:textId="77777777" w:rsidR="00751C43" w:rsidRDefault="00751C43" w:rsidP="0052485F">
      <w:pPr>
        <w:spacing w:after="0" w:line="240" w:lineRule="auto"/>
        <w:jc w:val="center"/>
        <w:rPr>
          <w:rFonts w:ascii="Times New Roman" w:hAnsi="Times New Roman" w:cs="Times New Roman"/>
          <w:b/>
          <w:sz w:val="28"/>
          <w:szCs w:val="28"/>
        </w:rPr>
      </w:pPr>
      <w:r w:rsidRPr="00ED3F7C">
        <w:rPr>
          <w:rFonts w:ascii="Times New Roman" w:hAnsi="Times New Roman" w:cs="Times New Roman"/>
          <w:b/>
          <w:sz w:val="28"/>
          <w:szCs w:val="28"/>
        </w:rPr>
        <w:lastRenderedPageBreak/>
        <w:t>СОДЕРЖАНИЕ</w:t>
      </w:r>
    </w:p>
    <w:p w14:paraId="27C9800E" w14:textId="77777777" w:rsidR="003C5590" w:rsidRPr="00ED3F7C" w:rsidRDefault="003C5590" w:rsidP="0052485F">
      <w:pPr>
        <w:spacing w:after="0" w:line="240" w:lineRule="auto"/>
        <w:jc w:val="center"/>
        <w:rPr>
          <w:rFonts w:ascii="Times New Roman" w:hAnsi="Times New Roman" w:cs="Times New Roman"/>
          <w:b/>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751C43" w:rsidRPr="00C162B6" w14:paraId="677031AD" w14:textId="77777777" w:rsidTr="00C162B6">
        <w:tc>
          <w:tcPr>
            <w:tcW w:w="8926" w:type="dxa"/>
          </w:tcPr>
          <w:p w14:paraId="37083643" w14:textId="78425B8B" w:rsidR="00751C43" w:rsidRPr="003C5590" w:rsidRDefault="000728FD" w:rsidP="003C5590">
            <w:pPr>
              <w:jc w:val="both"/>
              <w:rPr>
                <w:rFonts w:ascii="Times New Roman" w:hAnsi="Times New Roman" w:cs="Times New Roman"/>
                <w:sz w:val="28"/>
                <w:szCs w:val="28"/>
              </w:rPr>
            </w:pPr>
            <w:r w:rsidRPr="00C162B6">
              <w:rPr>
                <w:rFonts w:ascii="Times New Roman" w:hAnsi="Times New Roman"/>
                <w:b/>
                <w:sz w:val="28"/>
                <w:szCs w:val="28"/>
                <w:lang w:val="kk-KZ"/>
              </w:rPr>
              <w:t>НОРМАТИВНЫЕ ССЫЛКИ</w:t>
            </w:r>
            <w:r w:rsidR="003C5590">
              <w:rPr>
                <w:rFonts w:ascii="Times New Roman" w:hAnsi="Times New Roman"/>
                <w:sz w:val="28"/>
                <w:szCs w:val="28"/>
                <w:lang w:val="kk-KZ"/>
              </w:rPr>
              <w:t>.......................................................................</w:t>
            </w:r>
          </w:p>
        </w:tc>
        <w:tc>
          <w:tcPr>
            <w:tcW w:w="702" w:type="dxa"/>
          </w:tcPr>
          <w:p w14:paraId="5116816E" w14:textId="2F135B4F" w:rsidR="00751C43" w:rsidRPr="00ED3F7C" w:rsidRDefault="004B4C9E" w:rsidP="0052485F">
            <w:pPr>
              <w:rPr>
                <w:rFonts w:ascii="Times New Roman" w:hAnsi="Times New Roman" w:cs="Times New Roman"/>
                <w:sz w:val="28"/>
                <w:szCs w:val="28"/>
              </w:rPr>
            </w:pPr>
            <w:r w:rsidRPr="00ED3F7C">
              <w:rPr>
                <w:rFonts w:ascii="Times New Roman" w:hAnsi="Times New Roman" w:cs="Times New Roman"/>
                <w:sz w:val="28"/>
                <w:szCs w:val="28"/>
              </w:rPr>
              <w:t>4</w:t>
            </w:r>
          </w:p>
        </w:tc>
      </w:tr>
      <w:tr w:rsidR="00751C43" w:rsidRPr="00C162B6" w14:paraId="4C8CAE90" w14:textId="77777777" w:rsidTr="00C162B6">
        <w:tc>
          <w:tcPr>
            <w:tcW w:w="8926" w:type="dxa"/>
          </w:tcPr>
          <w:p w14:paraId="562E9615" w14:textId="3597C001" w:rsidR="00751C43" w:rsidRPr="003C5590" w:rsidRDefault="000728FD" w:rsidP="003C5590">
            <w:pPr>
              <w:jc w:val="both"/>
              <w:rPr>
                <w:rFonts w:ascii="Times New Roman" w:hAnsi="Times New Roman" w:cs="Times New Roman"/>
                <w:sz w:val="28"/>
                <w:szCs w:val="28"/>
              </w:rPr>
            </w:pPr>
            <w:r w:rsidRPr="00C162B6">
              <w:rPr>
                <w:rFonts w:ascii="Times New Roman" w:hAnsi="Times New Roman"/>
                <w:b/>
                <w:sz w:val="28"/>
                <w:szCs w:val="28"/>
                <w:lang w:val="kk-KZ"/>
              </w:rPr>
              <w:t>ОБОЗНАЧЕНИЯ И СОКРАЩЕНИЯ</w:t>
            </w:r>
            <w:r w:rsidR="003C5590">
              <w:rPr>
                <w:rFonts w:ascii="Times New Roman" w:hAnsi="Times New Roman"/>
                <w:sz w:val="28"/>
                <w:szCs w:val="28"/>
                <w:lang w:val="kk-KZ"/>
              </w:rPr>
              <w:t>.........................................................</w:t>
            </w:r>
          </w:p>
        </w:tc>
        <w:tc>
          <w:tcPr>
            <w:tcW w:w="702" w:type="dxa"/>
          </w:tcPr>
          <w:p w14:paraId="54409478" w14:textId="14A2A53E" w:rsidR="00751C43" w:rsidRPr="00ED3F7C" w:rsidRDefault="004B4C9E" w:rsidP="0052485F">
            <w:pPr>
              <w:rPr>
                <w:rFonts w:ascii="Times New Roman" w:hAnsi="Times New Roman" w:cs="Times New Roman"/>
                <w:sz w:val="28"/>
                <w:szCs w:val="28"/>
              </w:rPr>
            </w:pPr>
            <w:r w:rsidRPr="00ED3F7C">
              <w:rPr>
                <w:rFonts w:ascii="Times New Roman" w:hAnsi="Times New Roman" w:cs="Times New Roman"/>
                <w:sz w:val="28"/>
                <w:szCs w:val="28"/>
              </w:rPr>
              <w:t>5</w:t>
            </w:r>
          </w:p>
        </w:tc>
      </w:tr>
      <w:tr w:rsidR="00751C43" w:rsidRPr="00C162B6" w14:paraId="79584BF2" w14:textId="77777777" w:rsidTr="00C162B6">
        <w:tc>
          <w:tcPr>
            <w:tcW w:w="8926" w:type="dxa"/>
          </w:tcPr>
          <w:p w14:paraId="4C11A487" w14:textId="0A42893E" w:rsidR="00751C43" w:rsidRPr="003C5590" w:rsidRDefault="00751C43" w:rsidP="003C5590">
            <w:pPr>
              <w:jc w:val="both"/>
              <w:rPr>
                <w:rFonts w:ascii="Times New Roman" w:hAnsi="Times New Roman" w:cs="Times New Roman"/>
                <w:bCs/>
                <w:sz w:val="28"/>
                <w:szCs w:val="28"/>
              </w:rPr>
            </w:pPr>
            <w:r w:rsidRPr="00C162B6">
              <w:rPr>
                <w:rFonts w:ascii="Times New Roman" w:hAnsi="Times New Roman" w:cs="Times New Roman"/>
                <w:b/>
                <w:bCs/>
                <w:sz w:val="28"/>
                <w:szCs w:val="28"/>
              </w:rPr>
              <w:t>ВВЕДЕНИЕ</w:t>
            </w:r>
            <w:r w:rsidR="003C5590">
              <w:rPr>
                <w:rFonts w:ascii="Times New Roman" w:hAnsi="Times New Roman" w:cs="Times New Roman"/>
                <w:bCs/>
                <w:sz w:val="28"/>
                <w:szCs w:val="28"/>
              </w:rPr>
              <w:t>…………………………………………………………………..</w:t>
            </w:r>
          </w:p>
        </w:tc>
        <w:tc>
          <w:tcPr>
            <w:tcW w:w="702" w:type="dxa"/>
          </w:tcPr>
          <w:p w14:paraId="5BE19D31" w14:textId="56D673A3" w:rsidR="00751C43" w:rsidRPr="00C162B6" w:rsidRDefault="004B4C9E" w:rsidP="0052485F">
            <w:pPr>
              <w:rPr>
                <w:rFonts w:ascii="Times New Roman" w:hAnsi="Times New Roman" w:cs="Times New Roman"/>
                <w:sz w:val="28"/>
                <w:szCs w:val="28"/>
                <w:lang w:val="en-US"/>
              </w:rPr>
            </w:pPr>
            <w:r w:rsidRPr="00C162B6">
              <w:rPr>
                <w:rFonts w:ascii="Times New Roman" w:hAnsi="Times New Roman" w:cs="Times New Roman"/>
                <w:sz w:val="28"/>
                <w:szCs w:val="28"/>
                <w:lang w:val="en-US"/>
              </w:rPr>
              <w:t>6</w:t>
            </w:r>
          </w:p>
        </w:tc>
      </w:tr>
      <w:tr w:rsidR="00751C43" w:rsidRPr="00C162B6" w14:paraId="21C1BF84" w14:textId="77777777" w:rsidTr="00C162B6">
        <w:tc>
          <w:tcPr>
            <w:tcW w:w="8926" w:type="dxa"/>
          </w:tcPr>
          <w:p w14:paraId="4B667960" w14:textId="2EC214C9" w:rsidR="00751C43" w:rsidRPr="003C5590" w:rsidRDefault="00EA6737" w:rsidP="003C5590">
            <w:pPr>
              <w:jc w:val="both"/>
              <w:rPr>
                <w:rFonts w:ascii="Times New Roman" w:hAnsi="Times New Roman" w:cs="Times New Roman"/>
                <w:sz w:val="28"/>
                <w:szCs w:val="28"/>
              </w:rPr>
            </w:pPr>
            <w:r w:rsidRPr="00C162B6">
              <w:rPr>
                <w:rFonts w:ascii="Times New Roman" w:hAnsi="Times New Roman" w:cs="Times New Roman"/>
                <w:b/>
                <w:bCs/>
                <w:sz w:val="28"/>
                <w:szCs w:val="28"/>
              </w:rPr>
              <w:t>1</w:t>
            </w:r>
            <w:r w:rsidR="000728FD" w:rsidRPr="00C162B6">
              <w:rPr>
                <w:rFonts w:ascii="Times New Roman" w:hAnsi="Times New Roman" w:cs="Times New Roman"/>
                <w:sz w:val="28"/>
                <w:szCs w:val="28"/>
              </w:rPr>
              <w:t xml:space="preserve"> </w:t>
            </w:r>
            <w:r w:rsidR="00D7500B" w:rsidRPr="00C162B6">
              <w:rPr>
                <w:rFonts w:ascii="Times New Roman" w:hAnsi="Times New Roman"/>
                <w:b/>
                <w:sz w:val="28"/>
                <w:szCs w:val="28"/>
                <w:lang w:val="kk-KZ"/>
              </w:rPr>
              <w:t>РАЗРАБОТКА НОВЫХ МАТЕРИАЛОВ ДЛЯ РАЗМНОЖЕНИЯ ТРИТИЯ В ТЕРМОЯДЕРНОМ РЕАКТОРЕ: ИННОВАЦИОННЫЕ ПОДХОДЫ И ТЕХНОЛОГИИ</w:t>
            </w:r>
            <w:r w:rsidR="003C5590">
              <w:rPr>
                <w:rFonts w:ascii="Times New Roman" w:hAnsi="Times New Roman"/>
                <w:sz w:val="28"/>
                <w:szCs w:val="28"/>
                <w:lang w:val="kk-KZ"/>
              </w:rPr>
              <w:t>....................................................................</w:t>
            </w:r>
          </w:p>
        </w:tc>
        <w:tc>
          <w:tcPr>
            <w:tcW w:w="702" w:type="dxa"/>
          </w:tcPr>
          <w:p w14:paraId="55D465AB" w14:textId="77777777" w:rsidR="001C1AF2" w:rsidRPr="002E2C78" w:rsidRDefault="001C1AF2" w:rsidP="0052485F">
            <w:pPr>
              <w:rPr>
                <w:rFonts w:ascii="Times New Roman" w:hAnsi="Times New Roman" w:cs="Times New Roman"/>
                <w:sz w:val="28"/>
                <w:szCs w:val="28"/>
              </w:rPr>
            </w:pPr>
          </w:p>
          <w:p w14:paraId="504D4509" w14:textId="77777777" w:rsidR="001C1AF2" w:rsidRPr="002E2C78" w:rsidRDefault="001C1AF2" w:rsidP="0052485F">
            <w:pPr>
              <w:rPr>
                <w:rFonts w:ascii="Times New Roman" w:hAnsi="Times New Roman" w:cs="Times New Roman"/>
                <w:sz w:val="28"/>
                <w:szCs w:val="28"/>
              </w:rPr>
            </w:pPr>
          </w:p>
          <w:p w14:paraId="354B3875" w14:textId="1E64D7FA" w:rsidR="00751C43" w:rsidRPr="00C162B6" w:rsidRDefault="004B4C9E" w:rsidP="001C1AF2">
            <w:pPr>
              <w:rPr>
                <w:rFonts w:ascii="Times New Roman" w:hAnsi="Times New Roman" w:cs="Times New Roman"/>
                <w:sz w:val="28"/>
                <w:szCs w:val="28"/>
              </w:rPr>
            </w:pPr>
            <w:r w:rsidRPr="00C162B6">
              <w:rPr>
                <w:rFonts w:ascii="Times New Roman" w:hAnsi="Times New Roman" w:cs="Times New Roman"/>
                <w:sz w:val="28"/>
                <w:szCs w:val="28"/>
                <w:lang w:val="en-US"/>
              </w:rPr>
              <w:t>1</w:t>
            </w:r>
            <w:r w:rsidR="001C1AF2">
              <w:rPr>
                <w:rFonts w:ascii="Times New Roman" w:hAnsi="Times New Roman" w:cs="Times New Roman"/>
                <w:sz w:val="28"/>
                <w:szCs w:val="28"/>
                <w:lang w:val="en-US"/>
              </w:rPr>
              <w:t>5</w:t>
            </w:r>
          </w:p>
        </w:tc>
      </w:tr>
      <w:tr w:rsidR="00751C43" w:rsidRPr="00C162B6" w14:paraId="72A43D4F" w14:textId="77777777" w:rsidTr="00C162B6">
        <w:tc>
          <w:tcPr>
            <w:tcW w:w="8926" w:type="dxa"/>
          </w:tcPr>
          <w:p w14:paraId="20DCEAB8" w14:textId="598B90AC" w:rsidR="00751C43" w:rsidRPr="00C162B6" w:rsidRDefault="00F74585" w:rsidP="003C5590">
            <w:pPr>
              <w:jc w:val="both"/>
              <w:rPr>
                <w:rFonts w:ascii="Times New Roman" w:hAnsi="Times New Roman" w:cs="Times New Roman"/>
                <w:sz w:val="28"/>
                <w:szCs w:val="28"/>
              </w:rPr>
            </w:pPr>
            <w:r w:rsidRPr="00C162B6">
              <w:rPr>
                <w:rFonts w:ascii="Times New Roman" w:hAnsi="Times New Roman" w:cs="Times New Roman"/>
                <w:sz w:val="28"/>
                <w:szCs w:val="28"/>
              </w:rPr>
              <w:t>1.1</w:t>
            </w:r>
            <w:r w:rsidR="009276E6" w:rsidRPr="00C162B6">
              <w:rPr>
                <w:rFonts w:ascii="Times New Roman" w:hAnsi="Times New Roman" w:cs="Times New Roman"/>
                <w:sz w:val="28"/>
                <w:szCs w:val="28"/>
              </w:rPr>
              <w:t xml:space="preserve"> </w:t>
            </w:r>
            <w:r w:rsidRPr="00C162B6">
              <w:rPr>
                <w:rFonts w:ascii="Times New Roman" w:hAnsi="Times New Roman" w:cs="Times New Roman"/>
                <w:sz w:val="28"/>
                <w:szCs w:val="28"/>
              </w:rPr>
              <w:t>Производство трития в токамаках: современные технологии и перспективы применения</w:t>
            </w:r>
            <w:r w:rsidR="003C5590">
              <w:rPr>
                <w:rFonts w:ascii="Times New Roman" w:hAnsi="Times New Roman" w:cs="Times New Roman"/>
                <w:sz w:val="28"/>
                <w:szCs w:val="28"/>
              </w:rPr>
              <w:t>……………………………………………………</w:t>
            </w:r>
          </w:p>
        </w:tc>
        <w:tc>
          <w:tcPr>
            <w:tcW w:w="702" w:type="dxa"/>
          </w:tcPr>
          <w:p w14:paraId="1DBE48F8" w14:textId="77777777" w:rsidR="001C1AF2" w:rsidRPr="002E2C78" w:rsidRDefault="001C1AF2" w:rsidP="0052485F">
            <w:pPr>
              <w:rPr>
                <w:rFonts w:ascii="Times New Roman" w:hAnsi="Times New Roman" w:cs="Times New Roman"/>
                <w:sz w:val="28"/>
                <w:szCs w:val="28"/>
              </w:rPr>
            </w:pPr>
          </w:p>
          <w:p w14:paraId="56255E6C" w14:textId="7490562F" w:rsidR="00751C43" w:rsidRPr="00C162B6" w:rsidRDefault="007C3EDA" w:rsidP="001C1AF2">
            <w:pPr>
              <w:rPr>
                <w:rFonts w:ascii="Times New Roman" w:hAnsi="Times New Roman" w:cs="Times New Roman"/>
                <w:sz w:val="28"/>
                <w:szCs w:val="28"/>
                <w:lang w:val="en-US"/>
              </w:rPr>
            </w:pPr>
            <w:r w:rsidRPr="00C162B6">
              <w:rPr>
                <w:rFonts w:ascii="Times New Roman" w:hAnsi="Times New Roman" w:cs="Times New Roman"/>
                <w:sz w:val="28"/>
                <w:szCs w:val="28"/>
                <w:lang w:val="en-US"/>
              </w:rPr>
              <w:t>1</w:t>
            </w:r>
            <w:r w:rsidR="001C1AF2">
              <w:rPr>
                <w:rFonts w:ascii="Times New Roman" w:hAnsi="Times New Roman" w:cs="Times New Roman"/>
                <w:sz w:val="28"/>
                <w:szCs w:val="28"/>
                <w:lang w:val="en-US"/>
              </w:rPr>
              <w:t>5</w:t>
            </w:r>
          </w:p>
        </w:tc>
      </w:tr>
      <w:tr w:rsidR="00F74585" w:rsidRPr="00C162B6" w14:paraId="2CCC0E6D" w14:textId="77777777" w:rsidTr="00C162B6">
        <w:tc>
          <w:tcPr>
            <w:tcW w:w="8926" w:type="dxa"/>
          </w:tcPr>
          <w:p w14:paraId="4C58D33E" w14:textId="1075C9A8" w:rsidR="00F74585" w:rsidRPr="00C162B6" w:rsidRDefault="00F74585" w:rsidP="003C5590">
            <w:pPr>
              <w:jc w:val="both"/>
              <w:rPr>
                <w:rFonts w:ascii="Times New Roman" w:hAnsi="Times New Roman" w:cs="Times New Roman"/>
                <w:sz w:val="28"/>
                <w:szCs w:val="28"/>
              </w:rPr>
            </w:pPr>
            <w:bookmarkStart w:id="1" w:name="_Hlk194331284"/>
            <w:r w:rsidRPr="00C162B6">
              <w:rPr>
                <w:rFonts w:ascii="Times New Roman" w:hAnsi="Times New Roman" w:cs="Times New Roman"/>
                <w:sz w:val="28"/>
                <w:szCs w:val="28"/>
              </w:rPr>
              <w:t>1.2</w:t>
            </w:r>
            <w:r w:rsidR="009276E6" w:rsidRPr="00C162B6">
              <w:rPr>
                <w:rFonts w:ascii="Times New Roman" w:hAnsi="Times New Roman" w:cs="Times New Roman"/>
                <w:sz w:val="28"/>
                <w:szCs w:val="28"/>
              </w:rPr>
              <w:t xml:space="preserve"> </w:t>
            </w:r>
            <w:r w:rsidRPr="00C162B6">
              <w:rPr>
                <w:rFonts w:ascii="Times New Roman" w:hAnsi="Times New Roman" w:cs="Times New Roman"/>
                <w:sz w:val="28"/>
                <w:szCs w:val="28"/>
              </w:rPr>
              <w:t>Литийсодержащие керамики, как перспективный материал для размножения трития в термоядерных реакторах. Метацирконат лития и его физические свойства</w:t>
            </w:r>
            <w:r w:rsidR="003C5590">
              <w:rPr>
                <w:rFonts w:ascii="Times New Roman" w:hAnsi="Times New Roman" w:cs="Times New Roman"/>
                <w:sz w:val="28"/>
                <w:szCs w:val="28"/>
              </w:rPr>
              <w:t>……………………………………………………..</w:t>
            </w:r>
          </w:p>
        </w:tc>
        <w:tc>
          <w:tcPr>
            <w:tcW w:w="702" w:type="dxa"/>
          </w:tcPr>
          <w:p w14:paraId="353ABA13" w14:textId="77777777" w:rsidR="001C1AF2" w:rsidRDefault="001C1AF2" w:rsidP="0052485F">
            <w:pPr>
              <w:rPr>
                <w:rFonts w:ascii="Times New Roman" w:hAnsi="Times New Roman" w:cs="Times New Roman"/>
                <w:sz w:val="28"/>
                <w:szCs w:val="28"/>
                <w:lang w:val="en-US"/>
              </w:rPr>
            </w:pPr>
          </w:p>
          <w:p w14:paraId="29014CAF" w14:textId="77777777" w:rsidR="001C1AF2" w:rsidRDefault="001C1AF2" w:rsidP="0052485F">
            <w:pPr>
              <w:rPr>
                <w:rFonts w:ascii="Times New Roman" w:hAnsi="Times New Roman" w:cs="Times New Roman"/>
                <w:sz w:val="28"/>
                <w:szCs w:val="28"/>
                <w:lang w:val="en-US"/>
              </w:rPr>
            </w:pPr>
          </w:p>
          <w:p w14:paraId="06ACC346" w14:textId="207DA477" w:rsidR="00F74585" w:rsidRPr="001C1AF2" w:rsidRDefault="003901C5" w:rsidP="001C1AF2">
            <w:pPr>
              <w:rPr>
                <w:rFonts w:ascii="Times New Roman" w:hAnsi="Times New Roman" w:cs="Times New Roman"/>
                <w:sz w:val="28"/>
                <w:szCs w:val="28"/>
                <w:lang w:val="en-US"/>
              </w:rPr>
            </w:pPr>
            <w:r w:rsidRPr="00C162B6">
              <w:rPr>
                <w:rFonts w:ascii="Times New Roman" w:hAnsi="Times New Roman" w:cs="Times New Roman"/>
                <w:sz w:val="28"/>
                <w:szCs w:val="28"/>
              </w:rPr>
              <w:t>2</w:t>
            </w:r>
            <w:r w:rsidR="001C1AF2">
              <w:rPr>
                <w:rFonts w:ascii="Times New Roman" w:hAnsi="Times New Roman" w:cs="Times New Roman"/>
                <w:sz w:val="28"/>
                <w:szCs w:val="28"/>
                <w:lang w:val="en-US"/>
              </w:rPr>
              <w:t>3</w:t>
            </w:r>
          </w:p>
        </w:tc>
      </w:tr>
      <w:tr w:rsidR="00F74585" w:rsidRPr="00C162B6" w14:paraId="0E7E63A6" w14:textId="77777777" w:rsidTr="00C162B6">
        <w:tc>
          <w:tcPr>
            <w:tcW w:w="8926" w:type="dxa"/>
          </w:tcPr>
          <w:p w14:paraId="1F7DE4C6" w14:textId="72D259C3" w:rsidR="00F74585" w:rsidRPr="00C162B6" w:rsidRDefault="00F74585" w:rsidP="003C5590">
            <w:pPr>
              <w:jc w:val="both"/>
              <w:rPr>
                <w:rFonts w:ascii="Times New Roman" w:hAnsi="Times New Roman" w:cs="Times New Roman"/>
                <w:sz w:val="28"/>
                <w:szCs w:val="28"/>
              </w:rPr>
            </w:pPr>
            <w:r w:rsidRPr="00C162B6">
              <w:rPr>
                <w:rFonts w:ascii="Times New Roman" w:hAnsi="Times New Roman" w:cs="Times New Roman"/>
                <w:sz w:val="28"/>
                <w:szCs w:val="28"/>
              </w:rPr>
              <w:t>1.3</w:t>
            </w:r>
            <w:r w:rsidR="009276E6" w:rsidRPr="00C162B6">
              <w:rPr>
                <w:rFonts w:ascii="Times New Roman" w:hAnsi="Times New Roman" w:cs="Times New Roman"/>
                <w:sz w:val="28"/>
                <w:szCs w:val="28"/>
              </w:rPr>
              <w:t xml:space="preserve"> </w:t>
            </w:r>
            <w:r w:rsidRPr="00C162B6">
              <w:rPr>
                <w:rFonts w:ascii="Times New Roman" w:hAnsi="Times New Roman" w:cs="Times New Roman"/>
                <w:sz w:val="28"/>
                <w:szCs w:val="28"/>
              </w:rPr>
              <w:t>Исследование процессов радиационных повреждений при облучении ионами He</w:t>
            </w:r>
            <w:r w:rsidRPr="00C162B6">
              <w:rPr>
                <w:rFonts w:ascii="Times New Roman" w:hAnsi="Times New Roman" w:cs="Times New Roman"/>
                <w:sz w:val="28"/>
                <w:szCs w:val="28"/>
                <w:vertAlign w:val="superscript"/>
              </w:rPr>
              <w:t>2+</w:t>
            </w:r>
            <w:r w:rsidRPr="00C162B6">
              <w:rPr>
                <w:rFonts w:ascii="Times New Roman" w:hAnsi="Times New Roman" w:cs="Times New Roman"/>
                <w:sz w:val="28"/>
                <w:szCs w:val="28"/>
              </w:rPr>
              <w:t xml:space="preserve"> и протонами. Роль стабилизирующих добавок на физические, механические и радиационные свойства керамик</w:t>
            </w:r>
            <w:r w:rsidR="003C5590">
              <w:rPr>
                <w:rFonts w:ascii="Times New Roman" w:hAnsi="Times New Roman" w:cs="Times New Roman"/>
                <w:sz w:val="28"/>
                <w:szCs w:val="28"/>
              </w:rPr>
              <w:t>……….</w:t>
            </w:r>
          </w:p>
        </w:tc>
        <w:tc>
          <w:tcPr>
            <w:tcW w:w="702" w:type="dxa"/>
          </w:tcPr>
          <w:p w14:paraId="2C5218C0" w14:textId="77777777" w:rsidR="001C1AF2" w:rsidRPr="002E2C78" w:rsidRDefault="001C1AF2" w:rsidP="0052485F">
            <w:pPr>
              <w:rPr>
                <w:rFonts w:ascii="Times New Roman" w:hAnsi="Times New Roman" w:cs="Times New Roman"/>
                <w:sz w:val="28"/>
                <w:szCs w:val="28"/>
              </w:rPr>
            </w:pPr>
          </w:p>
          <w:p w14:paraId="648C3964" w14:textId="77777777" w:rsidR="001C1AF2" w:rsidRPr="002E2C78" w:rsidRDefault="001C1AF2" w:rsidP="0052485F">
            <w:pPr>
              <w:rPr>
                <w:rFonts w:ascii="Times New Roman" w:hAnsi="Times New Roman" w:cs="Times New Roman"/>
                <w:sz w:val="28"/>
                <w:szCs w:val="28"/>
              </w:rPr>
            </w:pPr>
          </w:p>
          <w:p w14:paraId="3BBE4C35" w14:textId="18801B7F" w:rsidR="00F74585" w:rsidRPr="001C1AF2" w:rsidRDefault="003901C5" w:rsidP="001C1AF2">
            <w:pPr>
              <w:rPr>
                <w:rFonts w:ascii="Times New Roman" w:hAnsi="Times New Roman" w:cs="Times New Roman"/>
                <w:sz w:val="28"/>
                <w:szCs w:val="28"/>
                <w:lang w:val="en-US"/>
              </w:rPr>
            </w:pPr>
            <w:r w:rsidRPr="00C162B6">
              <w:rPr>
                <w:rFonts w:ascii="Times New Roman" w:hAnsi="Times New Roman" w:cs="Times New Roman"/>
                <w:sz w:val="28"/>
                <w:szCs w:val="28"/>
              </w:rPr>
              <w:t>3</w:t>
            </w:r>
            <w:r w:rsidR="001C1AF2">
              <w:rPr>
                <w:rFonts w:ascii="Times New Roman" w:hAnsi="Times New Roman" w:cs="Times New Roman"/>
                <w:sz w:val="28"/>
                <w:szCs w:val="28"/>
                <w:lang w:val="en-US"/>
              </w:rPr>
              <w:t>4</w:t>
            </w:r>
          </w:p>
        </w:tc>
      </w:tr>
      <w:tr w:rsidR="00751C43" w:rsidRPr="00C162B6" w14:paraId="7B75857E" w14:textId="77777777" w:rsidTr="00C162B6">
        <w:tc>
          <w:tcPr>
            <w:tcW w:w="8926" w:type="dxa"/>
          </w:tcPr>
          <w:p w14:paraId="21D0E501" w14:textId="6C59092E" w:rsidR="00751C43" w:rsidRPr="00C162B6" w:rsidRDefault="007F6245" w:rsidP="003C5590">
            <w:pPr>
              <w:jc w:val="both"/>
              <w:rPr>
                <w:rFonts w:ascii="Times New Roman" w:hAnsi="Times New Roman" w:cs="Times New Roman"/>
                <w:b/>
                <w:bCs/>
                <w:sz w:val="28"/>
                <w:szCs w:val="28"/>
              </w:rPr>
            </w:pPr>
            <w:bookmarkStart w:id="2" w:name="_Hlk194395529"/>
            <w:bookmarkEnd w:id="1"/>
            <w:r w:rsidRPr="00C162B6">
              <w:rPr>
                <w:rFonts w:ascii="Times New Roman" w:hAnsi="Times New Roman" w:cs="Times New Roman"/>
                <w:b/>
                <w:bCs/>
                <w:sz w:val="28"/>
                <w:szCs w:val="28"/>
              </w:rPr>
              <w:t>2 МАТЕРИАЛЫ И МЕТОДЫ ИССЛЕДОВАНИЯ</w:t>
            </w:r>
            <w:r w:rsidR="003C5590">
              <w:rPr>
                <w:rFonts w:ascii="Times New Roman" w:hAnsi="Times New Roman" w:cs="Times New Roman"/>
                <w:bCs/>
                <w:sz w:val="28"/>
                <w:szCs w:val="28"/>
              </w:rPr>
              <w:t>……………………</w:t>
            </w:r>
          </w:p>
        </w:tc>
        <w:tc>
          <w:tcPr>
            <w:tcW w:w="702" w:type="dxa"/>
          </w:tcPr>
          <w:p w14:paraId="65EE2104" w14:textId="6A429C80" w:rsidR="00751C43" w:rsidRPr="001C1AF2" w:rsidRDefault="001C1AF2" w:rsidP="0052485F">
            <w:pPr>
              <w:rPr>
                <w:rFonts w:ascii="Times New Roman" w:hAnsi="Times New Roman" w:cs="Times New Roman"/>
                <w:sz w:val="28"/>
                <w:szCs w:val="28"/>
                <w:lang w:val="en-US"/>
              </w:rPr>
            </w:pPr>
            <w:r>
              <w:rPr>
                <w:rFonts w:ascii="Times New Roman" w:hAnsi="Times New Roman" w:cs="Times New Roman"/>
                <w:sz w:val="28"/>
                <w:szCs w:val="28"/>
                <w:lang w:val="en-US"/>
              </w:rPr>
              <w:t>40</w:t>
            </w:r>
          </w:p>
        </w:tc>
      </w:tr>
      <w:tr w:rsidR="00751C43" w:rsidRPr="00C162B6" w14:paraId="36638E52" w14:textId="77777777" w:rsidTr="00C162B6">
        <w:tc>
          <w:tcPr>
            <w:tcW w:w="8926" w:type="dxa"/>
          </w:tcPr>
          <w:p w14:paraId="668F3A51" w14:textId="0EB33192" w:rsidR="00751C43" w:rsidRPr="00C162B6" w:rsidRDefault="00EA6737" w:rsidP="003C5590">
            <w:pPr>
              <w:jc w:val="both"/>
              <w:rPr>
                <w:rFonts w:ascii="Times New Roman" w:hAnsi="Times New Roman" w:cs="Times New Roman"/>
                <w:sz w:val="28"/>
                <w:szCs w:val="28"/>
              </w:rPr>
            </w:pPr>
            <w:r w:rsidRPr="00C162B6">
              <w:rPr>
                <w:rFonts w:ascii="Times New Roman" w:hAnsi="Times New Roman" w:cs="Times New Roman"/>
                <w:sz w:val="28"/>
                <w:szCs w:val="28"/>
              </w:rPr>
              <w:t>2.1 Химические реактивы, используемые для синтеза керамик</w:t>
            </w:r>
            <w:r w:rsidR="003C5590">
              <w:rPr>
                <w:rFonts w:ascii="Times New Roman" w:hAnsi="Times New Roman" w:cs="Times New Roman"/>
                <w:sz w:val="28"/>
                <w:szCs w:val="28"/>
              </w:rPr>
              <w:t>………….</w:t>
            </w:r>
          </w:p>
        </w:tc>
        <w:tc>
          <w:tcPr>
            <w:tcW w:w="702" w:type="dxa"/>
          </w:tcPr>
          <w:p w14:paraId="1FBD25E5" w14:textId="767681DC" w:rsidR="00751C43" w:rsidRPr="001C1AF2" w:rsidRDefault="001C1AF2" w:rsidP="0052485F">
            <w:pPr>
              <w:rPr>
                <w:rFonts w:ascii="Times New Roman" w:hAnsi="Times New Roman" w:cs="Times New Roman"/>
                <w:sz w:val="28"/>
                <w:szCs w:val="28"/>
                <w:lang w:val="en-US"/>
              </w:rPr>
            </w:pPr>
            <w:r>
              <w:rPr>
                <w:rFonts w:ascii="Times New Roman" w:hAnsi="Times New Roman" w:cs="Times New Roman"/>
                <w:sz w:val="28"/>
                <w:szCs w:val="28"/>
                <w:lang w:val="en-US"/>
              </w:rPr>
              <w:t>40</w:t>
            </w:r>
          </w:p>
        </w:tc>
      </w:tr>
      <w:tr w:rsidR="00EA6737" w:rsidRPr="00C162B6" w14:paraId="571032A6" w14:textId="77777777" w:rsidTr="00C162B6">
        <w:tc>
          <w:tcPr>
            <w:tcW w:w="8926" w:type="dxa"/>
          </w:tcPr>
          <w:p w14:paraId="2457A83F" w14:textId="66861197" w:rsidR="00EA6737" w:rsidRPr="00C162B6" w:rsidRDefault="00EA6737" w:rsidP="003C5590">
            <w:pPr>
              <w:jc w:val="both"/>
              <w:rPr>
                <w:rFonts w:ascii="Times New Roman" w:hAnsi="Times New Roman" w:cs="Times New Roman"/>
                <w:sz w:val="28"/>
                <w:szCs w:val="28"/>
              </w:rPr>
            </w:pPr>
            <w:r w:rsidRPr="00C162B6">
              <w:rPr>
                <w:rFonts w:ascii="Times New Roman" w:hAnsi="Times New Roman" w:cs="Times New Roman"/>
                <w:sz w:val="28"/>
                <w:szCs w:val="28"/>
              </w:rPr>
              <w:t>2.2 Отработка режимов получения литийсодержащих керамик</w:t>
            </w:r>
            <w:r w:rsidR="003C5590">
              <w:rPr>
                <w:rFonts w:ascii="Times New Roman" w:hAnsi="Times New Roman" w:cs="Times New Roman"/>
                <w:sz w:val="28"/>
                <w:szCs w:val="28"/>
              </w:rPr>
              <w:t>………….</w:t>
            </w:r>
          </w:p>
        </w:tc>
        <w:tc>
          <w:tcPr>
            <w:tcW w:w="702" w:type="dxa"/>
          </w:tcPr>
          <w:p w14:paraId="51DE452A" w14:textId="0CFF5E31" w:rsidR="00EA6737" w:rsidRPr="001C1AF2" w:rsidRDefault="001C1AF2" w:rsidP="0052485F">
            <w:pPr>
              <w:rPr>
                <w:rFonts w:ascii="Times New Roman" w:hAnsi="Times New Roman" w:cs="Times New Roman"/>
                <w:sz w:val="28"/>
                <w:szCs w:val="28"/>
                <w:lang w:val="en-US"/>
              </w:rPr>
            </w:pPr>
            <w:r>
              <w:rPr>
                <w:rFonts w:ascii="Times New Roman" w:hAnsi="Times New Roman" w:cs="Times New Roman"/>
                <w:sz w:val="28"/>
                <w:szCs w:val="28"/>
                <w:lang w:val="en-US"/>
              </w:rPr>
              <w:t>40</w:t>
            </w:r>
          </w:p>
        </w:tc>
      </w:tr>
      <w:tr w:rsidR="00EA6737" w:rsidRPr="00C162B6" w14:paraId="5EA668C2" w14:textId="77777777" w:rsidTr="00C162B6">
        <w:tc>
          <w:tcPr>
            <w:tcW w:w="8926" w:type="dxa"/>
          </w:tcPr>
          <w:p w14:paraId="2373F4B4" w14:textId="64C0CF00" w:rsidR="00EA6737" w:rsidRPr="00C162B6" w:rsidRDefault="00EA6737" w:rsidP="003C5590">
            <w:pPr>
              <w:jc w:val="both"/>
              <w:rPr>
                <w:rFonts w:ascii="Times New Roman" w:hAnsi="Times New Roman" w:cs="Times New Roman"/>
                <w:sz w:val="28"/>
                <w:szCs w:val="28"/>
              </w:rPr>
            </w:pPr>
            <w:r w:rsidRPr="00C162B6">
              <w:rPr>
                <w:rFonts w:ascii="Times New Roman" w:hAnsi="Times New Roman" w:cs="Times New Roman"/>
                <w:sz w:val="28"/>
                <w:szCs w:val="28"/>
              </w:rPr>
              <w:t>2.3 Методы характеризации литийсодержащих керамик</w:t>
            </w:r>
            <w:r w:rsidR="003C5590">
              <w:rPr>
                <w:rFonts w:ascii="Times New Roman" w:hAnsi="Times New Roman" w:cs="Times New Roman"/>
                <w:sz w:val="28"/>
                <w:szCs w:val="28"/>
              </w:rPr>
              <w:t>…………………</w:t>
            </w:r>
          </w:p>
        </w:tc>
        <w:tc>
          <w:tcPr>
            <w:tcW w:w="702" w:type="dxa"/>
          </w:tcPr>
          <w:p w14:paraId="327F7489" w14:textId="485014D4" w:rsidR="00EA6737" w:rsidRPr="001C1AF2" w:rsidRDefault="00A77539" w:rsidP="001C1AF2">
            <w:pPr>
              <w:rPr>
                <w:rFonts w:ascii="Times New Roman" w:hAnsi="Times New Roman" w:cs="Times New Roman"/>
                <w:sz w:val="28"/>
                <w:szCs w:val="28"/>
                <w:lang w:val="en-US"/>
              </w:rPr>
            </w:pPr>
            <w:r w:rsidRPr="00C162B6">
              <w:rPr>
                <w:rFonts w:ascii="Times New Roman" w:hAnsi="Times New Roman" w:cs="Times New Roman"/>
                <w:sz w:val="28"/>
                <w:szCs w:val="28"/>
              </w:rPr>
              <w:t>4</w:t>
            </w:r>
            <w:r w:rsidR="001C1AF2">
              <w:rPr>
                <w:rFonts w:ascii="Times New Roman" w:hAnsi="Times New Roman" w:cs="Times New Roman"/>
                <w:sz w:val="28"/>
                <w:szCs w:val="28"/>
                <w:lang w:val="en-US"/>
              </w:rPr>
              <w:t>1</w:t>
            </w:r>
          </w:p>
        </w:tc>
      </w:tr>
      <w:tr w:rsidR="00EA6737" w:rsidRPr="00C162B6" w14:paraId="419F1995" w14:textId="77777777" w:rsidTr="00C162B6">
        <w:tc>
          <w:tcPr>
            <w:tcW w:w="8926" w:type="dxa"/>
          </w:tcPr>
          <w:p w14:paraId="310DD523" w14:textId="3FD91AE1" w:rsidR="00EA6737" w:rsidRPr="00C162B6" w:rsidRDefault="00EA6737" w:rsidP="003C5590">
            <w:pPr>
              <w:jc w:val="both"/>
              <w:rPr>
                <w:rFonts w:ascii="Times New Roman" w:hAnsi="Times New Roman" w:cs="Times New Roman"/>
                <w:sz w:val="28"/>
                <w:szCs w:val="28"/>
              </w:rPr>
            </w:pPr>
            <w:r w:rsidRPr="00C162B6">
              <w:rPr>
                <w:rFonts w:ascii="Times New Roman" w:hAnsi="Times New Roman" w:cs="Times New Roman"/>
                <w:sz w:val="28"/>
                <w:szCs w:val="28"/>
              </w:rPr>
              <w:t>2.4 Имитация процессов радиационных повреждений, вызванных облучением ионами He</w:t>
            </w:r>
            <w:r w:rsidRPr="00C162B6">
              <w:rPr>
                <w:rFonts w:ascii="Times New Roman" w:hAnsi="Times New Roman" w:cs="Times New Roman"/>
                <w:sz w:val="28"/>
                <w:szCs w:val="28"/>
                <w:vertAlign w:val="superscript"/>
              </w:rPr>
              <w:t>2+</w:t>
            </w:r>
            <w:r w:rsidRPr="00C162B6">
              <w:rPr>
                <w:rFonts w:ascii="Times New Roman" w:hAnsi="Times New Roman" w:cs="Times New Roman"/>
                <w:sz w:val="28"/>
                <w:szCs w:val="28"/>
              </w:rPr>
              <w:t xml:space="preserve"> и протонами</w:t>
            </w:r>
            <w:r w:rsidR="003C5590">
              <w:rPr>
                <w:rFonts w:ascii="Times New Roman" w:hAnsi="Times New Roman" w:cs="Times New Roman"/>
                <w:sz w:val="28"/>
                <w:szCs w:val="28"/>
              </w:rPr>
              <w:t>……………………………………...</w:t>
            </w:r>
          </w:p>
        </w:tc>
        <w:tc>
          <w:tcPr>
            <w:tcW w:w="702" w:type="dxa"/>
          </w:tcPr>
          <w:p w14:paraId="433BEC25" w14:textId="77777777" w:rsidR="001C1AF2" w:rsidRPr="002E2C78" w:rsidRDefault="001C1AF2" w:rsidP="0052485F">
            <w:pPr>
              <w:rPr>
                <w:rFonts w:ascii="Times New Roman" w:hAnsi="Times New Roman" w:cs="Times New Roman"/>
                <w:sz w:val="28"/>
                <w:szCs w:val="28"/>
              </w:rPr>
            </w:pPr>
          </w:p>
          <w:p w14:paraId="7AB66073" w14:textId="48D5A444" w:rsidR="00EA6737" w:rsidRPr="001C1AF2" w:rsidRDefault="00A77539" w:rsidP="001C1AF2">
            <w:pPr>
              <w:rPr>
                <w:rFonts w:ascii="Times New Roman" w:hAnsi="Times New Roman" w:cs="Times New Roman"/>
                <w:sz w:val="28"/>
                <w:szCs w:val="28"/>
                <w:lang w:val="en-US"/>
              </w:rPr>
            </w:pPr>
            <w:r w:rsidRPr="00C162B6">
              <w:rPr>
                <w:rFonts w:ascii="Times New Roman" w:hAnsi="Times New Roman" w:cs="Times New Roman"/>
                <w:sz w:val="28"/>
                <w:szCs w:val="28"/>
              </w:rPr>
              <w:t>4</w:t>
            </w:r>
            <w:r w:rsidR="001C1AF2">
              <w:rPr>
                <w:rFonts w:ascii="Times New Roman" w:hAnsi="Times New Roman" w:cs="Times New Roman"/>
                <w:sz w:val="28"/>
                <w:szCs w:val="28"/>
                <w:lang w:val="en-US"/>
              </w:rPr>
              <w:t>2</w:t>
            </w:r>
          </w:p>
        </w:tc>
      </w:tr>
      <w:tr w:rsidR="00EA6737" w:rsidRPr="00C162B6" w14:paraId="44C242E8" w14:textId="77777777" w:rsidTr="00C162B6">
        <w:tc>
          <w:tcPr>
            <w:tcW w:w="8926" w:type="dxa"/>
          </w:tcPr>
          <w:p w14:paraId="0FA54212" w14:textId="366DEED7" w:rsidR="00EA6737" w:rsidRPr="00C162B6" w:rsidRDefault="00EA6737" w:rsidP="003C5590">
            <w:pPr>
              <w:jc w:val="both"/>
              <w:rPr>
                <w:rFonts w:ascii="Times New Roman" w:hAnsi="Times New Roman" w:cs="Times New Roman"/>
                <w:sz w:val="28"/>
                <w:szCs w:val="28"/>
              </w:rPr>
            </w:pPr>
            <w:r w:rsidRPr="00C162B6">
              <w:rPr>
                <w:rFonts w:ascii="Times New Roman" w:hAnsi="Times New Roman" w:cs="Times New Roman"/>
                <w:sz w:val="28"/>
                <w:szCs w:val="28"/>
              </w:rPr>
              <w:t>2.5 Определение структурных повреждений при накоплении дефектов, вызванных облучением</w:t>
            </w:r>
            <w:r w:rsidR="003C5590">
              <w:rPr>
                <w:rFonts w:ascii="Times New Roman" w:hAnsi="Times New Roman" w:cs="Times New Roman"/>
                <w:sz w:val="28"/>
                <w:szCs w:val="28"/>
              </w:rPr>
              <w:t>………………………………………………………</w:t>
            </w:r>
          </w:p>
        </w:tc>
        <w:tc>
          <w:tcPr>
            <w:tcW w:w="702" w:type="dxa"/>
          </w:tcPr>
          <w:p w14:paraId="470B9B18" w14:textId="77777777" w:rsidR="001C1AF2" w:rsidRPr="002E2C78" w:rsidRDefault="001C1AF2" w:rsidP="0052485F">
            <w:pPr>
              <w:rPr>
                <w:rFonts w:ascii="Times New Roman" w:hAnsi="Times New Roman" w:cs="Times New Roman"/>
                <w:sz w:val="28"/>
                <w:szCs w:val="28"/>
              </w:rPr>
            </w:pPr>
          </w:p>
          <w:p w14:paraId="51E47751" w14:textId="620EA00A" w:rsidR="00EA6737" w:rsidRPr="001C1AF2" w:rsidRDefault="00A77539" w:rsidP="001C1AF2">
            <w:pPr>
              <w:rPr>
                <w:rFonts w:ascii="Times New Roman" w:hAnsi="Times New Roman" w:cs="Times New Roman"/>
                <w:sz w:val="28"/>
                <w:szCs w:val="28"/>
                <w:lang w:val="en-US"/>
              </w:rPr>
            </w:pPr>
            <w:r w:rsidRPr="00C162B6">
              <w:rPr>
                <w:rFonts w:ascii="Times New Roman" w:hAnsi="Times New Roman" w:cs="Times New Roman"/>
                <w:sz w:val="28"/>
                <w:szCs w:val="28"/>
              </w:rPr>
              <w:t>4</w:t>
            </w:r>
            <w:r w:rsidR="001C1AF2">
              <w:rPr>
                <w:rFonts w:ascii="Times New Roman" w:hAnsi="Times New Roman" w:cs="Times New Roman"/>
                <w:sz w:val="28"/>
                <w:szCs w:val="28"/>
                <w:lang w:val="en-US"/>
              </w:rPr>
              <w:t>5</w:t>
            </w:r>
          </w:p>
        </w:tc>
      </w:tr>
      <w:tr w:rsidR="00751C43" w:rsidRPr="00C162B6" w14:paraId="4E4DF1CC" w14:textId="77777777" w:rsidTr="00C162B6">
        <w:tc>
          <w:tcPr>
            <w:tcW w:w="8926" w:type="dxa"/>
          </w:tcPr>
          <w:p w14:paraId="6B8D8802" w14:textId="66A42C39" w:rsidR="00751C43" w:rsidRPr="003C5590" w:rsidRDefault="00100CBC" w:rsidP="003C5590">
            <w:pPr>
              <w:jc w:val="both"/>
              <w:rPr>
                <w:rFonts w:ascii="Times New Roman" w:hAnsi="Times New Roman" w:cs="Times New Roman"/>
                <w:bCs/>
                <w:color w:val="222222"/>
                <w:sz w:val="28"/>
                <w:szCs w:val="28"/>
                <w:shd w:val="clear" w:color="auto" w:fill="FFFFFF"/>
              </w:rPr>
            </w:pPr>
            <w:bookmarkStart w:id="3" w:name="_Hlk194403469"/>
            <w:bookmarkEnd w:id="2"/>
            <w:r w:rsidRPr="00C162B6">
              <w:rPr>
                <w:rFonts w:ascii="Times New Roman" w:hAnsi="Times New Roman" w:cs="Times New Roman"/>
                <w:b/>
                <w:bCs/>
                <w:sz w:val="28"/>
                <w:szCs w:val="28"/>
              </w:rPr>
              <w:t xml:space="preserve">3 ВЫЯВЛЕНИЕ РОЛИ СТАБИЛИЗИРУЮЩЕГО ДОПАНТА </w:t>
            </w:r>
            <w:r w:rsidRPr="00C162B6">
              <w:rPr>
                <w:rFonts w:ascii="Times New Roman" w:hAnsi="Times New Roman" w:cs="Times New Roman"/>
                <w:b/>
                <w:bCs/>
                <w:sz w:val="28"/>
                <w:szCs w:val="28"/>
                <w:lang w:val="en-US"/>
              </w:rPr>
              <w:t>MgO</w:t>
            </w:r>
            <w:r w:rsidRPr="00C162B6">
              <w:rPr>
                <w:rFonts w:ascii="Times New Roman" w:hAnsi="Times New Roman" w:cs="Times New Roman"/>
                <w:b/>
                <w:bCs/>
                <w:sz w:val="28"/>
                <w:szCs w:val="28"/>
              </w:rPr>
              <w:t xml:space="preserve"> НА ИЗМЕНЕНИЕ СТРУКТУРНЫХ, ПРОЧНОСТНЫХ И ТЕПЛОФИЗИЧЕСКИХ ПАРАМЕТРОВ </w:t>
            </w:r>
            <w:r w:rsidRPr="00C162B6">
              <w:rPr>
                <w:rFonts w:ascii="Times New Roman" w:hAnsi="Times New Roman" w:cs="Times New Roman"/>
                <w:b/>
                <w:bCs/>
                <w:color w:val="222222"/>
                <w:sz w:val="28"/>
                <w:szCs w:val="28"/>
                <w:shd w:val="clear" w:color="auto" w:fill="FFFFFF"/>
                <w:lang w:val="en-US"/>
              </w:rPr>
              <w:t>Li</w:t>
            </w:r>
            <w:r w:rsidRPr="00C162B6">
              <w:rPr>
                <w:rFonts w:ascii="Times New Roman" w:hAnsi="Times New Roman" w:cs="Times New Roman"/>
                <w:b/>
                <w:bCs/>
                <w:color w:val="222222"/>
                <w:sz w:val="28"/>
                <w:szCs w:val="28"/>
                <w:shd w:val="clear" w:color="auto" w:fill="FFFFFF"/>
                <w:vertAlign w:val="subscript"/>
              </w:rPr>
              <w:t>2</w:t>
            </w:r>
            <w:r w:rsidRPr="00C162B6">
              <w:rPr>
                <w:rFonts w:ascii="Times New Roman" w:hAnsi="Times New Roman" w:cs="Times New Roman"/>
                <w:b/>
                <w:bCs/>
                <w:color w:val="222222"/>
                <w:sz w:val="28"/>
                <w:szCs w:val="28"/>
                <w:shd w:val="clear" w:color="auto" w:fill="FFFFFF"/>
                <w:lang w:val="en-US"/>
              </w:rPr>
              <w:t>ZrO</w:t>
            </w:r>
            <w:r w:rsidRPr="00C162B6">
              <w:rPr>
                <w:rFonts w:ascii="Times New Roman" w:hAnsi="Times New Roman" w:cs="Times New Roman"/>
                <w:b/>
                <w:bCs/>
                <w:color w:val="222222"/>
                <w:sz w:val="28"/>
                <w:szCs w:val="28"/>
                <w:shd w:val="clear" w:color="auto" w:fill="FFFFFF"/>
                <w:vertAlign w:val="subscript"/>
              </w:rPr>
              <w:t>3</w:t>
            </w:r>
            <w:r w:rsidRPr="00C162B6">
              <w:rPr>
                <w:rFonts w:ascii="Times New Roman" w:hAnsi="Times New Roman" w:cs="Times New Roman"/>
                <w:b/>
                <w:bCs/>
                <w:color w:val="222222"/>
                <w:sz w:val="28"/>
                <w:szCs w:val="28"/>
                <w:shd w:val="clear" w:color="auto" w:fill="FFFFFF"/>
              </w:rPr>
              <w:t xml:space="preserve"> КЕРАМИК</w:t>
            </w:r>
            <w:r w:rsidR="003C5590">
              <w:rPr>
                <w:rFonts w:ascii="Times New Roman" w:hAnsi="Times New Roman" w:cs="Times New Roman"/>
                <w:bCs/>
                <w:color w:val="222222"/>
                <w:sz w:val="28"/>
                <w:szCs w:val="28"/>
                <w:shd w:val="clear" w:color="auto" w:fill="FFFFFF"/>
              </w:rPr>
              <w:t>………..</w:t>
            </w:r>
          </w:p>
        </w:tc>
        <w:tc>
          <w:tcPr>
            <w:tcW w:w="702" w:type="dxa"/>
          </w:tcPr>
          <w:p w14:paraId="55DA41EC" w14:textId="77777777" w:rsidR="001C1AF2" w:rsidRPr="002E2C78" w:rsidRDefault="001C1AF2" w:rsidP="0052485F">
            <w:pPr>
              <w:rPr>
                <w:rFonts w:ascii="Times New Roman" w:hAnsi="Times New Roman" w:cs="Times New Roman"/>
                <w:sz w:val="28"/>
                <w:szCs w:val="28"/>
              </w:rPr>
            </w:pPr>
          </w:p>
          <w:p w14:paraId="311FCD15" w14:textId="77777777" w:rsidR="001C1AF2" w:rsidRPr="002E2C78" w:rsidRDefault="001C1AF2" w:rsidP="0052485F">
            <w:pPr>
              <w:rPr>
                <w:rFonts w:ascii="Times New Roman" w:hAnsi="Times New Roman" w:cs="Times New Roman"/>
                <w:sz w:val="28"/>
                <w:szCs w:val="28"/>
              </w:rPr>
            </w:pPr>
          </w:p>
          <w:p w14:paraId="2FA7AABD" w14:textId="4CEE9E3A" w:rsidR="00751C43" w:rsidRPr="001C1AF2" w:rsidRDefault="00A77539" w:rsidP="001C1AF2">
            <w:pPr>
              <w:rPr>
                <w:rFonts w:ascii="Times New Roman" w:hAnsi="Times New Roman" w:cs="Times New Roman"/>
                <w:sz w:val="28"/>
                <w:szCs w:val="28"/>
                <w:lang w:val="en-US"/>
              </w:rPr>
            </w:pPr>
            <w:r w:rsidRPr="00C162B6">
              <w:rPr>
                <w:rFonts w:ascii="Times New Roman" w:hAnsi="Times New Roman" w:cs="Times New Roman"/>
                <w:sz w:val="28"/>
                <w:szCs w:val="28"/>
              </w:rPr>
              <w:t>4</w:t>
            </w:r>
            <w:r w:rsidR="001C1AF2">
              <w:rPr>
                <w:rFonts w:ascii="Times New Roman" w:hAnsi="Times New Roman" w:cs="Times New Roman"/>
                <w:sz w:val="28"/>
                <w:szCs w:val="28"/>
                <w:lang w:val="en-US"/>
              </w:rPr>
              <w:t>7</w:t>
            </w:r>
          </w:p>
        </w:tc>
      </w:tr>
      <w:tr w:rsidR="00100CBC" w:rsidRPr="00C162B6" w14:paraId="64A4AD05" w14:textId="77777777" w:rsidTr="00C162B6">
        <w:tc>
          <w:tcPr>
            <w:tcW w:w="8926" w:type="dxa"/>
          </w:tcPr>
          <w:p w14:paraId="1F41F07C" w14:textId="0EF8721C" w:rsidR="00100CBC" w:rsidRPr="003C5590" w:rsidRDefault="00EA6737" w:rsidP="003C5590">
            <w:pPr>
              <w:jc w:val="both"/>
              <w:rPr>
                <w:rFonts w:ascii="Times New Roman" w:hAnsi="Times New Roman" w:cs="Times New Roman"/>
                <w:sz w:val="28"/>
                <w:szCs w:val="28"/>
              </w:rPr>
            </w:pPr>
            <w:r w:rsidRPr="00C162B6">
              <w:rPr>
                <w:rFonts w:ascii="Times New Roman" w:hAnsi="Times New Roman" w:cs="Times New Roman"/>
                <w:sz w:val="28"/>
                <w:szCs w:val="28"/>
              </w:rPr>
              <w:t xml:space="preserve">3.1 Результаты механохимического синтеза </w:t>
            </w:r>
            <w:r w:rsidRPr="00C162B6">
              <w:rPr>
                <w:rFonts w:ascii="Times New Roman" w:hAnsi="Times New Roman" w:cs="Times New Roman"/>
                <w:sz w:val="28"/>
                <w:szCs w:val="28"/>
                <w:lang w:val="en-US"/>
              </w:rPr>
              <w:t>xLi</w:t>
            </w:r>
            <w:r w:rsidRPr="00C162B6">
              <w:rPr>
                <w:rFonts w:ascii="Times New Roman" w:hAnsi="Times New Roman" w:cs="Times New Roman"/>
                <w:sz w:val="28"/>
                <w:szCs w:val="28"/>
                <w:vertAlign w:val="subscript"/>
              </w:rPr>
              <w:t>2</w:t>
            </w:r>
            <w:r w:rsidRPr="00C162B6">
              <w:rPr>
                <w:rFonts w:ascii="Times New Roman" w:hAnsi="Times New Roman" w:cs="Times New Roman"/>
                <w:sz w:val="28"/>
                <w:szCs w:val="28"/>
                <w:lang w:val="en-US"/>
              </w:rPr>
              <w:t>ZrO</w:t>
            </w:r>
            <w:r w:rsidRPr="00C162B6">
              <w:rPr>
                <w:rFonts w:ascii="Times New Roman" w:hAnsi="Times New Roman" w:cs="Times New Roman"/>
                <w:sz w:val="28"/>
                <w:szCs w:val="28"/>
                <w:vertAlign w:val="subscript"/>
              </w:rPr>
              <w:t>3</w:t>
            </w:r>
            <w:r w:rsidRPr="00C162B6">
              <w:rPr>
                <w:rFonts w:ascii="Times New Roman" w:hAnsi="Times New Roman" w:cs="Times New Roman"/>
                <w:sz w:val="28"/>
                <w:szCs w:val="28"/>
              </w:rPr>
              <w:t>–(1-</w:t>
            </w:r>
            <w:r w:rsidRPr="00C162B6">
              <w:rPr>
                <w:rFonts w:ascii="Times New Roman" w:hAnsi="Times New Roman" w:cs="Times New Roman"/>
                <w:sz w:val="28"/>
                <w:szCs w:val="28"/>
                <w:lang w:val="en-US"/>
              </w:rPr>
              <w:t>x</w:t>
            </w:r>
            <w:r w:rsidRPr="00C162B6">
              <w:rPr>
                <w:rFonts w:ascii="Times New Roman" w:hAnsi="Times New Roman" w:cs="Times New Roman"/>
                <w:sz w:val="28"/>
                <w:szCs w:val="28"/>
              </w:rPr>
              <w:t>)</w:t>
            </w:r>
            <w:r w:rsidRPr="00C162B6">
              <w:rPr>
                <w:rFonts w:ascii="Times New Roman" w:hAnsi="Times New Roman" w:cs="Times New Roman"/>
                <w:sz w:val="28"/>
                <w:szCs w:val="28"/>
                <w:lang w:val="en-US"/>
              </w:rPr>
              <w:t>MgO</w:t>
            </w:r>
            <w:r w:rsidRPr="00C162B6">
              <w:rPr>
                <w:rFonts w:ascii="Times New Roman" w:hAnsi="Times New Roman" w:cs="Times New Roman"/>
                <w:sz w:val="28"/>
                <w:szCs w:val="28"/>
              </w:rPr>
              <w:t xml:space="preserve"> керамик в зависимости от концентрации допанта </w:t>
            </w:r>
            <w:r w:rsidRPr="00C162B6">
              <w:rPr>
                <w:rFonts w:ascii="Times New Roman" w:hAnsi="Times New Roman" w:cs="Times New Roman"/>
                <w:sz w:val="28"/>
                <w:szCs w:val="28"/>
                <w:lang w:val="en-US"/>
              </w:rPr>
              <w:t>MgO</w:t>
            </w:r>
            <w:r w:rsidR="003C5590">
              <w:rPr>
                <w:rFonts w:ascii="Times New Roman" w:hAnsi="Times New Roman" w:cs="Times New Roman"/>
                <w:sz w:val="28"/>
                <w:szCs w:val="28"/>
              </w:rPr>
              <w:t>…………………………….</w:t>
            </w:r>
          </w:p>
        </w:tc>
        <w:tc>
          <w:tcPr>
            <w:tcW w:w="702" w:type="dxa"/>
          </w:tcPr>
          <w:p w14:paraId="7938E631" w14:textId="77777777" w:rsidR="001C1AF2" w:rsidRPr="002E2C78" w:rsidRDefault="001C1AF2" w:rsidP="0052485F">
            <w:pPr>
              <w:rPr>
                <w:rFonts w:ascii="Times New Roman" w:hAnsi="Times New Roman" w:cs="Times New Roman"/>
                <w:sz w:val="28"/>
                <w:szCs w:val="28"/>
              </w:rPr>
            </w:pPr>
          </w:p>
          <w:p w14:paraId="3FB38290" w14:textId="3EE79287" w:rsidR="00100CBC" w:rsidRPr="001C1AF2" w:rsidRDefault="00A77539" w:rsidP="001C1AF2">
            <w:pPr>
              <w:rPr>
                <w:rFonts w:ascii="Times New Roman" w:hAnsi="Times New Roman" w:cs="Times New Roman"/>
                <w:sz w:val="28"/>
                <w:szCs w:val="28"/>
                <w:lang w:val="en-US"/>
              </w:rPr>
            </w:pPr>
            <w:r w:rsidRPr="00C162B6">
              <w:rPr>
                <w:rFonts w:ascii="Times New Roman" w:hAnsi="Times New Roman" w:cs="Times New Roman"/>
                <w:sz w:val="28"/>
                <w:szCs w:val="28"/>
              </w:rPr>
              <w:t>4</w:t>
            </w:r>
            <w:r w:rsidR="001C1AF2">
              <w:rPr>
                <w:rFonts w:ascii="Times New Roman" w:hAnsi="Times New Roman" w:cs="Times New Roman"/>
                <w:sz w:val="28"/>
                <w:szCs w:val="28"/>
                <w:lang w:val="en-US"/>
              </w:rPr>
              <w:t>7</w:t>
            </w:r>
          </w:p>
        </w:tc>
      </w:tr>
      <w:tr w:rsidR="00100CBC" w:rsidRPr="00C162B6" w14:paraId="3348598B" w14:textId="77777777" w:rsidTr="00C162B6">
        <w:tc>
          <w:tcPr>
            <w:tcW w:w="8926" w:type="dxa"/>
          </w:tcPr>
          <w:p w14:paraId="1C8E8970" w14:textId="73C875B8" w:rsidR="00100CBC" w:rsidRPr="00C162B6" w:rsidRDefault="00CD053F" w:rsidP="003C5590">
            <w:pPr>
              <w:jc w:val="both"/>
              <w:rPr>
                <w:rFonts w:ascii="Times New Roman" w:hAnsi="Times New Roman" w:cs="Times New Roman"/>
                <w:sz w:val="28"/>
                <w:szCs w:val="28"/>
              </w:rPr>
            </w:pPr>
            <w:r w:rsidRPr="00C162B6">
              <w:rPr>
                <w:rFonts w:ascii="Times New Roman" w:hAnsi="Times New Roman" w:cs="Times New Roman"/>
                <w:sz w:val="28"/>
                <w:szCs w:val="28"/>
              </w:rPr>
              <w:t xml:space="preserve">3.2 Исследование влияние добавления стабилизирующего допанта </w:t>
            </w:r>
            <w:r w:rsidRPr="00C162B6">
              <w:rPr>
                <w:rFonts w:ascii="Times New Roman" w:hAnsi="Times New Roman" w:cs="Times New Roman"/>
                <w:sz w:val="28"/>
                <w:szCs w:val="28"/>
                <w:lang w:val="en-US"/>
              </w:rPr>
              <w:t>MgO</w:t>
            </w:r>
            <w:r w:rsidRPr="00C162B6">
              <w:rPr>
                <w:rFonts w:ascii="Times New Roman" w:hAnsi="Times New Roman" w:cs="Times New Roman"/>
                <w:sz w:val="28"/>
                <w:szCs w:val="28"/>
              </w:rPr>
              <w:t xml:space="preserve"> на изменение теплофизических параметров </w:t>
            </w:r>
            <w:r w:rsidRPr="00C162B6">
              <w:rPr>
                <w:rFonts w:ascii="Times New Roman" w:hAnsi="Times New Roman" w:cs="Times New Roman"/>
                <w:sz w:val="28"/>
                <w:szCs w:val="28"/>
                <w:lang w:val="en-US"/>
              </w:rPr>
              <w:t>Li</w:t>
            </w:r>
            <w:r w:rsidRPr="00C162B6">
              <w:rPr>
                <w:rFonts w:ascii="Times New Roman" w:hAnsi="Times New Roman" w:cs="Times New Roman"/>
                <w:sz w:val="28"/>
                <w:szCs w:val="28"/>
                <w:vertAlign w:val="subscript"/>
              </w:rPr>
              <w:t>2</w:t>
            </w:r>
            <w:r w:rsidRPr="00C162B6">
              <w:rPr>
                <w:rFonts w:ascii="Times New Roman" w:hAnsi="Times New Roman" w:cs="Times New Roman"/>
                <w:sz w:val="28"/>
                <w:szCs w:val="28"/>
                <w:lang w:val="en-US"/>
              </w:rPr>
              <w:t>ZrO</w:t>
            </w:r>
            <w:r w:rsidRPr="00C162B6">
              <w:rPr>
                <w:rFonts w:ascii="Times New Roman" w:hAnsi="Times New Roman" w:cs="Times New Roman"/>
                <w:sz w:val="28"/>
                <w:szCs w:val="28"/>
                <w:vertAlign w:val="subscript"/>
              </w:rPr>
              <w:t>3</w:t>
            </w:r>
            <w:r w:rsidRPr="00C162B6">
              <w:rPr>
                <w:rFonts w:ascii="Times New Roman" w:hAnsi="Times New Roman" w:cs="Times New Roman"/>
                <w:sz w:val="28"/>
                <w:szCs w:val="28"/>
              </w:rPr>
              <w:t xml:space="preserve"> керамик</w:t>
            </w:r>
            <w:r w:rsidR="003C5590">
              <w:rPr>
                <w:rFonts w:ascii="Times New Roman" w:hAnsi="Times New Roman" w:cs="Times New Roman"/>
                <w:sz w:val="28"/>
                <w:szCs w:val="28"/>
              </w:rPr>
              <w:t>……………</w:t>
            </w:r>
          </w:p>
        </w:tc>
        <w:tc>
          <w:tcPr>
            <w:tcW w:w="702" w:type="dxa"/>
          </w:tcPr>
          <w:p w14:paraId="0D504207" w14:textId="77777777" w:rsidR="00100CBC" w:rsidRPr="002E2C78" w:rsidRDefault="00100CBC" w:rsidP="0052485F">
            <w:pPr>
              <w:rPr>
                <w:rFonts w:ascii="Times New Roman" w:hAnsi="Times New Roman" w:cs="Times New Roman"/>
                <w:sz w:val="28"/>
                <w:szCs w:val="28"/>
              </w:rPr>
            </w:pPr>
          </w:p>
          <w:p w14:paraId="233B4164" w14:textId="5B01C375" w:rsidR="001C1AF2" w:rsidRPr="001C1AF2" w:rsidRDefault="001C1AF2" w:rsidP="0052485F">
            <w:pPr>
              <w:rPr>
                <w:rFonts w:ascii="Times New Roman" w:hAnsi="Times New Roman" w:cs="Times New Roman"/>
                <w:sz w:val="28"/>
                <w:szCs w:val="28"/>
                <w:lang w:val="en-US"/>
              </w:rPr>
            </w:pPr>
            <w:r>
              <w:rPr>
                <w:rFonts w:ascii="Times New Roman" w:hAnsi="Times New Roman" w:cs="Times New Roman"/>
                <w:sz w:val="28"/>
                <w:szCs w:val="28"/>
                <w:lang w:val="en-US"/>
              </w:rPr>
              <w:t>58</w:t>
            </w:r>
          </w:p>
        </w:tc>
      </w:tr>
      <w:bookmarkEnd w:id="3"/>
      <w:tr w:rsidR="00CD053F" w:rsidRPr="00C162B6" w14:paraId="790EEE2A" w14:textId="77777777" w:rsidTr="00C162B6">
        <w:tc>
          <w:tcPr>
            <w:tcW w:w="8926" w:type="dxa"/>
          </w:tcPr>
          <w:p w14:paraId="799FF685" w14:textId="3E998C4C" w:rsidR="00CD053F" w:rsidRPr="00C162B6" w:rsidRDefault="00CD053F" w:rsidP="003C5590">
            <w:pPr>
              <w:jc w:val="both"/>
              <w:rPr>
                <w:rFonts w:ascii="Times New Roman" w:hAnsi="Times New Roman" w:cs="Times New Roman"/>
                <w:b/>
                <w:sz w:val="28"/>
                <w:szCs w:val="28"/>
              </w:rPr>
            </w:pPr>
            <w:r w:rsidRPr="00C162B6">
              <w:rPr>
                <w:rFonts w:ascii="Times New Roman" w:hAnsi="Times New Roman" w:cs="Times New Roman"/>
                <w:sz w:val="28"/>
                <w:szCs w:val="28"/>
              </w:rPr>
              <w:t xml:space="preserve">Краткие </w:t>
            </w:r>
            <w:r w:rsidR="003C5590">
              <w:rPr>
                <w:rFonts w:ascii="Times New Roman" w:hAnsi="Times New Roman" w:cs="Times New Roman"/>
                <w:sz w:val="28"/>
                <w:szCs w:val="28"/>
              </w:rPr>
              <w:t>выводы раздела…………………………………………………….</w:t>
            </w:r>
          </w:p>
        </w:tc>
        <w:tc>
          <w:tcPr>
            <w:tcW w:w="702" w:type="dxa"/>
          </w:tcPr>
          <w:p w14:paraId="08C14208" w14:textId="1CE21025" w:rsidR="00CD053F" w:rsidRPr="00B339E7" w:rsidRDefault="003F700D" w:rsidP="00B339E7">
            <w:pPr>
              <w:rPr>
                <w:rFonts w:ascii="Times New Roman" w:hAnsi="Times New Roman" w:cs="Times New Roman"/>
                <w:sz w:val="28"/>
                <w:szCs w:val="28"/>
                <w:lang w:val="en-US"/>
              </w:rPr>
            </w:pPr>
            <w:r w:rsidRPr="00C162B6">
              <w:rPr>
                <w:rFonts w:ascii="Times New Roman" w:hAnsi="Times New Roman" w:cs="Times New Roman"/>
                <w:sz w:val="28"/>
                <w:szCs w:val="28"/>
              </w:rPr>
              <w:t>6</w:t>
            </w:r>
            <w:r w:rsidR="00B339E7">
              <w:rPr>
                <w:rFonts w:ascii="Times New Roman" w:hAnsi="Times New Roman" w:cs="Times New Roman"/>
                <w:sz w:val="28"/>
                <w:szCs w:val="28"/>
                <w:lang w:val="en-US"/>
              </w:rPr>
              <w:t>2</w:t>
            </w:r>
          </w:p>
        </w:tc>
      </w:tr>
      <w:tr w:rsidR="00100CBC" w:rsidRPr="00C162B6" w14:paraId="3A699291" w14:textId="77777777" w:rsidTr="00C162B6">
        <w:tc>
          <w:tcPr>
            <w:tcW w:w="8926" w:type="dxa"/>
          </w:tcPr>
          <w:p w14:paraId="4CD3C97A" w14:textId="5CADF9DB" w:rsidR="00100CBC" w:rsidRPr="003C5590" w:rsidRDefault="00100CBC" w:rsidP="003C5590">
            <w:pPr>
              <w:jc w:val="both"/>
              <w:rPr>
                <w:rFonts w:ascii="Times New Roman" w:hAnsi="Times New Roman" w:cs="Times New Roman"/>
                <w:sz w:val="28"/>
                <w:szCs w:val="28"/>
              </w:rPr>
            </w:pPr>
            <w:r w:rsidRPr="00C162B6">
              <w:rPr>
                <w:rFonts w:ascii="Times New Roman" w:hAnsi="Times New Roman" w:cs="Times New Roman"/>
                <w:b/>
                <w:bCs/>
                <w:sz w:val="28"/>
                <w:szCs w:val="28"/>
              </w:rPr>
              <w:t xml:space="preserve">4 </w:t>
            </w:r>
            <w:r w:rsidR="004B4C9E" w:rsidRPr="00C162B6">
              <w:rPr>
                <w:rFonts w:ascii="Times New Roman" w:hAnsi="Times New Roman" w:cs="Times New Roman"/>
                <w:b/>
                <w:bCs/>
                <w:sz w:val="28"/>
                <w:szCs w:val="28"/>
              </w:rPr>
              <w:t>ИССЛЕДОВАНИЯ</w:t>
            </w:r>
            <w:r w:rsidR="004B4C9E" w:rsidRPr="00C162B6">
              <w:rPr>
                <w:rFonts w:ascii="Times New Roman" w:hAnsi="Times New Roman" w:cs="Times New Roman"/>
                <w:sz w:val="28"/>
                <w:szCs w:val="28"/>
              </w:rPr>
              <w:t xml:space="preserve"> </w:t>
            </w:r>
            <w:r w:rsidR="004B4C9E" w:rsidRPr="00C162B6">
              <w:rPr>
                <w:rFonts w:ascii="Times New Roman" w:hAnsi="Times New Roman" w:cs="Times New Roman"/>
                <w:b/>
                <w:bCs/>
                <w:sz w:val="28"/>
                <w:szCs w:val="28"/>
              </w:rPr>
              <w:t xml:space="preserve">ВЛИЯНИЯ СТАБИЛИЗИРУЮЩЕГО ДОПАНТА </w:t>
            </w:r>
            <w:r w:rsidR="004B4C9E" w:rsidRPr="00C162B6">
              <w:rPr>
                <w:rFonts w:ascii="Times New Roman" w:hAnsi="Times New Roman" w:cs="Times New Roman"/>
                <w:b/>
                <w:bCs/>
                <w:sz w:val="28"/>
                <w:szCs w:val="28"/>
                <w:lang w:val="en-US"/>
              </w:rPr>
              <w:t>MgO</w:t>
            </w:r>
            <w:r w:rsidR="004B4C9E" w:rsidRPr="00C162B6">
              <w:rPr>
                <w:rFonts w:ascii="Times New Roman" w:hAnsi="Times New Roman" w:cs="Times New Roman"/>
                <w:b/>
                <w:bCs/>
                <w:sz w:val="28"/>
                <w:szCs w:val="28"/>
              </w:rPr>
              <w:t xml:space="preserve"> НА УСТОЙЧИВОСТЬ К РАДИАЦИОННЫМ ПОВРЕЖДЕНИЯМ В </w:t>
            </w:r>
            <w:r w:rsidR="004B4C9E" w:rsidRPr="00C162B6">
              <w:rPr>
                <w:rFonts w:ascii="Times New Roman" w:hAnsi="Times New Roman" w:cs="Times New Roman"/>
                <w:b/>
                <w:bCs/>
                <w:color w:val="222222"/>
                <w:sz w:val="28"/>
                <w:szCs w:val="28"/>
                <w:shd w:val="clear" w:color="auto" w:fill="FFFFFF"/>
                <w:lang w:val="en-US"/>
              </w:rPr>
              <w:t>Li</w:t>
            </w:r>
            <w:r w:rsidR="004B4C9E" w:rsidRPr="00C162B6">
              <w:rPr>
                <w:rFonts w:ascii="Times New Roman" w:hAnsi="Times New Roman" w:cs="Times New Roman"/>
                <w:b/>
                <w:bCs/>
                <w:color w:val="222222"/>
                <w:sz w:val="28"/>
                <w:szCs w:val="28"/>
                <w:shd w:val="clear" w:color="auto" w:fill="FFFFFF"/>
                <w:vertAlign w:val="subscript"/>
              </w:rPr>
              <w:t>2</w:t>
            </w:r>
            <w:r w:rsidR="004B4C9E" w:rsidRPr="00C162B6">
              <w:rPr>
                <w:rFonts w:ascii="Times New Roman" w:hAnsi="Times New Roman" w:cs="Times New Roman"/>
                <w:b/>
                <w:bCs/>
                <w:color w:val="222222"/>
                <w:sz w:val="28"/>
                <w:szCs w:val="28"/>
                <w:shd w:val="clear" w:color="auto" w:fill="FFFFFF"/>
                <w:lang w:val="en-US"/>
              </w:rPr>
              <w:t>ZrO</w:t>
            </w:r>
            <w:r w:rsidR="004B4C9E" w:rsidRPr="00C162B6">
              <w:rPr>
                <w:rFonts w:ascii="Times New Roman" w:hAnsi="Times New Roman" w:cs="Times New Roman"/>
                <w:b/>
                <w:bCs/>
                <w:color w:val="222222"/>
                <w:sz w:val="28"/>
                <w:szCs w:val="28"/>
                <w:shd w:val="clear" w:color="auto" w:fill="FFFFFF"/>
                <w:vertAlign w:val="subscript"/>
              </w:rPr>
              <w:t>3</w:t>
            </w:r>
            <w:r w:rsidR="004B4C9E" w:rsidRPr="00C162B6">
              <w:rPr>
                <w:rFonts w:ascii="Times New Roman" w:hAnsi="Times New Roman" w:cs="Times New Roman"/>
                <w:b/>
                <w:bCs/>
                <w:color w:val="222222"/>
                <w:sz w:val="28"/>
                <w:szCs w:val="28"/>
                <w:shd w:val="clear" w:color="auto" w:fill="FFFFFF"/>
              </w:rPr>
              <w:t xml:space="preserve"> КЕРАМИКАХ ПРИ ВЫСОКОДОЗНОМ ОБЛУЧЕНИИ</w:t>
            </w:r>
            <w:r w:rsidR="003C5590">
              <w:rPr>
                <w:rFonts w:ascii="Times New Roman" w:hAnsi="Times New Roman" w:cs="Times New Roman"/>
                <w:bCs/>
                <w:color w:val="222222"/>
                <w:sz w:val="28"/>
                <w:szCs w:val="28"/>
                <w:shd w:val="clear" w:color="auto" w:fill="FFFFFF"/>
              </w:rPr>
              <w:t>………………………………………</w:t>
            </w:r>
          </w:p>
        </w:tc>
        <w:tc>
          <w:tcPr>
            <w:tcW w:w="702" w:type="dxa"/>
          </w:tcPr>
          <w:p w14:paraId="61237989" w14:textId="77777777" w:rsidR="00B339E7" w:rsidRPr="002E2C78" w:rsidRDefault="00B339E7" w:rsidP="0052485F">
            <w:pPr>
              <w:rPr>
                <w:rFonts w:ascii="Times New Roman" w:hAnsi="Times New Roman" w:cs="Times New Roman"/>
                <w:sz w:val="28"/>
                <w:szCs w:val="28"/>
              </w:rPr>
            </w:pPr>
          </w:p>
          <w:p w14:paraId="28FA678B" w14:textId="77777777" w:rsidR="00B339E7" w:rsidRPr="002E2C78" w:rsidRDefault="00B339E7" w:rsidP="0052485F">
            <w:pPr>
              <w:rPr>
                <w:rFonts w:ascii="Times New Roman" w:hAnsi="Times New Roman" w:cs="Times New Roman"/>
                <w:sz w:val="28"/>
                <w:szCs w:val="28"/>
              </w:rPr>
            </w:pPr>
          </w:p>
          <w:p w14:paraId="2963131E" w14:textId="77777777" w:rsidR="00B339E7" w:rsidRPr="002E2C78" w:rsidRDefault="00B339E7" w:rsidP="0052485F">
            <w:pPr>
              <w:rPr>
                <w:rFonts w:ascii="Times New Roman" w:hAnsi="Times New Roman" w:cs="Times New Roman"/>
                <w:sz w:val="28"/>
                <w:szCs w:val="28"/>
              </w:rPr>
            </w:pPr>
          </w:p>
          <w:p w14:paraId="73E52FD9" w14:textId="52AD9A79" w:rsidR="00100CBC" w:rsidRPr="00B339E7" w:rsidRDefault="003F700D" w:rsidP="00B339E7">
            <w:pPr>
              <w:rPr>
                <w:rFonts w:ascii="Times New Roman" w:hAnsi="Times New Roman" w:cs="Times New Roman"/>
                <w:sz w:val="28"/>
                <w:szCs w:val="28"/>
                <w:lang w:val="en-US"/>
              </w:rPr>
            </w:pPr>
            <w:r w:rsidRPr="00C162B6">
              <w:rPr>
                <w:rFonts w:ascii="Times New Roman" w:hAnsi="Times New Roman" w:cs="Times New Roman"/>
                <w:sz w:val="28"/>
                <w:szCs w:val="28"/>
              </w:rPr>
              <w:t>6</w:t>
            </w:r>
            <w:r w:rsidR="00B339E7">
              <w:rPr>
                <w:rFonts w:ascii="Times New Roman" w:hAnsi="Times New Roman" w:cs="Times New Roman"/>
                <w:sz w:val="28"/>
                <w:szCs w:val="28"/>
                <w:lang w:val="en-US"/>
              </w:rPr>
              <w:t>4</w:t>
            </w:r>
          </w:p>
        </w:tc>
      </w:tr>
      <w:tr w:rsidR="00100CBC" w:rsidRPr="00C162B6" w14:paraId="203930E8" w14:textId="77777777" w:rsidTr="00C162B6">
        <w:tc>
          <w:tcPr>
            <w:tcW w:w="8926" w:type="dxa"/>
          </w:tcPr>
          <w:p w14:paraId="7F288C87" w14:textId="44C5E188" w:rsidR="00100CBC" w:rsidRPr="003C5590" w:rsidRDefault="00EA6737" w:rsidP="003C5590">
            <w:pPr>
              <w:jc w:val="both"/>
              <w:rPr>
                <w:rFonts w:ascii="Times New Roman" w:hAnsi="Times New Roman" w:cs="Times New Roman"/>
                <w:sz w:val="28"/>
                <w:szCs w:val="28"/>
              </w:rPr>
            </w:pPr>
            <w:bookmarkStart w:id="4" w:name="_Hlk194403862"/>
            <w:r w:rsidRPr="00C162B6">
              <w:rPr>
                <w:rFonts w:ascii="Times New Roman" w:hAnsi="Times New Roman" w:cs="Times New Roman"/>
                <w:sz w:val="28"/>
                <w:szCs w:val="28"/>
              </w:rPr>
              <w:t xml:space="preserve">4.1 Определение роли термического воздействия на диффузионные механизмы миграции дефектов в поврежденном слое при высокодозном облучении ионами </w:t>
            </w:r>
            <w:r w:rsidRPr="00C162B6">
              <w:rPr>
                <w:rFonts w:ascii="Times New Roman" w:hAnsi="Times New Roman" w:cs="Times New Roman"/>
                <w:sz w:val="28"/>
                <w:szCs w:val="28"/>
                <w:lang w:val="en-US"/>
              </w:rPr>
              <w:t>He</w:t>
            </w:r>
            <w:r w:rsidRPr="00C162B6">
              <w:rPr>
                <w:rFonts w:ascii="Times New Roman" w:hAnsi="Times New Roman" w:cs="Times New Roman"/>
                <w:sz w:val="28"/>
                <w:szCs w:val="28"/>
                <w:vertAlign w:val="superscript"/>
              </w:rPr>
              <w:t>2+</w:t>
            </w:r>
            <w:r w:rsidR="003C5590">
              <w:rPr>
                <w:rFonts w:ascii="Times New Roman" w:hAnsi="Times New Roman" w:cs="Times New Roman"/>
                <w:sz w:val="28"/>
                <w:szCs w:val="28"/>
              </w:rPr>
              <w:t>………………………………………………………</w:t>
            </w:r>
          </w:p>
        </w:tc>
        <w:tc>
          <w:tcPr>
            <w:tcW w:w="702" w:type="dxa"/>
          </w:tcPr>
          <w:p w14:paraId="690BE973" w14:textId="77777777" w:rsidR="00B339E7" w:rsidRPr="002E2C78" w:rsidRDefault="00B339E7" w:rsidP="0052485F">
            <w:pPr>
              <w:rPr>
                <w:rFonts w:ascii="Times New Roman" w:hAnsi="Times New Roman" w:cs="Times New Roman"/>
                <w:sz w:val="28"/>
                <w:szCs w:val="28"/>
              </w:rPr>
            </w:pPr>
          </w:p>
          <w:p w14:paraId="0907C449" w14:textId="77777777" w:rsidR="00B339E7" w:rsidRPr="002E2C78" w:rsidRDefault="00B339E7" w:rsidP="0052485F">
            <w:pPr>
              <w:rPr>
                <w:rFonts w:ascii="Times New Roman" w:hAnsi="Times New Roman" w:cs="Times New Roman"/>
                <w:sz w:val="28"/>
                <w:szCs w:val="28"/>
              </w:rPr>
            </w:pPr>
          </w:p>
          <w:p w14:paraId="51A41EAA" w14:textId="050A14D4" w:rsidR="00100CBC" w:rsidRPr="00B339E7" w:rsidRDefault="003F700D" w:rsidP="00B339E7">
            <w:pPr>
              <w:rPr>
                <w:rFonts w:ascii="Times New Roman" w:hAnsi="Times New Roman" w:cs="Times New Roman"/>
                <w:sz w:val="28"/>
                <w:szCs w:val="28"/>
                <w:lang w:val="en-US"/>
              </w:rPr>
            </w:pPr>
            <w:r w:rsidRPr="00C162B6">
              <w:rPr>
                <w:rFonts w:ascii="Times New Roman" w:hAnsi="Times New Roman" w:cs="Times New Roman"/>
                <w:sz w:val="28"/>
                <w:szCs w:val="28"/>
              </w:rPr>
              <w:t>6</w:t>
            </w:r>
            <w:r w:rsidR="00B339E7">
              <w:rPr>
                <w:rFonts w:ascii="Times New Roman" w:hAnsi="Times New Roman" w:cs="Times New Roman"/>
                <w:sz w:val="28"/>
                <w:szCs w:val="28"/>
                <w:lang w:val="en-US"/>
              </w:rPr>
              <w:t>4</w:t>
            </w:r>
          </w:p>
        </w:tc>
      </w:tr>
      <w:tr w:rsidR="0021503F" w:rsidRPr="00C162B6" w14:paraId="52D18C11" w14:textId="77777777" w:rsidTr="00C162B6">
        <w:tc>
          <w:tcPr>
            <w:tcW w:w="8926" w:type="dxa"/>
          </w:tcPr>
          <w:p w14:paraId="4D160341" w14:textId="6C9226FE" w:rsidR="0021503F" w:rsidRPr="003C5590" w:rsidRDefault="00EA6737" w:rsidP="003C5590">
            <w:pPr>
              <w:jc w:val="both"/>
              <w:rPr>
                <w:rFonts w:ascii="Times New Roman" w:hAnsi="Times New Roman" w:cs="Times New Roman"/>
                <w:sz w:val="28"/>
                <w:szCs w:val="28"/>
              </w:rPr>
            </w:pPr>
            <w:r w:rsidRPr="00C162B6">
              <w:rPr>
                <w:rFonts w:ascii="Times New Roman" w:hAnsi="Times New Roman" w:cs="Times New Roman"/>
                <w:sz w:val="28"/>
                <w:szCs w:val="28"/>
              </w:rPr>
              <w:t xml:space="preserve">4.2 Изучение влияния вариации соотношения компонент в составе </w:t>
            </w:r>
            <w:r w:rsidRPr="00C162B6">
              <w:rPr>
                <w:rFonts w:ascii="Times New Roman" w:hAnsi="Times New Roman" w:cs="Times New Roman"/>
                <w:sz w:val="28"/>
                <w:szCs w:val="28"/>
                <w:lang w:val="en-US"/>
              </w:rPr>
              <w:t>Li</w:t>
            </w:r>
            <w:r w:rsidRPr="00C162B6">
              <w:rPr>
                <w:rFonts w:ascii="Times New Roman" w:hAnsi="Times New Roman" w:cs="Times New Roman"/>
                <w:sz w:val="28"/>
                <w:szCs w:val="28"/>
                <w:vertAlign w:val="subscript"/>
              </w:rPr>
              <w:t>2</w:t>
            </w:r>
            <w:r w:rsidRPr="00C162B6">
              <w:rPr>
                <w:rFonts w:ascii="Times New Roman" w:hAnsi="Times New Roman" w:cs="Times New Roman"/>
                <w:sz w:val="28"/>
                <w:szCs w:val="28"/>
                <w:lang w:val="en-US"/>
              </w:rPr>
              <w:t>ZrO</w:t>
            </w:r>
            <w:r w:rsidRPr="00C162B6">
              <w:rPr>
                <w:rFonts w:ascii="Times New Roman" w:hAnsi="Times New Roman" w:cs="Times New Roman"/>
                <w:sz w:val="28"/>
                <w:szCs w:val="28"/>
                <w:vertAlign w:val="subscript"/>
              </w:rPr>
              <w:t>3</w:t>
            </w:r>
            <w:r w:rsidRPr="00C162B6">
              <w:rPr>
                <w:rFonts w:ascii="Times New Roman" w:hAnsi="Times New Roman" w:cs="Times New Roman"/>
                <w:sz w:val="28"/>
                <w:szCs w:val="28"/>
              </w:rPr>
              <w:t>/</w:t>
            </w:r>
            <w:r w:rsidRPr="00C162B6">
              <w:rPr>
                <w:rFonts w:ascii="Times New Roman" w:hAnsi="Times New Roman" w:cs="Times New Roman"/>
                <w:sz w:val="28"/>
                <w:szCs w:val="28"/>
                <w:lang w:val="en-US"/>
              </w:rPr>
              <w:t>MgLi</w:t>
            </w:r>
            <w:r w:rsidRPr="00C162B6">
              <w:rPr>
                <w:rFonts w:ascii="Times New Roman" w:hAnsi="Times New Roman" w:cs="Times New Roman"/>
                <w:sz w:val="28"/>
                <w:szCs w:val="28"/>
                <w:vertAlign w:val="subscript"/>
              </w:rPr>
              <w:t>2</w:t>
            </w:r>
            <w:r w:rsidRPr="00C162B6">
              <w:rPr>
                <w:rFonts w:ascii="Times New Roman" w:hAnsi="Times New Roman" w:cs="Times New Roman"/>
                <w:sz w:val="28"/>
                <w:szCs w:val="28"/>
                <w:lang w:val="en-US"/>
              </w:rPr>
              <w:t>ZrO</w:t>
            </w:r>
            <w:r w:rsidRPr="00C162B6">
              <w:rPr>
                <w:rFonts w:ascii="Times New Roman" w:hAnsi="Times New Roman" w:cs="Times New Roman"/>
                <w:sz w:val="28"/>
                <w:szCs w:val="28"/>
                <w:vertAlign w:val="subscript"/>
              </w:rPr>
              <w:t>4</w:t>
            </w:r>
            <w:r w:rsidRPr="00C162B6">
              <w:rPr>
                <w:rFonts w:ascii="Times New Roman" w:hAnsi="Times New Roman" w:cs="Times New Roman"/>
                <w:sz w:val="28"/>
                <w:szCs w:val="28"/>
              </w:rPr>
              <w:t xml:space="preserve"> керамик на устойчивость к газовому распуханию при высокодозном облучении ионами Не</w:t>
            </w:r>
            <w:r w:rsidRPr="00C162B6">
              <w:rPr>
                <w:rFonts w:ascii="Times New Roman" w:hAnsi="Times New Roman" w:cs="Times New Roman"/>
                <w:sz w:val="28"/>
                <w:szCs w:val="28"/>
                <w:vertAlign w:val="superscript"/>
              </w:rPr>
              <w:t>2+</w:t>
            </w:r>
            <w:r w:rsidR="003C5590">
              <w:rPr>
                <w:rFonts w:ascii="Times New Roman" w:hAnsi="Times New Roman" w:cs="Times New Roman"/>
                <w:sz w:val="28"/>
                <w:szCs w:val="28"/>
              </w:rPr>
              <w:t>………………………………..</w:t>
            </w:r>
          </w:p>
        </w:tc>
        <w:tc>
          <w:tcPr>
            <w:tcW w:w="702" w:type="dxa"/>
          </w:tcPr>
          <w:p w14:paraId="664DBFFC" w14:textId="77777777" w:rsidR="00B339E7" w:rsidRPr="002E2C78" w:rsidRDefault="00B339E7" w:rsidP="0052485F">
            <w:pPr>
              <w:rPr>
                <w:rFonts w:ascii="Times New Roman" w:hAnsi="Times New Roman" w:cs="Times New Roman"/>
                <w:sz w:val="28"/>
                <w:szCs w:val="28"/>
              </w:rPr>
            </w:pPr>
          </w:p>
          <w:p w14:paraId="4FCB05A1" w14:textId="77777777" w:rsidR="00B339E7" w:rsidRPr="002E2C78" w:rsidRDefault="00B339E7" w:rsidP="0052485F">
            <w:pPr>
              <w:rPr>
                <w:rFonts w:ascii="Times New Roman" w:hAnsi="Times New Roman" w:cs="Times New Roman"/>
                <w:sz w:val="28"/>
                <w:szCs w:val="28"/>
              </w:rPr>
            </w:pPr>
          </w:p>
          <w:p w14:paraId="6087BFAF" w14:textId="3B9EE5F4" w:rsidR="0021503F" w:rsidRPr="00B339E7" w:rsidRDefault="003F700D" w:rsidP="00B339E7">
            <w:pPr>
              <w:rPr>
                <w:rFonts w:ascii="Times New Roman" w:hAnsi="Times New Roman" w:cs="Times New Roman"/>
                <w:sz w:val="28"/>
                <w:szCs w:val="28"/>
                <w:lang w:val="en-US"/>
              </w:rPr>
            </w:pPr>
            <w:r w:rsidRPr="00C162B6">
              <w:rPr>
                <w:rFonts w:ascii="Times New Roman" w:hAnsi="Times New Roman" w:cs="Times New Roman"/>
                <w:sz w:val="28"/>
                <w:szCs w:val="28"/>
              </w:rPr>
              <w:t>7</w:t>
            </w:r>
            <w:r w:rsidR="00B339E7">
              <w:rPr>
                <w:rFonts w:ascii="Times New Roman" w:hAnsi="Times New Roman" w:cs="Times New Roman"/>
                <w:sz w:val="28"/>
                <w:szCs w:val="28"/>
                <w:lang w:val="en-US"/>
              </w:rPr>
              <w:t>8</w:t>
            </w:r>
          </w:p>
        </w:tc>
      </w:tr>
      <w:tr w:rsidR="0021503F" w:rsidRPr="00C162B6" w14:paraId="634BE645" w14:textId="77777777" w:rsidTr="00C162B6">
        <w:tc>
          <w:tcPr>
            <w:tcW w:w="8926" w:type="dxa"/>
          </w:tcPr>
          <w:p w14:paraId="4BF74CCE" w14:textId="4B02DA2A" w:rsidR="0021503F" w:rsidRPr="00C162B6" w:rsidRDefault="00EA6737" w:rsidP="003C5590">
            <w:pPr>
              <w:jc w:val="both"/>
              <w:rPr>
                <w:rFonts w:ascii="Times New Roman" w:hAnsi="Times New Roman" w:cs="Times New Roman"/>
                <w:sz w:val="28"/>
                <w:szCs w:val="28"/>
              </w:rPr>
            </w:pPr>
            <w:r w:rsidRPr="00C162B6">
              <w:rPr>
                <w:rFonts w:ascii="Times New Roman" w:hAnsi="Times New Roman" w:cs="Times New Roman"/>
                <w:sz w:val="28"/>
                <w:szCs w:val="28"/>
              </w:rPr>
              <w:t xml:space="preserve">4.3 Исследование механизмов накопления радиационных повреждений и продуктов радиолиза в </w:t>
            </w:r>
            <w:r w:rsidRPr="00C162B6">
              <w:rPr>
                <w:rFonts w:ascii="Times New Roman" w:hAnsi="Times New Roman" w:cs="Times New Roman"/>
                <w:sz w:val="28"/>
                <w:szCs w:val="28"/>
                <w:lang w:val="en-US"/>
              </w:rPr>
              <w:t>Li</w:t>
            </w:r>
            <w:r w:rsidRPr="00C162B6">
              <w:rPr>
                <w:rFonts w:ascii="Times New Roman" w:hAnsi="Times New Roman" w:cs="Times New Roman"/>
                <w:sz w:val="28"/>
                <w:szCs w:val="28"/>
                <w:vertAlign w:val="subscript"/>
              </w:rPr>
              <w:t>2</w:t>
            </w:r>
            <w:r w:rsidRPr="00C162B6">
              <w:rPr>
                <w:rFonts w:ascii="Times New Roman" w:hAnsi="Times New Roman" w:cs="Times New Roman"/>
                <w:sz w:val="28"/>
                <w:szCs w:val="28"/>
                <w:lang w:val="en-US"/>
              </w:rPr>
              <w:t>ZrO</w:t>
            </w:r>
            <w:r w:rsidRPr="00C162B6">
              <w:rPr>
                <w:rFonts w:ascii="Times New Roman" w:hAnsi="Times New Roman" w:cs="Times New Roman"/>
                <w:sz w:val="28"/>
                <w:szCs w:val="28"/>
                <w:vertAlign w:val="subscript"/>
              </w:rPr>
              <w:t>3</w:t>
            </w:r>
            <w:r w:rsidRPr="00C162B6">
              <w:rPr>
                <w:rFonts w:ascii="Times New Roman" w:hAnsi="Times New Roman" w:cs="Times New Roman"/>
                <w:sz w:val="28"/>
                <w:szCs w:val="28"/>
              </w:rPr>
              <w:t>/</w:t>
            </w:r>
            <w:r w:rsidRPr="00C162B6">
              <w:rPr>
                <w:rFonts w:ascii="Times New Roman" w:hAnsi="Times New Roman" w:cs="Times New Roman"/>
                <w:sz w:val="28"/>
                <w:szCs w:val="28"/>
                <w:lang w:val="en-US"/>
              </w:rPr>
              <w:t>MgLi</w:t>
            </w:r>
            <w:r w:rsidRPr="00C162B6">
              <w:rPr>
                <w:rFonts w:ascii="Times New Roman" w:hAnsi="Times New Roman" w:cs="Times New Roman"/>
                <w:sz w:val="28"/>
                <w:szCs w:val="28"/>
                <w:vertAlign w:val="subscript"/>
              </w:rPr>
              <w:t>2</w:t>
            </w:r>
            <w:r w:rsidRPr="00C162B6">
              <w:rPr>
                <w:rFonts w:ascii="Times New Roman" w:hAnsi="Times New Roman" w:cs="Times New Roman"/>
                <w:sz w:val="28"/>
                <w:szCs w:val="28"/>
                <w:lang w:val="en-US"/>
              </w:rPr>
              <w:t>ZrO</w:t>
            </w:r>
            <w:r w:rsidRPr="00C162B6">
              <w:rPr>
                <w:rFonts w:ascii="Times New Roman" w:hAnsi="Times New Roman" w:cs="Times New Roman"/>
                <w:sz w:val="28"/>
                <w:szCs w:val="28"/>
                <w:vertAlign w:val="subscript"/>
              </w:rPr>
              <w:t>4</w:t>
            </w:r>
            <w:r w:rsidRPr="00C162B6">
              <w:rPr>
                <w:rFonts w:ascii="Times New Roman" w:hAnsi="Times New Roman" w:cs="Times New Roman"/>
                <w:sz w:val="28"/>
                <w:szCs w:val="28"/>
              </w:rPr>
              <w:t xml:space="preserve"> керамиках при </w:t>
            </w:r>
            <w:r w:rsidRPr="00C162B6">
              <w:rPr>
                <w:rFonts w:ascii="Times New Roman" w:hAnsi="Times New Roman" w:cs="Times New Roman"/>
                <w:sz w:val="28"/>
                <w:szCs w:val="28"/>
              </w:rPr>
              <w:lastRenderedPageBreak/>
              <w:t>высокодозном облучении протонами</w:t>
            </w:r>
            <w:r w:rsidR="003C5590">
              <w:rPr>
                <w:rFonts w:ascii="Times New Roman" w:hAnsi="Times New Roman" w:cs="Times New Roman"/>
                <w:sz w:val="28"/>
                <w:szCs w:val="28"/>
              </w:rPr>
              <w:t>…………………………………..…..</w:t>
            </w:r>
          </w:p>
        </w:tc>
        <w:tc>
          <w:tcPr>
            <w:tcW w:w="702" w:type="dxa"/>
          </w:tcPr>
          <w:p w14:paraId="1D7F0B26" w14:textId="77777777" w:rsidR="00B339E7" w:rsidRPr="002E2C78" w:rsidRDefault="00B339E7" w:rsidP="0052485F">
            <w:pPr>
              <w:rPr>
                <w:rFonts w:ascii="Times New Roman" w:hAnsi="Times New Roman" w:cs="Times New Roman"/>
                <w:sz w:val="28"/>
                <w:szCs w:val="28"/>
              </w:rPr>
            </w:pPr>
          </w:p>
          <w:p w14:paraId="2DDB778A" w14:textId="77777777" w:rsidR="00B339E7" w:rsidRPr="002E2C78" w:rsidRDefault="00B339E7" w:rsidP="0052485F">
            <w:pPr>
              <w:rPr>
                <w:rFonts w:ascii="Times New Roman" w:hAnsi="Times New Roman" w:cs="Times New Roman"/>
                <w:sz w:val="28"/>
                <w:szCs w:val="28"/>
              </w:rPr>
            </w:pPr>
          </w:p>
          <w:p w14:paraId="694A5280" w14:textId="78C2F51D" w:rsidR="0021503F" w:rsidRPr="00B339E7" w:rsidRDefault="00B339E7" w:rsidP="0052485F">
            <w:pPr>
              <w:rPr>
                <w:rFonts w:ascii="Times New Roman" w:hAnsi="Times New Roman" w:cs="Times New Roman"/>
                <w:sz w:val="28"/>
                <w:szCs w:val="28"/>
                <w:lang w:val="en-US"/>
              </w:rPr>
            </w:pPr>
            <w:r>
              <w:rPr>
                <w:rFonts w:ascii="Times New Roman" w:hAnsi="Times New Roman" w:cs="Times New Roman"/>
                <w:sz w:val="28"/>
                <w:szCs w:val="28"/>
                <w:lang w:val="en-US"/>
              </w:rPr>
              <w:lastRenderedPageBreak/>
              <w:t>88</w:t>
            </w:r>
          </w:p>
        </w:tc>
      </w:tr>
      <w:bookmarkEnd w:id="4"/>
      <w:tr w:rsidR="0021503F" w:rsidRPr="00C162B6" w14:paraId="61FCA54F" w14:textId="77777777" w:rsidTr="00C162B6">
        <w:tc>
          <w:tcPr>
            <w:tcW w:w="8926" w:type="dxa"/>
          </w:tcPr>
          <w:p w14:paraId="71CDC2E0" w14:textId="6CE5E804" w:rsidR="0021503F" w:rsidRPr="00C162B6" w:rsidRDefault="0021503F" w:rsidP="003C5590">
            <w:pPr>
              <w:jc w:val="both"/>
              <w:rPr>
                <w:rFonts w:ascii="Times New Roman" w:hAnsi="Times New Roman" w:cs="Times New Roman"/>
                <w:sz w:val="28"/>
                <w:szCs w:val="28"/>
              </w:rPr>
            </w:pPr>
            <w:r w:rsidRPr="00C162B6">
              <w:rPr>
                <w:rFonts w:ascii="Times New Roman" w:hAnsi="Times New Roman" w:cs="Times New Roman"/>
                <w:sz w:val="28"/>
                <w:szCs w:val="28"/>
              </w:rPr>
              <w:lastRenderedPageBreak/>
              <w:t xml:space="preserve">Краткие </w:t>
            </w:r>
            <w:r w:rsidR="003C5590">
              <w:rPr>
                <w:rFonts w:ascii="Times New Roman" w:hAnsi="Times New Roman" w:cs="Times New Roman"/>
                <w:sz w:val="28"/>
                <w:szCs w:val="28"/>
              </w:rPr>
              <w:t>выводы раздела…………………………………………………….</w:t>
            </w:r>
          </w:p>
        </w:tc>
        <w:tc>
          <w:tcPr>
            <w:tcW w:w="702" w:type="dxa"/>
          </w:tcPr>
          <w:p w14:paraId="7DB9F518" w14:textId="7B3AEFC0" w:rsidR="0021503F" w:rsidRPr="00C162B6" w:rsidRDefault="003F700D" w:rsidP="0052485F">
            <w:pPr>
              <w:rPr>
                <w:rFonts w:ascii="Times New Roman" w:hAnsi="Times New Roman" w:cs="Times New Roman"/>
                <w:sz w:val="28"/>
                <w:szCs w:val="28"/>
              </w:rPr>
            </w:pPr>
            <w:r w:rsidRPr="00C162B6">
              <w:rPr>
                <w:rFonts w:ascii="Times New Roman" w:hAnsi="Times New Roman" w:cs="Times New Roman"/>
                <w:sz w:val="28"/>
                <w:szCs w:val="28"/>
              </w:rPr>
              <w:t>96</w:t>
            </w:r>
          </w:p>
        </w:tc>
      </w:tr>
      <w:tr w:rsidR="00EA6737" w:rsidRPr="00C162B6" w14:paraId="6976A5EB" w14:textId="77777777" w:rsidTr="00C162B6">
        <w:tc>
          <w:tcPr>
            <w:tcW w:w="8926" w:type="dxa"/>
          </w:tcPr>
          <w:p w14:paraId="345EB0D3" w14:textId="601F8175" w:rsidR="00EA6737" w:rsidRPr="003C5590" w:rsidRDefault="00EA6737" w:rsidP="003C5590">
            <w:pPr>
              <w:jc w:val="both"/>
              <w:rPr>
                <w:rFonts w:ascii="Times New Roman" w:hAnsi="Times New Roman" w:cs="Times New Roman"/>
                <w:bCs/>
                <w:sz w:val="28"/>
                <w:szCs w:val="28"/>
              </w:rPr>
            </w:pPr>
            <w:r w:rsidRPr="00C162B6">
              <w:rPr>
                <w:rFonts w:ascii="Times New Roman" w:hAnsi="Times New Roman" w:cs="Times New Roman"/>
                <w:b/>
                <w:bCs/>
                <w:sz w:val="28"/>
                <w:szCs w:val="28"/>
              </w:rPr>
              <w:t>ЗАКЛЮЧЕНИЕ</w:t>
            </w:r>
            <w:r w:rsidR="003C5590">
              <w:rPr>
                <w:rFonts w:ascii="Times New Roman" w:hAnsi="Times New Roman" w:cs="Times New Roman"/>
                <w:bCs/>
                <w:sz w:val="28"/>
                <w:szCs w:val="28"/>
              </w:rPr>
              <w:t>……………………………………………………………..</w:t>
            </w:r>
          </w:p>
        </w:tc>
        <w:tc>
          <w:tcPr>
            <w:tcW w:w="702" w:type="dxa"/>
          </w:tcPr>
          <w:p w14:paraId="2FB2626C" w14:textId="0EB5D69F" w:rsidR="00EA6737" w:rsidRPr="00B339E7" w:rsidRDefault="003F700D" w:rsidP="00B339E7">
            <w:pPr>
              <w:rPr>
                <w:rFonts w:ascii="Times New Roman" w:hAnsi="Times New Roman" w:cs="Times New Roman"/>
                <w:sz w:val="28"/>
                <w:szCs w:val="28"/>
                <w:lang w:val="en-US"/>
              </w:rPr>
            </w:pPr>
            <w:r w:rsidRPr="00C162B6">
              <w:rPr>
                <w:rFonts w:ascii="Times New Roman" w:hAnsi="Times New Roman" w:cs="Times New Roman"/>
                <w:sz w:val="28"/>
                <w:szCs w:val="28"/>
              </w:rPr>
              <w:t>9</w:t>
            </w:r>
            <w:r w:rsidR="00B339E7">
              <w:rPr>
                <w:rFonts w:ascii="Times New Roman" w:hAnsi="Times New Roman" w:cs="Times New Roman"/>
                <w:sz w:val="28"/>
                <w:szCs w:val="28"/>
                <w:lang w:val="en-US"/>
              </w:rPr>
              <w:t>8</w:t>
            </w:r>
          </w:p>
        </w:tc>
      </w:tr>
      <w:tr w:rsidR="000728FD" w14:paraId="52534B2A" w14:textId="77777777" w:rsidTr="00C162B6">
        <w:tc>
          <w:tcPr>
            <w:tcW w:w="8926" w:type="dxa"/>
          </w:tcPr>
          <w:p w14:paraId="167412A7" w14:textId="33B65B71" w:rsidR="000728FD" w:rsidRPr="003C5590" w:rsidRDefault="000728FD" w:rsidP="003C5590">
            <w:pPr>
              <w:jc w:val="both"/>
              <w:rPr>
                <w:rFonts w:ascii="Times New Roman" w:hAnsi="Times New Roman" w:cs="Times New Roman"/>
                <w:bCs/>
                <w:sz w:val="28"/>
                <w:szCs w:val="28"/>
              </w:rPr>
            </w:pPr>
            <w:r w:rsidRPr="00C162B6">
              <w:rPr>
                <w:rFonts w:ascii="Times New Roman" w:hAnsi="Times New Roman"/>
                <w:b/>
                <w:sz w:val="28"/>
                <w:szCs w:val="28"/>
                <w:lang w:val="kk-KZ"/>
              </w:rPr>
              <w:t>СПИСОК ИСПОЛЬЗОВАННЫХ ИСТОЧНИКОВ</w:t>
            </w:r>
            <w:r w:rsidR="003C5590">
              <w:rPr>
                <w:rFonts w:ascii="Times New Roman" w:hAnsi="Times New Roman"/>
                <w:sz w:val="28"/>
                <w:szCs w:val="28"/>
                <w:lang w:val="kk-KZ"/>
              </w:rPr>
              <w:t>.................................</w:t>
            </w:r>
          </w:p>
        </w:tc>
        <w:tc>
          <w:tcPr>
            <w:tcW w:w="702" w:type="dxa"/>
          </w:tcPr>
          <w:p w14:paraId="7DFC4796" w14:textId="579E388C" w:rsidR="000728FD" w:rsidRPr="00B339E7" w:rsidRDefault="003F700D" w:rsidP="00B339E7">
            <w:pPr>
              <w:rPr>
                <w:rFonts w:ascii="Times New Roman" w:hAnsi="Times New Roman" w:cs="Times New Roman"/>
                <w:sz w:val="28"/>
                <w:szCs w:val="28"/>
                <w:lang w:val="en-US"/>
              </w:rPr>
            </w:pPr>
            <w:r w:rsidRPr="00C162B6">
              <w:rPr>
                <w:rFonts w:ascii="Times New Roman" w:hAnsi="Times New Roman" w:cs="Times New Roman"/>
                <w:sz w:val="28"/>
                <w:szCs w:val="28"/>
              </w:rPr>
              <w:t>10</w:t>
            </w:r>
            <w:r w:rsidR="00B339E7">
              <w:rPr>
                <w:rFonts w:ascii="Times New Roman" w:hAnsi="Times New Roman" w:cs="Times New Roman"/>
                <w:sz w:val="28"/>
                <w:szCs w:val="28"/>
                <w:lang w:val="en-US"/>
              </w:rPr>
              <w:t>1</w:t>
            </w:r>
          </w:p>
        </w:tc>
      </w:tr>
    </w:tbl>
    <w:p w14:paraId="230055A4" w14:textId="3C8FCE8C" w:rsidR="00751C43" w:rsidRDefault="00751C43" w:rsidP="0052485F">
      <w:pPr>
        <w:spacing w:after="0" w:line="240" w:lineRule="auto"/>
        <w:rPr>
          <w:rFonts w:ascii="Times New Roman" w:hAnsi="Times New Roman" w:cs="Times New Roman"/>
          <w:sz w:val="28"/>
          <w:szCs w:val="28"/>
        </w:rPr>
      </w:pPr>
    </w:p>
    <w:p w14:paraId="4CC73F69" w14:textId="12D88F64" w:rsidR="000728FD" w:rsidRDefault="000728FD" w:rsidP="0052485F">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3C3AA81A" w14:textId="77777777" w:rsidR="004B4C9E" w:rsidRPr="007B63A8" w:rsidRDefault="004B4C9E" w:rsidP="0052485F">
      <w:pPr>
        <w:pStyle w:val="20"/>
        <w:spacing w:before="0" w:line="240" w:lineRule="auto"/>
        <w:contextualSpacing/>
        <w:jc w:val="center"/>
        <w:rPr>
          <w:rFonts w:ascii="Times New Roman" w:eastAsia="Times New Roman" w:hAnsi="Times New Roman" w:cs="Times New Roman"/>
          <w:color w:val="auto"/>
          <w:sz w:val="28"/>
          <w:szCs w:val="28"/>
          <w:lang w:val="ru-RU"/>
        </w:rPr>
      </w:pPr>
      <w:r w:rsidRPr="007B63A8">
        <w:rPr>
          <w:rFonts w:ascii="Times New Roman" w:eastAsia="Times New Roman" w:hAnsi="Times New Roman" w:cs="Times New Roman"/>
          <w:color w:val="auto"/>
          <w:sz w:val="28"/>
          <w:szCs w:val="28"/>
          <w:lang w:val="ru-RU"/>
        </w:rPr>
        <w:lastRenderedPageBreak/>
        <w:t>НОРМАТИВНЫЕ ССЫЛКИ</w:t>
      </w:r>
    </w:p>
    <w:p w14:paraId="314FC483" w14:textId="77777777" w:rsidR="004B4C9E" w:rsidRPr="007B63A8" w:rsidRDefault="004B4C9E" w:rsidP="0052485F">
      <w:pPr>
        <w:spacing w:after="0" w:line="240" w:lineRule="auto"/>
        <w:ind w:firstLine="706"/>
        <w:contextualSpacing/>
        <w:jc w:val="both"/>
        <w:rPr>
          <w:rFonts w:ascii="Times New Roman" w:hAnsi="Times New Roman" w:cs="Times New Roman"/>
          <w:sz w:val="28"/>
          <w:szCs w:val="28"/>
        </w:rPr>
      </w:pPr>
    </w:p>
    <w:p w14:paraId="5C32B1FA" w14:textId="77777777" w:rsidR="004B4C9E" w:rsidRPr="007B63A8" w:rsidRDefault="004B4C9E" w:rsidP="0052485F">
      <w:pPr>
        <w:spacing w:after="0" w:line="240" w:lineRule="auto"/>
        <w:ind w:firstLine="709"/>
        <w:contextualSpacing/>
        <w:jc w:val="both"/>
        <w:rPr>
          <w:rFonts w:ascii="Times New Roman" w:eastAsia="Times New Roman" w:hAnsi="Times New Roman" w:cs="Times New Roman"/>
          <w:sz w:val="28"/>
          <w:szCs w:val="28"/>
        </w:rPr>
      </w:pPr>
      <w:r w:rsidRPr="007B63A8">
        <w:rPr>
          <w:rFonts w:ascii="Times New Roman" w:eastAsia="Times New Roman" w:hAnsi="Times New Roman" w:cs="Times New Roman"/>
          <w:sz w:val="28"/>
          <w:szCs w:val="28"/>
        </w:rPr>
        <w:t>В настоящей диссертации использованы ссылки на следующие стандарты:</w:t>
      </w:r>
    </w:p>
    <w:p w14:paraId="4BFD6B69" w14:textId="77777777" w:rsidR="00C162B6" w:rsidRPr="0065481C" w:rsidRDefault="00C162B6" w:rsidP="0052485F">
      <w:pPr>
        <w:spacing w:after="0" w:line="240" w:lineRule="auto"/>
        <w:ind w:firstLine="709"/>
        <w:jc w:val="both"/>
        <w:rPr>
          <w:rFonts w:ascii="Times New Roman" w:hAnsi="Times New Roman"/>
          <w:sz w:val="28"/>
          <w:szCs w:val="28"/>
          <w:lang w:val="kk-KZ"/>
        </w:rPr>
      </w:pPr>
      <w:r w:rsidRPr="0065481C">
        <w:rPr>
          <w:rFonts w:ascii="Times New Roman" w:hAnsi="Times New Roman"/>
          <w:sz w:val="28"/>
          <w:szCs w:val="28"/>
          <w:lang w:val="kk-KZ"/>
        </w:rPr>
        <w:t>ГОСО РК 5.04.034-2011. Государственный общеобязательный стандарт образования Республики Казахстан. Послевузовское образование. Докторантура. Основные положения (изменения от 23 августа 2012 г. No1080). Правила присуждения ученых степеней от 31 марта 2011 года, No127.</w:t>
      </w:r>
    </w:p>
    <w:p w14:paraId="540E73C9" w14:textId="77777777" w:rsidR="00C162B6" w:rsidRPr="0065481C" w:rsidRDefault="00C162B6" w:rsidP="0052485F">
      <w:pPr>
        <w:spacing w:after="0" w:line="240" w:lineRule="auto"/>
        <w:ind w:firstLine="709"/>
        <w:jc w:val="both"/>
        <w:rPr>
          <w:rFonts w:ascii="Times New Roman" w:hAnsi="Times New Roman"/>
          <w:sz w:val="28"/>
          <w:szCs w:val="28"/>
          <w:lang w:val="kk-KZ"/>
        </w:rPr>
      </w:pPr>
      <w:r w:rsidRPr="0065481C">
        <w:rPr>
          <w:rFonts w:ascii="Times New Roman" w:hAnsi="Times New Roman"/>
          <w:sz w:val="28"/>
          <w:szCs w:val="28"/>
          <w:lang w:val="kk-KZ"/>
        </w:rPr>
        <w:t>ГОСТ 7.32-2001. Межгосударственные стандарты: (изменения от 2006 г.).</w:t>
      </w:r>
    </w:p>
    <w:p w14:paraId="497CBB4A" w14:textId="77777777" w:rsidR="00C162B6" w:rsidRDefault="00C162B6" w:rsidP="0052485F">
      <w:pPr>
        <w:spacing w:after="0" w:line="240" w:lineRule="auto"/>
        <w:ind w:firstLine="709"/>
        <w:jc w:val="both"/>
        <w:rPr>
          <w:rFonts w:ascii="Times New Roman" w:hAnsi="Times New Roman"/>
          <w:sz w:val="28"/>
          <w:szCs w:val="28"/>
          <w:lang w:val="kk-KZ"/>
        </w:rPr>
      </w:pPr>
      <w:r w:rsidRPr="0065481C">
        <w:rPr>
          <w:rFonts w:ascii="Times New Roman" w:hAnsi="Times New Roman"/>
          <w:sz w:val="28"/>
          <w:szCs w:val="28"/>
          <w:lang w:val="kk-KZ"/>
        </w:rPr>
        <w:t>ГОСТ 7.1-2003. Библиографическая запись. Библиографическое описание. Общие требования и правила составления.</w:t>
      </w:r>
    </w:p>
    <w:p w14:paraId="4996E4B5" w14:textId="77777777" w:rsidR="004B4C9E" w:rsidRPr="007B63A8" w:rsidRDefault="004B4C9E" w:rsidP="0052485F">
      <w:pPr>
        <w:spacing w:after="0" w:line="240" w:lineRule="auto"/>
        <w:ind w:firstLine="709"/>
        <w:contextualSpacing/>
        <w:jc w:val="both"/>
        <w:rPr>
          <w:rFonts w:ascii="Times New Roman" w:eastAsia="Times New Roman" w:hAnsi="Times New Roman" w:cs="Times New Roman"/>
          <w:sz w:val="28"/>
          <w:szCs w:val="28"/>
        </w:rPr>
      </w:pPr>
    </w:p>
    <w:p w14:paraId="3CD0BDEF" w14:textId="77777777" w:rsidR="004B4C9E" w:rsidRPr="007B63A8" w:rsidRDefault="004B4C9E" w:rsidP="0052485F">
      <w:pPr>
        <w:spacing w:after="0" w:line="240" w:lineRule="auto"/>
        <w:contextualSpacing/>
        <w:jc w:val="both"/>
        <w:rPr>
          <w:rFonts w:ascii="Times New Roman" w:hAnsi="Times New Roman" w:cs="Times New Roman"/>
          <w:b/>
          <w:sz w:val="28"/>
          <w:szCs w:val="28"/>
        </w:rPr>
      </w:pPr>
      <w:r w:rsidRPr="007B63A8">
        <w:rPr>
          <w:rFonts w:ascii="Times New Roman" w:hAnsi="Times New Roman" w:cs="Times New Roman"/>
          <w:b/>
          <w:sz w:val="28"/>
          <w:szCs w:val="28"/>
        </w:rPr>
        <w:br w:type="page"/>
      </w:r>
    </w:p>
    <w:p w14:paraId="5EE22AAD" w14:textId="273C3B9A" w:rsidR="00751C43" w:rsidRPr="000728FD" w:rsidRDefault="00751C43" w:rsidP="0052485F">
      <w:pPr>
        <w:spacing w:after="0" w:line="240" w:lineRule="auto"/>
        <w:jc w:val="center"/>
        <w:rPr>
          <w:rFonts w:ascii="Times New Roman" w:hAnsi="Times New Roman" w:cs="Times New Roman"/>
          <w:b/>
          <w:bCs/>
          <w:sz w:val="28"/>
          <w:szCs w:val="28"/>
          <w:lang w:val="kk-KZ"/>
        </w:rPr>
      </w:pPr>
      <w:r w:rsidRPr="000728FD">
        <w:rPr>
          <w:rFonts w:ascii="Times New Roman" w:hAnsi="Times New Roman" w:cs="Times New Roman"/>
          <w:b/>
          <w:bCs/>
          <w:sz w:val="28"/>
          <w:szCs w:val="28"/>
          <w:lang w:val="kk-KZ"/>
        </w:rPr>
        <w:lastRenderedPageBreak/>
        <w:t>ОБОЗНАЧЕНИЯ И СОКРАЩЕНИЯ</w:t>
      </w:r>
    </w:p>
    <w:p w14:paraId="79AAB832" w14:textId="77777777" w:rsidR="00F717F0" w:rsidRDefault="00F717F0" w:rsidP="0052485F">
      <w:pPr>
        <w:spacing w:after="0" w:line="240" w:lineRule="auto"/>
        <w:jc w:val="center"/>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8045"/>
      </w:tblGrid>
      <w:tr w:rsidR="00ED3F7C" w14:paraId="45553906" w14:textId="77777777" w:rsidTr="00ED3F7C">
        <w:tc>
          <w:tcPr>
            <w:tcW w:w="1809" w:type="dxa"/>
          </w:tcPr>
          <w:p w14:paraId="4C1951E1" w14:textId="60A607BB" w:rsidR="00ED3F7C" w:rsidRDefault="00ED3F7C" w:rsidP="0052485F">
            <w:pPr>
              <w:rPr>
                <w:rFonts w:ascii="Times New Roman" w:hAnsi="Times New Roman" w:cs="Times New Roman"/>
                <w:sz w:val="28"/>
                <w:szCs w:val="28"/>
                <w:lang w:val="kk-KZ"/>
              </w:rPr>
            </w:pPr>
            <w:r w:rsidRPr="003040CA">
              <w:rPr>
                <w:rFonts w:ascii="Times New Roman" w:hAnsi="Times New Roman" w:cs="Times New Roman"/>
                <w:sz w:val="28"/>
                <w:szCs w:val="28"/>
              </w:rPr>
              <w:t>КПД</w:t>
            </w:r>
          </w:p>
        </w:tc>
        <w:tc>
          <w:tcPr>
            <w:tcW w:w="8045" w:type="dxa"/>
          </w:tcPr>
          <w:p w14:paraId="026705C6" w14:textId="39FE3826" w:rsidR="00ED3F7C" w:rsidRDefault="00ED3F7C" w:rsidP="0052485F">
            <w:pPr>
              <w:rPr>
                <w:rFonts w:ascii="Times New Roman" w:hAnsi="Times New Roman" w:cs="Times New Roman"/>
                <w:sz w:val="28"/>
                <w:szCs w:val="28"/>
                <w:lang w:val="kk-KZ"/>
              </w:rPr>
            </w:pPr>
            <w:r w:rsidRPr="003040CA">
              <w:rPr>
                <w:rFonts w:ascii="Times New Roman" w:hAnsi="Times New Roman" w:cs="Times New Roman"/>
                <w:sz w:val="28"/>
                <w:szCs w:val="28"/>
              </w:rPr>
              <w:t>– коэффициент полезного действия</w:t>
            </w:r>
          </w:p>
        </w:tc>
      </w:tr>
      <w:tr w:rsidR="00ED3F7C" w14:paraId="031AED53" w14:textId="77777777" w:rsidTr="00ED3F7C">
        <w:tc>
          <w:tcPr>
            <w:tcW w:w="1809" w:type="dxa"/>
          </w:tcPr>
          <w:p w14:paraId="71796895" w14:textId="1E2B1498" w:rsidR="00ED3F7C" w:rsidRDefault="00ED3F7C" w:rsidP="0052485F">
            <w:pPr>
              <w:rPr>
                <w:rFonts w:ascii="Times New Roman" w:hAnsi="Times New Roman" w:cs="Times New Roman"/>
                <w:sz w:val="28"/>
                <w:szCs w:val="28"/>
                <w:lang w:val="kk-KZ"/>
              </w:rPr>
            </w:pPr>
            <w:r>
              <w:rPr>
                <w:rFonts w:ascii="Times New Roman" w:hAnsi="Times New Roman" w:cs="Times New Roman"/>
                <w:sz w:val="28"/>
                <w:szCs w:val="28"/>
              </w:rPr>
              <w:t>ЭПР</w:t>
            </w:r>
          </w:p>
        </w:tc>
        <w:tc>
          <w:tcPr>
            <w:tcW w:w="8045" w:type="dxa"/>
          </w:tcPr>
          <w:p w14:paraId="59ADFEF5" w14:textId="35D9AE34" w:rsidR="00ED3F7C" w:rsidRDefault="00ED3F7C" w:rsidP="0052485F">
            <w:pPr>
              <w:rPr>
                <w:rFonts w:ascii="Times New Roman" w:hAnsi="Times New Roman" w:cs="Times New Roman"/>
                <w:sz w:val="28"/>
                <w:szCs w:val="28"/>
                <w:lang w:val="kk-KZ"/>
              </w:rPr>
            </w:pPr>
            <w:r>
              <w:rPr>
                <w:rFonts w:ascii="Times New Roman" w:hAnsi="Times New Roman" w:cs="Times New Roman"/>
                <w:sz w:val="28"/>
                <w:szCs w:val="28"/>
              </w:rPr>
              <w:t>– метод электронного парамагнитного резонанса</w:t>
            </w:r>
          </w:p>
        </w:tc>
      </w:tr>
      <w:tr w:rsidR="00ED3F7C" w14:paraId="6F0241A6" w14:textId="77777777" w:rsidTr="00ED3F7C">
        <w:tc>
          <w:tcPr>
            <w:tcW w:w="1809" w:type="dxa"/>
          </w:tcPr>
          <w:p w14:paraId="3B0F4758" w14:textId="67CA1359" w:rsidR="00ED3F7C" w:rsidRDefault="00ED3F7C" w:rsidP="0052485F">
            <w:pPr>
              <w:rPr>
                <w:rFonts w:ascii="Times New Roman" w:hAnsi="Times New Roman" w:cs="Times New Roman"/>
                <w:sz w:val="28"/>
                <w:szCs w:val="28"/>
                <w:lang w:val="kk-KZ"/>
              </w:rPr>
            </w:pPr>
            <w:r>
              <w:rPr>
                <w:rFonts w:ascii="Times New Roman" w:hAnsi="Times New Roman" w:cs="Times New Roman"/>
                <w:sz w:val="28"/>
                <w:szCs w:val="28"/>
              </w:rPr>
              <w:t>сна</w:t>
            </w:r>
          </w:p>
        </w:tc>
        <w:tc>
          <w:tcPr>
            <w:tcW w:w="8045" w:type="dxa"/>
          </w:tcPr>
          <w:p w14:paraId="5430CBAB" w14:textId="31530E0E" w:rsidR="00ED3F7C" w:rsidRDefault="00ED3F7C" w:rsidP="0052485F">
            <w:pPr>
              <w:rPr>
                <w:rFonts w:ascii="Times New Roman" w:hAnsi="Times New Roman" w:cs="Times New Roman"/>
                <w:sz w:val="28"/>
                <w:szCs w:val="28"/>
                <w:lang w:val="kk-KZ"/>
              </w:rPr>
            </w:pPr>
            <w:r>
              <w:rPr>
                <w:rFonts w:ascii="Times New Roman" w:hAnsi="Times New Roman" w:cs="Times New Roman"/>
                <w:sz w:val="28"/>
                <w:szCs w:val="28"/>
              </w:rPr>
              <w:t>– смещение на атом</w:t>
            </w:r>
          </w:p>
        </w:tc>
      </w:tr>
      <w:tr w:rsidR="00ED3F7C" w14:paraId="370EDFED" w14:textId="77777777" w:rsidTr="00ED3F7C">
        <w:tc>
          <w:tcPr>
            <w:tcW w:w="1809" w:type="dxa"/>
          </w:tcPr>
          <w:p w14:paraId="449D780A" w14:textId="74B3F2E6" w:rsidR="00ED3F7C" w:rsidRDefault="00ED3F7C" w:rsidP="0052485F">
            <w:pPr>
              <w:rPr>
                <w:rFonts w:ascii="Times New Roman" w:hAnsi="Times New Roman" w:cs="Times New Roman"/>
                <w:sz w:val="28"/>
                <w:szCs w:val="28"/>
                <w:lang w:val="kk-KZ"/>
              </w:rPr>
            </w:pPr>
            <w:r w:rsidRPr="00CB3E06">
              <w:rPr>
                <w:rFonts w:ascii="Times New Roman" w:hAnsi="Times New Roman" w:cs="Times New Roman"/>
                <w:color w:val="222222"/>
                <w:sz w:val="28"/>
                <w:szCs w:val="28"/>
                <w:shd w:val="clear" w:color="auto" w:fill="FFFFFF"/>
                <w:lang w:val="en-US"/>
              </w:rPr>
              <w:t>Li</w:t>
            </w:r>
            <w:r w:rsidRPr="00100CBC">
              <w:rPr>
                <w:rFonts w:ascii="Times New Roman" w:hAnsi="Times New Roman" w:cs="Times New Roman"/>
                <w:color w:val="222222"/>
                <w:sz w:val="28"/>
                <w:szCs w:val="28"/>
                <w:shd w:val="clear" w:color="auto" w:fill="FFFFFF"/>
                <w:vertAlign w:val="subscript"/>
              </w:rPr>
              <w:t>2</w:t>
            </w:r>
            <w:r w:rsidRPr="00CB3E06">
              <w:rPr>
                <w:rFonts w:ascii="Times New Roman" w:hAnsi="Times New Roman" w:cs="Times New Roman"/>
                <w:color w:val="222222"/>
                <w:sz w:val="28"/>
                <w:szCs w:val="28"/>
                <w:shd w:val="clear" w:color="auto" w:fill="FFFFFF"/>
                <w:lang w:val="en-US"/>
              </w:rPr>
              <w:t>ZrO</w:t>
            </w:r>
            <w:r w:rsidRPr="00100CBC">
              <w:rPr>
                <w:rFonts w:ascii="Times New Roman" w:hAnsi="Times New Roman" w:cs="Times New Roman"/>
                <w:color w:val="222222"/>
                <w:sz w:val="28"/>
                <w:szCs w:val="28"/>
                <w:shd w:val="clear" w:color="auto" w:fill="FFFFFF"/>
                <w:vertAlign w:val="subscript"/>
              </w:rPr>
              <w:t>3</w:t>
            </w:r>
          </w:p>
        </w:tc>
        <w:tc>
          <w:tcPr>
            <w:tcW w:w="8045" w:type="dxa"/>
          </w:tcPr>
          <w:p w14:paraId="6812DF56" w14:textId="248F84F6" w:rsidR="00ED3F7C" w:rsidRDefault="00ED3F7C" w:rsidP="0052485F">
            <w:pPr>
              <w:rPr>
                <w:rFonts w:ascii="Times New Roman" w:hAnsi="Times New Roman" w:cs="Times New Roman"/>
                <w:sz w:val="28"/>
                <w:szCs w:val="28"/>
                <w:lang w:val="kk-KZ"/>
              </w:rPr>
            </w:pPr>
            <w:r w:rsidRPr="00235F26">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rPr>
              <w:t>метацирконат лития</w:t>
            </w:r>
          </w:p>
        </w:tc>
      </w:tr>
      <w:tr w:rsidR="00ED3F7C" w14:paraId="36878A30" w14:textId="77777777" w:rsidTr="00ED3F7C">
        <w:tc>
          <w:tcPr>
            <w:tcW w:w="1809" w:type="dxa"/>
          </w:tcPr>
          <w:p w14:paraId="50B16056" w14:textId="022E9BF0" w:rsidR="00ED3F7C" w:rsidRDefault="00ED3F7C" w:rsidP="0052485F">
            <w:pPr>
              <w:rPr>
                <w:rFonts w:ascii="Times New Roman" w:hAnsi="Times New Roman" w:cs="Times New Roman"/>
                <w:sz w:val="28"/>
                <w:szCs w:val="28"/>
                <w:lang w:val="kk-KZ"/>
              </w:rPr>
            </w:pPr>
            <w:r w:rsidRPr="003040CA">
              <w:rPr>
                <w:rFonts w:ascii="Times New Roman" w:hAnsi="Times New Roman" w:cs="Times New Roman"/>
                <w:sz w:val="28"/>
                <w:szCs w:val="28"/>
              </w:rPr>
              <w:t>MgO</w:t>
            </w:r>
          </w:p>
        </w:tc>
        <w:tc>
          <w:tcPr>
            <w:tcW w:w="8045" w:type="dxa"/>
          </w:tcPr>
          <w:p w14:paraId="3FC9A9E5" w14:textId="4020C9F9" w:rsidR="00ED3F7C" w:rsidRDefault="00ED3F7C" w:rsidP="0052485F">
            <w:pPr>
              <w:rPr>
                <w:rFonts w:ascii="Times New Roman" w:hAnsi="Times New Roman" w:cs="Times New Roman"/>
                <w:sz w:val="28"/>
                <w:szCs w:val="28"/>
                <w:lang w:val="kk-KZ"/>
              </w:rPr>
            </w:pPr>
            <w:r w:rsidRPr="003040CA">
              <w:rPr>
                <w:rFonts w:ascii="Times New Roman" w:hAnsi="Times New Roman" w:cs="Times New Roman"/>
                <w:sz w:val="28"/>
                <w:szCs w:val="28"/>
              </w:rPr>
              <w:t>– оксид магния</w:t>
            </w:r>
          </w:p>
        </w:tc>
      </w:tr>
      <w:tr w:rsidR="00ED3F7C" w14:paraId="64B0DBF0" w14:textId="77777777" w:rsidTr="00ED3F7C">
        <w:tc>
          <w:tcPr>
            <w:tcW w:w="1809" w:type="dxa"/>
          </w:tcPr>
          <w:p w14:paraId="08CD1EAB" w14:textId="4D70AA1B" w:rsidR="00ED3F7C" w:rsidRDefault="00ED3F7C" w:rsidP="0052485F">
            <w:pPr>
              <w:rPr>
                <w:rFonts w:ascii="Times New Roman" w:hAnsi="Times New Roman" w:cs="Times New Roman"/>
                <w:sz w:val="28"/>
                <w:szCs w:val="28"/>
                <w:lang w:val="kk-KZ"/>
              </w:rPr>
            </w:pPr>
            <w:r w:rsidRPr="003040CA">
              <w:rPr>
                <w:rFonts w:ascii="Times New Roman" w:hAnsi="Times New Roman" w:cs="Times New Roman"/>
                <w:sz w:val="28"/>
                <w:szCs w:val="28"/>
              </w:rPr>
              <w:t>РСА (XRD)</w:t>
            </w:r>
          </w:p>
        </w:tc>
        <w:tc>
          <w:tcPr>
            <w:tcW w:w="8045" w:type="dxa"/>
          </w:tcPr>
          <w:p w14:paraId="401E47AF" w14:textId="017EEE41" w:rsidR="00ED3F7C" w:rsidRDefault="00ED3F7C" w:rsidP="0052485F">
            <w:pPr>
              <w:rPr>
                <w:rFonts w:ascii="Times New Roman" w:hAnsi="Times New Roman" w:cs="Times New Roman"/>
                <w:sz w:val="28"/>
                <w:szCs w:val="28"/>
                <w:lang w:val="kk-KZ"/>
              </w:rPr>
            </w:pPr>
            <w:r w:rsidRPr="003040CA">
              <w:rPr>
                <w:rFonts w:ascii="Times New Roman" w:hAnsi="Times New Roman" w:cs="Times New Roman"/>
                <w:sz w:val="28"/>
                <w:szCs w:val="28"/>
              </w:rPr>
              <w:t>– рентгеноструктурный анализ</w:t>
            </w:r>
          </w:p>
        </w:tc>
      </w:tr>
      <w:tr w:rsidR="00ED3F7C" w14:paraId="57EC0CFA" w14:textId="77777777" w:rsidTr="00ED3F7C">
        <w:tc>
          <w:tcPr>
            <w:tcW w:w="1809" w:type="dxa"/>
          </w:tcPr>
          <w:p w14:paraId="6FF27E72" w14:textId="188A026B" w:rsidR="00ED3F7C" w:rsidRDefault="00ED3F7C" w:rsidP="0052485F">
            <w:pPr>
              <w:rPr>
                <w:rFonts w:ascii="Times New Roman" w:hAnsi="Times New Roman" w:cs="Times New Roman"/>
                <w:sz w:val="28"/>
                <w:szCs w:val="28"/>
                <w:lang w:val="kk-KZ"/>
              </w:rPr>
            </w:pPr>
            <w:r w:rsidRPr="003040CA">
              <w:rPr>
                <w:rFonts w:ascii="Times New Roman" w:hAnsi="Times New Roman" w:cs="Times New Roman"/>
                <w:sz w:val="28"/>
                <w:szCs w:val="28"/>
              </w:rPr>
              <w:t>РЭМ (SEM)</w:t>
            </w:r>
          </w:p>
        </w:tc>
        <w:tc>
          <w:tcPr>
            <w:tcW w:w="8045" w:type="dxa"/>
          </w:tcPr>
          <w:p w14:paraId="44E9C9B5" w14:textId="1E90952D" w:rsidR="00ED3F7C" w:rsidRDefault="00ED3F7C" w:rsidP="0052485F">
            <w:pPr>
              <w:rPr>
                <w:rFonts w:ascii="Times New Roman" w:hAnsi="Times New Roman" w:cs="Times New Roman"/>
                <w:sz w:val="28"/>
                <w:szCs w:val="28"/>
                <w:lang w:val="kk-KZ"/>
              </w:rPr>
            </w:pPr>
            <w:r w:rsidRPr="003040CA">
              <w:rPr>
                <w:rFonts w:ascii="Times New Roman" w:hAnsi="Times New Roman" w:cs="Times New Roman"/>
                <w:sz w:val="28"/>
                <w:szCs w:val="28"/>
              </w:rPr>
              <w:t>– растровая электронная микроскопия</w:t>
            </w:r>
          </w:p>
        </w:tc>
      </w:tr>
      <w:tr w:rsidR="00ED3F7C" w14:paraId="5D341B80" w14:textId="77777777" w:rsidTr="00ED3F7C">
        <w:tc>
          <w:tcPr>
            <w:tcW w:w="1809" w:type="dxa"/>
          </w:tcPr>
          <w:p w14:paraId="15BAC610" w14:textId="25AEEE3B" w:rsidR="00ED3F7C" w:rsidRDefault="00ED3F7C" w:rsidP="0052485F">
            <w:pPr>
              <w:rPr>
                <w:rFonts w:ascii="Times New Roman" w:hAnsi="Times New Roman" w:cs="Times New Roman"/>
                <w:sz w:val="28"/>
                <w:szCs w:val="28"/>
                <w:lang w:val="kk-KZ"/>
              </w:rPr>
            </w:pPr>
            <w:r>
              <w:rPr>
                <w:rFonts w:ascii="Times New Roman" w:hAnsi="Times New Roman" w:cs="Times New Roman"/>
                <w:sz w:val="28"/>
                <w:szCs w:val="28"/>
              </w:rPr>
              <w:t>МАГАТЭ</w:t>
            </w:r>
          </w:p>
        </w:tc>
        <w:tc>
          <w:tcPr>
            <w:tcW w:w="8045" w:type="dxa"/>
          </w:tcPr>
          <w:p w14:paraId="394D153A" w14:textId="0F5547AC" w:rsidR="00ED3F7C" w:rsidRDefault="00ED3F7C" w:rsidP="0052485F">
            <w:pPr>
              <w:rPr>
                <w:rFonts w:ascii="Times New Roman" w:hAnsi="Times New Roman" w:cs="Times New Roman"/>
                <w:sz w:val="28"/>
                <w:szCs w:val="28"/>
                <w:lang w:val="kk-KZ"/>
              </w:rPr>
            </w:pPr>
            <w:r>
              <w:rPr>
                <w:rFonts w:ascii="Times New Roman" w:hAnsi="Times New Roman" w:cs="Times New Roman"/>
                <w:sz w:val="28"/>
                <w:szCs w:val="28"/>
              </w:rPr>
              <w:t xml:space="preserve">‒ </w:t>
            </w:r>
            <w:r w:rsidRPr="003D0388">
              <w:rPr>
                <w:rFonts w:ascii="Times New Roman" w:hAnsi="Times New Roman" w:cs="Times New Roman"/>
                <w:sz w:val="28"/>
                <w:szCs w:val="28"/>
              </w:rPr>
              <w:t>Международное агентство по атомной энергии</w:t>
            </w:r>
          </w:p>
        </w:tc>
      </w:tr>
      <w:tr w:rsidR="00ED3F7C" w14:paraId="354282BF" w14:textId="77777777" w:rsidTr="00ED3F7C">
        <w:tc>
          <w:tcPr>
            <w:tcW w:w="1809" w:type="dxa"/>
          </w:tcPr>
          <w:p w14:paraId="330FD7A4" w14:textId="55AA3653" w:rsidR="00ED3F7C" w:rsidRDefault="00ED3F7C" w:rsidP="0052485F">
            <w:pPr>
              <w:rPr>
                <w:rFonts w:ascii="Times New Roman" w:hAnsi="Times New Roman" w:cs="Times New Roman"/>
                <w:sz w:val="28"/>
                <w:szCs w:val="28"/>
                <w:lang w:val="kk-KZ"/>
              </w:rPr>
            </w:pPr>
            <w:r>
              <w:rPr>
                <w:rFonts w:ascii="Times New Roman" w:hAnsi="Times New Roman" w:cs="Times New Roman"/>
                <w:sz w:val="28"/>
                <w:szCs w:val="28"/>
              </w:rPr>
              <w:t>Токамак</w:t>
            </w:r>
          </w:p>
        </w:tc>
        <w:tc>
          <w:tcPr>
            <w:tcW w:w="8045" w:type="dxa"/>
          </w:tcPr>
          <w:p w14:paraId="01D075C4" w14:textId="6DEC61EA" w:rsidR="00ED3F7C" w:rsidRDefault="00ED3F7C" w:rsidP="0052485F">
            <w:pPr>
              <w:rPr>
                <w:rFonts w:ascii="Times New Roman" w:hAnsi="Times New Roman" w:cs="Times New Roman"/>
                <w:sz w:val="28"/>
                <w:szCs w:val="28"/>
                <w:lang w:val="kk-KZ"/>
              </w:rPr>
            </w:pPr>
            <w:r>
              <w:rPr>
                <w:rFonts w:ascii="Times New Roman" w:hAnsi="Times New Roman" w:cs="Times New Roman"/>
                <w:sz w:val="28"/>
                <w:szCs w:val="28"/>
              </w:rPr>
              <w:t xml:space="preserve">‒ </w:t>
            </w:r>
            <w:r w:rsidRPr="003D0388">
              <w:rPr>
                <w:rFonts w:ascii="Times New Roman" w:hAnsi="Times New Roman" w:cs="Times New Roman"/>
                <w:sz w:val="28"/>
                <w:szCs w:val="28"/>
              </w:rPr>
              <w:t>тороидальная установка для магнитного удержания плазмы</w:t>
            </w:r>
          </w:p>
        </w:tc>
      </w:tr>
      <w:tr w:rsidR="00ED3F7C" w14:paraId="5E57B878" w14:textId="77777777" w:rsidTr="00ED3F7C">
        <w:tc>
          <w:tcPr>
            <w:tcW w:w="1809" w:type="dxa"/>
          </w:tcPr>
          <w:p w14:paraId="539EA91D" w14:textId="31370E9B" w:rsidR="00ED3F7C" w:rsidRDefault="00ED3F7C" w:rsidP="0052485F">
            <w:pPr>
              <w:rPr>
                <w:rFonts w:ascii="Times New Roman" w:hAnsi="Times New Roman" w:cs="Times New Roman"/>
                <w:sz w:val="28"/>
                <w:szCs w:val="28"/>
                <w:lang w:val="kk-KZ"/>
              </w:rPr>
            </w:pPr>
            <w:r>
              <w:rPr>
                <w:rFonts w:ascii="Times New Roman" w:hAnsi="Times New Roman" w:cs="Times New Roman"/>
                <w:sz w:val="28"/>
                <w:szCs w:val="28"/>
                <w:lang w:val="en-US"/>
              </w:rPr>
              <w:t>ITER</w:t>
            </w:r>
          </w:p>
        </w:tc>
        <w:tc>
          <w:tcPr>
            <w:tcW w:w="8045" w:type="dxa"/>
          </w:tcPr>
          <w:p w14:paraId="08CA9235" w14:textId="4885E5F8" w:rsidR="00ED3F7C" w:rsidRDefault="00ED3F7C" w:rsidP="0052485F">
            <w:pPr>
              <w:rPr>
                <w:rFonts w:ascii="Times New Roman" w:hAnsi="Times New Roman" w:cs="Times New Roman"/>
                <w:sz w:val="28"/>
                <w:szCs w:val="28"/>
                <w:lang w:val="kk-KZ"/>
              </w:rPr>
            </w:pPr>
            <w:r>
              <w:rPr>
                <w:rFonts w:ascii="Times New Roman" w:hAnsi="Times New Roman" w:cs="Times New Roman"/>
                <w:sz w:val="28"/>
                <w:szCs w:val="28"/>
              </w:rPr>
              <w:t xml:space="preserve">‒ </w:t>
            </w:r>
            <w:r w:rsidRPr="003D0388">
              <w:rPr>
                <w:rFonts w:ascii="Times New Roman" w:hAnsi="Times New Roman" w:cs="Times New Roman"/>
                <w:sz w:val="28"/>
                <w:szCs w:val="28"/>
              </w:rPr>
              <w:t>Международный экспериментальный термоядерный реактор</w:t>
            </w:r>
          </w:p>
        </w:tc>
      </w:tr>
      <w:tr w:rsidR="00ED3F7C" w14:paraId="4FBAB290" w14:textId="77777777" w:rsidTr="00ED3F7C">
        <w:tc>
          <w:tcPr>
            <w:tcW w:w="1809" w:type="dxa"/>
          </w:tcPr>
          <w:p w14:paraId="2949A47E" w14:textId="4CD91F25" w:rsidR="00ED3F7C" w:rsidRDefault="00ED3F7C" w:rsidP="0052485F">
            <w:pPr>
              <w:rPr>
                <w:rFonts w:ascii="Times New Roman" w:hAnsi="Times New Roman" w:cs="Times New Roman"/>
                <w:sz w:val="28"/>
                <w:szCs w:val="28"/>
                <w:lang w:val="en-US"/>
              </w:rPr>
            </w:pPr>
            <w:r>
              <w:rPr>
                <w:rFonts w:ascii="Times New Roman" w:hAnsi="Times New Roman" w:cs="Times New Roman"/>
                <w:sz w:val="28"/>
                <w:szCs w:val="28"/>
                <w:lang w:val="en-US"/>
              </w:rPr>
              <w:t>DEMO</w:t>
            </w:r>
          </w:p>
        </w:tc>
        <w:tc>
          <w:tcPr>
            <w:tcW w:w="8045" w:type="dxa"/>
          </w:tcPr>
          <w:p w14:paraId="09384BA5" w14:textId="05354EAA" w:rsidR="00ED3F7C" w:rsidRDefault="00ED3F7C" w:rsidP="0052485F">
            <w:pPr>
              <w:rPr>
                <w:rFonts w:ascii="Times New Roman" w:hAnsi="Times New Roman" w:cs="Times New Roman"/>
                <w:sz w:val="28"/>
                <w:szCs w:val="28"/>
              </w:rPr>
            </w:pPr>
            <w:r>
              <w:rPr>
                <w:rFonts w:ascii="Times New Roman" w:hAnsi="Times New Roman" w:cs="Times New Roman"/>
                <w:sz w:val="28"/>
                <w:szCs w:val="28"/>
              </w:rPr>
              <w:t xml:space="preserve">‒ </w:t>
            </w:r>
            <w:r w:rsidRPr="00F717F0">
              <w:rPr>
                <w:rFonts w:ascii="Times New Roman" w:hAnsi="Times New Roman" w:cs="Times New Roman"/>
                <w:sz w:val="28"/>
                <w:szCs w:val="28"/>
              </w:rPr>
              <w:t>проект электростанции, использующей термоядерный синтез</w:t>
            </w:r>
          </w:p>
        </w:tc>
      </w:tr>
    </w:tbl>
    <w:p w14:paraId="4286FD34" w14:textId="77777777" w:rsidR="00ED3F7C" w:rsidRDefault="00ED3F7C" w:rsidP="0052485F">
      <w:pPr>
        <w:spacing w:after="0" w:line="240" w:lineRule="auto"/>
        <w:jc w:val="center"/>
        <w:rPr>
          <w:rFonts w:ascii="Times New Roman" w:hAnsi="Times New Roman" w:cs="Times New Roman"/>
          <w:sz w:val="28"/>
          <w:szCs w:val="28"/>
          <w:lang w:val="kk-KZ"/>
        </w:rPr>
      </w:pPr>
    </w:p>
    <w:p w14:paraId="258C0E3C" w14:textId="0C79DC1F" w:rsidR="00751C43" w:rsidRDefault="00751C43" w:rsidP="0052485F">
      <w:pPr>
        <w:tabs>
          <w:tab w:val="left" w:pos="3705"/>
        </w:tabs>
        <w:spacing w:after="0" w:line="240" w:lineRule="auto"/>
        <w:rPr>
          <w:rFonts w:ascii="Times New Roman" w:hAnsi="Times New Roman" w:cs="Times New Roman"/>
          <w:sz w:val="28"/>
          <w:szCs w:val="28"/>
        </w:rPr>
      </w:pPr>
    </w:p>
    <w:p w14:paraId="090AD00B" w14:textId="324C5806" w:rsidR="00751C43" w:rsidRDefault="00751C43" w:rsidP="0052485F">
      <w:pPr>
        <w:spacing w:after="0" w:line="240" w:lineRule="auto"/>
        <w:rPr>
          <w:rFonts w:ascii="Times New Roman" w:hAnsi="Times New Roman" w:cs="Times New Roman"/>
          <w:sz w:val="28"/>
          <w:szCs w:val="28"/>
        </w:rPr>
      </w:pPr>
    </w:p>
    <w:p w14:paraId="15835519" w14:textId="473AAEDC" w:rsidR="00750B16" w:rsidRPr="00235F26" w:rsidRDefault="00750B16" w:rsidP="0052485F">
      <w:pPr>
        <w:tabs>
          <w:tab w:val="left" w:pos="3705"/>
        </w:tabs>
        <w:spacing w:after="0" w:line="240" w:lineRule="auto"/>
        <w:rPr>
          <w:rFonts w:ascii="Times New Roman" w:hAnsi="Times New Roman" w:cs="Times New Roman"/>
          <w:sz w:val="28"/>
          <w:szCs w:val="28"/>
        </w:rPr>
      </w:pPr>
    </w:p>
    <w:p w14:paraId="7EDBEAF8" w14:textId="4E5EC3EF" w:rsidR="00751C43" w:rsidRDefault="003040CA" w:rsidP="0052485F">
      <w:pPr>
        <w:tabs>
          <w:tab w:val="left" w:pos="3705"/>
        </w:tabs>
        <w:spacing w:after="0" w:line="240" w:lineRule="auto"/>
        <w:rPr>
          <w:rFonts w:ascii="Times New Roman" w:hAnsi="Times New Roman" w:cs="Times New Roman"/>
          <w:sz w:val="28"/>
          <w:szCs w:val="28"/>
        </w:rPr>
      </w:pPr>
      <w:r>
        <w:rPr>
          <w:rFonts w:ascii="Times New Roman" w:hAnsi="Times New Roman" w:cs="Times New Roman"/>
          <w:sz w:val="28"/>
          <w:szCs w:val="28"/>
        </w:rPr>
        <w:tab/>
      </w:r>
    </w:p>
    <w:p w14:paraId="250F18A0" w14:textId="3C98772D" w:rsidR="003040CA" w:rsidRPr="003040CA" w:rsidRDefault="003040CA" w:rsidP="0052485F">
      <w:pPr>
        <w:tabs>
          <w:tab w:val="left" w:pos="3705"/>
        </w:tabs>
        <w:spacing w:after="0" w:line="240" w:lineRule="auto"/>
        <w:rPr>
          <w:rFonts w:ascii="Times New Roman" w:hAnsi="Times New Roman" w:cs="Times New Roman"/>
          <w:sz w:val="28"/>
          <w:szCs w:val="28"/>
        </w:rPr>
      </w:pPr>
    </w:p>
    <w:p w14:paraId="2378D5E4" w14:textId="65B23A99" w:rsidR="003040CA" w:rsidRPr="003040CA" w:rsidRDefault="003040CA" w:rsidP="0052485F">
      <w:pPr>
        <w:tabs>
          <w:tab w:val="left" w:pos="3705"/>
        </w:tabs>
        <w:spacing w:after="0" w:line="240" w:lineRule="auto"/>
        <w:rPr>
          <w:rFonts w:ascii="Times New Roman" w:hAnsi="Times New Roman" w:cs="Times New Roman"/>
          <w:sz w:val="28"/>
          <w:szCs w:val="28"/>
        </w:rPr>
      </w:pPr>
    </w:p>
    <w:p w14:paraId="6DB246F2" w14:textId="407689C8" w:rsidR="003040CA" w:rsidRPr="003040CA" w:rsidRDefault="003040CA" w:rsidP="0052485F">
      <w:pPr>
        <w:tabs>
          <w:tab w:val="left" w:pos="3705"/>
        </w:tabs>
        <w:spacing w:after="0" w:line="240" w:lineRule="auto"/>
        <w:rPr>
          <w:rFonts w:ascii="Times New Roman" w:hAnsi="Times New Roman" w:cs="Times New Roman"/>
          <w:sz w:val="28"/>
          <w:szCs w:val="28"/>
        </w:rPr>
      </w:pPr>
    </w:p>
    <w:p w14:paraId="30D5AF8B" w14:textId="64A0FEA1" w:rsidR="00235F26" w:rsidRDefault="00235F26" w:rsidP="0052485F">
      <w:pPr>
        <w:spacing w:after="0" w:line="240" w:lineRule="auto"/>
        <w:rPr>
          <w:rFonts w:ascii="Times New Roman" w:hAnsi="Times New Roman" w:cs="Times New Roman"/>
          <w:sz w:val="28"/>
          <w:szCs w:val="28"/>
        </w:rPr>
      </w:pPr>
    </w:p>
    <w:p w14:paraId="39768E16" w14:textId="432141F6" w:rsidR="00235F26" w:rsidRDefault="00235F26" w:rsidP="0052485F">
      <w:pPr>
        <w:spacing w:after="0" w:line="240" w:lineRule="auto"/>
        <w:rPr>
          <w:rFonts w:ascii="Times New Roman" w:hAnsi="Times New Roman" w:cs="Times New Roman"/>
          <w:sz w:val="28"/>
          <w:szCs w:val="28"/>
        </w:rPr>
      </w:pPr>
    </w:p>
    <w:p w14:paraId="3257A3B2" w14:textId="15BE81CA" w:rsidR="00235F26" w:rsidRPr="003D0388" w:rsidRDefault="00235F26" w:rsidP="0052485F">
      <w:pPr>
        <w:spacing w:after="0" w:line="240" w:lineRule="auto"/>
        <w:rPr>
          <w:rFonts w:ascii="Times New Roman" w:hAnsi="Times New Roman" w:cs="Times New Roman"/>
          <w:sz w:val="28"/>
          <w:szCs w:val="28"/>
        </w:rPr>
      </w:pPr>
    </w:p>
    <w:p w14:paraId="21DFE075" w14:textId="7242BC0E" w:rsidR="00235F26" w:rsidRPr="003D0388" w:rsidRDefault="00235F26" w:rsidP="0052485F">
      <w:pPr>
        <w:tabs>
          <w:tab w:val="left" w:pos="3195"/>
        </w:tabs>
        <w:spacing w:after="0" w:line="240" w:lineRule="auto"/>
        <w:rPr>
          <w:rFonts w:ascii="Times New Roman" w:hAnsi="Times New Roman" w:cs="Times New Roman"/>
          <w:sz w:val="28"/>
          <w:szCs w:val="28"/>
        </w:rPr>
      </w:pPr>
    </w:p>
    <w:p w14:paraId="55D2160B" w14:textId="4E0145CE" w:rsidR="00751C43" w:rsidRDefault="00751C43" w:rsidP="0052485F">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14:paraId="77A477D6" w14:textId="77777777" w:rsidR="0072565A" w:rsidRPr="00BB3E85" w:rsidRDefault="00172749" w:rsidP="0052485F">
      <w:pPr>
        <w:spacing w:after="0" w:line="240" w:lineRule="auto"/>
        <w:jc w:val="center"/>
        <w:rPr>
          <w:rFonts w:ascii="Times New Roman" w:hAnsi="Times New Roman" w:cs="Times New Roman"/>
          <w:b/>
          <w:bCs/>
          <w:sz w:val="28"/>
          <w:szCs w:val="28"/>
        </w:rPr>
      </w:pPr>
      <w:r w:rsidRPr="00BB3E85">
        <w:rPr>
          <w:rFonts w:ascii="Times New Roman" w:hAnsi="Times New Roman" w:cs="Times New Roman"/>
          <w:b/>
          <w:bCs/>
          <w:sz w:val="28"/>
          <w:szCs w:val="28"/>
        </w:rPr>
        <w:lastRenderedPageBreak/>
        <w:t>ВВЕДЕНИЕ</w:t>
      </w:r>
    </w:p>
    <w:p w14:paraId="7B9656C2" w14:textId="77777777" w:rsidR="00172749" w:rsidRDefault="00172749" w:rsidP="0052485F">
      <w:pPr>
        <w:spacing w:after="0" w:line="240" w:lineRule="auto"/>
        <w:ind w:firstLine="709"/>
        <w:rPr>
          <w:rFonts w:ascii="Times New Roman" w:hAnsi="Times New Roman" w:cs="Times New Roman"/>
          <w:sz w:val="28"/>
          <w:szCs w:val="28"/>
        </w:rPr>
      </w:pPr>
    </w:p>
    <w:p w14:paraId="518B40CB" w14:textId="5D2D592B" w:rsidR="00172749" w:rsidRPr="004B04BB" w:rsidRDefault="005D66D3" w:rsidP="0052485F">
      <w:pPr>
        <w:spacing w:after="0" w:line="240" w:lineRule="auto"/>
        <w:ind w:firstLine="709"/>
        <w:rPr>
          <w:rFonts w:ascii="Times New Roman" w:hAnsi="Times New Roman" w:cs="Times New Roman"/>
          <w:b/>
          <w:sz w:val="28"/>
          <w:szCs w:val="28"/>
        </w:rPr>
      </w:pPr>
      <w:r>
        <w:rPr>
          <w:rFonts w:ascii="Times New Roman" w:hAnsi="Times New Roman" w:cs="Times New Roman"/>
          <w:b/>
          <w:sz w:val="28"/>
          <w:szCs w:val="28"/>
        </w:rPr>
        <w:t>Актуальность работы</w:t>
      </w:r>
      <w:r w:rsidR="00BB3E85" w:rsidRPr="004B04BB">
        <w:rPr>
          <w:rFonts w:ascii="Times New Roman" w:hAnsi="Times New Roman" w:cs="Times New Roman"/>
          <w:b/>
          <w:sz w:val="28"/>
          <w:szCs w:val="28"/>
        </w:rPr>
        <w:t>.</w:t>
      </w:r>
    </w:p>
    <w:p w14:paraId="6641905F" w14:textId="4C7B04E1" w:rsidR="005D66D3" w:rsidRPr="005D66D3" w:rsidRDefault="005D66D3" w:rsidP="0052485F">
      <w:pPr>
        <w:spacing w:after="0" w:line="240" w:lineRule="auto"/>
        <w:ind w:firstLine="709"/>
        <w:jc w:val="both"/>
        <w:rPr>
          <w:rFonts w:ascii="Times New Roman" w:hAnsi="Times New Roman" w:cs="Times New Roman"/>
          <w:sz w:val="28"/>
          <w:szCs w:val="28"/>
        </w:rPr>
      </w:pPr>
      <w:r w:rsidRPr="005D66D3">
        <w:rPr>
          <w:rFonts w:ascii="Times New Roman" w:hAnsi="Times New Roman" w:cs="Times New Roman"/>
          <w:sz w:val="28"/>
          <w:szCs w:val="28"/>
        </w:rPr>
        <w:t>Для решения проблемы исчерпания энергоресурсов в современном мире на ближайшие 50</w:t>
      </w:r>
      <w:r w:rsidR="00ED3F7C">
        <w:rPr>
          <w:rFonts w:ascii="Times New Roman" w:hAnsi="Times New Roman" w:cs="Times New Roman"/>
          <w:sz w:val="28"/>
          <w:szCs w:val="28"/>
          <w:lang w:val="kk-KZ"/>
        </w:rPr>
        <w:t>-</w:t>
      </w:r>
      <w:r w:rsidRPr="005D66D3">
        <w:rPr>
          <w:rFonts w:ascii="Times New Roman" w:hAnsi="Times New Roman" w:cs="Times New Roman"/>
          <w:sz w:val="28"/>
          <w:szCs w:val="28"/>
        </w:rPr>
        <w:t>100 лет рассматривается развитие методов альтернативной энергетики, в том числе, ядерной (увеличения КПД производительности выработки энергии за счет увеличения степени выгорания ядерного топлива, а также переход на использование высокотемпературных ядерных реакторов) и термоядерной энергетике, в основе которой лежит строительство термоядерных реакторов в которых в качестве топлива используется трития. При этом в случае термоядерной энергетики одни из сдерживающих факторов, помимо разработки методов удержания плазмы, является проблема наработки трития, количества которого, производимого классическими методами, недостаточно для полноценного поддержания термоядерного синтеза в реакторах. Решением проблемы наработки трития для поддержания термоядерных реакций и выработки энергии является технологическое решение использования бланкетных материалов содержащих литий, в которых происходит наработка трития в ходе ядерных реакций нейтронов с литием, в результате которых происходит выделение трития, а также ряда продуктов, таких как гелий, водород и другие продукты радиолиза. При этом сопутствующее накопление продуктов ядерных реакций в бланкетных материалах требует детального изучения в виду возможной инициализации процессов газового распухания за счет агломераци</w:t>
      </w:r>
      <w:r>
        <w:rPr>
          <w:rFonts w:ascii="Times New Roman" w:hAnsi="Times New Roman" w:cs="Times New Roman"/>
          <w:sz w:val="28"/>
          <w:szCs w:val="28"/>
        </w:rPr>
        <w:t>и продуктов и образования газо</w:t>
      </w:r>
      <w:r w:rsidRPr="005D66D3">
        <w:rPr>
          <w:rFonts w:ascii="Times New Roman" w:hAnsi="Times New Roman" w:cs="Times New Roman"/>
          <w:sz w:val="28"/>
          <w:szCs w:val="28"/>
        </w:rPr>
        <w:t xml:space="preserve">-вакансионных комплексов в порах керамик, а также ухудшения прочностных и теплофизических параметров, играющих немаловажную роль в определении устойчивости керамик в процессе их эксплуатации. </w:t>
      </w:r>
    </w:p>
    <w:p w14:paraId="7C4C8A8A" w14:textId="77777777" w:rsidR="005D66D3" w:rsidRPr="005D66D3" w:rsidRDefault="005D66D3" w:rsidP="0052485F">
      <w:pPr>
        <w:spacing w:after="0" w:line="240" w:lineRule="auto"/>
        <w:ind w:firstLine="709"/>
        <w:jc w:val="both"/>
        <w:rPr>
          <w:rFonts w:ascii="Times New Roman" w:hAnsi="Times New Roman" w:cs="Times New Roman"/>
          <w:sz w:val="28"/>
          <w:szCs w:val="28"/>
        </w:rPr>
      </w:pPr>
      <w:r w:rsidRPr="005D66D3">
        <w:rPr>
          <w:rFonts w:ascii="Times New Roman" w:hAnsi="Times New Roman" w:cs="Times New Roman"/>
          <w:sz w:val="28"/>
          <w:szCs w:val="28"/>
        </w:rPr>
        <w:t xml:space="preserve">Интерес к литийсодержащим керамикам, в особенности, к метацирконату лития, обусловлен возможностью расширения технологических процессов наработки трития в бланкетных материалах, являющегося одним из видов топлива для термоядерного синтеза. В данном случае интерес к данному типу керамик обусловлен в первую очередь химической и термической стабильностью, а также более высокими показателями прочности и устойчивости к внешним воздействиям в сравнении с другими типами литийсодержащих керамик. При этом в последнее время большое внимание уделяется не только детальному и всестороннему изучению механизмов структурных повреждений, но и способам увеличения устойчивости керамик к подобным изменениям, связанным с накоплением продуктов ядерных реакций в структуре. Одним из способов повышения устойчивости является использование методов создания двухфазных керамик, которые заключаются как в смешивании двух различных типов литийсодержащих керамик вместе с последующим прессованием их в таблетки, или путем добавления различных стабилизирующих добавок, использование которых приводит к формированию примесных включений в виде новых фаз, равновероятно распределенных в объеме керамик. </w:t>
      </w:r>
    </w:p>
    <w:p w14:paraId="1F6BBDE8" w14:textId="77777777" w:rsidR="005D66D3" w:rsidRPr="005D66D3" w:rsidRDefault="005D66D3" w:rsidP="0052485F">
      <w:pPr>
        <w:spacing w:after="0" w:line="240" w:lineRule="auto"/>
        <w:ind w:firstLine="709"/>
        <w:jc w:val="both"/>
        <w:rPr>
          <w:rFonts w:ascii="Times New Roman" w:hAnsi="Times New Roman" w:cs="Times New Roman"/>
          <w:sz w:val="28"/>
          <w:szCs w:val="28"/>
        </w:rPr>
      </w:pPr>
      <w:r w:rsidRPr="005D66D3">
        <w:rPr>
          <w:rFonts w:ascii="Times New Roman" w:hAnsi="Times New Roman" w:cs="Times New Roman"/>
          <w:sz w:val="28"/>
          <w:szCs w:val="28"/>
        </w:rPr>
        <w:lastRenderedPageBreak/>
        <w:t>Исследования радиационного охрупчивания, связанного с процессами накопления гелия (Не</w:t>
      </w:r>
      <w:r w:rsidRPr="005D66D3">
        <w:rPr>
          <w:rFonts w:ascii="Times New Roman" w:hAnsi="Times New Roman" w:cs="Times New Roman"/>
          <w:sz w:val="28"/>
          <w:szCs w:val="28"/>
          <w:vertAlign w:val="superscript"/>
        </w:rPr>
        <w:t>2+</w:t>
      </w:r>
      <w:r w:rsidRPr="005D66D3">
        <w:rPr>
          <w:rFonts w:ascii="Times New Roman" w:hAnsi="Times New Roman" w:cs="Times New Roman"/>
          <w:sz w:val="28"/>
          <w:szCs w:val="28"/>
        </w:rPr>
        <w:t>)</w:t>
      </w:r>
      <w:r>
        <w:rPr>
          <w:rFonts w:ascii="Times New Roman" w:hAnsi="Times New Roman" w:cs="Times New Roman"/>
          <w:sz w:val="28"/>
          <w:szCs w:val="28"/>
        </w:rPr>
        <w:t xml:space="preserve"> и водорода</w:t>
      </w:r>
      <w:r w:rsidRPr="005D66D3">
        <w:rPr>
          <w:rFonts w:ascii="Times New Roman" w:hAnsi="Times New Roman" w:cs="Times New Roman"/>
          <w:sz w:val="28"/>
          <w:szCs w:val="28"/>
        </w:rPr>
        <w:t xml:space="preserve"> в приповерхностном слое литийсодержащих керамик являются одними из важных научных направлений исследований в области изучения процессов радиационных повреждений, возникающих в материалах, использующихся в качестве основы для создания бланкетных материалов для размножения трития. Интерес к данным типам исследований, в особенности к оценке структурных, теплофизических и прочностных изменений приповерхностного слоя литийсодержащих керамик, обусловлен в первую очередь необходимостью понимания механизмов деструкции, связанных с накоплением гелия</w:t>
      </w:r>
      <w:r>
        <w:rPr>
          <w:rFonts w:ascii="Times New Roman" w:hAnsi="Times New Roman" w:cs="Times New Roman"/>
          <w:sz w:val="28"/>
          <w:szCs w:val="28"/>
        </w:rPr>
        <w:t xml:space="preserve"> и водорода</w:t>
      </w:r>
      <w:r w:rsidRPr="005D66D3">
        <w:rPr>
          <w:rFonts w:ascii="Times New Roman" w:hAnsi="Times New Roman" w:cs="Times New Roman"/>
          <w:sz w:val="28"/>
          <w:szCs w:val="28"/>
        </w:rPr>
        <w:t xml:space="preserve">, являющегося продуктом ядерных реакций размножения трития </w:t>
      </w:r>
      <w:r w:rsidRPr="005D66D3">
        <w:rPr>
          <w:rFonts w:ascii="Times New Roman" w:hAnsi="Times New Roman" w:cs="Times New Roman"/>
          <w:sz w:val="28"/>
          <w:szCs w:val="28"/>
          <w:vertAlign w:val="superscript"/>
        </w:rPr>
        <w:t>6</w:t>
      </w:r>
      <w:r w:rsidRPr="005D66D3">
        <w:rPr>
          <w:rFonts w:ascii="Times New Roman" w:hAnsi="Times New Roman" w:cs="Times New Roman"/>
          <w:sz w:val="28"/>
          <w:szCs w:val="28"/>
        </w:rPr>
        <w:t>Li+n→</w:t>
      </w:r>
      <w:r w:rsidRPr="005D66D3">
        <w:rPr>
          <w:rFonts w:ascii="Times New Roman" w:hAnsi="Times New Roman" w:cs="Times New Roman"/>
          <w:sz w:val="28"/>
          <w:szCs w:val="28"/>
          <w:vertAlign w:val="superscript"/>
        </w:rPr>
        <w:t>4</w:t>
      </w:r>
      <w:r w:rsidRPr="005D66D3">
        <w:rPr>
          <w:rFonts w:ascii="Times New Roman" w:hAnsi="Times New Roman" w:cs="Times New Roman"/>
          <w:sz w:val="28"/>
          <w:szCs w:val="28"/>
        </w:rPr>
        <w:t>He+</w:t>
      </w:r>
      <w:r w:rsidRPr="005D66D3">
        <w:rPr>
          <w:rFonts w:ascii="Times New Roman" w:hAnsi="Times New Roman" w:cs="Times New Roman"/>
          <w:sz w:val="28"/>
          <w:szCs w:val="28"/>
          <w:vertAlign w:val="superscript"/>
        </w:rPr>
        <w:t>3</w:t>
      </w:r>
      <w:r w:rsidRPr="005D66D3">
        <w:rPr>
          <w:rFonts w:ascii="Times New Roman" w:hAnsi="Times New Roman" w:cs="Times New Roman"/>
          <w:sz w:val="28"/>
          <w:szCs w:val="28"/>
        </w:rPr>
        <w:t>T, накопление которого в приповерхностном слое может привести к деформационному распуханию структуры, возникновению метастабильных включений, воздействие на которые может привести к их охрупчиванию и разрушению, что в свою очередь приведет к загрязнению плазмы и снижению стабильности бланкетных материалов. При этом накопление гелия</w:t>
      </w:r>
      <w:r>
        <w:rPr>
          <w:rFonts w:ascii="Times New Roman" w:hAnsi="Times New Roman" w:cs="Times New Roman"/>
          <w:sz w:val="28"/>
          <w:szCs w:val="28"/>
        </w:rPr>
        <w:t xml:space="preserve"> и водорода</w:t>
      </w:r>
      <w:r w:rsidRPr="005D66D3">
        <w:rPr>
          <w:rFonts w:ascii="Times New Roman" w:hAnsi="Times New Roman" w:cs="Times New Roman"/>
          <w:sz w:val="28"/>
          <w:szCs w:val="28"/>
        </w:rPr>
        <w:t>, как правило, происходит в приповерхностном слое, не смотря на то, что ядерные реакции могут протекать во всем объеме бланкета, в силу высокой подвижности и слабой растворимости, образованный в ходе ядерных реакций, гелий стремиться покинуть объем керамики, смещаясь к поверхности, тем самым образуя в приповерхностном слое газонаполненные полости, возникающие за счет наличия пор в структуре керамик. Заполнение данных пор гелием</w:t>
      </w:r>
      <w:r>
        <w:rPr>
          <w:rFonts w:ascii="Times New Roman" w:hAnsi="Times New Roman" w:cs="Times New Roman"/>
          <w:sz w:val="28"/>
          <w:szCs w:val="28"/>
        </w:rPr>
        <w:t xml:space="preserve"> или водородом</w:t>
      </w:r>
      <w:r w:rsidRPr="005D66D3">
        <w:rPr>
          <w:rFonts w:ascii="Times New Roman" w:hAnsi="Times New Roman" w:cs="Times New Roman"/>
          <w:sz w:val="28"/>
          <w:szCs w:val="28"/>
        </w:rPr>
        <w:t xml:space="preserve"> с последующей его агломерацией может привести к возникновению механических деформационных давлений на стенки поры, что при больших концентрациях имплантированного гелия может привести к деформационному распуханию приповерхностного слоя, а при критических концентрациях к частичному вскрытию или взрывному эффекту разрушения газонаполненной полости. </w:t>
      </w:r>
    </w:p>
    <w:p w14:paraId="036124CF" w14:textId="77777777" w:rsidR="00172749" w:rsidRPr="00CB3E06" w:rsidRDefault="005D66D3" w:rsidP="0052485F">
      <w:pPr>
        <w:spacing w:after="0" w:line="240" w:lineRule="auto"/>
        <w:ind w:firstLine="709"/>
        <w:jc w:val="both"/>
        <w:rPr>
          <w:rFonts w:ascii="Times New Roman" w:hAnsi="Times New Roman" w:cs="Times New Roman"/>
          <w:sz w:val="28"/>
          <w:szCs w:val="28"/>
        </w:rPr>
      </w:pPr>
      <w:r w:rsidRPr="005D66D3">
        <w:rPr>
          <w:rFonts w:ascii="Times New Roman" w:hAnsi="Times New Roman" w:cs="Times New Roman"/>
          <w:sz w:val="28"/>
          <w:szCs w:val="28"/>
        </w:rPr>
        <w:t xml:space="preserve">Одним из способов повышения устойчивости к процессам газового распухания является создание двухфазных керамик, за счет смешения двух различных литийсодержащих компонент, что в свою очередь приводит к увеличению стабильности к деградации за счет создания дополнительных граничных эффектов, связанных с различными фазами. При этом подбор компонент для получения двухфазных керамик, как правило, основывается на определении наиболее оптимальных параметров совместимости компонент, включая их теплофизические, прочностные и структурные параметры, совокупность которых позволит не только повысить устойчивость к радиационно-индуцированной деструкции и эрозии приповерхностных слоев, но и стабилизировать производства трития в течение длительного времени эксплуатации бланкетных материалов. Также в качестве альтернативного метода повышения стабильности к радиационно-индуцированной деструкции литийсодержащих керамик можно рассматривать метод добавления в состав керамик стабилизирующих добавок в виде оксидов иттрия, магния, алюминия, которые нашли активное применение в качестве стабилизаторов для </w:t>
      </w:r>
      <w:r w:rsidRPr="005D66D3">
        <w:rPr>
          <w:rFonts w:ascii="Times New Roman" w:hAnsi="Times New Roman" w:cs="Times New Roman"/>
          <w:sz w:val="28"/>
          <w:szCs w:val="28"/>
        </w:rPr>
        <w:lastRenderedPageBreak/>
        <w:t>повышения устойчивости керамических конструкционных материалов, используемых в условиях повышенных радиационных фонов или же подвергающихся прямому воздействию ионизирующего излучения (в случае использования подобных керамик в качестве материалов активной зоны или ядерного топлива). В основе метода увеличения стабильности к радиационным повреждениям за счет добавления стабилизирующих добавок лежит возможность получения структур по типу замещения (в случае, когда элементы оксидных стабилизирующих добавок замещают элементы основной матрицы материала) или же использование данных добавок приводит к формированию структур по типу растворов внедрения, что приводит, как и в случае двухфазных керамик к формированию дополнительных межфазных граничных эффектов, наличие которых способствует торможению мигрирующих радиационных дефектов в структуре поврежденного слоя. Также в ряде случаев добавление стабилизирующих добавок может привести к повышению стабильности к радиационным повреждениям за счет структурных фазовых или полиморфных превращений, которые как, к примеру, в случае циркониевых керамик способствуют увеличению сопротивляемости к повреждениям за счет изменений плотности упаковки, а также увеличению прочностных параметров при полиморфных трансформациях</w:t>
      </w:r>
      <w:r>
        <w:rPr>
          <w:rFonts w:ascii="Times New Roman" w:hAnsi="Times New Roman" w:cs="Times New Roman"/>
          <w:sz w:val="28"/>
          <w:szCs w:val="28"/>
        </w:rPr>
        <w:t>.</w:t>
      </w:r>
    </w:p>
    <w:p w14:paraId="40CDBD2A" w14:textId="63EEBF43" w:rsidR="00CB3E06" w:rsidRPr="00172749" w:rsidRDefault="00172749" w:rsidP="0052485F">
      <w:pPr>
        <w:spacing w:after="0" w:line="240" w:lineRule="auto"/>
        <w:ind w:firstLine="709"/>
        <w:jc w:val="both"/>
        <w:rPr>
          <w:rFonts w:ascii="Times New Roman" w:hAnsi="Times New Roman" w:cs="Times New Roman"/>
          <w:sz w:val="28"/>
          <w:szCs w:val="28"/>
        </w:rPr>
      </w:pPr>
      <w:r w:rsidRPr="00172749">
        <w:rPr>
          <w:rFonts w:ascii="Times New Roman" w:hAnsi="Times New Roman" w:cs="Times New Roman"/>
          <w:b/>
          <w:sz w:val="28"/>
          <w:szCs w:val="28"/>
        </w:rPr>
        <w:t>Цель диссертационного исследования</w:t>
      </w:r>
      <w:r>
        <w:rPr>
          <w:rFonts w:ascii="Times New Roman" w:hAnsi="Times New Roman" w:cs="Times New Roman"/>
          <w:sz w:val="28"/>
          <w:szCs w:val="28"/>
        </w:rPr>
        <w:t xml:space="preserve"> заключается в определении роли добавления стабилизирующей добавки </w:t>
      </w:r>
      <w:r>
        <w:rPr>
          <w:rFonts w:ascii="Times New Roman" w:hAnsi="Times New Roman" w:cs="Times New Roman"/>
          <w:sz w:val="28"/>
          <w:szCs w:val="28"/>
          <w:lang w:val="en-US"/>
        </w:rPr>
        <w:t>MgO</w:t>
      </w:r>
      <w:r w:rsidRPr="00172749">
        <w:rPr>
          <w:rFonts w:ascii="Times New Roman" w:hAnsi="Times New Roman" w:cs="Times New Roman"/>
          <w:sz w:val="28"/>
          <w:szCs w:val="28"/>
        </w:rPr>
        <w:t xml:space="preserve"> </w:t>
      </w:r>
      <w:r>
        <w:rPr>
          <w:rFonts w:ascii="Times New Roman" w:hAnsi="Times New Roman" w:cs="Times New Roman"/>
          <w:sz w:val="28"/>
          <w:szCs w:val="28"/>
        </w:rPr>
        <w:t>на изменение устойчивости к радиационно</w:t>
      </w:r>
      <w:r w:rsidR="003C5590">
        <w:rPr>
          <w:rFonts w:ascii="Times New Roman" w:hAnsi="Times New Roman" w:cs="Times New Roman"/>
          <w:sz w:val="28"/>
          <w:szCs w:val="28"/>
        </w:rPr>
        <w:t>-</w:t>
      </w:r>
      <w:r>
        <w:rPr>
          <w:rFonts w:ascii="Times New Roman" w:hAnsi="Times New Roman" w:cs="Times New Roman"/>
          <w:sz w:val="28"/>
          <w:szCs w:val="28"/>
        </w:rPr>
        <w:t xml:space="preserve">индуцированному разупорядочению и деструкции приповерхностного слоя </w:t>
      </w:r>
      <w:r w:rsidRPr="00CB3E06">
        <w:rPr>
          <w:rFonts w:ascii="Times New Roman" w:hAnsi="Times New Roman" w:cs="Times New Roman"/>
          <w:color w:val="222222"/>
          <w:sz w:val="28"/>
          <w:szCs w:val="28"/>
          <w:shd w:val="clear" w:color="auto" w:fill="FFFFFF"/>
          <w:lang w:val="en-US"/>
        </w:rPr>
        <w:t>Li</w:t>
      </w:r>
      <w:r w:rsidRPr="00172749">
        <w:rPr>
          <w:rFonts w:ascii="Times New Roman" w:hAnsi="Times New Roman" w:cs="Times New Roman"/>
          <w:color w:val="222222"/>
          <w:sz w:val="28"/>
          <w:szCs w:val="28"/>
          <w:shd w:val="clear" w:color="auto" w:fill="FFFFFF"/>
          <w:vertAlign w:val="subscript"/>
        </w:rPr>
        <w:t>2</w:t>
      </w:r>
      <w:r w:rsidRPr="00CB3E06">
        <w:rPr>
          <w:rFonts w:ascii="Times New Roman" w:hAnsi="Times New Roman" w:cs="Times New Roman"/>
          <w:color w:val="222222"/>
          <w:sz w:val="28"/>
          <w:szCs w:val="28"/>
          <w:shd w:val="clear" w:color="auto" w:fill="FFFFFF"/>
          <w:lang w:val="en-US"/>
        </w:rPr>
        <w:t>ZrO</w:t>
      </w:r>
      <w:r w:rsidRPr="00172749">
        <w:rPr>
          <w:rFonts w:ascii="Times New Roman" w:hAnsi="Times New Roman" w:cs="Times New Roman"/>
          <w:color w:val="222222"/>
          <w:sz w:val="28"/>
          <w:szCs w:val="28"/>
          <w:shd w:val="clear" w:color="auto" w:fill="FFFFFF"/>
          <w:vertAlign w:val="subscript"/>
        </w:rPr>
        <w:t>3</w:t>
      </w:r>
      <w:r>
        <w:rPr>
          <w:rFonts w:ascii="Times New Roman" w:hAnsi="Times New Roman" w:cs="Times New Roman"/>
          <w:color w:val="222222"/>
          <w:sz w:val="28"/>
          <w:szCs w:val="28"/>
          <w:shd w:val="clear" w:color="auto" w:fill="FFFFFF"/>
        </w:rPr>
        <w:t xml:space="preserve"> керамик при имитации накопления радиационных повреждений, вызванных облучением ионами </w:t>
      </w:r>
      <w:r>
        <w:rPr>
          <w:rFonts w:ascii="Times New Roman" w:hAnsi="Times New Roman" w:cs="Times New Roman"/>
          <w:color w:val="222222"/>
          <w:sz w:val="28"/>
          <w:szCs w:val="28"/>
          <w:shd w:val="clear" w:color="auto" w:fill="FFFFFF"/>
          <w:lang w:val="en-US"/>
        </w:rPr>
        <w:t>He</w:t>
      </w:r>
      <w:r w:rsidRPr="00172749">
        <w:rPr>
          <w:rFonts w:ascii="Times New Roman" w:hAnsi="Times New Roman" w:cs="Times New Roman"/>
          <w:color w:val="222222"/>
          <w:sz w:val="28"/>
          <w:szCs w:val="28"/>
          <w:shd w:val="clear" w:color="auto" w:fill="FFFFFF"/>
          <w:vertAlign w:val="superscript"/>
        </w:rPr>
        <w:t>2+</w:t>
      </w:r>
      <w:r w:rsidRPr="00172749">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rPr>
        <w:t xml:space="preserve">и протонами. </w:t>
      </w:r>
    </w:p>
    <w:p w14:paraId="2FDED54B" w14:textId="416F8E65" w:rsidR="00172749" w:rsidRPr="004B04BB" w:rsidRDefault="00172749" w:rsidP="0052485F">
      <w:pPr>
        <w:spacing w:after="0" w:line="240" w:lineRule="auto"/>
        <w:ind w:firstLine="709"/>
        <w:jc w:val="both"/>
        <w:rPr>
          <w:rFonts w:ascii="Times New Roman" w:hAnsi="Times New Roman" w:cs="Times New Roman"/>
          <w:b/>
          <w:sz w:val="28"/>
          <w:szCs w:val="28"/>
        </w:rPr>
      </w:pPr>
      <w:r w:rsidRPr="00172749">
        <w:rPr>
          <w:rFonts w:ascii="Times New Roman" w:hAnsi="Times New Roman" w:cs="Times New Roman"/>
          <w:b/>
          <w:sz w:val="28"/>
          <w:szCs w:val="28"/>
        </w:rPr>
        <w:t>Задачи диссертационного исследования</w:t>
      </w:r>
      <w:r w:rsidR="00BB3E85" w:rsidRPr="004B04BB">
        <w:rPr>
          <w:rFonts w:ascii="Times New Roman" w:hAnsi="Times New Roman" w:cs="Times New Roman"/>
          <w:b/>
          <w:sz w:val="28"/>
          <w:szCs w:val="28"/>
        </w:rPr>
        <w:t>.</w:t>
      </w:r>
    </w:p>
    <w:p w14:paraId="12A95A57" w14:textId="77777777" w:rsidR="00172749" w:rsidRDefault="00172749" w:rsidP="0052485F">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sz w:val="28"/>
          <w:szCs w:val="28"/>
        </w:rPr>
        <w:t xml:space="preserve">На основе сформулированной цели, включающей в себя изучение влияния добавления </w:t>
      </w:r>
      <w:r>
        <w:rPr>
          <w:rFonts w:ascii="Times New Roman" w:hAnsi="Times New Roman" w:cs="Times New Roman"/>
          <w:sz w:val="28"/>
          <w:szCs w:val="28"/>
          <w:lang w:val="en-US"/>
        </w:rPr>
        <w:t>MgO</w:t>
      </w:r>
      <w:r>
        <w:rPr>
          <w:rFonts w:ascii="Times New Roman" w:hAnsi="Times New Roman" w:cs="Times New Roman"/>
          <w:sz w:val="28"/>
          <w:szCs w:val="28"/>
        </w:rPr>
        <w:t xml:space="preserve"> на изменение сопротивляемости к деструкции приповерхностного слоя при высокодозном облучении </w:t>
      </w:r>
      <w:r w:rsidRPr="00CB3E06">
        <w:rPr>
          <w:rFonts w:ascii="Times New Roman" w:hAnsi="Times New Roman" w:cs="Times New Roman"/>
          <w:color w:val="222222"/>
          <w:sz w:val="28"/>
          <w:szCs w:val="28"/>
          <w:shd w:val="clear" w:color="auto" w:fill="FFFFFF"/>
          <w:lang w:val="en-US"/>
        </w:rPr>
        <w:t>Li</w:t>
      </w:r>
      <w:r w:rsidRPr="00172749">
        <w:rPr>
          <w:rFonts w:ascii="Times New Roman" w:hAnsi="Times New Roman" w:cs="Times New Roman"/>
          <w:color w:val="222222"/>
          <w:sz w:val="28"/>
          <w:szCs w:val="28"/>
          <w:shd w:val="clear" w:color="auto" w:fill="FFFFFF"/>
          <w:vertAlign w:val="subscript"/>
        </w:rPr>
        <w:t>2</w:t>
      </w:r>
      <w:r w:rsidRPr="00CB3E06">
        <w:rPr>
          <w:rFonts w:ascii="Times New Roman" w:hAnsi="Times New Roman" w:cs="Times New Roman"/>
          <w:color w:val="222222"/>
          <w:sz w:val="28"/>
          <w:szCs w:val="28"/>
          <w:shd w:val="clear" w:color="auto" w:fill="FFFFFF"/>
          <w:lang w:val="en-US"/>
        </w:rPr>
        <w:t>ZrO</w:t>
      </w:r>
      <w:r w:rsidRPr="00172749">
        <w:rPr>
          <w:rFonts w:ascii="Times New Roman" w:hAnsi="Times New Roman" w:cs="Times New Roman"/>
          <w:color w:val="222222"/>
          <w:sz w:val="28"/>
          <w:szCs w:val="28"/>
          <w:shd w:val="clear" w:color="auto" w:fill="FFFFFF"/>
          <w:vertAlign w:val="subscript"/>
        </w:rPr>
        <w:t>3</w:t>
      </w:r>
      <w:r>
        <w:rPr>
          <w:rFonts w:ascii="Times New Roman" w:hAnsi="Times New Roman" w:cs="Times New Roman"/>
          <w:color w:val="222222"/>
          <w:sz w:val="28"/>
          <w:szCs w:val="28"/>
          <w:shd w:val="clear" w:color="auto" w:fill="FFFFFF"/>
        </w:rPr>
        <w:t xml:space="preserve"> керамик были сформулированы следующие задачи, решение которых позволило получить новые данные в выбра</w:t>
      </w:r>
      <w:r w:rsidR="00751C43">
        <w:rPr>
          <w:rFonts w:ascii="Times New Roman" w:hAnsi="Times New Roman" w:cs="Times New Roman"/>
          <w:color w:val="222222"/>
          <w:sz w:val="28"/>
          <w:szCs w:val="28"/>
          <w:shd w:val="clear" w:color="auto" w:fill="FFFFFF"/>
        </w:rPr>
        <w:t xml:space="preserve">нном направлении исследований: </w:t>
      </w:r>
    </w:p>
    <w:p w14:paraId="05FB8903" w14:textId="77777777" w:rsidR="00D82C0B" w:rsidRPr="0021503F" w:rsidRDefault="00D82C0B" w:rsidP="0052485F">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1.</w:t>
      </w:r>
      <w:r w:rsidR="0021503F">
        <w:rPr>
          <w:rFonts w:ascii="Times New Roman" w:hAnsi="Times New Roman" w:cs="Times New Roman"/>
          <w:color w:val="222222"/>
          <w:sz w:val="28"/>
          <w:szCs w:val="28"/>
          <w:shd w:val="clear" w:color="auto" w:fill="FFFFFF"/>
        </w:rPr>
        <w:t xml:space="preserve"> Отработка режимов получения </w:t>
      </w:r>
      <w:r w:rsidR="0021503F" w:rsidRPr="00CB3E06">
        <w:rPr>
          <w:rFonts w:ascii="Times New Roman" w:hAnsi="Times New Roman" w:cs="Times New Roman"/>
          <w:color w:val="222222"/>
          <w:sz w:val="28"/>
          <w:szCs w:val="28"/>
          <w:shd w:val="clear" w:color="auto" w:fill="FFFFFF"/>
          <w:lang w:val="en-US"/>
        </w:rPr>
        <w:t>Li</w:t>
      </w:r>
      <w:r w:rsidR="0021503F" w:rsidRPr="00172749">
        <w:rPr>
          <w:rFonts w:ascii="Times New Roman" w:hAnsi="Times New Roman" w:cs="Times New Roman"/>
          <w:color w:val="222222"/>
          <w:sz w:val="28"/>
          <w:szCs w:val="28"/>
          <w:shd w:val="clear" w:color="auto" w:fill="FFFFFF"/>
          <w:vertAlign w:val="subscript"/>
        </w:rPr>
        <w:t>2</w:t>
      </w:r>
      <w:r w:rsidR="0021503F" w:rsidRPr="00CB3E06">
        <w:rPr>
          <w:rFonts w:ascii="Times New Roman" w:hAnsi="Times New Roman" w:cs="Times New Roman"/>
          <w:color w:val="222222"/>
          <w:sz w:val="28"/>
          <w:szCs w:val="28"/>
          <w:shd w:val="clear" w:color="auto" w:fill="FFFFFF"/>
          <w:lang w:val="en-US"/>
        </w:rPr>
        <w:t>ZrO</w:t>
      </w:r>
      <w:r w:rsidR="0021503F" w:rsidRPr="00172749">
        <w:rPr>
          <w:rFonts w:ascii="Times New Roman" w:hAnsi="Times New Roman" w:cs="Times New Roman"/>
          <w:color w:val="222222"/>
          <w:sz w:val="28"/>
          <w:szCs w:val="28"/>
          <w:shd w:val="clear" w:color="auto" w:fill="FFFFFF"/>
          <w:vertAlign w:val="subscript"/>
        </w:rPr>
        <w:t>3</w:t>
      </w:r>
      <w:r w:rsidR="0021503F">
        <w:rPr>
          <w:rFonts w:ascii="Times New Roman" w:hAnsi="Times New Roman" w:cs="Times New Roman"/>
          <w:color w:val="222222"/>
          <w:sz w:val="28"/>
          <w:szCs w:val="28"/>
          <w:shd w:val="clear" w:color="auto" w:fill="FFFFFF"/>
        </w:rPr>
        <w:t xml:space="preserve"> керамик при вариации концентрации стабилизирующего допанта </w:t>
      </w:r>
      <w:r w:rsidR="0021503F">
        <w:rPr>
          <w:rFonts w:ascii="Times New Roman" w:hAnsi="Times New Roman" w:cs="Times New Roman"/>
          <w:color w:val="222222"/>
          <w:sz w:val="28"/>
          <w:szCs w:val="28"/>
          <w:shd w:val="clear" w:color="auto" w:fill="FFFFFF"/>
          <w:lang w:val="en-US"/>
        </w:rPr>
        <w:t>MgO</w:t>
      </w:r>
      <w:r w:rsidR="0021503F" w:rsidRPr="0021503F">
        <w:rPr>
          <w:rFonts w:ascii="Times New Roman" w:hAnsi="Times New Roman" w:cs="Times New Roman"/>
          <w:color w:val="222222"/>
          <w:sz w:val="28"/>
          <w:szCs w:val="28"/>
          <w:shd w:val="clear" w:color="auto" w:fill="FFFFFF"/>
        </w:rPr>
        <w:t xml:space="preserve"> </w:t>
      </w:r>
      <w:r w:rsidR="0021503F">
        <w:rPr>
          <w:rFonts w:ascii="Times New Roman" w:hAnsi="Times New Roman" w:cs="Times New Roman"/>
          <w:color w:val="222222"/>
          <w:sz w:val="28"/>
          <w:szCs w:val="28"/>
          <w:shd w:val="clear" w:color="auto" w:fill="FFFFFF"/>
        </w:rPr>
        <w:t xml:space="preserve">с последующей характеризацией влияния стабилизирующего допанта на фазовый состав керамик. </w:t>
      </w:r>
    </w:p>
    <w:p w14:paraId="1DC3DD8E" w14:textId="77777777" w:rsidR="00D82C0B" w:rsidRPr="0021503F" w:rsidRDefault="00D82C0B" w:rsidP="0052485F">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2.</w:t>
      </w:r>
      <w:r w:rsidR="0021503F">
        <w:rPr>
          <w:rFonts w:ascii="Times New Roman" w:hAnsi="Times New Roman" w:cs="Times New Roman"/>
          <w:color w:val="222222"/>
          <w:sz w:val="28"/>
          <w:szCs w:val="28"/>
          <w:shd w:val="clear" w:color="auto" w:fill="FFFFFF"/>
        </w:rPr>
        <w:t xml:space="preserve"> </w:t>
      </w:r>
      <w:r w:rsidR="00555603">
        <w:rPr>
          <w:rFonts w:ascii="Times New Roman" w:hAnsi="Times New Roman" w:cs="Times New Roman"/>
          <w:color w:val="222222"/>
          <w:sz w:val="28"/>
          <w:szCs w:val="28"/>
          <w:shd w:val="clear" w:color="auto" w:fill="FFFFFF"/>
        </w:rPr>
        <w:t xml:space="preserve">Определение роли термических эффектов при облучении на процессы диффузии дефектов в поврежденном слое и сдерживании их за счет изменений фазового состава </w:t>
      </w:r>
      <w:r w:rsidR="00555603" w:rsidRPr="00CB3E06">
        <w:rPr>
          <w:rFonts w:ascii="Times New Roman" w:hAnsi="Times New Roman" w:cs="Times New Roman"/>
          <w:color w:val="222222"/>
          <w:sz w:val="28"/>
          <w:szCs w:val="28"/>
          <w:shd w:val="clear" w:color="auto" w:fill="FFFFFF"/>
          <w:lang w:val="en-US"/>
        </w:rPr>
        <w:t>Li</w:t>
      </w:r>
      <w:r w:rsidR="00555603" w:rsidRPr="00172749">
        <w:rPr>
          <w:rFonts w:ascii="Times New Roman" w:hAnsi="Times New Roman" w:cs="Times New Roman"/>
          <w:color w:val="222222"/>
          <w:sz w:val="28"/>
          <w:szCs w:val="28"/>
          <w:shd w:val="clear" w:color="auto" w:fill="FFFFFF"/>
          <w:vertAlign w:val="subscript"/>
        </w:rPr>
        <w:t>2</w:t>
      </w:r>
      <w:r w:rsidR="00555603" w:rsidRPr="00CB3E06">
        <w:rPr>
          <w:rFonts w:ascii="Times New Roman" w:hAnsi="Times New Roman" w:cs="Times New Roman"/>
          <w:color w:val="222222"/>
          <w:sz w:val="28"/>
          <w:szCs w:val="28"/>
          <w:shd w:val="clear" w:color="auto" w:fill="FFFFFF"/>
          <w:lang w:val="en-US"/>
        </w:rPr>
        <w:t>ZrO</w:t>
      </w:r>
      <w:r w:rsidR="00555603" w:rsidRPr="00172749">
        <w:rPr>
          <w:rFonts w:ascii="Times New Roman" w:hAnsi="Times New Roman" w:cs="Times New Roman"/>
          <w:color w:val="222222"/>
          <w:sz w:val="28"/>
          <w:szCs w:val="28"/>
          <w:shd w:val="clear" w:color="auto" w:fill="FFFFFF"/>
          <w:vertAlign w:val="subscript"/>
        </w:rPr>
        <w:t>3</w:t>
      </w:r>
      <w:r w:rsidR="00555603">
        <w:rPr>
          <w:rFonts w:ascii="Times New Roman" w:hAnsi="Times New Roman" w:cs="Times New Roman"/>
          <w:color w:val="222222"/>
          <w:sz w:val="28"/>
          <w:szCs w:val="28"/>
          <w:shd w:val="clear" w:color="auto" w:fill="FFFFFF"/>
        </w:rPr>
        <w:t xml:space="preserve"> керамик при добавлении стабилизирующего допанта </w:t>
      </w:r>
      <w:r w:rsidR="00555603">
        <w:rPr>
          <w:rFonts w:ascii="Times New Roman" w:hAnsi="Times New Roman" w:cs="Times New Roman"/>
          <w:color w:val="222222"/>
          <w:sz w:val="28"/>
          <w:szCs w:val="28"/>
          <w:shd w:val="clear" w:color="auto" w:fill="FFFFFF"/>
          <w:lang w:val="en-US"/>
        </w:rPr>
        <w:t>MgO</w:t>
      </w:r>
      <w:r w:rsidR="00555603" w:rsidRPr="0021503F">
        <w:rPr>
          <w:rFonts w:ascii="Times New Roman" w:hAnsi="Times New Roman" w:cs="Times New Roman"/>
          <w:color w:val="222222"/>
          <w:sz w:val="28"/>
          <w:szCs w:val="28"/>
          <w:shd w:val="clear" w:color="auto" w:fill="FFFFFF"/>
        </w:rPr>
        <w:t xml:space="preserve">. </w:t>
      </w:r>
    </w:p>
    <w:p w14:paraId="7E176387" w14:textId="77777777" w:rsidR="00D82C0B" w:rsidRPr="00555603" w:rsidRDefault="00D82C0B" w:rsidP="0052485F">
      <w:pPr>
        <w:spacing w:after="0" w:line="240" w:lineRule="auto"/>
        <w:ind w:firstLine="709"/>
        <w:jc w:val="both"/>
        <w:rPr>
          <w:rFonts w:ascii="Times New Roman" w:hAnsi="Times New Roman" w:cs="Times New Roman"/>
          <w:color w:val="222222"/>
          <w:sz w:val="28"/>
          <w:szCs w:val="28"/>
          <w:shd w:val="clear" w:color="auto" w:fill="FFFFFF"/>
          <w:lang w:val="kk-KZ"/>
        </w:rPr>
      </w:pPr>
      <w:r>
        <w:rPr>
          <w:rFonts w:ascii="Times New Roman" w:hAnsi="Times New Roman" w:cs="Times New Roman"/>
          <w:color w:val="222222"/>
          <w:sz w:val="28"/>
          <w:szCs w:val="28"/>
          <w:shd w:val="clear" w:color="auto" w:fill="FFFFFF"/>
        </w:rPr>
        <w:t xml:space="preserve">3. </w:t>
      </w:r>
      <w:r w:rsidR="00555603">
        <w:rPr>
          <w:rFonts w:ascii="Times New Roman" w:hAnsi="Times New Roman" w:cs="Times New Roman"/>
          <w:color w:val="222222"/>
          <w:sz w:val="28"/>
          <w:szCs w:val="28"/>
          <w:shd w:val="clear" w:color="auto" w:fill="FFFFFF"/>
        </w:rPr>
        <w:t xml:space="preserve">Изучение механизмов радиационных повреждений и разупрочнений при высокотемпературном газовом распухании приповерхностного слоя </w:t>
      </w:r>
      <w:r w:rsidR="00555603" w:rsidRPr="00D82C0B">
        <w:rPr>
          <w:rFonts w:ascii="Times New Roman" w:hAnsi="Times New Roman" w:cs="Times New Roman"/>
          <w:sz w:val="28"/>
          <w:szCs w:val="28"/>
          <w:lang w:val="en-US"/>
        </w:rPr>
        <w:t>Li</w:t>
      </w:r>
      <w:r w:rsidR="00555603" w:rsidRPr="00D82C0B">
        <w:rPr>
          <w:rFonts w:ascii="Times New Roman" w:hAnsi="Times New Roman" w:cs="Times New Roman"/>
          <w:sz w:val="28"/>
          <w:szCs w:val="28"/>
          <w:vertAlign w:val="subscript"/>
        </w:rPr>
        <w:t>2</w:t>
      </w:r>
      <w:r w:rsidR="00555603" w:rsidRPr="00D82C0B">
        <w:rPr>
          <w:rFonts w:ascii="Times New Roman" w:hAnsi="Times New Roman" w:cs="Times New Roman"/>
          <w:sz w:val="28"/>
          <w:szCs w:val="28"/>
          <w:lang w:val="en-US"/>
        </w:rPr>
        <w:t>ZrO</w:t>
      </w:r>
      <w:r w:rsidR="00555603" w:rsidRPr="00D82C0B">
        <w:rPr>
          <w:rFonts w:ascii="Times New Roman" w:hAnsi="Times New Roman" w:cs="Times New Roman"/>
          <w:sz w:val="28"/>
          <w:szCs w:val="28"/>
          <w:vertAlign w:val="subscript"/>
        </w:rPr>
        <w:t>3</w:t>
      </w:r>
      <w:r w:rsidR="00555603" w:rsidRPr="00D82C0B">
        <w:rPr>
          <w:rFonts w:ascii="Times New Roman" w:hAnsi="Times New Roman" w:cs="Times New Roman"/>
          <w:sz w:val="28"/>
          <w:szCs w:val="28"/>
        </w:rPr>
        <w:t>/</w:t>
      </w:r>
      <w:r w:rsidR="00555603" w:rsidRPr="00D82C0B">
        <w:rPr>
          <w:rFonts w:ascii="Times New Roman" w:hAnsi="Times New Roman" w:cs="Times New Roman"/>
          <w:sz w:val="28"/>
          <w:szCs w:val="28"/>
          <w:lang w:val="en-US"/>
        </w:rPr>
        <w:t>MgLi</w:t>
      </w:r>
      <w:r w:rsidR="00555603" w:rsidRPr="00D82C0B">
        <w:rPr>
          <w:rFonts w:ascii="Times New Roman" w:hAnsi="Times New Roman" w:cs="Times New Roman"/>
          <w:sz w:val="28"/>
          <w:szCs w:val="28"/>
          <w:vertAlign w:val="subscript"/>
        </w:rPr>
        <w:t>2</w:t>
      </w:r>
      <w:r w:rsidR="00555603" w:rsidRPr="00D82C0B">
        <w:rPr>
          <w:rFonts w:ascii="Times New Roman" w:hAnsi="Times New Roman" w:cs="Times New Roman"/>
          <w:sz w:val="28"/>
          <w:szCs w:val="28"/>
          <w:lang w:val="en-US"/>
        </w:rPr>
        <w:t>ZrO</w:t>
      </w:r>
      <w:r w:rsidR="00555603" w:rsidRPr="00D82C0B">
        <w:rPr>
          <w:rFonts w:ascii="Times New Roman" w:hAnsi="Times New Roman" w:cs="Times New Roman"/>
          <w:sz w:val="28"/>
          <w:szCs w:val="28"/>
          <w:vertAlign w:val="subscript"/>
        </w:rPr>
        <w:t>4</w:t>
      </w:r>
      <w:r w:rsidR="00555603" w:rsidRPr="00D82C0B">
        <w:rPr>
          <w:rFonts w:ascii="Times New Roman" w:hAnsi="Times New Roman" w:cs="Times New Roman"/>
          <w:sz w:val="28"/>
          <w:szCs w:val="28"/>
        </w:rPr>
        <w:t xml:space="preserve"> керамик</w:t>
      </w:r>
      <w:r w:rsidR="00555603">
        <w:rPr>
          <w:rFonts w:ascii="Times New Roman" w:hAnsi="Times New Roman" w:cs="Times New Roman"/>
          <w:sz w:val="28"/>
          <w:szCs w:val="28"/>
        </w:rPr>
        <w:t xml:space="preserve"> в случае облучения ионами </w:t>
      </w:r>
      <w:r w:rsidR="00555603">
        <w:rPr>
          <w:rFonts w:ascii="Times New Roman" w:hAnsi="Times New Roman" w:cs="Times New Roman"/>
          <w:sz w:val="28"/>
          <w:szCs w:val="28"/>
          <w:lang w:val="en-US"/>
        </w:rPr>
        <w:t>He</w:t>
      </w:r>
      <w:r w:rsidR="00555603" w:rsidRPr="00555603">
        <w:rPr>
          <w:rFonts w:ascii="Times New Roman" w:hAnsi="Times New Roman" w:cs="Times New Roman"/>
          <w:sz w:val="28"/>
          <w:szCs w:val="28"/>
          <w:vertAlign w:val="superscript"/>
        </w:rPr>
        <w:t>2+</w:t>
      </w:r>
      <w:r w:rsidR="00555603" w:rsidRPr="00555603">
        <w:rPr>
          <w:rFonts w:ascii="Times New Roman" w:hAnsi="Times New Roman" w:cs="Times New Roman"/>
          <w:sz w:val="28"/>
          <w:szCs w:val="28"/>
        </w:rPr>
        <w:t xml:space="preserve">. </w:t>
      </w:r>
    </w:p>
    <w:p w14:paraId="6252352A" w14:textId="77777777" w:rsidR="00D82C0B" w:rsidRPr="00555603" w:rsidRDefault="00D82C0B" w:rsidP="0052485F">
      <w:pPr>
        <w:spacing w:after="0" w:line="240" w:lineRule="auto"/>
        <w:ind w:firstLine="709"/>
        <w:jc w:val="both"/>
        <w:rPr>
          <w:rFonts w:ascii="Times New Roman" w:hAnsi="Times New Roman" w:cs="Times New Roman"/>
          <w:b/>
        </w:rPr>
      </w:pPr>
      <w:r>
        <w:rPr>
          <w:rFonts w:ascii="Times New Roman" w:hAnsi="Times New Roman" w:cs="Times New Roman"/>
          <w:color w:val="222222"/>
          <w:sz w:val="28"/>
          <w:szCs w:val="28"/>
          <w:shd w:val="clear" w:color="auto" w:fill="FFFFFF"/>
        </w:rPr>
        <w:t xml:space="preserve">4. Изучение влияния вариации соотношения фаз в составе </w:t>
      </w:r>
      <w:r w:rsidRPr="00D82C0B">
        <w:rPr>
          <w:rFonts w:ascii="Times New Roman" w:hAnsi="Times New Roman" w:cs="Times New Roman"/>
          <w:sz w:val="28"/>
          <w:szCs w:val="28"/>
          <w:lang w:val="en-US"/>
        </w:rPr>
        <w:t>Li</w:t>
      </w:r>
      <w:r w:rsidRPr="00D82C0B">
        <w:rPr>
          <w:rFonts w:ascii="Times New Roman" w:hAnsi="Times New Roman" w:cs="Times New Roman"/>
          <w:sz w:val="28"/>
          <w:szCs w:val="28"/>
          <w:vertAlign w:val="subscript"/>
        </w:rPr>
        <w:t>2</w:t>
      </w:r>
      <w:r w:rsidRPr="00D82C0B">
        <w:rPr>
          <w:rFonts w:ascii="Times New Roman" w:hAnsi="Times New Roman" w:cs="Times New Roman"/>
          <w:sz w:val="28"/>
          <w:szCs w:val="28"/>
          <w:lang w:val="en-US"/>
        </w:rPr>
        <w:t>ZrO</w:t>
      </w:r>
      <w:r w:rsidRPr="00D82C0B">
        <w:rPr>
          <w:rFonts w:ascii="Times New Roman" w:hAnsi="Times New Roman" w:cs="Times New Roman"/>
          <w:sz w:val="28"/>
          <w:szCs w:val="28"/>
          <w:vertAlign w:val="subscript"/>
        </w:rPr>
        <w:t>3</w:t>
      </w:r>
      <w:r w:rsidRPr="00D82C0B">
        <w:rPr>
          <w:rFonts w:ascii="Times New Roman" w:hAnsi="Times New Roman" w:cs="Times New Roman"/>
          <w:sz w:val="28"/>
          <w:szCs w:val="28"/>
        </w:rPr>
        <w:t>/</w:t>
      </w:r>
      <w:r w:rsidRPr="00D82C0B">
        <w:rPr>
          <w:rFonts w:ascii="Times New Roman" w:hAnsi="Times New Roman" w:cs="Times New Roman"/>
          <w:sz w:val="28"/>
          <w:szCs w:val="28"/>
          <w:lang w:val="en-US"/>
        </w:rPr>
        <w:t>MgLi</w:t>
      </w:r>
      <w:r w:rsidRPr="00D82C0B">
        <w:rPr>
          <w:rFonts w:ascii="Times New Roman" w:hAnsi="Times New Roman" w:cs="Times New Roman"/>
          <w:sz w:val="28"/>
          <w:szCs w:val="28"/>
          <w:vertAlign w:val="subscript"/>
        </w:rPr>
        <w:t>2</w:t>
      </w:r>
      <w:r w:rsidRPr="00D82C0B">
        <w:rPr>
          <w:rFonts w:ascii="Times New Roman" w:hAnsi="Times New Roman" w:cs="Times New Roman"/>
          <w:sz w:val="28"/>
          <w:szCs w:val="28"/>
          <w:lang w:val="en-US"/>
        </w:rPr>
        <w:t>ZrO</w:t>
      </w:r>
      <w:r w:rsidRPr="00D82C0B">
        <w:rPr>
          <w:rFonts w:ascii="Times New Roman" w:hAnsi="Times New Roman" w:cs="Times New Roman"/>
          <w:sz w:val="28"/>
          <w:szCs w:val="28"/>
          <w:vertAlign w:val="subscript"/>
        </w:rPr>
        <w:t>4</w:t>
      </w:r>
      <w:r w:rsidRPr="00D82C0B">
        <w:rPr>
          <w:rFonts w:ascii="Times New Roman" w:hAnsi="Times New Roman" w:cs="Times New Roman"/>
          <w:sz w:val="28"/>
          <w:szCs w:val="28"/>
        </w:rPr>
        <w:t xml:space="preserve"> керамик на накопления радиационных повреждений и продуктов радиолиза при высокодозном облучении протонами</w:t>
      </w:r>
      <w:r w:rsidR="00555603">
        <w:rPr>
          <w:rFonts w:ascii="Times New Roman" w:hAnsi="Times New Roman" w:cs="Times New Roman"/>
          <w:b/>
        </w:rPr>
        <w:t>.</w:t>
      </w:r>
    </w:p>
    <w:p w14:paraId="06CE87AB" w14:textId="34E0E53B" w:rsidR="00172749" w:rsidRPr="00BB3E85" w:rsidRDefault="00172749" w:rsidP="0052485F">
      <w:pPr>
        <w:spacing w:after="0" w:line="240" w:lineRule="auto"/>
        <w:ind w:firstLine="709"/>
        <w:jc w:val="both"/>
        <w:rPr>
          <w:rFonts w:ascii="Times New Roman" w:hAnsi="Times New Roman" w:cs="Times New Roman"/>
          <w:b/>
          <w:sz w:val="28"/>
          <w:szCs w:val="28"/>
        </w:rPr>
      </w:pPr>
      <w:r w:rsidRPr="00751C43">
        <w:rPr>
          <w:rFonts w:ascii="Times New Roman" w:hAnsi="Times New Roman" w:cs="Times New Roman"/>
          <w:b/>
          <w:sz w:val="28"/>
          <w:szCs w:val="28"/>
        </w:rPr>
        <w:lastRenderedPageBreak/>
        <w:t>Объект исследования</w:t>
      </w:r>
      <w:r w:rsidR="00BB3E85" w:rsidRPr="00BB3E85">
        <w:rPr>
          <w:rFonts w:ascii="Times New Roman" w:hAnsi="Times New Roman" w:cs="Times New Roman"/>
          <w:b/>
          <w:sz w:val="28"/>
          <w:szCs w:val="28"/>
        </w:rPr>
        <w:t>.</w:t>
      </w:r>
    </w:p>
    <w:p w14:paraId="3C3764D1" w14:textId="2E726166" w:rsidR="00172749" w:rsidRPr="00172749" w:rsidRDefault="00172749" w:rsidP="005248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Основным объектом диссертационного исследования являются</w:t>
      </w:r>
      <w:r w:rsidRPr="00172749">
        <w:rPr>
          <w:rFonts w:ascii="Times New Roman" w:hAnsi="Times New Roman" w:cs="Times New Roman"/>
          <w:color w:val="222222"/>
          <w:sz w:val="28"/>
          <w:szCs w:val="28"/>
          <w:shd w:val="clear" w:color="auto" w:fill="FFFFFF"/>
        </w:rPr>
        <w:t xml:space="preserve"> </w:t>
      </w:r>
      <w:r w:rsidRPr="00CB3E06">
        <w:rPr>
          <w:rFonts w:ascii="Times New Roman" w:hAnsi="Times New Roman" w:cs="Times New Roman"/>
          <w:color w:val="222222"/>
          <w:sz w:val="28"/>
          <w:szCs w:val="28"/>
          <w:shd w:val="clear" w:color="auto" w:fill="FFFFFF"/>
          <w:lang w:val="en-US"/>
        </w:rPr>
        <w:t>Li</w:t>
      </w:r>
      <w:r w:rsidRPr="00172749">
        <w:rPr>
          <w:rFonts w:ascii="Times New Roman" w:hAnsi="Times New Roman" w:cs="Times New Roman"/>
          <w:color w:val="222222"/>
          <w:sz w:val="28"/>
          <w:szCs w:val="28"/>
          <w:shd w:val="clear" w:color="auto" w:fill="FFFFFF"/>
          <w:vertAlign w:val="subscript"/>
        </w:rPr>
        <w:t>2</w:t>
      </w:r>
      <w:r w:rsidRPr="00CB3E06">
        <w:rPr>
          <w:rFonts w:ascii="Times New Roman" w:hAnsi="Times New Roman" w:cs="Times New Roman"/>
          <w:color w:val="222222"/>
          <w:sz w:val="28"/>
          <w:szCs w:val="28"/>
          <w:shd w:val="clear" w:color="auto" w:fill="FFFFFF"/>
          <w:lang w:val="en-US"/>
        </w:rPr>
        <w:t>ZrO</w:t>
      </w:r>
      <w:r w:rsidRPr="00172749">
        <w:rPr>
          <w:rFonts w:ascii="Times New Roman" w:hAnsi="Times New Roman" w:cs="Times New Roman"/>
          <w:color w:val="222222"/>
          <w:sz w:val="28"/>
          <w:szCs w:val="28"/>
          <w:shd w:val="clear" w:color="auto" w:fill="FFFFFF"/>
          <w:vertAlign w:val="subscript"/>
        </w:rPr>
        <w:t>3</w:t>
      </w:r>
      <w:r>
        <w:rPr>
          <w:rFonts w:ascii="Times New Roman" w:hAnsi="Times New Roman" w:cs="Times New Roman"/>
          <w:color w:val="222222"/>
          <w:sz w:val="28"/>
          <w:szCs w:val="28"/>
          <w:shd w:val="clear" w:color="auto" w:fill="FFFFFF"/>
        </w:rPr>
        <w:t xml:space="preserve"> керамики стабилизированные допантом </w:t>
      </w:r>
      <w:r>
        <w:rPr>
          <w:rFonts w:ascii="Times New Roman" w:hAnsi="Times New Roman" w:cs="Times New Roman"/>
          <w:sz w:val="28"/>
          <w:szCs w:val="28"/>
          <w:lang w:val="en-US"/>
        </w:rPr>
        <w:t>MgO</w:t>
      </w:r>
      <w:r>
        <w:rPr>
          <w:rFonts w:ascii="Times New Roman" w:hAnsi="Times New Roman" w:cs="Times New Roman"/>
          <w:sz w:val="28"/>
          <w:szCs w:val="28"/>
        </w:rPr>
        <w:t>, вариация концентрации которого позволила получить керамики различного фазового состава, что в свою очередь привело к изменению устойчивости к процессам радиационно</w:t>
      </w:r>
      <w:r w:rsidR="003C5590">
        <w:rPr>
          <w:rFonts w:ascii="Times New Roman" w:hAnsi="Times New Roman" w:cs="Times New Roman"/>
          <w:sz w:val="28"/>
          <w:szCs w:val="28"/>
        </w:rPr>
        <w:t>-</w:t>
      </w:r>
      <w:r>
        <w:rPr>
          <w:rFonts w:ascii="Times New Roman" w:hAnsi="Times New Roman" w:cs="Times New Roman"/>
          <w:sz w:val="28"/>
          <w:szCs w:val="28"/>
        </w:rPr>
        <w:t xml:space="preserve">стимулированных повреждений приповерхностного слоя при высокодозном облучении. Выбор данного типа литийсодержащих керамик основан на возможностях и перспективах их использования в качестве материалов для размножения трития в термоядерных реакторах, которые основаны на совокупности физико-химических, прочностных и теплофизических параметрах данного типа керамик. В основе выбора </w:t>
      </w:r>
      <w:r>
        <w:rPr>
          <w:rFonts w:ascii="Times New Roman" w:hAnsi="Times New Roman" w:cs="Times New Roman"/>
          <w:sz w:val="28"/>
          <w:szCs w:val="28"/>
          <w:lang w:val="en-US"/>
        </w:rPr>
        <w:t>MgO</w:t>
      </w:r>
      <w:r>
        <w:rPr>
          <w:rFonts w:ascii="Times New Roman" w:hAnsi="Times New Roman" w:cs="Times New Roman"/>
          <w:sz w:val="28"/>
          <w:szCs w:val="28"/>
        </w:rPr>
        <w:t xml:space="preserve"> в качестве стабилизирующего допанта лежит гипотеза о формировании примесных включений в виде фаз </w:t>
      </w:r>
      <w:r w:rsidRPr="00CB3E06">
        <w:rPr>
          <w:rFonts w:ascii="Times New Roman" w:hAnsi="Times New Roman" w:cs="Times New Roman"/>
          <w:color w:val="222222"/>
          <w:sz w:val="28"/>
          <w:szCs w:val="28"/>
          <w:shd w:val="clear" w:color="auto" w:fill="FFFFFF"/>
          <w:lang w:val="en-US"/>
        </w:rPr>
        <w:t>MgLi</w:t>
      </w:r>
      <w:r w:rsidRPr="00172749">
        <w:rPr>
          <w:rFonts w:ascii="Times New Roman" w:hAnsi="Times New Roman" w:cs="Times New Roman"/>
          <w:color w:val="222222"/>
          <w:sz w:val="28"/>
          <w:szCs w:val="28"/>
          <w:shd w:val="clear" w:color="auto" w:fill="FFFFFF"/>
          <w:vertAlign w:val="subscript"/>
        </w:rPr>
        <w:t>2</w:t>
      </w:r>
      <w:r w:rsidRPr="00CB3E06">
        <w:rPr>
          <w:rFonts w:ascii="Times New Roman" w:hAnsi="Times New Roman" w:cs="Times New Roman"/>
          <w:color w:val="222222"/>
          <w:sz w:val="28"/>
          <w:szCs w:val="28"/>
          <w:shd w:val="clear" w:color="auto" w:fill="FFFFFF"/>
          <w:lang w:val="en-US"/>
        </w:rPr>
        <w:t>ZrO</w:t>
      </w:r>
      <w:r w:rsidRPr="00172749">
        <w:rPr>
          <w:rFonts w:ascii="Times New Roman" w:hAnsi="Times New Roman" w:cs="Times New Roman"/>
          <w:color w:val="222222"/>
          <w:sz w:val="28"/>
          <w:szCs w:val="28"/>
          <w:shd w:val="clear" w:color="auto" w:fill="FFFFFF"/>
          <w:vertAlign w:val="subscript"/>
        </w:rPr>
        <w:t>4</w:t>
      </w:r>
      <w:r>
        <w:rPr>
          <w:rFonts w:ascii="Times New Roman" w:hAnsi="Times New Roman" w:cs="Times New Roman"/>
          <w:color w:val="222222"/>
          <w:sz w:val="28"/>
          <w:szCs w:val="28"/>
          <w:shd w:val="clear" w:color="auto" w:fill="FFFFFF"/>
        </w:rPr>
        <w:t xml:space="preserve"> или </w:t>
      </w:r>
      <w:r>
        <w:rPr>
          <w:rFonts w:ascii="Times New Roman" w:hAnsi="Times New Roman" w:cs="Times New Roman"/>
          <w:sz w:val="28"/>
          <w:szCs w:val="28"/>
          <w:lang w:val="en-US"/>
        </w:rPr>
        <w:t>MgO</w:t>
      </w:r>
      <w:r>
        <w:rPr>
          <w:rFonts w:ascii="Times New Roman" w:hAnsi="Times New Roman" w:cs="Times New Roman"/>
          <w:sz w:val="28"/>
          <w:szCs w:val="28"/>
        </w:rPr>
        <w:t xml:space="preserve">, наличие которых позволит создать дополнительные барьеры для диффузии </w:t>
      </w:r>
      <w:r w:rsidR="00751C43">
        <w:rPr>
          <w:rFonts w:ascii="Times New Roman" w:hAnsi="Times New Roman" w:cs="Times New Roman"/>
          <w:sz w:val="28"/>
          <w:szCs w:val="28"/>
        </w:rPr>
        <w:t xml:space="preserve">дефектов, что сдержит процессы разупорядочения и дестабилизации, возникающие в случае высокодозного облучения, и связанные с образованием продуктов радиолиза. </w:t>
      </w:r>
    </w:p>
    <w:p w14:paraId="50201CED" w14:textId="77777777" w:rsidR="00751C43" w:rsidRDefault="00751C43" w:rsidP="0052485F">
      <w:pPr>
        <w:spacing w:after="0" w:line="240" w:lineRule="auto"/>
        <w:ind w:firstLine="709"/>
        <w:jc w:val="both"/>
        <w:rPr>
          <w:rFonts w:ascii="Times New Roman" w:hAnsi="Times New Roman" w:cs="Times New Roman"/>
          <w:sz w:val="28"/>
          <w:szCs w:val="28"/>
        </w:rPr>
      </w:pPr>
      <w:r w:rsidRPr="00BB3E85">
        <w:rPr>
          <w:rFonts w:ascii="Times New Roman" w:hAnsi="Times New Roman" w:cs="Times New Roman"/>
          <w:b/>
          <w:bCs/>
          <w:sz w:val="28"/>
          <w:szCs w:val="28"/>
        </w:rPr>
        <w:t>Предмет исследования</w:t>
      </w:r>
      <w:r>
        <w:rPr>
          <w:rFonts w:ascii="Times New Roman" w:hAnsi="Times New Roman" w:cs="Times New Roman"/>
          <w:sz w:val="28"/>
          <w:szCs w:val="28"/>
        </w:rPr>
        <w:t xml:space="preserve"> в данной диссертационной работе заключается в систематическом изучении процессов фазовых трансформаций в </w:t>
      </w:r>
      <w:r w:rsidRPr="00CB3E06">
        <w:rPr>
          <w:rFonts w:ascii="Times New Roman" w:hAnsi="Times New Roman" w:cs="Times New Roman"/>
          <w:color w:val="222222"/>
          <w:sz w:val="28"/>
          <w:szCs w:val="28"/>
          <w:shd w:val="clear" w:color="auto" w:fill="FFFFFF"/>
          <w:lang w:val="en-US"/>
        </w:rPr>
        <w:t>Li</w:t>
      </w:r>
      <w:r w:rsidRPr="00172749">
        <w:rPr>
          <w:rFonts w:ascii="Times New Roman" w:hAnsi="Times New Roman" w:cs="Times New Roman"/>
          <w:color w:val="222222"/>
          <w:sz w:val="28"/>
          <w:szCs w:val="28"/>
          <w:shd w:val="clear" w:color="auto" w:fill="FFFFFF"/>
          <w:vertAlign w:val="subscript"/>
        </w:rPr>
        <w:t>2</w:t>
      </w:r>
      <w:r w:rsidRPr="00CB3E06">
        <w:rPr>
          <w:rFonts w:ascii="Times New Roman" w:hAnsi="Times New Roman" w:cs="Times New Roman"/>
          <w:color w:val="222222"/>
          <w:sz w:val="28"/>
          <w:szCs w:val="28"/>
          <w:shd w:val="clear" w:color="auto" w:fill="FFFFFF"/>
          <w:lang w:val="en-US"/>
        </w:rPr>
        <w:t>ZrO</w:t>
      </w:r>
      <w:r w:rsidRPr="00172749">
        <w:rPr>
          <w:rFonts w:ascii="Times New Roman" w:hAnsi="Times New Roman" w:cs="Times New Roman"/>
          <w:color w:val="222222"/>
          <w:sz w:val="28"/>
          <w:szCs w:val="28"/>
          <w:shd w:val="clear" w:color="auto" w:fill="FFFFFF"/>
          <w:vertAlign w:val="subscript"/>
        </w:rPr>
        <w:t>3</w:t>
      </w:r>
      <w:r>
        <w:rPr>
          <w:rFonts w:ascii="Times New Roman" w:hAnsi="Times New Roman" w:cs="Times New Roman"/>
          <w:color w:val="222222"/>
          <w:sz w:val="28"/>
          <w:szCs w:val="28"/>
          <w:shd w:val="clear" w:color="auto" w:fill="FFFFFF"/>
        </w:rPr>
        <w:t xml:space="preserve"> керамиках при добавлении в них стабилизирующего допанта </w:t>
      </w:r>
      <w:r>
        <w:rPr>
          <w:rFonts w:ascii="Times New Roman" w:hAnsi="Times New Roman" w:cs="Times New Roman"/>
          <w:sz w:val="28"/>
          <w:szCs w:val="28"/>
          <w:lang w:val="en-US"/>
        </w:rPr>
        <w:t>MgO</w:t>
      </w:r>
      <w:r>
        <w:rPr>
          <w:rFonts w:ascii="Times New Roman" w:hAnsi="Times New Roman" w:cs="Times New Roman"/>
          <w:sz w:val="28"/>
          <w:szCs w:val="28"/>
        </w:rPr>
        <w:t xml:space="preserve">, а также их роли в изменении устойчивости керамик к процессам накопления радиационных повреждений и связанных с ними разупрочнения и дестабилизации приповерхностного слоя. </w:t>
      </w:r>
    </w:p>
    <w:p w14:paraId="7B029D6A" w14:textId="0041883F" w:rsidR="00751C43" w:rsidRPr="004B04BB" w:rsidRDefault="00751C43" w:rsidP="0052485F">
      <w:pPr>
        <w:spacing w:after="0" w:line="240" w:lineRule="auto"/>
        <w:ind w:firstLine="709"/>
        <w:jc w:val="both"/>
        <w:rPr>
          <w:rFonts w:ascii="Times New Roman" w:hAnsi="Times New Roman" w:cs="Times New Roman"/>
          <w:b/>
          <w:sz w:val="28"/>
          <w:szCs w:val="28"/>
        </w:rPr>
      </w:pPr>
      <w:r w:rsidRPr="00751C43">
        <w:rPr>
          <w:rFonts w:ascii="Times New Roman" w:hAnsi="Times New Roman" w:cs="Times New Roman"/>
          <w:b/>
          <w:sz w:val="28"/>
          <w:szCs w:val="28"/>
        </w:rPr>
        <w:t>Методы исследования</w:t>
      </w:r>
      <w:r w:rsidR="00BB3E85" w:rsidRPr="004B04BB">
        <w:rPr>
          <w:rFonts w:ascii="Times New Roman" w:hAnsi="Times New Roman" w:cs="Times New Roman"/>
          <w:b/>
          <w:sz w:val="28"/>
          <w:szCs w:val="28"/>
        </w:rPr>
        <w:t>.</w:t>
      </w:r>
    </w:p>
    <w:p w14:paraId="47066CB8" w14:textId="1257DFB1" w:rsidR="00BB3E85" w:rsidRPr="00E0385E" w:rsidRDefault="00751C43" w:rsidP="005248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Получение образцов </w:t>
      </w:r>
      <w:r w:rsidRPr="00CB3E06">
        <w:rPr>
          <w:rFonts w:ascii="Times New Roman" w:hAnsi="Times New Roman" w:cs="Times New Roman"/>
          <w:color w:val="222222"/>
          <w:sz w:val="28"/>
          <w:szCs w:val="28"/>
          <w:shd w:val="clear" w:color="auto" w:fill="FFFFFF"/>
          <w:lang w:val="en-US"/>
        </w:rPr>
        <w:t>Li</w:t>
      </w:r>
      <w:r w:rsidRPr="00172749">
        <w:rPr>
          <w:rFonts w:ascii="Times New Roman" w:hAnsi="Times New Roman" w:cs="Times New Roman"/>
          <w:color w:val="222222"/>
          <w:sz w:val="28"/>
          <w:szCs w:val="28"/>
          <w:shd w:val="clear" w:color="auto" w:fill="FFFFFF"/>
          <w:vertAlign w:val="subscript"/>
        </w:rPr>
        <w:t>2</w:t>
      </w:r>
      <w:r w:rsidRPr="00CB3E06">
        <w:rPr>
          <w:rFonts w:ascii="Times New Roman" w:hAnsi="Times New Roman" w:cs="Times New Roman"/>
          <w:color w:val="222222"/>
          <w:sz w:val="28"/>
          <w:szCs w:val="28"/>
          <w:shd w:val="clear" w:color="auto" w:fill="FFFFFF"/>
          <w:lang w:val="en-US"/>
        </w:rPr>
        <w:t>ZrO</w:t>
      </w:r>
      <w:r w:rsidRPr="00172749">
        <w:rPr>
          <w:rFonts w:ascii="Times New Roman" w:hAnsi="Times New Roman" w:cs="Times New Roman"/>
          <w:color w:val="222222"/>
          <w:sz w:val="28"/>
          <w:szCs w:val="28"/>
          <w:shd w:val="clear" w:color="auto" w:fill="FFFFFF"/>
          <w:vertAlign w:val="subscript"/>
        </w:rPr>
        <w:t>3</w:t>
      </w:r>
      <w:r>
        <w:rPr>
          <w:rFonts w:ascii="Times New Roman" w:hAnsi="Times New Roman" w:cs="Times New Roman"/>
          <w:color w:val="222222"/>
          <w:sz w:val="28"/>
          <w:szCs w:val="28"/>
          <w:shd w:val="clear" w:color="auto" w:fill="FFFFFF"/>
        </w:rPr>
        <w:t xml:space="preserve"> керамик, а также изучение влияния вариации концентрации стабилизирующего допанта </w:t>
      </w:r>
      <w:r>
        <w:rPr>
          <w:rFonts w:ascii="Times New Roman" w:hAnsi="Times New Roman" w:cs="Times New Roman"/>
          <w:sz w:val="28"/>
          <w:szCs w:val="28"/>
          <w:lang w:val="en-US"/>
        </w:rPr>
        <w:t>MgO</w:t>
      </w:r>
      <w:r>
        <w:rPr>
          <w:rFonts w:ascii="Times New Roman" w:hAnsi="Times New Roman" w:cs="Times New Roman"/>
          <w:sz w:val="28"/>
          <w:szCs w:val="28"/>
        </w:rPr>
        <w:t xml:space="preserve"> на изменение фазового состава</w:t>
      </w:r>
      <w:r>
        <w:rPr>
          <w:rFonts w:ascii="Times New Roman" w:hAnsi="Times New Roman" w:cs="Times New Roman"/>
          <w:color w:val="222222"/>
          <w:sz w:val="28"/>
          <w:szCs w:val="28"/>
          <w:shd w:val="clear" w:color="auto" w:fill="FFFFFF"/>
        </w:rPr>
        <w:t xml:space="preserve"> было осуществлено с применением метода механохимического перемалывания с последующим термическим спеканием и запрессовкой образцов для дальнейших исследований. Изучение структурных особенностей и изменений фазового состава керамик при добавлении в них стабилизирующего допанта осуществлялось с применением метода рентгенофазового анализа. Определение изменений механических и прочностных характеристик, связанных с изменением фазового состава керамик, а также при облучении ионами </w:t>
      </w:r>
      <w:r>
        <w:rPr>
          <w:rFonts w:ascii="Times New Roman" w:hAnsi="Times New Roman" w:cs="Times New Roman"/>
          <w:color w:val="222222"/>
          <w:sz w:val="28"/>
          <w:szCs w:val="28"/>
          <w:shd w:val="clear" w:color="auto" w:fill="FFFFFF"/>
          <w:lang w:val="en-US"/>
        </w:rPr>
        <w:t>He</w:t>
      </w:r>
      <w:r w:rsidRPr="00172749">
        <w:rPr>
          <w:rFonts w:ascii="Times New Roman" w:hAnsi="Times New Roman" w:cs="Times New Roman"/>
          <w:color w:val="222222"/>
          <w:sz w:val="28"/>
          <w:szCs w:val="28"/>
          <w:shd w:val="clear" w:color="auto" w:fill="FFFFFF"/>
          <w:vertAlign w:val="superscript"/>
        </w:rPr>
        <w:t>2+</w:t>
      </w:r>
      <w:r w:rsidRPr="00172749">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rPr>
        <w:t xml:space="preserve">и протонами было осуществлено с применением методов индентирования и однократного сжатия. Определение кинетики структурных повреждений, вызванных облучением проводилось с использованием методов рентгеноструктурного анализа оценки деформационных искажений и структурного распухания, а также метода электронного парамагнитного резонанса. Изучение влияния стабилизирующего допанта на изменение теплофизических параметров осуществлялось с использованием метода определения продольного теплового потока с последующим вычислением коэффициента теплопроводности и его изменений в зависимости от фазового состава керамик и типа внешних воздействий. </w:t>
      </w:r>
    </w:p>
    <w:p w14:paraId="0354A1C1" w14:textId="68B6932F" w:rsidR="00751C43" w:rsidRPr="00A66995" w:rsidRDefault="00751C43" w:rsidP="0052485F">
      <w:pPr>
        <w:spacing w:after="0" w:line="240" w:lineRule="auto"/>
        <w:ind w:firstLine="709"/>
        <w:jc w:val="both"/>
        <w:rPr>
          <w:rFonts w:ascii="Times New Roman" w:hAnsi="Times New Roman" w:cs="Times New Roman"/>
          <w:sz w:val="28"/>
          <w:szCs w:val="28"/>
        </w:rPr>
      </w:pPr>
      <w:r w:rsidRPr="00751C43">
        <w:rPr>
          <w:rFonts w:ascii="Times New Roman" w:hAnsi="Times New Roman" w:cs="Times New Roman"/>
          <w:b/>
          <w:sz w:val="28"/>
          <w:szCs w:val="28"/>
        </w:rPr>
        <w:t xml:space="preserve">Научная </w:t>
      </w:r>
      <w:r w:rsidR="007F6245">
        <w:rPr>
          <w:rFonts w:ascii="Times New Roman" w:hAnsi="Times New Roman" w:cs="Times New Roman"/>
          <w:b/>
          <w:sz w:val="28"/>
          <w:szCs w:val="28"/>
        </w:rPr>
        <w:t>новизна</w:t>
      </w:r>
      <w:r w:rsidR="00BB3E85" w:rsidRPr="004B04BB">
        <w:rPr>
          <w:rFonts w:ascii="Times New Roman" w:hAnsi="Times New Roman" w:cs="Times New Roman"/>
          <w:b/>
          <w:sz w:val="28"/>
          <w:szCs w:val="28"/>
        </w:rPr>
        <w:t>.</w:t>
      </w:r>
      <w:r w:rsidR="003C5590">
        <w:rPr>
          <w:rFonts w:ascii="Times New Roman" w:hAnsi="Times New Roman" w:cs="Times New Roman"/>
          <w:b/>
          <w:sz w:val="28"/>
          <w:szCs w:val="28"/>
        </w:rPr>
        <w:t xml:space="preserve"> </w:t>
      </w:r>
      <w:r w:rsidR="00A66995">
        <w:rPr>
          <w:rFonts w:ascii="Times New Roman" w:hAnsi="Times New Roman" w:cs="Times New Roman"/>
          <w:sz w:val="28"/>
          <w:szCs w:val="28"/>
        </w:rPr>
        <w:t xml:space="preserve">Получены результаты исследований процессов фазовых трансформаций в </w:t>
      </w:r>
      <w:r w:rsidR="00A66995" w:rsidRPr="00D82C0B">
        <w:rPr>
          <w:rFonts w:ascii="Times New Roman" w:hAnsi="Times New Roman" w:cs="Times New Roman"/>
          <w:sz w:val="28"/>
          <w:szCs w:val="28"/>
          <w:lang w:val="en-US"/>
        </w:rPr>
        <w:t>Li</w:t>
      </w:r>
      <w:r w:rsidR="00A66995" w:rsidRPr="00D82C0B">
        <w:rPr>
          <w:rFonts w:ascii="Times New Roman" w:hAnsi="Times New Roman" w:cs="Times New Roman"/>
          <w:sz w:val="28"/>
          <w:szCs w:val="28"/>
          <w:vertAlign w:val="subscript"/>
        </w:rPr>
        <w:t>2</w:t>
      </w:r>
      <w:r w:rsidR="00A66995" w:rsidRPr="00D82C0B">
        <w:rPr>
          <w:rFonts w:ascii="Times New Roman" w:hAnsi="Times New Roman" w:cs="Times New Roman"/>
          <w:sz w:val="28"/>
          <w:szCs w:val="28"/>
          <w:lang w:val="en-US"/>
        </w:rPr>
        <w:t>ZrO</w:t>
      </w:r>
      <w:r w:rsidR="00A66995" w:rsidRPr="00D82C0B">
        <w:rPr>
          <w:rFonts w:ascii="Times New Roman" w:hAnsi="Times New Roman" w:cs="Times New Roman"/>
          <w:sz w:val="28"/>
          <w:szCs w:val="28"/>
          <w:vertAlign w:val="subscript"/>
        </w:rPr>
        <w:t>3</w:t>
      </w:r>
      <w:r w:rsidR="00A66995" w:rsidRPr="00D82C0B">
        <w:rPr>
          <w:rFonts w:ascii="Times New Roman" w:hAnsi="Times New Roman" w:cs="Times New Roman"/>
          <w:sz w:val="28"/>
          <w:szCs w:val="28"/>
        </w:rPr>
        <w:t xml:space="preserve"> керамик</w:t>
      </w:r>
      <w:r w:rsidR="00A66995">
        <w:rPr>
          <w:rFonts w:ascii="Times New Roman" w:hAnsi="Times New Roman" w:cs="Times New Roman"/>
          <w:sz w:val="28"/>
          <w:szCs w:val="28"/>
        </w:rPr>
        <w:t xml:space="preserve">ах при добавлении в них </w:t>
      </w:r>
      <w:r w:rsidR="00A66995">
        <w:rPr>
          <w:rFonts w:ascii="Times New Roman" w:hAnsi="Times New Roman" w:cs="Times New Roman"/>
          <w:sz w:val="28"/>
          <w:szCs w:val="28"/>
        </w:rPr>
        <w:lastRenderedPageBreak/>
        <w:t xml:space="preserve">стабилизирующего допанта </w:t>
      </w:r>
      <w:r w:rsidR="00A66995">
        <w:rPr>
          <w:rFonts w:ascii="Times New Roman" w:hAnsi="Times New Roman" w:cs="Times New Roman"/>
          <w:sz w:val="28"/>
          <w:szCs w:val="28"/>
          <w:lang w:val="en-US"/>
        </w:rPr>
        <w:t>MgO</w:t>
      </w:r>
      <w:r w:rsidR="00A66995">
        <w:rPr>
          <w:rFonts w:ascii="Times New Roman" w:hAnsi="Times New Roman" w:cs="Times New Roman"/>
          <w:sz w:val="28"/>
          <w:szCs w:val="28"/>
        </w:rPr>
        <w:t xml:space="preserve">, увеличение концентрации которого приводит к формированию двухфазных </w:t>
      </w:r>
      <w:r w:rsidR="00A66995" w:rsidRPr="00D82C0B">
        <w:rPr>
          <w:rFonts w:ascii="Times New Roman" w:hAnsi="Times New Roman" w:cs="Times New Roman"/>
          <w:sz w:val="28"/>
          <w:szCs w:val="28"/>
          <w:lang w:val="en-US"/>
        </w:rPr>
        <w:t>MgLi</w:t>
      </w:r>
      <w:r w:rsidR="00A66995" w:rsidRPr="00D82C0B">
        <w:rPr>
          <w:rFonts w:ascii="Times New Roman" w:hAnsi="Times New Roman" w:cs="Times New Roman"/>
          <w:sz w:val="28"/>
          <w:szCs w:val="28"/>
          <w:vertAlign w:val="subscript"/>
        </w:rPr>
        <w:t>2</w:t>
      </w:r>
      <w:r w:rsidR="00A66995" w:rsidRPr="00D82C0B">
        <w:rPr>
          <w:rFonts w:ascii="Times New Roman" w:hAnsi="Times New Roman" w:cs="Times New Roman"/>
          <w:sz w:val="28"/>
          <w:szCs w:val="28"/>
          <w:lang w:val="en-US"/>
        </w:rPr>
        <w:t>ZrO</w:t>
      </w:r>
      <w:r w:rsidR="00A66995" w:rsidRPr="00D82C0B">
        <w:rPr>
          <w:rFonts w:ascii="Times New Roman" w:hAnsi="Times New Roman" w:cs="Times New Roman"/>
          <w:sz w:val="28"/>
          <w:szCs w:val="28"/>
          <w:vertAlign w:val="subscript"/>
        </w:rPr>
        <w:t>4</w:t>
      </w:r>
      <w:r w:rsidR="00A66995">
        <w:rPr>
          <w:rFonts w:ascii="Times New Roman" w:hAnsi="Times New Roman" w:cs="Times New Roman"/>
          <w:sz w:val="28"/>
          <w:szCs w:val="28"/>
        </w:rPr>
        <w:t>/</w:t>
      </w:r>
      <w:r w:rsidR="00A66995" w:rsidRPr="00D82C0B">
        <w:rPr>
          <w:rFonts w:ascii="Times New Roman" w:hAnsi="Times New Roman" w:cs="Times New Roman"/>
          <w:sz w:val="28"/>
          <w:szCs w:val="28"/>
          <w:lang w:val="en-US"/>
        </w:rPr>
        <w:t>Li</w:t>
      </w:r>
      <w:r w:rsidR="00A66995" w:rsidRPr="00D82C0B">
        <w:rPr>
          <w:rFonts w:ascii="Times New Roman" w:hAnsi="Times New Roman" w:cs="Times New Roman"/>
          <w:sz w:val="28"/>
          <w:szCs w:val="28"/>
          <w:vertAlign w:val="subscript"/>
        </w:rPr>
        <w:t>2</w:t>
      </w:r>
      <w:r w:rsidR="00A66995" w:rsidRPr="00D82C0B">
        <w:rPr>
          <w:rFonts w:ascii="Times New Roman" w:hAnsi="Times New Roman" w:cs="Times New Roman"/>
          <w:sz w:val="28"/>
          <w:szCs w:val="28"/>
          <w:lang w:val="en-US"/>
        </w:rPr>
        <w:t>ZrO</w:t>
      </w:r>
      <w:r w:rsidR="00A66995" w:rsidRPr="00D82C0B">
        <w:rPr>
          <w:rFonts w:ascii="Times New Roman" w:hAnsi="Times New Roman" w:cs="Times New Roman"/>
          <w:sz w:val="28"/>
          <w:szCs w:val="28"/>
          <w:vertAlign w:val="subscript"/>
        </w:rPr>
        <w:t>3</w:t>
      </w:r>
      <w:r w:rsidR="00A66995" w:rsidRPr="00D82C0B">
        <w:rPr>
          <w:rFonts w:ascii="Times New Roman" w:hAnsi="Times New Roman" w:cs="Times New Roman"/>
          <w:sz w:val="28"/>
          <w:szCs w:val="28"/>
        </w:rPr>
        <w:t xml:space="preserve"> керамик</w:t>
      </w:r>
      <w:r w:rsidR="00A66995">
        <w:rPr>
          <w:rFonts w:ascii="Times New Roman" w:hAnsi="Times New Roman" w:cs="Times New Roman"/>
          <w:sz w:val="28"/>
          <w:szCs w:val="28"/>
        </w:rPr>
        <w:t xml:space="preserve"> с различным соотношением фаз в составе, равновероятно распределенных по объему. </w:t>
      </w:r>
    </w:p>
    <w:p w14:paraId="60CE0B5B" w14:textId="77777777" w:rsidR="00D82C0B" w:rsidRDefault="00D82C0B" w:rsidP="005248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Результаты экспериментальных исследований, имитирующих процессы накопления радиационных повреждений приповерхностных слоев </w:t>
      </w:r>
      <w:r w:rsidRPr="00D82C0B">
        <w:rPr>
          <w:rFonts w:ascii="Times New Roman" w:hAnsi="Times New Roman" w:cs="Times New Roman"/>
          <w:sz w:val="28"/>
          <w:szCs w:val="28"/>
          <w:lang w:val="en-US"/>
        </w:rPr>
        <w:t>MgLi</w:t>
      </w:r>
      <w:r w:rsidRPr="00D82C0B">
        <w:rPr>
          <w:rFonts w:ascii="Times New Roman" w:hAnsi="Times New Roman" w:cs="Times New Roman"/>
          <w:sz w:val="28"/>
          <w:szCs w:val="28"/>
          <w:vertAlign w:val="subscript"/>
        </w:rPr>
        <w:t>2</w:t>
      </w:r>
      <w:r w:rsidRPr="00D82C0B">
        <w:rPr>
          <w:rFonts w:ascii="Times New Roman" w:hAnsi="Times New Roman" w:cs="Times New Roman"/>
          <w:sz w:val="28"/>
          <w:szCs w:val="28"/>
          <w:lang w:val="en-US"/>
        </w:rPr>
        <w:t>ZrO</w:t>
      </w:r>
      <w:r w:rsidRPr="00D82C0B">
        <w:rPr>
          <w:rFonts w:ascii="Times New Roman" w:hAnsi="Times New Roman" w:cs="Times New Roman"/>
          <w:sz w:val="28"/>
          <w:szCs w:val="28"/>
          <w:vertAlign w:val="subscript"/>
        </w:rPr>
        <w:t>4</w:t>
      </w:r>
      <w:r>
        <w:rPr>
          <w:rFonts w:ascii="Times New Roman" w:hAnsi="Times New Roman" w:cs="Times New Roman"/>
          <w:sz w:val="28"/>
          <w:szCs w:val="28"/>
        </w:rPr>
        <w:t>/</w:t>
      </w:r>
      <w:r w:rsidRPr="00D82C0B">
        <w:rPr>
          <w:rFonts w:ascii="Times New Roman" w:hAnsi="Times New Roman" w:cs="Times New Roman"/>
          <w:sz w:val="28"/>
          <w:szCs w:val="28"/>
          <w:lang w:val="en-US"/>
        </w:rPr>
        <w:t>Li</w:t>
      </w:r>
      <w:r w:rsidRPr="00D82C0B">
        <w:rPr>
          <w:rFonts w:ascii="Times New Roman" w:hAnsi="Times New Roman" w:cs="Times New Roman"/>
          <w:sz w:val="28"/>
          <w:szCs w:val="28"/>
          <w:vertAlign w:val="subscript"/>
        </w:rPr>
        <w:t>2</w:t>
      </w:r>
      <w:r w:rsidRPr="00D82C0B">
        <w:rPr>
          <w:rFonts w:ascii="Times New Roman" w:hAnsi="Times New Roman" w:cs="Times New Roman"/>
          <w:sz w:val="28"/>
          <w:szCs w:val="28"/>
          <w:lang w:val="en-US"/>
        </w:rPr>
        <w:t>ZrO</w:t>
      </w:r>
      <w:r w:rsidRPr="00D82C0B">
        <w:rPr>
          <w:rFonts w:ascii="Times New Roman" w:hAnsi="Times New Roman" w:cs="Times New Roman"/>
          <w:sz w:val="28"/>
          <w:szCs w:val="28"/>
          <w:vertAlign w:val="subscript"/>
        </w:rPr>
        <w:t>3</w:t>
      </w:r>
      <w:r w:rsidRPr="00D82C0B">
        <w:rPr>
          <w:rFonts w:ascii="Times New Roman" w:hAnsi="Times New Roman" w:cs="Times New Roman"/>
          <w:sz w:val="28"/>
          <w:szCs w:val="28"/>
        </w:rPr>
        <w:t xml:space="preserve"> керамик</w:t>
      </w:r>
      <w:r w:rsidR="00A66995">
        <w:rPr>
          <w:rFonts w:ascii="Times New Roman" w:hAnsi="Times New Roman" w:cs="Times New Roman"/>
          <w:sz w:val="28"/>
          <w:szCs w:val="28"/>
        </w:rPr>
        <w:t xml:space="preserve">, позволяют расширить общие представления о механизмах сдерживания радиационных дефектов в приповерхностных слоях за счет эффекта межфазных границ и дисперсионного упрочнения, позволяющих увеличить сопротивляемость к радиационному охрупчиванию и дестабилизации. </w:t>
      </w:r>
    </w:p>
    <w:p w14:paraId="5B967C46" w14:textId="77777777" w:rsidR="00451921" w:rsidRPr="00451921" w:rsidRDefault="00451921" w:rsidP="0052485F">
      <w:pPr>
        <w:spacing w:after="0" w:line="240" w:lineRule="auto"/>
        <w:ind w:firstLine="709"/>
        <w:jc w:val="both"/>
        <w:rPr>
          <w:rFonts w:ascii="Times New Roman" w:hAnsi="Times New Roman" w:cs="Times New Roman"/>
          <w:sz w:val="28"/>
          <w:szCs w:val="28"/>
        </w:rPr>
      </w:pPr>
      <w:r w:rsidRPr="00451921">
        <w:rPr>
          <w:rFonts w:ascii="Times New Roman" w:hAnsi="Times New Roman" w:cs="Times New Roman"/>
          <w:sz w:val="28"/>
          <w:szCs w:val="28"/>
        </w:rPr>
        <w:t>С применением метода ЭПР спектроскопии</w:t>
      </w:r>
      <w:r>
        <w:rPr>
          <w:rFonts w:ascii="Times New Roman" w:hAnsi="Times New Roman" w:cs="Times New Roman"/>
          <w:sz w:val="28"/>
          <w:szCs w:val="28"/>
        </w:rPr>
        <w:t xml:space="preserve"> и рентгеноструктурного анализа</w:t>
      </w:r>
      <w:r w:rsidRPr="00451921">
        <w:rPr>
          <w:rFonts w:ascii="Times New Roman" w:hAnsi="Times New Roman" w:cs="Times New Roman"/>
          <w:sz w:val="28"/>
          <w:szCs w:val="28"/>
        </w:rPr>
        <w:t xml:space="preserve"> были определены основные механизмы дефектообразования в литийсодержащих керамиках </w:t>
      </w:r>
      <w:r>
        <w:rPr>
          <w:rFonts w:ascii="Times New Roman" w:hAnsi="Times New Roman" w:cs="Times New Roman"/>
          <w:sz w:val="28"/>
          <w:szCs w:val="28"/>
        </w:rPr>
        <w:t xml:space="preserve">в зависимости от вариации соотношения фаз в составе, которые позволили оценить скорость накопления радиационных повреждений и продуктов радиолиза, а также установить влияние примесных фаз на сдерживание процессов накопления радиационных повреждений. Выявлено положительное влияние </w:t>
      </w:r>
      <w:r w:rsidRPr="00451921">
        <w:rPr>
          <w:rFonts w:ascii="Times New Roman" w:hAnsi="Times New Roman" w:cs="Times New Roman"/>
          <w:sz w:val="28"/>
          <w:szCs w:val="28"/>
        </w:rPr>
        <w:t xml:space="preserve">примесной фазы </w:t>
      </w:r>
      <w:r w:rsidRPr="00451921">
        <w:rPr>
          <w:rFonts w:ascii="Times New Roman" w:hAnsi="Times New Roman" w:cs="Times New Roman"/>
          <w:sz w:val="28"/>
          <w:szCs w:val="28"/>
          <w:lang w:val="en-US"/>
        </w:rPr>
        <w:t>MgLi</w:t>
      </w:r>
      <w:r w:rsidRPr="00451921">
        <w:rPr>
          <w:rFonts w:ascii="Times New Roman" w:hAnsi="Times New Roman" w:cs="Times New Roman"/>
          <w:sz w:val="28"/>
          <w:szCs w:val="28"/>
          <w:vertAlign w:val="subscript"/>
        </w:rPr>
        <w:t>2</w:t>
      </w:r>
      <w:r w:rsidRPr="00451921">
        <w:rPr>
          <w:rFonts w:ascii="Times New Roman" w:hAnsi="Times New Roman" w:cs="Times New Roman"/>
          <w:sz w:val="28"/>
          <w:szCs w:val="28"/>
          <w:lang w:val="en-US"/>
        </w:rPr>
        <w:t>ZrO</w:t>
      </w:r>
      <w:r w:rsidRPr="00451921">
        <w:rPr>
          <w:rFonts w:ascii="Times New Roman" w:hAnsi="Times New Roman" w:cs="Times New Roman"/>
          <w:sz w:val="28"/>
          <w:szCs w:val="28"/>
          <w:vertAlign w:val="subscript"/>
        </w:rPr>
        <w:t>4</w:t>
      </w:r>
      <w:r w:rsidRPr="00451921">
        <w:rPr>
          <w:rFonts w:ascii="Times New Roman" w:hAnsi="Times New Roman" w:cs="Times New Roman"/>
          <w:sz w:val="28"/>
          <w:szCs w:val="28"/>
        </w:rPr>
        <w:t xml:space="preserve"> на скорость структурного разупорядочения, обусловленную накоплением вакансионных дефектов и продуктов радиолиза</w:t>
      </w:r>
      <w:r>
        <w:rPr>
          <w:rFonts w:ascii="Times New Roman" w:hAnsi="Times New Roman" w:cs="Times New Roman"/>
          <w:sz w:val="28"/>
          <w:szCs w:val="28"/>
        </w:rPr>
        <w:t>.</w:t>
      </w:r>
    </w:p>
    <w:p w14:paraId="372A6E95" w14:textId="4CA1109A" w:rsidR="00CB3E06" w:rsidRPr="00BB3E85" w:rsidRDefault="00172749" w:rsidP="0052485F">
      <w:pPr>
        <w:spacing w:after="0" w:line="240" w:lineRule="auto"/>
        <w:ind w:firstLine="709"/>
        <w:jc w:val="both"/>
        <w:rPr>
          <w:rFonts w:ascii="Times New Roman" w:hAnsi="Times New Roman" w:cs="Times New Roman"/>
          <w:b/>
          <w:sz w:val="28"/>
          <w:szCs w:val="28"/>
        </w:rPr>
      </w:pPr>
      <w:r w:rsidRPr="00751C43">
        <w:rPr>
          <w:rFonts w:ascii="Times New Roman" w:hAnsi="Times New Roman" w:cs="Times New Roman"/>
          <w:b/>
          <w:sz w:val="28"/>
          <w:szCs w:val="28"/>
          <w:lang w:val="kk-KZ"/>
        </w:rPr>
        <w:t>Основные положения</w:t>
      </w:r>
      <w:r w:rsidRPr="00751C43">
        <w:rPr>
          <w:rFonts w:ascii="Times New Roman" w:hAnsi="Times New Roman" w:cs="Times New Roman"/>
          <w:b/>
          <w:sz w:val="28"/>
          <w:szCs w:val="28"/>
        </w:rPr>
        <w:t>, выносимые на защиту</w:t>
      </w:r>
      <w:r w:rsidR="00BB3E85" w:rsidRPr="00BB3E85">
        <w:rPr>
          <w:rFonts w:ascii="Times New Roman" w:hAnsi="Times New Roman" w:cs="Times New Roman"/>
          <w:b/>
          <w:sz w:val="28"/>
          <w:szCs w:val="28"/>
        </w:rPr>
        <w:t>:</w:t>
      </w:r>
    </w:p>
    <w:p w14:paraId="71E12C35" w14:textId="6031EBA9" w:rsidR="00172749" w:rsidRPr="00BB3E85" w:rsidRDefault="00A66995" w:rsidP="0052485F">
      <w:pPr>
        <w:pStyle w:val="ad"/>
        <w:numPr>
          <w:ilvl w:val="0"/>
          <w:numId w:val="24"/>
        </w:numPr>
        <w:tabs>
          <w:tab w:val="left" w:pos="993"/>
        </w:tabs>
        <w:spacing w:after="0" w:line="240" w:lineRule="auto"/>
        <w:ind w:left="0" w:firstLine="709"/>
        <w:jc w:val="both"/>
        <w:rPr>
          <w:rFonts w:ascii="Times New Roman" w:hAnsi="Times New Roman" w:cs="Times New Roman"/>
          <w:sz w:val="28"/>
          <w:szCs w:val="28"/>
        </w:rPr>
      </w:pPr>
      <w:r w:rsidRPr="00BB3E85">
        <w:rPr>
          <w:rFonts w:ascii="Times New Roman" w:hAnsi="Times New Roman" w:cs="Times New Roman"/>
          <w:sz w:val="28"/>
          <w:szCs w:val="28"/>
        </w:rPr>
        <w:t xml:space="preserve">Установлено, что добавление в состав </w:t>
      </w:r>
      <w:r w:rsidRPr="00BB3E85">
        <w:rPr>
          <w:rFonts w:ascii="Times New Roman" w:hAnsi="Times New Roman" w:cs="Times New Roman"/>
          <w:sz w:val="28"/>
          <w:szCs w:val="28"/>
          <w:lang w:val="en-US"/>
        </w:rPr>
        <w:t>Li</w:t>
      </w:r>
      <w:r w:rsidRPr="00BB3E85">
        <w:rPr>
          <w:rFonts w:ascii="Times New Roman" w:hAnsi="Times New Roman" w:cs="Times New Roman"/>
          <w:sz w:val="28"/>
          <w:szCs w:val="28"/>
          <w:vertAlign w:val="subscript"/>
        </w:rPr>
        <w:t>2</w:t>
      </w:r>
      <w:r w:rsidRPr="00BB3E85">
        <w:rPr>
          <w:rFonts w:ascii="Times New Roman" w:hAnsi="Times New Roman" w:cs="Times New Roman"/>
          <w:sz w:val="28"/>
          <w:szCs w:val="28"/>
          <w:lang w:val="en-US"/>
        </w:rPr>
        <w:t>ZrO</w:t>
      </w:r>
      <w:r w:rsidRPr="00BB3E85">
        <w:rPr>
          <w:rFonts w:ascii="Times New Roman" w:hAnsi="Times New Roman" w:cs="Times New Roman"/>
          <w:sz w:val="28"/>
          <w:szCs w:val="28"/>
          <w:vertAlign w:val="subscript"/>
        </w:rPr>
        <w:t>3</w:t>
      </w:r>
      <w:r w:rsidRPr="00BB3E85">
        <w:rPr>
          <w:rFonts w:ascii="Times New Roman" w:hAnsi="Times New Roman" w:cs="Times New Roman"/>
          <w:sz w:val="28"/>
          <w:szCs w:val="28"/>
        </w:rPr>
        <w:t xml:space="preserve"> керамик стабилизирующего допанта </w:t>
      </w:r>
      <w:r w:rsidRPr="00BB3E85">
        <w:rPr>
          <w:rFonts w:ascii="Times New Roman" w:hAnsi="Times New Roman" w:cs="Times New Roman"/>
          <w:sz w:val="28"/>
          <w:szCs w:val="28"/>
          <w:lang w:val="en-US"/>
        </w:rPr>
        <w:t>MgO</w:t>
      </w:r>
      <w:r w:rsidRPr="00BB3E85">
        <w:rPr>
          <w:rFonts w:ascii="Times New Roman" w:hAnsi="Times New Roman" w:cs="Times New Roman"/>
          <w:sz w:val="28"/>
          <w:szCs w:val="28"/>
        </w:rPr>
        <w:t xml:space="preserve"> при концентрациях 0.1</w:t>
      </w:r>
      <w:r w:rsidR="003C5590">
        <w:rPr>
          <w:rFonts w:ascii="Times New Roman" w:hAnsi="Times New Roman" w:cs="Times New Roman"/>
          <w:sz w:val="28"/>
          <w:szCs w:val="28"/>
        </w:rPr>
        <w:t>-</w:t>
      </w:r>
      <w:r w:rsidRPr="00BB3E85">
        <w:rPr>
          <w:rFonts w:ascii="Times New Roman" w:hAnsi="Times New Roman" w:cs="Times New Roman"/>
          <w:sz w:val="28"/>
          <w:szCs w:val="28"/>
        </w:rPr>
        <w:t xml:space="preserve">0.25 М приводит к формированию примесной фазы </w:t>
      </w:r>
      <w:r w:rsidRPr="00BB3E85">
        <w:rPr>
          <w:rFonts w:ascii="Times New Roman" w:hAnsi="Times New Roman" w:cs="Times New Roman"/>
          <w:sz w:val="28"/>
          <w:szCs w:val="28"/>
          <w:lang w:val="en-US"/>
        </w:rPr>
        <w:t>MgLi</w:t>
      </w:r>
      <w:r w:rsidRPr="00BB3E85">
        <w:rPr>
          <w:rFonts w:ascii="Times New Roman" w:hAnsi="Times New Roman" w:cs="Times New Roman"/>
          <w:sz w:val="28"/>
          <w:szCs w:val="28"/>
          <w:vertAlign w:val="subscript"/>
        </w:rPr>
        <w:t>2</w:t>
      </w:r>
      <w:r w:rsidRPr="00BB3E85">
        <w:rPr>
          <w:rFonts w:ascii="Times New Roman" w:hAnsi="Times New Roman" w:cs="Times New Roman"/>
          <w:sz w:val="28"/>
          <w:szCs w:val="28"/>
          <w:lang w:val="en-US"/>
        </w:rPr>
        <w:t>ZrO</w:t>
      </w:r>
      <w:r w:rsidRPr="00BB3E85">
        <w:rPr>
          <w:rFonts w:ascii="Times New Roman" w:hAnsi="Times New Roman" w:cs="Times New Roman"/>
          <w:sz w:val="28"/>
          <w:szCs w:val="28"/>
          <w:vertAlign w:val="subscript"/>
        </w:rPr>
        <w:t>4</w:t>
      </w:r>
      <w:r w:rsidRPr="00BB3E85">
        <w:rPr>
          <w:rFonts w:ascii="Times New Roman" w:hAnsi="Times New Roman" w:cs="Times New Roman"/>
          <w:sz w:val="28"/>
          <w:szCs w:val="28"/>
        </w:rPr>
        <w:t xml:space="preserve"> с тетрагональным типом кристаллической решетки, весовой вклад которой варьируется от 5 до 50</w:t>
      </w:r>
      <w:r w:rsidR="00BB3E85">
        <w:rPr>
          <w:rFonts w:ascii="Times New Roman" w:hAnsi="Times New Roman" w:cs="Times New Roman"/>
          <w:sz w:val="28"/>
          <w:szCs w:val="28"/>
        </w:rPr>
        <w:t> </w:t>
      </w:r>
      <w:r w:rsidRPr="00BB3E85">
        <w:rPr>
          <w:rFonts w:ascii="Times New Roman" w:hAnsi="Times New Roman" w:cs="Times New Roman"/>
          <w:sz w:val="28"/>
          <w:szCs w:val="28"/>
        </w:rPr>
        <w:t>вес.</w:t>
      </w:r>
      <w:r w:rsidR="00BB3E85">
        <w:rPr>
          <w:rFonts w:ascii="Times New Roman" w:hAnsi="Times New Roman" w:cs="Times New Roman"/>
          <w:sz w:val="28"/>
          <w:szCs w:val="28"/>
        </w:rPr>
        <w:t> </w:t>
      </w:r>
      <w:r w:rsidRPr="00BB3E85">
        <w:rPr>
          <w:rFonts w:ascii="Times New Roman" w:hAnsi="Times New Roman" w:cs="Times New Roman"/>
          <w:sz w:val="28"/>
          <w:szCs w:val="28"/>
        </w:rPr>
        <w:t xml:space="preserve">%. </w:t>
      </w:r>
    </w:p>
    <w:p w14:paraId="6669E48A" w14:textId="50B5D442" w:rsidR="00A66995" w:rsidRPr="00BB3E85" w:rsidRDefault="002E59FB" w:rsidP="0052485F">
      <w:pPr>
        <w:pStyle w:val="ad"/>
        <w:numPr>
          <w:ilvl w:val="0"/>
          <w:numId w:val="24"/>
        </w:numPr>
        <w:tabs>
          <w:tab w:val="left" w:pos="993"/>
        </w:tabs>
        <w:spacing w:after="0" w:line="240" w:lineRule="auto"/>
        <w:ind w:left="0" w:firstLine="709"/>
        <w:jc w:val="both"/>
        <w:rPr>
          <w:rFonts w:ascii="Times New Roman" w:hAnsi="Times New Roman" w:cs="Times New Roman"/>
          <w:color w:val="222222"/>
          <w:sz w:val="28"/>
          <w:szCs w:val="28"/>
          <w:shd w:val="clear" w:color="auto" w:fill="FFFFFF"/>
          <w:lang w:val="kk-KZ"/>
        </w:rPr>
      </w:pPr>
      <w:r w:rsidRPr="00BB3E85">
        <w:rPr>
          <w:rFonts w:ascii="Times New Roman" w:hAnsi="Times New Roman" w:cs="Times New Roman"/>
          <w:color w:val="222222"/>
          <w:sz w:val="28"/>
          <w:szCs w:val="28"/>
          <w:shd w:val="clear" w:color="auto" w:fill="FFFFFF"/>
          <w:lang w:val="kk-KZ"/>
        </w:rPr>
        <w:t xml:space="preserve">В ходе определения влияния вариации фазового состава керамик на устойчивость к деформационному объемному распуханию проведенному путем анализа зависимостей </w:t>
      </w:r>
      <w:r w:rsidRPr="00BB3E85">
        <w:rPr>
          <w:rFonts w:ascii="Times New Roman" w:hAnsi="Times New Roman" w:cs="Times New Roman"/>
          <w:color w:val="222222"/>
          <w:sz w:val="28"/>
          <w:szCs w:val="28"/>
          <w:shd w:val="clear" w:color="auto" w:fill="FFFFFF"/>
        </w:rPr>
        <w:t>∆</w:t>
      </w:r>
      <w:r w:rsidRPr="00BB3E85">
        <w:rPr>
          <w:rFonts w:ascii="Times New Roman" w:hAnsi="Times New Roman" w:cs="Times New Roman"/>
          <w:color w:val="222222"/>
          <w:sz w:val="28"/>
          <w:szCs w:val="28"/>
          <w:shd w:val="clear" w:color="auto" w:fill="FFFFFF"/>
          <w:lang w:val="en-US"/>
        </w:rPr>
        <w:t>V</w:t>
      </w:r>
      <w:r w:rsidRPr="00BB3E85">
        <w:rPr>
          <w:rFonts w:ascii="Times New Roman" w:hAnsi="Times New Roman" w:cs="Times New Roman"/>
          <w:color w:val="222222"/>
          <w:sz w:val="28"/>
          <w:szCs w:val="28"/>
          <w:shd w:val="clear" w:color="auto" w:fill="FFFFFF"/>
        </w:rPr>
        <w:t>(</w:t>
      </w:r>
      <w:r w:rsidRPr="00BB3E85">
        <w:rPr>
          <w:rFonts w:ascii="Times New Roman" w:hAnsi="Times New Roman" w:cs="Times New Roman"/>
          <w:color w:val="222222"/>
          <w:sz w:val="28"/>
          <w:szCs w:val="28"/>
          <w:shd w:val="clear" w:color="auto" w:fill="FFFFFF"/>
          <w:lang w:val="kk-KZ"/>
        </w:rPr>
        <w:t>сна</w:t>
      </w:r>
      <w:r w:rsidRPr="00BB3E85">
        <w:rPr>
          <w:rFonts w:ascii="Times New Roman" w:hAnsi="Times New Roman" w:cs="Times New Roman"/>
          <w:color w:val="222222"/>
          <w:sz w:val="28"/>
          <w:szCs w:val="28"/>
          <w:shd w:val="clear" w:color="auto" w:fill="FFFFFF"/>
        </w:rPr>
        <w:t>) было установлено, что на устойчивость керамик влия</w:t>
      </w:r>
      <w:r w:rsidR="00806548">
        <w:rPr>
          <w:rFonts w:ascii="Times New Roman" w:hAnsi="Times New Roman" w:cs="Times New Roman"/>
          <w:color w:val="222222"/>
          <w:sz w:val="28"/>
          <w:szCs w:val="28"/>
          <w:shd w:val="clear" w:color="auto" w:fill="FFFFFF"/>
        </w:rPr>
        <w:t>ю</w:t>
      </w:r>
      <w:r w:rsidRPr="00BB3E85">
        <w:rPr>
          <w:rFonts w:ascii="Times New Roman" w:hAnsi="Times New Roman" w:cs="Times New Roman"/>
          <w:color w:val="222222"/>
          <w:sz w:val="28"/>
          <w:szCs w:val="28"/>
          <w:shd w:val="clear" w:color="auto" w:fill="FFFFFF"/>
        </w:rPr>
        <w:t>т</w:t>
      </w:r>
      <w:r w:rsidR="00806548">
        <w:rPr>
          <w:rFonts w:ascii="Times New Roman" w:hAnsi="Times New Roman" w:cs="Times New Roman"/>
          <w:color w:val="222222"/>
          <w:sz w:val="28"/>
          <w:szCs w:val="28"/>
          <w:shd w:val="clear" w:color="auto" w:fill="FFFFFF"/>
        </w:rPr>
        <w:t xml:space="preserve"> как</w:t>
      </w:r>
      <w:r w:rsidRPr="00BB3E85">
        <w:rPr>
          <w:rFonts w:ascii="Times New Roman" w:hAnsi="Times New Roman" w:cs="Times New Roman"/>
          <w:color w:val="222222"/>
          <w:sz w:val="28"/>
          <w:szCs w:val="28"/>
          <w:shd w:val="clear" w:color="auto" w:fill="FFFFFF"/>
        </w:rPr>
        <w:t xml:space="preserve"> структурные изменения, </w:t>
      </w:r>
      <w:r w:rsidR="00806548">
        <w:rPr>
          <w:rFonts w:ascii="Times New Roman" w:hAnsi="Times New Roman" w:cs="Times New Roman"/>
          <w:color w:val="222222"/>
          <w:sz w:val="28"/>
          <w:szCs w:val="28"/>
          <w:shd w:val="clear" w:color="auto" w:fill="FFFFFF"/>
        </w:rPr>
        <w:t>вызванные</w:t>
      </w:r>
      <w:r w:rsidRPr="00BB3E85">
        <w:rPr>
          <w:rFonts w:ascii="Times New Roman" w:hAnsi="Times New Roman" w:cs="Times New Roman"/>
          <w:color w:val="222222"/>
          <w:sz w:val="28"/>
          <w:szCs w:val="28"/>
          <w:shd w:val="clear" w:color="auto" w:fill="FFFFFF"/>
        </w:rPr>
        <w:t xml:space="preserve"> вариацией концентрации допанта в составе, </w:t>
      </w:r>
      <w:r w:rsidR="00806548">
        <w:rPr>
          <w:rFonts w:ascii="Times New Roman" w:hAnsi="Times New Roman" w:cs="Times New Roman"/>
          <w:color w:val="222222"/>
          <w:sz w:val="28"/>
          <w:szCs w:val="28"/>
          <w:shd w:val="clear" w:color="auto" w:fill="FFFFFF"/>
        </w:rPr>
        <w:t>так</w:t>
      </w:r>
      <w:r w:rsidRPr="00BB3E85">
        <w:rPr>
          <w:rFonts w:ascii="Times New Roman" w:hAnsi="Times New Roman" w:cs="Times New Roman"/>
          <w:color w:val="222222"/>
          <w:sz w:val="28"/>
          <w:szCs w:val="28"/>
          <w:shd w:val="clear" w:color="auto" w:fill="FFFFFF"/>
        </w:rPr>
        <w:t xml:space="preserve"> и температурный эффект, обуславливающий увеличение деформационных искажений, связанных с тепловыми эффектами и ускоренной диффузии имплантированных ионов </w:t>
      </w:r>
      <w:r w:rsidRPr="00BB3E85">
        <w:rPr>
          <w:rFonts w:ascii="Times New Roman" w:hAnsi="Times New Roman" w:cs="Times New Roman"/>
          <w:color w:val="222222"/>
          <w:sz w:val="28"/>
          <w:szCs w:val="28"/>
          <w:shd w:val="clear" w:color="auto" w:fill="FFFFFF"/>
          <w:lang w:val="en-US"/>
        </w:rPr>
        <w:t>He</w:t>
      </w:r>
      <w:r w:rsidRPr="00BB3E85">
        <w:rPr>
          <w:rFonts w:ascii="Times New Roman" w:hAnsi="Times New Roman" w:cs="Times New Roman"/>
          <w:color w:val="222222"/>
          <w:sz w:val="28"/>
          <w:szCs w:val="28"/>
          <w:shd w:val="clear" w:color="auto" w:fill="FFFFFF"/>
          <w:vertAlign w:val="superscript"/>
        </w:rPr>
        <w:t>2+</w:t>
      </w:r>
      <w:r w:rsidRPr="00BB3E85">
        <w:rPr>
          <w:rFonts w:ascii="Times New Roman" w:hAnsi="Times New Roman" w:cs="Times New Roman"/>
          <w:color w:val="222222"/>
          <w:sz w:val="28"/>
          <w:szCs w:val="28"/>
          <w:shd w:val="clear" w:color="auto" w:fill="FFFFFF"/>
        </w:rPr>
        <w:t>.</w:t>
      </w:r>
    </w:p>
    <w:p w14:paraId="07716292" w14:textId="77777777" w:rsidR="002E59FB" w:rsidRPr="00BB3E85" w:rsidRDefault="002E59FB" w:rsidP="0052485F">
      <w:pPr>
        <w:pStyle w:val="ad"/>
        <w:numPr>
          <w:ilvl w:val="0"/>
          <w:numId w:val="24"/>
        </w:numPr>
        <w:tabs>
          <w:tab w:val="left" w:pos="993"/>
        </w:tabs>
        <w:spacing w:after="0" w:line="240" w:lineRule="auto"/>
        <w:ind w:left="0" w:firstLine="709"/>
        <w:jc w:val="both"/>
        <w:rPr>
          <w:rFonts w:ascii="Times New Roman" w:hAnsi="Times New Roman" w:cs="Times New Roman"/>
          <w:sz w:val="28"/>
          <w:szCs w:val="28"/>
          <w:lang w:val="kk-KZ"/>
        </w:rPr>
      </w:pPr>
      <w:r w:rsidRPr="00BB3E85">
        <w:rPr>
          <w:rFonts w:ascii="Times New Roman" w:hAnsi="Times New Roman" w:cs="Times New Roman"/>
          <w:sz w:val="28"/>
          <w:szCs w:val="28"/>
        </w:rPr>
        <w:t xml:space="preserve">Установлено, что увеличение вклада фазы </w:t>
      </w:r>
      <w:r w:rsidRPr="00BB3E85">
        <w:rPr>
          <w:rFonts w:ascii="Times New Roman" w:hAnsi="Times New Roman" w:cs="Times New Roman"/>
          <w:sz w:val="28"/>
          <w:szCs w:val="28"/>
          <w:lang w:val="en-US"/>
        </w:rPr>
        <w:t>MgLi</w:t>
      </w:r>
      <w:r w:rsidRPr="00BB3E85">
        <w:rPr>
          <w:rFonts w:ascii="Times New Roman" w:hAnsi="Times New Roman" w:cs="Times New Roman"/>
          <w:sz w:val="28"/>
          <w:szCs w:val="28"/>
          <w:vertAlign w:val="subscript"/>
        </w:rPr>
        <w:t>2</w:t>
      </w:r>
      <w:r w:rsidRPr="00BB3E85">
        <w:rPr>
          <w:rFonts w:ascii="Times New Roman" w:hAnsi="Times New Roman" w:cs="Times New Roman"/>
          <w:sz w:val="28"/>
          <w:szCs w:val="28"/>
          <w:lang w:val="en-US"/>
        </w:rPr>
        <w:t>ZrO</w:t>
      </w:r>
      <w:r w:rsidRPr="00BB3E85">
        <w:rPr>
          <w:rFonts w:ascii="Times New Roman" w:hAnsi="Times New Roman" w:cs="Times New Roman"/>
          <w:sz w:val="28"/>
          <w:szCs w:val="28"/>
          <w:vertAlign w:val="subscript"/>
        </w:rPr>
        <w:t>4</w:t>
      </w:r>
      <w:r w:rsidRPr="00BB3E85">
        <w:rPr>
          <w:rFonts w:ascii="Times New Roman" w:hAnsi="Times New Roman" w:cs="Times New Roman"/>
          <w:sz w:val="28"/>
          <w:szCs w:val="28"/>
        </w:rPr>
        <w:t xml:space="preserve"> в составе </w:t>
      </w:r>
      <w:r w:rsidRPr="00BB3E85">
        <w:rPr>
          <w:rFonts w:ascii="Times New Roman" w:hAnsi="Times New Roman" w:cs="Times New Roman"/>
          <w:sz w:val="28"/>
          <w:szCs w:val="28"/>
          <w:lang w:val="en-US"/>
        </w:rPr>
        <w:t>Li</w:t>
      </w:r>
      <w:r w:rsidRPr="00BB3E85">
        <w:rPr>
          <w:rFonts w:ascii="Times New Roman" w:hAnsi="Times New Roman" w:cs="Times New Roman"/>
          <w:sz w:val="28"/>
          <w:szCs w:val="28"/>
          <w:vertAlign w:val="subscript"/>
        </w:rPr>
        <w:t>2</w:t>
      </w:r>
      <w:r w:rsidRPr="00BB3E85">
        <w:rPr>
          <w:rFonts w:ascii="Times New Roman" w:hAnsi="Times New Roman" w:cs="Times New Roman"/>
          <w:sz w:val="28"/>
          <w:szCs w:val="28"/>
          <w:lang w:val="en-US"/>
        </w:rPr>
        <w:t>ZrO</w:t>
      </w:r>
      <w:r w:rsidRPr="00BB3E85">
        <w:rPr>
          <w:rFonts w:ascii="Times New Roman" w:hAnsi="Times New Roman" w:cs="Times New Roman"/>
          <w:sz w:val="28"/>
          <w:szCs w:val="28"/>
          <w:vertAlign w:val="subscript"/>
        </w:rPr>
        <w:t>3</w:t>
      </w:r>
      <w:r w:rsidRPr="00BB3E85">
        <w:rPr>
          <w:rFonts w:ascii="Times New Roman" w:hAnsi="Times New Roman" w:cs="Times New Roman"/>
          <w:sz w:val="28"/>
          <w:szCs w:val="28"/>
        </w:rPr>
        <w:t xml:space="preserve"> керамик приводит к снижению скорости деградации прочностных и теплофизических параметров, изменение которых напрямую взаимосвязано со скоростью объемного радиационно-индуцированного деформационного распухания, вызванного накоплением имплантированного гелия в приповерхностном слое.</w:t>
      </w:r>
    </w:p>
    <w:p w14:paraId="23DF25C0" w14:textId="67626604" w:rsidR="00D82C0B" w:rsidRPr="00BB3E85" w:rsidRDefault="00D82C0B" w:rsidP="0052485F">
      <w:pPr>
        <w:pStyle w:val="ad"/>
        <w:numPr>
          <w:ilvl w:val="0"/>
          <w:numId w:val="24"/>
        </w:numPr>
        <w:tabs>
          <w:tab w:val="left" w:pos="993"/>
        </w:tabs>
        <w:spacing w:after="0" w:line="240" w:lineRule="auto"/>
        <w:ind w:left="0" w:firstLine="709"/>
        <w:jc w:val="both"/>
        <w:rPr>
          <w:rFonts w:ascii="Times New Roman" w:hAnsi="Times New Roman" w:cs="Times New Roman"/>
          <w:sz w:val="28"/>
          <w:szCs w:val="28"/>
        </w:rPr>
      </w:pPr>
      <w:r w:rsidRPr="00BB3E85">
        <w:rPr>
          <w:rFonts w:ascii="Times New Roman" w:hAnsi="Times New Roman" w:cs="Times New Roman"/>
          <w:sz w:val="28"/>
          <w:szCs w:val="28"/>
        </w:rPr>
        <w:t xml:space="preserve">Установлено, что формирование включений в виде тетрагональной фазы </w:t>
      </w:r>
      <w:r w:rsidRPr="00BB3E85">
        <w:rPr>
          <w:rFonts w:ascii="Times New Roman" w:hAnsi="Times New Roman" w:cs="Times New Roman"/>
          <w:sz w:val="28"/>
          <w:szCs w:val="28"/>
          <w:lang w:val="en-US"/>
        </w:rPr>
        <w:t>MgLi</w:t>
      </w:r>
      <w:r w:rsidRPr="00BB3E85">
        <w:rPr>
          <w:rFonts w:ascii="Times New Roman" w:hAnsi="Times New Roman" w:cs="Times New Roman"/>
          <w:sz w:val="28"/>
          <w:szCs w:val="28"/>
          <w:vertAlign w:val="subscript"/>
        </w:rPr>
        <w:t>2</w:t>
      </w:r>
      <w:r w:rsidRPr="00BB3E85">
        <w:rPr>
          <w:rFonts w:ascii="Times New Roman" w:hAnsi="Times New Roman" w:cs="Times New Roman"/>
          <w:sz w:val="28"/>
          <w:szCs w:val="28"/>
          <w:lang w:val="en-US"/>
        </w:rPr>
        <w:t>ZrO</w:t>
      </w:r>
      <w:r w:rsidRPr="00BB3E85">
        <w:rPr>
          <w:rFonts w:ascii="Times New Roman" w:hAnsi="Times New Roman" w:cs="Times New Roman"/>
          <w:sz w:val="28"/>
          <w:szCs w:val="28"/>
          <w:vertAlign w:val="subscript"/>
        </w:rPr>
        <w:t>4</w:t>
      </w:r>
      <w:r w:rsidRPr="00BB3E85">
        <w:rPr>
          <w:rFonts w:ascii="Times New Roman" w:hAnsi="Times New Roman" w:cs="Times New Roman"/>
          <w:sz w:val="28"/>
          <w:szCs w:val="28"/>
        </w:rPr>
        <w:t xml:space="preserve"> в составе </w:t>
      </w:r>
      <w:r w:rsidRPr="00BB3E85">
        <w:rPr>
          <w:rFonts w:ascii="Times New Roman" w:hAnsi="Times New Roman" w:cs="Times New Roman"/>
          <w:sz w:val="28"/>
          <w:szCs w:val="28"/>
          <w:lang w:val="en-US"/>
        </w:rPr>
        <w:t>Li</w:t>
      </w:r>
      <w:r w:rsidRPr="00BB3E85">
        <w:rPr>
          <w:rFonts w:ascii="Times New Roman" w:hAnsi="Times New Roman" w:cs="Times New Roman"/>
          <w:sz w:val="28"/>
          <w:szCs w:val="28"/>
          <w:vertAlign w:val="subscript"/>
        </w:rPr>
        <w:t>2</w:t>
      </w:r>
      <w:r w:rsidRPr="00BB3E85">
        <w:rPr>
          <w:rFonts w:ascii="Times New Roman" w:hAnsi="Times New Roman" w:cs="Times New Roman"/>
          <w:sz w:val="28"/>
          <w:szCs w:val="28"/>
          <w:lang w:val="en-US"/>
        </w:rPr>
        <w:t>ZrO</w:t>
      </w:r>
      <w:r w:rsidRPr="00BB3E85">
        <w:rPr>
          <w:rFonts w:ascii="Times New Roman" w:hAnsi="Times New Roman" w:cs="Times New Roman"/>
          <w:sz w:val="28"/>
          <w:szCs w:val="28"/>
          <w:vertAlign w:val="subscript"/>
        </w:rPr>
        <w:t>3</w:t>
      </w:r>
      <w:r w:rsidRPr="00BB3E85">
        <w:rPr>
          <w:rFonts w:ascii="Times New Roman" w:hAnsi="Times New Roman" w:cs="Times New Roman"/>
          <w:sz w:val="28"/>
          <w:szCs w:val="28"/>
        </w:rPr>
        <w:t xml:space="preserve"> керамик при добавлении в состав стабилизирующего допанта </w:t>
      </w:r>
      <w:r w:rsidRPr="00BB3E85">
        <w:rPr>
          <w:rFonts w:ascii="Times New Roman" w:hAnsi="Times New Roman" w:cs="Times New Roman"/>
          <w:sz w:val="28"/>
          <w:szCs w:val="28"/>
          <w:lang w:val="en-US"/>
        </w:rPr>
        <w:t>MgO</w:t>
      </w:r>
      <w:r w:rsidRPr="00BB3E85">
        <w:rPr>
          <w:rFonts w:ascii="Times New Roman" w:hAnsi="Times New Roman" w:cs="Times New Roman"/>
          <w:sz w:val="28"/>
          <w:szCs w:val="28"/>
        </w:rPr>
        <w:t xml:space="preserve"> в концентрации 0.2</w:t>
      </w:r>
      <w:r w:rsidR="003C5590">
        <w:rPr>
          <w:rFonts w:ascii="Times New Roman" w:hAnsi="Times New Roman" w:cs="Times New Roman"/>
          <w:sz w:val="28"/>
          <w:szCs w:val="28"/>
        </w:rPr>
        <w:t>-</w:t>
      </w:r>
      <w:r w:rsidRPr="00BB3E85">
        <w:rPr>
          <w:rFonts w:ascii="Times New Roman" w:hAnsi="Times New Roman" w:cs="Times New Roman"/>
          <w:sz w:val="28"/>
          <w:szCs w:val="28"/>
        </w:rPr>
        <w:t xml:space="preserve">0.25 М приводит к сдерживанию механизмов накопления структурных повреждений при высокодозном протонном облучении, а также повышению устойчивости к </w:t>
      </w:r>
      <w:r w:rsidRPr="00BB3E85">
        <w:rPr>
          <w:rFonts w:ascii="Times New Roman" w:hAnsi="Times New Roman" w:cs="Times New Roman"/>
          <w:sz w:val="28"/>
          <w:szCs w:val="28"/>
        </w:rPr>
        <w:lastRenderedPageBreak/>
        <w:t>деструкции поврежденного слоя, обусловленному накоплением кислородных в</w:t>
      </w:r>
      <w:r w:rsidR="00555603" w:rsidRPr="00BB3E85">
        <w:rPr>
          <w:rFonts w:ascii="Times New Roman" w:hAnsi="Times New Roman" w:cs="Times New Roman"/>
          <w:sz w:val="28"/>
          <w:szCs w:val="28"/>
        </w:rPr>
        <w:t xml:space="preserve">акансий и продуктов радиолиза. </w:t>
      </w:r>
    </w:p>
    <w:p w14:paraId="42B7FEC2" w14:textId="656D8D45" w:rsidR="00CB3E06" w:rsidRPr="007F6245" w:rsidRDefault="00751C43" w:rsidP="0052485F">
      <w:pPr>
        <w:spacing w:after="0" w:line="240" w:lineRule="auto"/>
        <w:ind w:firstLine="709"/>
        <w:jc w:val="both"/>
        <w:rPr>
          <w:rFonts w:ascii="Times New Roman" w:hAnsi="Times New Roman" w:cs="Times New Roman"/>
          <w:b/>
          <w:sz w:val="28"/>
          <w:szCs w:val="28"/>
        </w:rPr>
      </w:pPr>
      <w:r w:rsidRPr="007F6245">
        <w:rPr>
          <w:rFonts w:ascii="Times New Roman" w:hAnsi="Times New Roman" w:cs="Times New Roman"/>
          <w:b/>
          <w:sz w:val="28"/>
          <w:szCs w:val="28"/>
        </w:rPr>
        <w:t>Практическая значимость результатов диссертационного исследования</w:t>
      </w:r>
      <w:r w:rsidR="00BB3E85">
        <w:rPr>
          <w:rFonts w:ascii="Times New Roman" w:hAnsi="Times New Roman" w:cs="Times New Roman"/>
          <w:b/>
          <w:sz w:val="28"/>
          <w:szCs w:val="28"/>
        </w:rPr>
        <w:t>.</w:t>
      </w:r>
      <w:r w:rsidRPr="007F6245">
        <w:rPr>
          <w:rFonts w:ascii="Times New Roman" w:hAnsi="Times New Roman" w:cs="Times New Roman"/>
          <w:b/>
          <w:sz w:val="28"/>
          <w:szCs w:val="28"/>
        </w:rPr>
        <w:t xml:space="preserve"> </w:t>
      </w:r>
    </w:p>
    <w:p w14:paraId="27B5214F" w14:textId="77777777" w:rsidR="00751C43" w:rsidRPr="00A66995" w:rsidRDefault="00A66995" w:rsidP="005248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Результаты влияния добавления стабилизирующего допанта </w:t>
      </w:r>
      <w:r>
        <w:rPr>
          <w:rFonts w:ascii="Times New Roman" w:hAnsi="Times New Roman" w:cs="Times New Roman"/>
          <w:sz w:val="28"/>
          <w:szCs w:val="28"/>
          <w:lang w:val="en-US"/>
        </w:rPr>
        <w:t>MgO</w:t>
      </w:r>
      <w:r>
        <w:rPr>
          <w:rFonts w:ascii="Times New Roman" w:hAnsi="Times New Roman" w:cs="Times New Roman"/>
          <w:sz w:val="28"/>
          <w:szCs w:val="28"/>
        </w:rPr>
        <w:t xml:space="preserve"> на изменение фазового состава </w:t>
      </w:r>
      <w:r w:rsidRPr="00D82C0B">
        <w:rPr>
          <w:rFonts w:ascii="Times New Roman" w:hAnsi="Times New Roman" w:cs="Times New Roman"/>
          <w:sz w:val="28"/>
          <w:szCs w:val="28"/>
          <w:lang w:val="en-US"/>
        </w:rPr>
        <w:t>Li</w:t>
      </w:r>
      <w:r w:rsidRPr="00D82C0B">
        <w:rPr>
          <w:rFonts w:ascii="Times New Roman" w:hAnsi="Times New Roman" w:cs="Times New Roman"/>
          <w:sz w:val="28"/>
          <w:szCs w:val="28"/>
          <w:vertAlign w:val="subscript"/>
        </w:rPr>
        <w:t>2</w:t>
      </w:r>
      <w:r w:rsidRPr="00D82C0B">
        <w:rPr>
          <w:rFonts w:ascii="Times New Roman" w:hAnsi="Times New Roman" w:cs="Times New Roman"/>
          <w:sz w:val="28"/>
          <w:szCs w:val="28"/>
          <w:lang w:val="en-US"/>
        </w:rPr>
        <w:t>ZrO</w:t>
      </w:r>
      <w:r w:rsidRPr="00D82C0B">
        <w:rPr>
          <w:rFonts w:ascii="Times New Roman" w:hAnsi="Times New Roman" w:cs="Times New Roman"/>
          <w:sz w:val="28"/>
          <w:szCs w:val="28"/>
          <w:vertAlign w:val="subscript"/>
        </w:rPr>
        <w:t>3</w:t>
      </w:r>
      <w:r w:rsidRPr="00D82C0B">
        <w:rPr>
          <w:rFonts w:ascii="Times New Roman" w:hAnsi="Times New Roman" w:cs="Times New Roman"/>
          <w:sz w:val="28"/>
          <w:szCs w:val="28"/>
        </w:rPr>
        <w:t xml:space="preserve"> керамик</w:t>
      </w:r>
      <w:r>
        <w:rPr>
          <w:rFonts w:ascii="Times New Roman" w:hAnsi="Times New Roman" w:cs="Times New Roman"/>
          <w:sz w:val="28"/>
          <w:szCs w:val="28"/>
        </w:rPr>
        <w:t xml:space="preserve"> позволили отработать режимы получения двухфазных </w:t>
      </w:r>
      <w:r w:rsidRPr="00D82C0B">
        <w:rPr>
          <w:rFonts w:ascii="Times New Roman" w:hAnsi="Times New Roman" w:cs="Times New Roman"/>
          <w:sz w:val="28"/>
          <w:szCs w:val="28"/>
          <w:lang w:val="en-US"/>
        </w:rPr>
        <w:t>MgLi</w:t>
      </w:r>
      <w:r w:rsidRPr="00D82C0B">
        <w:rPr>
          <w:rFonts w:ascii="Times New Roman" w:hAnsi="Times New Roman" w:cs="Times New Roman"/>
          <w:sz w:val="28"/>
          <w:szCs w:val="28"/>
          <w:vertAlign w:val="subscript"/>
        </w:rPr>
        <w:t>2</w:t>
      </w:r>
      <w:r w:rsidRPr="00D82C0B">
        <w:rPr>
          <w:rFonts w:ascii="Times New Roman" w:hAnsi="Times New Roman" w:cs="Times New Roman"/>
          <w:sz w:val="28"/>
          <w:szCs w:val="28"/>
          <w:lang w:val="en-US"/>
        </w:rPr>
        <w:t>ZrO</w:t>
      </w:r>
      <w:r w:rsidRPr="00D82C0B">
        <w:rPr>
          <w:rFonts w:ascii="Times New Roman" w:hAnsi="Times New Roman" w:cs="Times New Roman"/>
          <w:sz w:val="28"/>
          <w:szCs w:val="28"/>
          <w:vertAlign w:val="subscript"/>
        </w:rPr>
        <w:t>4</w:t>
      </w:r>
      <w:r>
        <w:rPr>
          <w:rFonts w:ascii="Times New Roman" w:hAnsi="Times New Roman" w:cs="Times New Roman"/>
          <w:sz w:val="28"/>
          <w:szCs w:val="28"/>
        </w:rPr>
        <w:t>/</w:t>
      </w:r>
      <w:r w:rsidRPr="00D82C0B">
        <w:rPr>
          <w:rFonts w:ascii="Times New Roman" w:hAnsi="Times New Roman" w:cs="Times New Roman"/>
          <w:sz w:val="28"/>
          <w:szCs w:val="28"/>
          <w:lang w:val="en-US"/>
        </w:rPr>
        <w:t>Li</w:t>
      </w:r>
      <w:r w:rsidRPr="00D82C0B">
        <w:rPr>
          <w:rFonts w:ascii="Times New Roman" w:hAnsi="Times New Roman" w:cs="Times New Roman"/>
          <w:sz w:val="28"/>
          <w:szCs w:val="28"/>
          <w:vertAlign w:val="subscript"/>
        </w:rPr>
        <w:t>2</w:t>
      </w:r>
      <w:r w:rsidRPr="00D82C0B">
        <w:rPr>
          <w:rFonts w:ascii="Times New Roman" w:hAnsi="Times New Roman" w:cs="Times New Roman"/>
          <w:sz w:val="28"/>
          <w:szCs w:val="28"/>
          <w:lang w:val="en-US"/>
        </w:rPr>
        <w:t>ZrO</w:t>
      </w:r>
      <w:r w:rsidRPr="00D82C0B">
        <w:rPr>
          <w:rFonts w:ascii="Times New Roman" w:hAnsi="Times New Roman" w:cs="Times New Roman"/>
          <w:sz w:val="28"/>
          <w:szCs w:val="28"/>
          <w:vertAlign w:val="subscript"/>
        </w:rPr>
        <w:t>3</w:t>
      </w:r>
      <w:r w:rsidRPr="00D82C0B">
        <w:rPr>
          <w:rFonts w:ascii="Times New Roman" w:hAnsi="Times New Roman" w:cs="Times New Roman"/>
          <w:sz w:val="28"/>
          <w:szCs w:val="28"/>
        </w:rPr>
        <w:t xml:space="preserve"> керамик</w:t>
      </w:r>
      <w:r>
        <w:rPr>
          <w:rFonts w:ascii="Times New Roman" w:hAnsi="Times New Roman" w:cs="Times New Roman"/>
          <w:sz w:val="28"/>
          <w:szCs w:val="28"/>
        </w:rPr>
        <w:t xml:space="preserve"> с различным соотношением весовых вкладов фаз. Полученные результаты позволили предложить технологические решения, связанные с получением двухфазных литийсодержащих керамик, обладающих высокими показателями прочности и устойчивости к радиационным повреждениям. </w:t>
      </w:r>
    </w:p>
    <w:p w14:paraId="6ACB9C74" w14:textId="77777777" w:rsidR="00D82C0B" w:rsidRPr="00D82C0B" w:rsidRDefault="00D82C0B" w:rsidP="005248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Полученные результаты оценки механизмов накопления радиационных повреждений в виде кислородных вакансий и продуктов радиолиза при высокодозном облучении протонами, имитирующими процессы наводораживания приповерхностных слоев керамик позволяют оценить возможности изменения фазового состава</w:t>
      </w:r>
      <w:r w:rsidRPr="00D82C0B">
        <w:rPr>
          <w:rFonts w:ascii="Times New Roman" w:hAnsi="Times New Roman" w:cs="Times New Roman"/>
          <w:sz w:val="28"/>
          <w:szCs w:val="28"/>
        </w:rPr>
        <w:t xml:space="preserve"> </w:t>
      </w:r>
      <w:r w:rsidRPr="00D82C0B">
        <w:rPr>
          <w:rFonts w:ascii="Times New Roman" w:hAnsi="Times New Roman" w:cs="Times New Roman"/>
          <w:sz w:val="28"/>
          <w:szCs w:val="28"/>
          <w:lang w:val="en-US"/>
        </w:rPr>
        <w:t>Li</w:t>
      </w:r>
      <w:r w:rsidRPr="00D82C0B">
        <w:rPr>
          <w:rFonts w:ascii="Times New Roman" w:hAnsi="Times New Roman" w:cs="Times New Roman"/>
          <w:sz w:val="28"/>
          <w:szCs w:val="28"/>
          <w:vertAlign w:val="subscript"/>
        </w:rPr>
        <w:t>2</w:t>
      </w:r>
      <w:r w:rsidRPr="00D82C0B">
        <w:rPr>
          <w:rFonts w:ascii="Times New Roman" w:hAnsi="Times New Roman" w:cs="Times New Roman"/>
          <w:sz w:val="28"/>
          <w:szCs w:val="28"/>
          <w:lang w:val="en-US"/>
        </w:rPr>
        <w:t>ZrO</w:t>
      </w:r>
      <w:r w:rsidRPr="00D82C0B">
        <w:rPr>
          <w:rFonts w:ascii="Times New Roman" w:hAnsi="Times New Roman" w:cs="Times New Roman"/>
          <w:sz w:val="28"/>
          <w:szCs w:val="28"/>
          <w:vertAlign w:val="subscript"/>
        </w:rPr>
        <w:t>3</w:t>
      </w:r>
      <w:r w:rsidRPr="00D82C0B">
        <w:rPr>
          <w:rFonts w:ascii="Times New Roman" w:hAnsi="Times New Roman" w:cs="Times New Roman"/>
          <w:sz w:val="28"/>
          <w:szCs w:val="28"/>
        </w:rPr>
        <w:t xml:space="preserve"> керамик</w:t>
      </w:r>
      <w:r>
        <w:rPr>
          <w:rFonts w:ascii="Times New Roman" w:hAnsi="Times New Roman" w:cs="Times New Roman"/>
          <w:sz w:val="28"/>
          <w:szCs w:val="28"/>
        </w:rPr>
        <w:t xml:space="preserve"> за счет добавления стабилизирующего допанта </w:t>
      </w:r>
      <w:r>
        <w:rPr>
          <w:rFonts w:ascii="Times New Roman" w:hAnsi="Times New Roman" w:cs="Times New Roman"/>
          <w:sz w:val="28"/>
          <w:szCs w:val="28"/>
          <w:lang w:val="en-US"/>
        </w:rPr>
        <w:t>MgO</w:t>
      </w:r>
      <w:r>
        <w:rPr>
          <w:rFonts w:ascii="Times New Roman" w:hAnsi="Times New Roman" w:cs="Times New Roman"/>
          <w:sz w:val="28"/>
          <w:szCs w:val="28"/>
        </w:rPr>
        <w:t xml:space="preserve">, и его роль в создании высокопрочных радиационно-стойких литийсодержащих керамик, используемых для размножения трития. </w:t>
      </w:r>
    </w:p>
    <w:p w14:paraId="203DF64B" w14:textId="77777777" w:rsidR="00366975" w:rsidRPr="00366975" w:rsidRDefault="002E59FB" w:rsidP="0052485F">
      <w:pPr>
        <w:spacing w:after="0" w:line="240" w:lineRule="auto"/>
        <w:ind w:firstLine="709"/>
        <w:jc w:val="both"/>
        <w:rPr>
          <w:rFonts w:ascii="Times New Roman" w:hAnsi="Times New Roman" w:cs="Times New Roman"/>
          <w:color w:val="222222"/>
          <w:sz w:val="28"/>
          <w:szCs w:val="28"/>
          <w:shd w:val="clear" w:color="auto" w:fill="FFFFFF"/>
        </w:rPr>
      </w:pPr>
      <w:r w:rsidRPr="002E59FB">
        <w:rPr>
          <w:rFonts w:ascii="Times New Roman" w:hAnsi="Times New Roman" w:cs="Times New Roman"/>
          <w:color w:val="222222"/>
          <w:sz w:val="28"/>
          <w:szCs w:val="28"/>
          <w:shd w:val="clear" w:color="auto" w:fill="FFFFFF"/>
        </w:rPr>
        <w:t xml:space="preserve">На основании проведенных исследований по результатам экспериментов </w:t>
      </w:r>
      <w:r>
        <w:rPr>
          <w:rFonts w:ascii="Times New Roman" w:hAnsi="Times New Roman" w:cs="Times New Roman"/>
          <w:color w:val="222222"/>
          <w:sz w:val="28"/>
          <w:szCs w:val="28"/>
          <w:shd w:val="clear" w:color="auto" w:fill="FFFFFF"/>
        </w:rPr>
        <w:t xml:space="preserve">высокотемпературного облучения ионами </w:t>
      </w:r>
      <w:r>
        <w:rPr>
          <w:rFonts w:ascii="Times New Roman" w:hAnsi="Times New Roman" w:cs="Times New Roman"/>
          <w:color w:val="222222"/>
          <w:sz w:val="28"/>
          <w:szCs w:val="28"/>
          <w:shd w:val="clear" w:color="auto" w:fill="FFFFFF"/>
          <w:lang w:val="en-US"/>
        </w:rPr>
        <w:t>He</w:t>
      </w:r>
      <w:r w:rsidRPr="002E59FB">
        <w:rPr>
          <w:rFonts w:ascii="Times New Roman" w:hAnsi="Times New Roman" w:cs="Times New Roman"/>
          <w:color w:val="222222"/>
          <w:sz w:val="28"/>
          <w:szCs w:val="28"/>
          <w:shd w:val="clear" w:color="auto" w:fill="FFFFFF"/>
          <w:vertAlign w:val="superscript"/>
        </w:rPr>
        <w:t>2+</w:t>
      </w:r>
      <w:r w:rsidRPr="002E59FB">
        <w:rPr>
          <w:rFonts w:ascii="Times New Roman" w:hAnsi="Times New Roman" w:cs="Times New Roman"/>
          <w:color w:val="222222"/>
          <w:sz w:val="28"/>
          <w:szCs w:val="28"/>
          <w:shd w:val="clear" w:color="auto" w:fill="FFFFFF"/>
        </w:rPr>
        <w:t xml:space="preserve"> и анализа полученных зависимостей, можно сделать общий вывод о перспективности использования допанта </w:t>
      </w:r>
      <w:r w:rsidRPr="002E59FB">
        <w:rPr>
          <w:rFonts w:ascii="Times New Roman" w:hAnsi="Times New Roman" w:cs="Times New Roman"/>
          <w:color w:val="222222"/>
          <w:sz w:val="28"/>
          <w:szCs w:val="28"/>
          <w:shd w:val="clear" w:color="auto" w:fill="FFFFFF"/>
          <w:lang w:val="en-US"/>
        </w:rPr>
        <w:t>MgO</w:t>
      </w:r>
      <w:r w:rsidRPr="002E59FB">
        <w:rPr>
          <w:rFonts w:ascii="Times New Roman" w:hAnsi="Times New Roman" w:cs="Times New Roman"/>
          <w:color w:val="222222"/>
          <w:sz w:val="28"/>
          <w:szCs w:val="28"/>
          <w:shd w:val="clear" w:color="auto" w:fill="FFFFFF"/>
        </w:rPr>
        <w:t xml:space="preserve"> в малых концентрациях не только для стабилизации прочностных и теплофизических параметров </w:t>
      </w:r>
      <w:r w:rsidRPr="002E59FB">
        <w:rPr>
          <w:rFonts w:ascii="Times New Roman" w:hAnsi="Times New Roman" w:cs="Times New Roman"/>
          <w:color w:val="222222"/>
          <w:sz w:val="28"/>
          <w:szCs w:val="28"/>
          <w:shd w:val="clear" w:color="auto" w:fill="FFFFFF"/>
          <w:lang w:val="en-US"/>
        </w:rPr>
        <w:t>Li</w:t>
      </w:r>
      <w:r w:rsidRPr="002E59FB">
        <w:rPr>
          <w:rFonts w:ascii="Times New Roman" w:hAnsi="Times New Roman" w:cs="Times New Roman"/>
          <w:color w:val="222222"/>
          <w:sz w:val="28"/>
          <w:szCs w:val="28"/>
          <w:shd w:val="clear" w:color="auto" w:fill="FFFFFF"/>
          <w:vertAlign w:val="subscript"/>
        </w:rPr>
        <w:t>2</w:t>
      </w:r>
      <w:r w:rsidRPr="002E59FB">
        <w:rPr>
          <w:rFonts w:ascii="Times New Roman" w:hAnsi="Times New Roman" w:cs="Times New Roman"/>
          <w:color w:val="222222"/>
          <w:sz w:val="28"/>
          <w:szCs w:val="28"/>
          <w:shd w:val="clear" w:color="auto" w:fill="FFFFFF"/>
          <w:lang w:val="en-US"/>
        </w:rPr>
        <w:t>ZrO</w:t>
      </w:r>
      <w:r w:rsidRPr="002E59FB">
        <w:rPr>
          <w:rFonts w:ascii="Times New Roman" w:hAnsi="Times New Roman" w:cs="Times New Roman"/>
          <w:color w:val="222222"/>
          <w:sz w:val="28"/>
          <w:szCs w:val="28"/>
          <w:shd w:val="clear" w:color="auto" w:fill="FFFFFF"/>
          <w:vertAlign w:val="subscript"/>
        </w:rPr>
        <w:t>3</w:t>
      </w:r>
      <w:r w:rsidRPr="002E59FB">
        <w:rPr>
          <w:rFonts w:ascii="Times New Roman" w:hAnsi="Times New Roman" w:cs="Times New Roman"/>
          <w:color w:val="222222"/>
          <w:sz w:val="28"/>
          <w:szCs w:val="28"/>
          <w:shd w:val="clear" w:color="auto" w:fill="FFFFFF"/>
        </w:rPr>
        <w:t xml:space="preserve"> керамик, но и увеличению сопротивляемости к деградации свойств при высокодозном облучении, а также накоплении гелия в приповерхностном слое, большие концентрации которого способствуют деструктивному охрупчиванию и разупрочнению</w:t>
      </w:r>
      <w:r w:rsidR="00366975">
        <w:rPr>
          <w:rFonts w:ascii="Times New Roman" w:hAnsi="Times New Roman" w:cs="Times New Roman"/>
          <w:color w:val="222222"/>
          <w:sz w:val="28"/>
          <w:szCs w:val="28"/>
          <w:shd w:val="clear" w:color="auto" w:fill="FFFFFF"/>
        </w:rPr>
        <w:t xml:space="preserve"> керамик. </w:t>
      </w:r>
    </w:p>
    <w:p w14:paraId="041E614F" w14:textId="1DF4F722" w:rsidR="00751C43" w:rsidRPr="00366975" w:rsidRDefault="00751C43" w:rsidP="0052485F">
      <w:pPr>
        <w:spacing w:after="0" w:line="240" w:lineRule="auto"/>
        <w:ind w:firstLine="709"/>
        <w:jc w:val="both"/>
        <w:rPr>
          <w:rFonts w:ascii="Times New Roman" w:hAnsi="Times New Roman" w:cs="Times New Roman"/>
          <w:b/>
          <w:sz w:val="28"/>
          <w:szCs w:val="28"/>
        </w:rPr>
      </w:pPr>
      <w:r w:rsidRPr="00366975">
        <w:rPr>
          <w:rFonts w:ascii="Times New Roman" w:hAnsi="Times New Roman" w:cs="Times New Roman"/>
          <w:b/>
          <w:sz w:val="28"/>
          <w:szCs w:val="28"/>
        </w:rPr>
        <w:t>Достоверность и повторяемость полученных результатов</w:t>
      </w:r>
      <w:r w:rsidR="00BB3E85">
        <w:rPr>
          <w:rFonts w:ascii="Times New Roman" w:hAnsi="Times New Roman" w:cs="Times New Roman"/>
          <w:b/>
          <w:sz w:val="28"/>
          <w:szCs w:val="28"/>
        </w:rPr>
        <w:t>.</w:t>
      </w:r>
    </w:p>
    <w:p w14:paraId="1C87C0CF" w14:textId="77777777" w:rsidR="00366975" w:rsidRPr="00366975" w:rsidRDefault="00366975" w:rsidP="0052485F">
      <w:pPr>
        <w:spacing w:after="0" w:line="240" w:lineRule="auto"/>
        <w:ind w:firstLine="709"/>
        <w:jc w:val="both"/>
        <w:rPr>
          <w:rFonts w:ascii="Times New Roman" w:hAnsi="Times New Roman" w:cs="Times New Roman"/>
          <w:sz w:val="28"/>
          <w:szCs w:val="28"/>
        </w:rPr>
      </w:pPr>
      <w:r w:rsidRPr="00366975">
        <w:rPr>
          <w:rFonts w:ascii="Times New Roman" w:hAnsi="Times New Roman" w:cs="Times New Roman"/>
          <w:sz w:val="28"/>
          <w:szCs w:val="28"/>
        </w:rPr>
        <w:t>Экспериментальные работы, связанные с отработкой режимов получения керамик с добавлением в них стабилизирующего допанта были выполнены с учетом проанализированных литературных данных в данном направлении, учитывающем все особенности механизмов допирования и использования стабилизирующих допантов для изменения свойств керамик. На основании собранных предварительных сведений были предложены режимы получения керамик, а также подобраны методы для их характеризации и всестороннего изучения.</w:t>
      </w:r>
    </w:p>
    <w:p w14:paraId="1EFC8604" w14:textId="77777777" w:rsidR="00366975" w:rsidRPr="00366975" w:rsidRDefault="00366975" w:rsidP="0052485F">
      <w:pPr>
        <w:spacing w:after="0" w:line="240" w:lineRule="auto"/>
        <w:ind w:firstLine="709"/>
        <w:jc w:val="both"/>
        <w:rPr>
          <w:rFonts w:ascii="Times New Roman" w:hAnsi="Times New Roman" w:cs="Times New Roman"/>
          <w:sz w:val="28"/>
          <w:szCs w:val="28"/>
        </w:rPr>
      </w:pPr>
      <w:r w:rsidRPr="00366975">
        <w:rPr>
          <w:rFonts w:ascii="Times New Roman" w:hAnsi="Times New Roman" w:cs="Times New Roman"/>
          <w:sz w:val="28"/>
          <w:szCs w:val="28"/>
        </w:rPr>
        <w:t xml:space="preserve">Все операции по характеризации образцов с целью выявления влияния изменения соотношения компонентов на фазовый состав, механические и теплофизические свойства были осуществлены с использованием высокоточных, сертифицированных приборов. Применяемое при обработке данных программное обеспечение имело действующие лицензионные соглашения. Эксперименты по синтезу были осуществлены в нескольких параллелях для исключения человеческого фактора, проверки воспроизводимости результатов и отработки режимов получения керамик с </w:t>
      </w:r>
      <w:r w:rsidRPr="00366975">
        <w:rPr>
          <w:rFonts w:ascii="Times New Roman" w:hAnsi="Times New Roman" w:cs="Times New Roman"/>
          <w:sz w:val="28"/>
          <w:szCs w:val="28"/>
        </w:rPr>
        <w:lastRenderedPageBreak/>
        <w:t>заданными характеристиками. Повторные эксперименты по синтезу и проверке образцов на устойчивость к внешним воздействиям обеспечили высокую достоверность полученных данных и сведению к минимуму рисков.</w:t>
      </w:r>
    </w:p>
    <w:p w14:paraId="262FA63F" w14:textId="3FF12651" w:rsidR="00751C43" w:rsidRPr="003676C8" w:rsidRDefault="00751C43" w:rsidP="0052485F">
      <w:pPr>
        <w:spacing w:after="0" w:line="240" w:lineRule="auto"/>
        <w:ind w:firstLine="709"/>
        <w:jc w:val="both"/>
        <w:rPr>
          <w:rFonts w:ascii="Times New Roman" w:hAnsi="Times New Roman" w:cs="Times New Roman"/>
          <w:b/>
          <w:sz w:val="28"/>
          <w:szCs w:val="28"/>
        </w:rPr>
      </w:pPr>
      <w:r w:rsidRPr="003676C8">
        <w:rPr>
          <w:rFonts w:ascii="Times New Roman" w:hAnsi="Times New Roman" w:cs="Times New Roman"/>
          <w:b/>
          <w:sz w:val="28"/>
          <w:szCs w:val="28"/>
        </w:rPr>
        <w:t>Личный вклад соискател</w:t>
      </w:r>
      <w:r w:rsidR="0052763D" w:rsidRPr="003676C8">
        <w:rPr>
          <w:rFonts w:ascii="Times New Roman" w:hAnsi="Times New Roman" w:cs="Times New Roman"/>
          <w:b/>
          <w:sz w:val="28"/>
          <w:szCs w:val="28"/>
        </w:rPr>
        <w:t>я</w:t>
      </w:r>
      <w:r w:rsidR="00BB3E85" w:rsidRPr="003676C8">
        <w:rPr>
          <w:rFonts w:ascii="Times New Roman" w:hAnsi="Times New Roman" w:cs="Times New Roman"/>
          <w:b/>
          <w:sz w:val="28"/>
          <w:szCs w:val="28"/>
        </w:rPr>
        <w:t>.</w:t>
      </w:r>
      <w:r w:rsidRPr="003676C8">
        <w:rPr>
          <w:rFonts w:ascii="Times New Roman" w:hAnsi="Times New Roman" w:cs="Times New Roman"/>
          <w:b/>
          <w:sz w:val="28"/>
          <w:szCs w:val="28"/>
        </w:rPr>
        <w:t xml:space="preserve"> </w:t>
      </w:r>
    </w:p>
    <w:p w14:paraId="173C43F8" w14:textId="571D5D3C" w:rsidR="00B43EFB" w:rsidRPr="003676C8" w:rsidRDefault="005F5AD1" w:rsidP="0052485F">
      <w:pPr>
        <w:spacing w:after="0" w:line="240" w:lineRule="auto"/>
        <w:ind w:firstLine="709"/>
        <w:jc w:val="both"/>
        <w:rPr>
          <w:rFonts w:ascii="Times New Roman" w:hAnsi="Times New Roman" w:cs="Times New Roman"/>
          <w:sz w:val="28"/>
          <w:szCs w:val="28"/>
        </w:rPr>
      </w:pPr>
      <w:r w:rsidRPr="003676C8">
        <w:rPr>
          <w:rFonts w:ascii="Times New Roman" w:hAnsi="Times New Roman"/>
          <w:sz w:val="28"/>
          <w:szCs w:val="28"/>
        </w:rPr>
        <w:t>Отработка методов получения</w:t>
      </w:r>
      <w:r w:rsidRPr="003676C8">
        <w:rPr>
          <w:rFonts w:ascii="Times New Roman" w:hAnsi="Times New Roman" w:cs="Times New Roman"/>
          <w:color w:val="222222"/>
          <w:sz w:val="28"/>
          <w:szCs w:val="28"/>
          <w:shd w:val="clear" w:color="auto" w:fill="FFFFFF"/>
        </w:rPr>
        <w:t xml:space="preserve"> </w:t>
      </w:r>
      <w:r w:rsidRPr="003676C8">
        <w:rPr>
          <w:rFonts w:ascii="Times New Roman" w:hAnsi="Times New Roman" w:cs="Times New Roman"/>
          <w:color w:val="222222"/>
          <w:sz w:val="28"/>
          <w:szCs w:val="28"/>
          <w:shd w:val="clear" w:color="auto" w:fill="FFFFFF"/>
          <w:lang w:val="en-US"/>
        </w:rPr>
        <w:t>Li</w:t>
      </w:r>
      <w:r w:rsidRPr="003676C8">
        <w:rPr>
          <w:rFonts w:ascii="Times New Roman" w:hAnsi="Times New Roman" w:cs="Times New Roman"/>
          <w:color w:val="222222"/>
          <w:sz w:val="28"/>
          <w:szCs w:val="28"/>
          <w:shd w:val="clear" w:color="auto" w:fill="FFFFFF"/>
          <w:vertAlign w:val="subscript"/>
        </w:rPr>
        <w:t>2</w:t>
      </w:r>
      <w:r w:rsidRPr="003676C8">
        <w:rPr>
          <w:rFonts w:ascii="Times New Roman" w:hAnsi="Times New Roman" w:cs="Times New Roman"/>
          <w:color w:val="222222"/>
          <w:sz w:val="28"/>
          <w:szCs w:val="28"/>
          <w:shd w:val="clear" w:color="auto" w:fill="FFFFFF"/>
          <w:lang w:val="en-US"/>
        </w:rPr>
        <w:t>ZrO</w:t>
      </w:r>
      <w:r w:rsidRPr="003676C8">
        <w:rPr>
          <w:rFonts w:ascii="Times New Roman" w:hAnsi="Times New Roman" w:cs="Times New Roman"/>
          <w:color w:val="222222"/>
          <w:sz w:val="28"/>
          <w:szCs w:val="28"/>
          <w:shd w:val="clear" w:color="auto" w:fill="FFFFFF"/>
          <w:vertAlign w:val="subscript"/>
        </w:rPr>
        <w:t>3</w:t>
      </w:r>
      <w:r w:rsidRPr="003676C8">
        <w:rPr>
          <w:rFonts w:ascii="Times New Roman" w:hAnsi="Times New Roman" w:cs="Times New Roman"/>
          <w:color w:val="222222"/>
          <w:sz w:val="28"/>
          <w:szCs w:val="28"/>
          <w:shd w:val="clear" w:color="auto" w:fill="FFFFFF"/>
        </w:rPr>
        <w:t xml:space="preserve"> керамик при вариации концентрации стабилизирующего допанта </w:t>
      </w:r>
      <w:r w:rsidRPr="003676C8">
        <w:rPr>
          <w:rFonts w:ascii="Times New Roman" w:hAnsi="Times New Roman" w:cs="Times New Roman"/>
          <w:color w:val="222222"/>
          <w:sz w:val="28"/>
          <w:szCs w:val="28"/>
          <w:shd w:val="clear" w:color="auto" w:fill="FFFFFF"/>
          <w:lang w:val="en-US"/>
        </w:rPr>
        <w:t>MgO</w:t>
      </w:r>
      <w:r w:rsidRPr="003676C8">
        <w:rPr>
          <w:rFonts w:ascii="Times New Roman" w:hAnsi="Times New Roman" w:cs="Times New Roman"/>
          <w:color w:val="222222"/>
          <w:sz w:val="28"/>
          <w:szCs w:val="28"/>
          <w:shd w:val="clear" w:color="auto" w:fill="FFFFFF"/>
        </w:rPr>
        <w:t xml:space="preserve"> с применением механохимического перемалывания с последующим термическим спеканием и запрессовкой образцов для дальнейших исследований</w:t>
      </w:r>
      <w:r w:rsidR="00D007E6" w:rsidRPr="003676C8">
        <w:rPr>
          <w:rFonts w:ascii="Times New Roman" w:hAnsi="Times New Roman" w:cs="Times New Roman"/>
          <w:color w:val="222222"/>
          <w:sz w:val="28"/>
          <w:szCs w:val="28"/>
          <w:shd w:val="clear" w:color="auto" w:fill="FFFFFF"/>
        </w:rPr>
        <w:t xml:space="preserve">, </w:t>
      </w:r>
      <w:r w:rsidR="00D007E6" w:rsidRPr="003676C8">
        <w:rPr>
          <w:rFonts w:ascii="Times New Roman" w:hAnsi="Times New Roman"/>
          <w:sz w:val="28"/>
          <w:szCs w:val="28"/>
        </w:rPr>
        <w:t>а также характеризация полученных образцов с применением метода растрово-электронной микроскопии для определения морфологических особенностей</w:t>
      </w:r>
      <w:r w:rsidR="00D007E6" w:rsidRPr="003676C8">
        <w:rPr>
          <w:rFonts w:ascii="Times New Roman" w:hAnsi="Times New Roman" w:cs="Times New Roman"/>
          <w:color w:val="222222"/>
          <w:sz w:val="28"/>
          <w:szCs w:val="28"/>
          <w:shd w:val="clear" w:color="auto" w:fill="FFFFFF"/>
        </w:rPr>
        <w:t xml:space="preserve"> были выполнены соискателем лично. Х</w:t>
      </w:r>
      <w:r w:rsidRPr="003676C8">
        <w:rPr>
          <w:rFonts w:ascii="Times New Roman" w:hAnsi="Times New Roman" w:cs="Times New Roman"/>
          <w:color w:val="222222"/>
          <w:sz w:val="28"/>
          <w:szCs w:val="28"/>
          <w:shd w:val="clear" w:color="auto" w:fill="FFFFFF"/>
        </w:rPr>
        <w:t>арактеризация влияния оксида магния</w:t>
      </w:r>
      <w:r w:rsidR="00D007E6" w:rsidRPr="003676C8">
        <w:rPr>
          <w:rFonts w:ascii="Times New Roman" w:hAnsi="Times New Roman" w:cs="Times New Roman"/>
          <w:color w:val="222222"/>
          <w:sz w:val="28"/>
          <w:szCs w:val="28"/>
          <w:shd w:val="clear" w:color="auto" w:fill="FFFFFF"/>
        </w:rPr>
        <w:t xml:space="preserve"> на структурные особенности и изменения фазового состава керамик, определение изменений механических и прочностных характеристик, связанных с изменением фазового состава керамик, а также при облучении ионами </w:t>
      </w:r>
      <w:r w:rsidR="00D007E6" w:rsidRPr="003676C8">
        <w:rPr>
          <w:rFonts w:ascii="Times New Roman" w:hAnsi="Times New Roman" w:cs="Times New Roman"/>
          <w:color w:val="222222"/>
          <w:sz w:val="28"/>
          <w:szCs w:val="28"/>
          <w:shd w:val="clear" w:color="auto" w:fill="FFFFFF"/>
          <w:lang w:val="en-US"/>
        </w:rPr>
        <w:t>He</w:t>
      </w:r>
      <w:r w:rsidR="00D007E6" w:rsidRPr="003676C8">
        <w:rPr>
          <w:rFonts w:ascii="Times New Roman" w:hAnsi="Times New Roman" w:cs="Times New Roman"/>
          <w:color w:val="222222"/>
          <w:sz w:val="28"/>
          <w:szCs w:val="28"/>
          <w:shd w:val="clear" w:color="auto" w:fill="FFFFFF"/>
          <w:vertAlign w:val="superscript"/>
        </w:rPr>
        <w:t>2+</w:t>
      </w:r>
      <w:r w:rsidR="00D007E6" w:rsidRPr="003676C8">
        <w:rPr>
          <w:rFonts w:ascii="Times New Roman" w:hAnsi="Times New Roman" w:cs="Times New Roman"/>
          <w:color w:val="222222"/>
          <w:sz w:val="28"/>
          <w:szCs w:val="28"/>
          <w:shd w:val="clear" w:color="auto" w:fill="FFFFFF"/>
        </w:rPr>
        <w:t xml:space="preserve"> и протонами </w:t>
      </w:r>
      <w:r w:rsidR="00D007E6" w:rsidRPr="003676C8">
        <w:rPr>
          <w:rFonts w:ascii="Times New Roman" w:hAnsi="Times New Roman"/>
          <w:sz w:val="28"/>
          <w:szCs w:val="28"/>
        </w:rPr>
        <w:t>были выполнены соискателем совместно с сотрудниками Лаборатории инженерного профиля Евразийского национального университета им. Л.Н. Гумилева</w:t>
      </w:r>
      <w:r w:rsidR="00B43EFB" w:rsidRPr="003676C8">
        <w:rPr>
          <w:rFonts w:ascii="Times New Roman" w:hAnsi="Times New Roman"/>
          <w:sz w:val="28"/>
          <w:szCs w:val="28"/>
        </w:rPr>
        <w:t xml:space="preserve">. </w:t>
      </w:r>
      <w:r w:rsidR="00B43EFB" w:rsidRPr="003676C8">
        <w:rPr>
          <w:rFonts w:ascii="Times New Roman" w:hAnsi="Times New Roman" w:cs="Times New Roman"/>
          <w:sz w:val="28"/>
          <w:szCs w:val="28"/>
        </w:rPr>
        <w:t xml:space="preserve">Облучение образцов с целью моделирования воздействия </w:t>
      </w:r>
      <w:r w:rsidR="0052763D" w:rsidRPr="003676C8">
        <w:rPr>
          <w:rFonts w:ascii="Times New Roman" w:hAnsi="Times New Roman" w:cs="Times New Roman"/>
          <w:sz w:val="28"/>
          <w:szCs w:val="28"/>
        </w:rPr>
        <w:t>легких</w:t>
      </w:r>
      <w:r w:rsidR="00B43EFB" w:rsidRPr="003676C8">
        <w:rPr>
          <w:rFonts w:ascii="Times New Roman" w:hAnsi="Times New Roman" w:cs="Times New Roman"/>
          <w:sz w:val="28"/>
          <w:szCs w:val="28"/>
        </w:rPr>
        <w:t xml:space="preserve"> ионов, сравнимых с радиационными повреждениями</w:t>
      </w:r>
      <w:r w:rsidR="0052763D" w:rsidRPr="003676C8">
        <w:rPr>
          <w:rFonts w:ascii="Times New Roman" w:hAnsi="Times New Roman" w:cs="Times New Roman"/>
          <w:sz w:val="28"/>
          <w:szCs w:val="28"/>
        </w:rPr>
        <w:t xml:space="preserve"> </w:t>
      </w:r>
      <w:r w:rsidR="00B43EFB" w:rsidRPr="003676C8">
        <w:rPr>
          <w:rFonts w:ascii="Times New Roman" w:hAnsi="Times New Roman" w:cs="Times New Roman"/>
          <w:sz w:val="28"/>
          <w:szCs w:val="28"/>
        </w:rPr>
        <w:t>было осуществлено на базе Ускорительного комплекса</w:t>
      </w:r>
      <w:r w:rsidR="003C71FA">
        <w:rPr>
          <w:rFonts w:ascii="Times New Roman" w:hAnsi="Times New Roman" w:cs="Times New Roman"/>
          <w:sz w:val="28"/>
          <w:szCs w:val="28"/>
        </w:rPr>
        <w:t xml:space="preserve"> </w:t>
      </w:r>
      <w:r w:rsidR="00B43EFB" w:rsidRPr="003676C8">
        <w:rPr>
          <w:rFonts w:ascii="Times New Roman" w:hAnsi="Times New Roman" w:cs="Times New Roman"/>
          <w:sz w:val="28"/>
          <w:szCs w:val="28"/>
        </w:rPr>
        <w:t>ДЦ-60, расположенного в Астанинском филиале Института ядерной физики МЭ</w:t>
      </w:r>
      <w:r w:rsidR="005D6F0A" w:rsidRPr="003676C8">
        <w:rPr>
          <w:rFonts w:ascii="Times New Roman" w:hAnsi="Times New Roman" w:cs="Times New Roman"/>
          <w:sz w:val="28"/>
          <w:szCs w:val="28"/>
        </w:rPr>
        <w:t> </w:t>
      </w:r>
      <w:r w:rsidR="00B43EFB" w:rsidRPr="003676C8">
        <w:rPr>
          <w:rFonts w:ascii="Times New Roman" w:hAnsi="Times New Roman" w:cs="Times New Roman"/>
          <w:sz w:val="28"/>
          <w:szCs w:val="28"/>
        </w:rPr>
        <w:t>РК.</w:t>
      </w:r>
    </w:p>
    <w:p w14:paraId="4306B98E" w14:textId="71B0AB0A" w:rsidR="00A01097" w:rsidRPr="003676C8" w:rsidRDefault="00B43EFB" w:rsidP="0052485F">
      <w:pPr>
        <w:spacing w:after="0" w:line="240" w:lineRule="auto"/>
        <w:ind w:firstLine="709"/>
        <w:jc w:val="both"/>
        <w:rPr>
          <w:rFonts w:ascii="Times New Roman" w:hAnsi="Times New Roman" w:cs="Times New Roman"/>
          <w:sz w:val="28"/>
          <w:szCs w:val="28"/>
        </w:rPr>
      </w:pPr>
      <w:r w:rsidRPr="003676C8">
        <w:rPr>
          <w:rFonts w:ascii="Times New Roman" w:hAnsi="Times New Roman" w:cs="Times New Roman"/>
          <w:sz w:val="28"/>
          <w:szCs w:val="28"/>
        </w:rPr>
        <w:t xml:space="preserve">При выполнении работ, связанных с анализом и интерпретацией данных, а также формулировании основных выводов по диссертационной работе соискатель консультировался с научными консультантами PhD, ассоциированный профессором, А.Л. Козловским и зарубежный научный консультант к.ф.-м.н., профессором А.В. Трухановым (Минск). </w:t>
      </w:r>
    </w:p>
    <w:p w14:paraId="40F62E9E" w14:textId="4AC3B33F" w:rsidR="00751C43" w:rsidRPr="003676C8" w:rsidRDefault="00751C43" w:rsidP="0052485F">
      <w:pPr>
        <w:spacing w:after="0" w:line="240" w:lineRule="auto"/>
        <w:ind w:firstLine="709"/>
        <w:jc w:val="both"/>
        <w:rPr>
          <w:rFonts w:ascii="Times New Roman" w:hAnsi="Times New Roman" w:cs="Times New Roman"/>
          <w:b/>
          <w:sz w:val="28"/>
          <w:szCs w:val="28"/>
        </w:rPr>
      </w:pPr>
      <w:r w:rsidRPr="003676C8">
        <w:rPr>
          <w:rFonts w:ascii="Times New Roman" w:hAnsi="Times New Roman" w:cs="Times New Roman"/>
          <w:b/>
          <w:sz w:val="28"/>
          <w:szCs w:val="28"/>
        </w:rPr>
        <w:t>Связь работы с научно–исследовательскими проектами, программами</w:t>
      </w:r>
      <w:r w:rsidR="005D6F0A" w:rsidRPr="003676C8">
        <w:rPr>
          <w:rFonts w:ascii="Times New Roman" w:hAnsi="Times New Roman" w:cs="Times New Roman"/>
          <w:b/>
          <w:sz w:val="28"/>
          <w:szCs w:val="28"/>
        </w:rPr>
        <w:t>.</w:t>
      </w:r>
    </w:p>
    <w:p w14:paraId="76D5FCA1" w14:textId="6316BF77" w:rsidR="00366975" w:rsidRPr="003676C8" w:rsidRDefault="00EA6737" w:rsidP="0052485F">
      <w:pPr>
        <w:spacing w:after="0" w:line="240" w:lineRule="auto"/>
        <w:ind w:firstLine="709"/>
        <w:jc w:val="both"/>
        <w:rPr>
          <w:rFonts w:ascii="Times New Roman" w:hAnsi="Times New Roman" w:cs="Times New Roman"/>
          <w:sz w:val="28"/>
          <w:szCs w:val="28"/>
        </w:rPr>
      </w:pPr>
      <w:r w:rsidRPr="003676C8">
        <w:rPr>
          <w:rFonts w:ascii="Times New Roman" w:hAnsi="Times New Roman" w:cs="Times New Roman"/>
          <w:sz w:val="28"/>
          <w:szCs w:val="28"/>
        </w:rPr>
        <w:t xml:space="preserve">Диссертационное исследование выполнено в рамках грантового финансирования </w:t>
      </w:r>
      <w:r w:rsidR="00366975" w:rsidRPr="003676C8">
        <w:rPr>
          <w:rFonts w:ascii="Times New Roman" w:hAnsi="Times New Roman" w:cs="Times New Roman"/>
          <w:sz w:val="28"/>
          <w:szCs w:val="28"/>
        </w:rPr>
        <w:t>AP14870105 «Разработка технологии модификации литийсодержащих керамик путем допирования оксидными соединениями с целью повышения устойчивости к радиационному охрупчиванию», реализуемого при поддержке Комитета науки Министерства Науки и Высшего образования РК.</w:t>
      </w:r>
    </w:p>
    <w:p w14:paraId="0A49B2EA" w14:textId="77777777" w:rsidR="00751C43" w:rsidRPr="003676C8" w:rsidRDefault="00751C43" w:rsidP="0052485F">
      <w:pPr>
        <w:spacing w:after="0" w:line="240" w:lineRule="auto"/>
        <w:ind w:firstLine="709"/>
        <w:jc w:val="both"/>
        <w:rPr>
          <w:rFonts w:ascii="Times New Roman" w:hAnsi="Times New Roman" w:cs="Times New Roman"/>
          <w:b/>
          <w:sz w:val="28"/>
          <w:szCs w:val="28"/>
        </w:rPr>
      </w:pPr>
      <w:r w:rsidRPr="003676C8">
        <w:rPr>
          <w:rFonts w:ascii="Times New Roman" w:hAnsi="Times New Roman" w:cs="Times New Roman"/>
          <w:b/>
          <w:sz w:val="28"/>
          <w:szCs w:val="28"/>
        </w:rPr>
        <w:t>Апробация работы</w:t>
      </w:r>
    </w:p>
    <w:p w14:paraId="48616963" w14:textId="77777777" w:rsidR="00751C43" w:rsidRPr="003676C8" w:rsidRDefault="00366975" w:rsidP="0052485F">
      <w:pPr>
        <w:spacing w:after="0" w:line="240" w:lineRule="auto"/>
        <w:ind w:firstLine="709"/>
        <w:jc w:val="both"/>
        <w:rPr>
          <w:rFonts w:ascii="Times New Roman" w:hAnsi="Times New Roman" w:cs="Times New Roman"/>
          <w:sz w:val="28"/>
          <w:szCs w:val="28"/>
        </w:rPr>
      </w:pPr>
      <w:r w:rsidRPr="003676C8">
        <w:rPr>
          <w:rFonts w:ascii="Times New Roman" w:hAnsi="Times New Roman" w:cs="Times New Roman"/>
          <w:sz w:val="28"/>
          <w:szCs w:val="28"/>
        </w:rPr>
        <w:t>Основные результаты диссертационного исследования были представлены в виде научных докладов на следующих научных конференциях:</w:t>
      </w:r>
    </w:p>
    <w:p w14:paraId="35707A0D" w14:textId="50C047FC" w:rsidR="00900A09" w:rsidRPr="003676C8" w:rsidRDefault="00900A09" w:rsidP="0052485F">
      <w:pPr>
        <w:spacing w:after="0" w:line="240" w:lineRule="auto"/>
        <w:ind w:firstLine="709"/>
        <w:jc w:val="both"/>
        <w:rPr>
          <w:rFonts w:ascii="Times New Roman" w:hAnsi="Times New Roman" w:cs="Times New Roman"/>
          <w:sz w:val="28"/>
          <w:szCs w:val="28"/>
        </w:rPr>
      </w:pPr>
      <w:r w:rsidRPr="003676C8">
        <w:rPr>
          <w:rFonts w:ascii="Times New Roman" w:hAnsi="Times New Roman" w:cs="Times New Roman"/>
          <w:sz w:val="28"/>
          <w:szCs w:val="28"/>
        </w:rPr>
        <w:t xml:space="preserve">– </w:t>
      </w:r>
      <w:r w:rsidR="00F20C0C" w:rsidRPr="003676C8">
        <w:rPr>
          <w:rFonts w:ascii="Times New Roman" w:hAnsi="Times New Roman" w:cs="Times New Roman"/>
          <w:sz w:val="28"/>
          <w:szCs w:val="28"/>
        </w:rPr>
        <w:t>5</w:t>
      </w:r>
      <w:r w:rsidRPr="003676C8">
        <w:rPr>
          <w:rFonts w:ascii="Times New Roman" w:hAnsi="Times New Roman" w:cs="Times New Roman"/>
          <w:sz w:val="28"/>
          <w:szCs w:val="28"/>
        </w:rPr>
        <w:t>-м международном научном форуме «Ядерная наука и технологии»</w:t>
      </w:r>
      <w:r w:rsidR="00F20C0C" w:rsidRPr="003676C8">
        <w:rPr>
          <w:rFonts w:ascii="Times New Roman" w:hAnsi="Times New Roman" w:cs="Times New Roman"/>
          <w:sz w:val="28"/>
          <w:szCs w:val="28"/>
        </w:rPr>
        <w:t xml:space="preserve"> </w:t>
      </w:r>
      <w:r w:rsidRPr="003676C8">
        <w:rPr>
          <w:rFonts w:ascii="Times New Roman" w:hAnsi="Times New Roman" w:cs="Times New Roman"/>
          <w:sz w:val="28"/>
          <w:szCs w:val="28"/>
        </w:rPr>
        <w:t>Института ядерной физики (Алматы, 202</w:t>
      </w:r>
      <w:r w:rsidR="00F20C0C" w:rsidRPr="003676C8">
        <w:rPr>
          <w:rFonts w:ascii="Times New Roman" w:hAnsi="Times New Roman" w:cs="Times New Roman"/>
          <w:sz w:val="28"/>
          <w:szCs w:val="28"/>
        </w:rPr>
        <w:t>4)</w:t>
      </w:r>
      <w:r w:rsidR="003C5590">
        <w:rPr>
          <w:rFonts w:ascii="Times New Roman" w:hAnsi="Times New Roman" w:cs="Times New Roman"/>
          <w:sz w:val="28"/>
          <w:szCs w:val="28"/>
        </w:rPr>
        <w:t>;</w:t>
      </w:r>
    </w:p>
    <w:p w14:paraId="5C14E583" w14:textId="33220509" w:rsidR="00366975" w:rsidRDefault="00900A09" w:rsidP="0052485F">
      <w:pPr>
        <w:spacing w:after="0" w:line="240" w:lineRule="auto"/>
        <w:ind w:firstLine="709"/>
        <w:jc w:val="both"/>
        <w:rPr>
          <w:rFonts w:ascii="Times New Roman" w:hAnsi="Times New Roman" w:cs="Times New Roman"/>
          <w:sz w:val="28"/>
          <w:szCs w:val="28"/>
        </w:rPr>
      </w:pPr>
      <w:r w:rsidRPr="003676C8">
        <w:rPr>
          <w:rFonts w:ascii="Times New Roman" w:hAnsi="Times New Roman" w:cs="Times New Roman"/>
          <w:sz w:val="28"/>
          <w:szCs w:val="28"/>
        </w:rPr>
        <w:t>– 10-</w:t>
      </w:r>
      <w:r w:rsidR="003C5590">
        <w:rPr>
          <w:rFonts w:ascii="Times New Roman" w:hAnsi="Times New Roman" w:cs="Times New Roman"/>
          <w:sz w:val="28"/>
          <w:szCs w:val="28"/>
        </w:rPr>
        <w:t>й</w:t>
      </w:r>
      <w:r w:rsidRPr="003676C8">
        <w:rPr>
          <w:rFonts w:ascii="Times New Roman" w:hAnsi="Times New Roman" w:cs="Times New Roman"/>
          <w:sz w:val="28"/>
          <w:szCs w:val="28"/>
        </w:rPr>
        <w:t xml:space="preserve"> международн</w:t>
      </w:r>
      <w:r w:rsidR="003C5590">
        <w:rPr>
          <w:rFonts w:ascii="Times New Roman" w:hAnsi="Times New Roman" w:cs="Times New Roman"/>
          <w:sz w:val="28"/>
          <w:szCs w:val="28"/>
        </w:rPr>
        <w:t>ой</w:t>
      </w:r>
      <w:r w:rsidRPr="003676C8">
        <w:rPr>
          <w:rFonts w:ascii="Times New Roman" w:hAnsi="Times New Roman" w:cs="Times New Roman"/>
          <w:sz w:val="28"/>
          <w:szCs w:val="28"/>
        </w:rPr>
        <w:t xml:space="preserve"> научн</w:t>
      </w:r>
      <w:r w:rsidR="003C5590">
        <w:rPr>
          <w:rFonts w:ascii="Times New Roman" w:hAnsi="Times New Roman" w:cs="Times New Roman"/>
          <w:sz w:val="28"/>
          <w:szCs w:val="28"/>
        </w:rPr>
        <w:t>ой</w:t>
      </w:r>
      <w:r w:rsidRPr="003676C8">
        <w:rPr>
          <w:rFonts w:ascii="Times New Roman" w:hAnsi="Times New Roman" w:cs="Times New Roman"/>
          <w:sz w:val="28"/>
          <w:szCs w:val="28"/>
        </w:rPr>
        <w:t xml:space="preserve"> конференци</w:t>
      </w:r>
      <w:r w:rsidR="003C5590">
        <w:rPr>
          <w:rFonts w:ascii="Times New Roman" w:hAnsi="Times New Roman" w:cs="Times New Roman"/>
          <w:sz w:val="28"/>
          <w:szCs w:val="28"/>
        </w:rPr>
        <w:t>и</w:t>
      </w:r>
      <w:r w:rsidRPr="003676C8">
        <w:rPr>
          <w:rFonts w:ascii="Times New Roman" w:hAnsi="Times New Roman" w:cs="Times New Roman"/>
          <w:sz w:val="28"/>
          <w:szCs w:val="28"/>
        </w:rPr>
        <w:t xml:space="preserve"> «Актуальные Проблемы Физики Твердого Тела» (Минск, 2023</w:t>
      </w:r>
      <w:r w:rsidR="003C5590">
        <w:rPr>
          <w:rFonts w:ascii="Times New Roman" w:hAnsi="Times New Roman" w:cs="Times New Roman"/>
          <w:sz w:val="28"/>
          <w:szCs w:val="28"/>
        </w:rPr>
        <w:t>);</w:t>
      </w:r>
    </w:p>
    <w:p w14:paraId="6A5F7723" w14:textId="45A7048E" w:rsidR="00E0385E" w:rsidRPr="006C59D1" w:rsidRDefault="00E0385E" w:rsidP="0052485F">
      <w:pPr>
        <w:spacing w:after="0" w:line="240" w:lineRule="auto"/>
        <w:ind w:firstLine="709"/>
        <w:jc w:val="both"/>
        <w:rPr>
          <w:rFonts w:ascii="Times New Roman" w:hAnsi="Times New Roman" w:cs="Times New Roman"/>
          <w:sz w:val="28"/>
          <w:szCs w:val="28"/>
        </w:rPr>
      </w:pPr>
      <w:r w:rsidRPr="003676C8">
        <w:rPr>
          <w:rFonts w:ascii="Times New Roman" w:hAnsi="Times New Roman" w:cs="Times New Roman"/>
          <w:sz w:val="28"/>
          <w:szCs w:val="28"/>
        </w:rPr>
        <w:t>–</w:t>
      </w:r>
      <w:r w:rsidR="003C5590">
        <w:rPr>
          <w:rFonts w:ascii="Times New Roman" w:hAnsi="Times New Roman" w:cs="Times New Roman"/>
          <w:sz w:val="28"/>
          <w:szCs w:val="28"/>
        </w:rPr>
        <w:t xml:space="preserve"> </w:t>
      </w:r>
      <w:r w:rsidR="003C5590" w:rsidRPr="006C59D1">
        <w:rPr>
          <w:rFonts w:ascii="Times New Roman" w:hAnsi="Times New Roman" w:cs="Times New Roman"/>
          <w:sz w:val="28"/>
          <w:szCs w:val="28"/>
        </w:rPr>
        <w:t>международн</w:t>
      </w:r>
      <w:r w:rsidR="003C5590">
        <w:rPr>
          <w:rFonts w:ascii="Times New Roman" w:hAnsi="Times New Roman" w:cs="Times New Roman"/>
          <w:sz w:val="28"/>
          <w:szCs w:val="28"/>
        </w:rPr>
        <w:t>ой</w:t>
      </w:r>
      <w:r w:rsidR="003C5590" w:rsidRPr="006C59D1">
        <w:rPr>
          <w:rFonts w:ascii="Times New Roman" w:hAnsi="Times New Roman" w:cs="Times New Roman"/>
          <w:sz w:val="28"/>
          <w:szCs w:val="28"/>
        </w:rPr>
        <w:t xml:space="preserve"> </w:t>
      </w:r>
      <w:r w:rsidR="006C59D1" w:rsidRPr="006C59D1">
        <w:rPr>
          <w:rFonts w:ascii="Times New Roman" w:hAnsi="Times New Roman" w:cs="Times New Roman"/>
          <w:sz w:val="28"/>
          <w:szCs w:val="28"/>
        </w:rPr>
        <w:t>научн</w:t>
      </w:r>
      <w:r w:rsidR="003C5590">
        <w:rPr>
          <w:rFonts w:ascii="Times New Roman" w:hAnsi="Times New Roman" w:cs="Times New Roman"/>
          <w:sz w:val="28"/>
          <w:szCs w:val="28"/>
        </w:rPr>
        <w:t>ой</w:t>
      </w:r>
      <w:r w:rsidR="006C59D1" w:rsidRPr="006C59D1">
        <w:rPr>
          <w:rFonts w:ascii="Times New Roman" w:hAnsi="Times New Roman" w:cs="Times New Roman"/>
          <w:sz w:val="28"/>
          <w:szCs w:val="28"/>
        </w:rPr>
        <w:t xml:space="preserve"> конференци</w:t>
      </w:r>
      <w:r w:rsidR="003C5590">
        <w:rPr>
          <w:rFonts w:ascii="Times New Roman" w:hAnsi="Times New Roman" w:cs="Times New Roman"/>
          <w:sz w:val="28"/>
          <w:szCs w:val="28"/>
        </w:rPr>
        <w:t>и</w:t>
      </w:r>
      <w:r w:rsidR="006C59D1" w:rsidRPr="006C59D1">
        <w:rPr>
          <w:rFonts w:ascii="Times New Roman" w:hAnsi="Times New Roman" w:cs="Times New Roman"/>
          <w:sz w:val="28"/>
          <w:szCs w:val="28"/>
        </w:rPr>
        <w:t xml:space="preserve"> студентов и молодых ученых «</w:t>
      </w:r>
      <w:r w:rsidR="006C59D1">
        <w:rPr>
          <w:rFonts w:ascii="Times New Roman" w:hAnsi="Times New Roman" w:cs="Times New Roman"/>
          <w:sz w:val="28"/>
          <w:szCs w:val="28"/>
          <w:lang w:val="en-US"/>
        </w:rPr>
        <w:t>G</w:t>
      </w:r>
      <w:r w:rsidR="003C5590" w:rsidRPr="006C59D1">
        <w:rPr>
          <w:rFonts w:ascii="Times New Roman" w:hAnsi="Times New Roman" w:cs="Times New Roman"/>
          <w:sz w:val="28"/>
          <w:szCs w:val="28"/>
        </w:rPr>
        <w:t>ylym</w:t>
      </w:r>
      <w:r w:rsidR="006C59D1" w:rsidRPr="006C59D1">
        <w:rPr>
          <w:rFonts w:ascii="Times New Roman" w:hAnsi="Times New Roman" w:cs="Times New Roman"/>
          <w:sz w:val="28"/>
          <w:szCs w:val="28"/>
        </w:rPr>
        <w:t xml:space="preserve"> J</w:t>
      </w:r>
      <w:r w:rsidR="003C5590">
        <w:rPr>
          <w:rFonts w:ascii="Times New Roman" w:hAnsi="Times New Roman" w:cs="Times New Roman"/>
          <w:sz w:val="28"/>
          <w:szCs w:val="28"/>
          <w:lang w:val="en-US"/>
        </w:rPr>
        <w:t>a</w:t>
      </w:r>
      <w:r w:rsidR="003C5590" w:rsidRPr="006C59D1">
        <w:rPr>
          <w:rFonts w:ascii="Times New Roman" w:hAnsi="Times New Roman" w:cs="Times New Roman"/>
          <w:sz w:val="28"/>
          <w:szCs w:val="28"/>
        </w:rPr>
        <w:t>ne</w:t>
      </w:r>
      <w:r w:rsidR="006C59D1" w:rsidRPr="006C59D1">
        <w:rPr>
          <w:rFonts w:ascii="Times New Roman" w:hAnsi="Times New Roman" w:cs="Times New Roman"/>
          <w:sz w:val="28"/>
          <w:szCs w:val="28"/>
        </w:rPr>
        <w:t xml:space="preserve"> B</w:t>
      </w:r>
      <w:r w:rsidR="003C5590" w:rsidRPr="006C59D1">
        <w:rPr>
          <w:rFonts w:ascii="Times New Roman" w:hAnsi="Times New Roman" w:cs="Times New Roman"/>
          <w:sz w:val="28"/>
          <w:szCs w:val="28"/>
        </w:rPr>
        <w:t>ilim</w:t>
      </w:r>
      <w:r w:rsidR="006C59D1" w:rsidRPr="006C59D1">
        <w:rPr>
          <w:rFonts w:ascii="Times New Roman" w:hAnsi="Times New Roman" w:cs="Times New Roman"/>
          <w:sz w:val="28"/>
          <w:szCs w:val="28"/>
        </w:rPr>
        <w:t xml:space="preserve"> - 202</w:t>
      </w:r>
      <w:r w:rsidR="006C59D1">
        <w:rPr>
          <w:rFonts w:ascii="Times New Roman" w:hAnsi="Times New Roman" w:cs="Times New Roman"/>
          <w:sz w:val="28"/>
          <w:szCs w:val="28"/>
        </w:rPr>
        <w:t>5</w:t>
      </w:r>
      <w:r w:rsidR="006C59D1" w:rsidRPr="006C59D1">
        <w:rPr>
          <w:rFonts w:ascii="Times New Roman" w:hAnsi="Times New Roman" w:cs="Times New Roman"/>
          <w:sz w:val="28"/>
          <w:szCs w:val="28"/>
        </w:rPr>
        <w:t>» (</w:t>
      </w:r>
      <w:r w:rsidR="006C59D1">
        <w:rPr>
          <w:rFonts w:ascii="Times New Roman" w:hAnsi="Times New Roman" w:cs="Times New Roman"/>
          <w:sz w:val="28"/>
          <w:szCs w:val="28"/>
        </w:rPr>
        <w:t>Астана, 2025)</w:t>
      </w:r>
      <w:r w:rsidR="003C5590">
        <w:rPr>
          <w:rFonts w:ascii="Times New Roman" w:hAnsi="Times New Roman" w:cs="Times New Roman"/>
          <w:sz w:val="28"/>
          <w:szCs w:val="28"/>
        </w:rPr>
        <w:t>;</w:t>
      </w:r>
    </w:p>
    <w:p w14:paraId="721FB45C" w14:textId="7BE180F2" w:rsidR="00E0385E" w:rsidRPr="003676C8" w:rsidRDefault="00E0385E" w:rsidP="0052485F">
      <w:pPr>
        <w:spacing w:after="0" w:line="240" w:lineRule="auto"/>
        <w:ind w:firstLine="709"/>
        <w:jc w:val="both"/>
        <w:rPr>
          <w:rFonts w:ascii="Times New Roman" w:hAnsi="Times New Roman" w:cs="Times New Roman"/>
          <w:sz w:val="28"/>
          <w:szCs w:val="28"/>
        </w:rPr>
      </w:pPr>
      <w:r w:rsidRPr="003676C8">
        <w:rPr>
          <w:rFonts w:ascii="Times New Roman" w:hAnsi="Times New Roman" w:cs="Times New Roman"/>
          <w:sz w:val="28"/>
          <w:szCs w:val="28"/>
        </w:rPr>
        <w:t>– 1</w:t>
      </w:r>
      <w:r w:rsidRPr="00E0385E">
        <w:rPr>
          <w:rFonts w:ascii="Times New Roman" w:hAnsi="Times New Roman" w:cs="Times New Roman"/>
          <w:sz w:val="28"/>
          <w:szCs w:val="28"/>
        </w:rPr>
        <w:t>1</w:t>
      </w:r>
      <w:r w:rsidRPr="003676C8">
        <w:rPr>
          <w:rFonts w:ascii="Times New Roman" w:hAnsi="Times New Roman" w:cs="Times New Roman"/>
          <w:sz w:val="28"/>
          <w:szCs w:val="28"/>
        </w:rPr>
        <w:t>-</w:t>
      </w:r>
      <w:r w:rsidR="003C5590">
        <w:rPr>
          <w:rFonts w:ascii="Times New Roman" w:hAnsi="Times New Roman" w:cs="Times New Roman"/>
          <w:sz w:val="28"/>
          <w:szCs w:val="28"/>
        </w:rPr>
        <w:t>й международной</w:t>
      </w:r>
      <w:r w:rsidRPr="003676C8">
        <w:rPr>
          <w:rFonts w:ascii="Times New Roman" w:hAnsi="Times New Roman" w:cs="Times New Roman"/>
          <w:sz w:val="28"/>
          <w:szCs w:val="28"/>
        </w:rPr>
        <w:t xml:space="preserve"> научн</w:t>
      </w:r>
      <w:r w:rsidR="003C5590">
        <w:rPr>
          <w:rFonts w:ascii="Times New Roman" w:hAnsi="Times New Roman" w:cs="Times New Roman"/>
          <w:sz w:val="28"/>
          <w:szCs w:val="28"/>
        </w:rPr>
        <w:t>ой</w:t>
      </w:r>
      <w:r w:rsidRPr="003676C8">
        <w:rPr>
          <w:rFonts w:ascii="Times New Roman" w:hAnsi="Times New Roman" w:cs="Times New Roman"/>
          <w:sz w:val="28"/>
          <w:szCs w:val="28"/>
        </w:rPr>
        <w:t xml:space="preserve"> конференци</w:t>
      </w:r>
      <w:r w:rsidR="003C5590">
        <w:rPr>
          <w:rFonts w:ascii="Times New Roman" w:hAnsi="Times New Roman" w:cs="Times New Roman"/>
          <w:sz w:val="28"/>
          <w:szCs w:val="28"/>
        </w:rPr>
        <w:t>и</w:t>
      </w:r>
      <w:r w:rsidRPr="003676C8">
        <w:rPr>
          <w:rFonts w:ascii="Times New Roman" w:hAnsi="Times New Roman" w:cs="Times New Roman"/>
          <w:sz w:val="28"/>
          <w:szCs w:val="28"/>
        </w:rPr>
        <w:t xml:space="preserve"> «Актуальные Проблемы Физики Твердого Тела» (Минск, 202</w:t>
      </w:r>
      <w:r w:rsidRPr="00E0385E">
        <w:rPr>
          <w:rFonts w:ascii="Times New Roman" w:hAnsi="Times New Roman" w:cs="Times New Roman"/>
          <w:sz w:val="28"/>
          <w:szCs w:val="28"/>
        </w:rPr>
        <w:t>5</w:t>
      </w:r>
      <w:r w:rsidRPr="003676C8">
        <w:rPr>
          <w:rFonts w:ascii="Times New Roman" w:hAnsi="Times New Roman" w:cs="Times New Roman"/>
          <w:sz w:val="28"/>
          <w:szCs w:val="28"/>
        </w:rPr>
        <w:t>).</w:t>
      </w:r>
    </w:p>
    <w:p w14:paraId="5E53F63B" w14:textId="7ABC1D28" w:rsidR="00CB3E06" w:rsidRPr="003676C8" w:rsidRDefault="00751C43" w:rsidP="0052485F">
      <w:pPr>
        <w:spacing w:after="0" w:line="240" w:lineRule="auto"/>
        <w:ind w:firstLine="709"/>
        <w:jc w:val="both"/>
        <w:rPr>
          <w:rFonts w:ascii="Times New Roman" w:hAnsi="Times New Roman" w:cs="Times New Roman"/>
          <w:sz w:val="28"/>
          <w:szCs w:val="28"/>
        </w:rPr>
      </w:pPr>
      <w:r w:rsidRPr="003676C8">
        <w:rPr>
          <w:rFonts w:ascii="Times New Roman" w:hAnsi="Times New Roman" w:cs="Times New Roman"/>
          <w:b/>
          <w:sz w:val="28"/>
          <w:szCs w:val="28"/>
        </w:rPr>
        <w:lastRenderedPageBreak/>
        <w:t>Публикации</w:t>
      </w:r>
      <w:r w:rsidR="005D6F0A" w:rsidRPr="003676C8">
        <w:rPr>
          <w:rFonts w:ascii="Times New Roman" w:hAnsi="Times New Roman" w:cs="Times New Roman"/>
          <w:b/>
          <w:sz w:val="28"/>
          <w:szCs w:val="28"/>
        </w:rPr>
        <w:t>.</w:t>
      </w:r>
    </w:p>
    <w:p w14:paraId="561A30D7" w14:textId="77777777" w:rsidR="00CB3E06" w:rsidRPr="003676C8" w:rsidRDefault="00CB3E06" w:rsidP="0052485F">
      <w:pPr>
        <w:spacing w:after="0" w:line="240" w:lineRule="auto"/>
        <w:ind w:firstLine="709"/>
        <w:jc w:val="both"/>
        <w:rPr>
          <w:rFonts w:ascii="Times New Roman" w:hAnsi="Times New Roman" w:cs="Times New Roman"/>
          <w:sz w:val="28"/>
          <w:szCs w:val="28"/>
        </w:rPr>
      </w:pPr>
      <w:r w:rsidRPr="003676C8">
        <w:rPr>
          <w:rFonts w:ascii="Times New Roman" w:hAnsi="Times New Roman" w:cs="Times New Roman"/>
          <w:sz w:val="28"/>
          <w:szCs w:val="28"/>
        </w:rPr>
        <w:t xml:space="preserve">Основные результаты диссертационного исследования были опубликованы в следующих научных статьях: </w:t>
      </w:r>
    </w:p>
    <w:p w14:paraId="45D0882A" w14:textId="4964B575" w:rsidR="00CB3E06" w:rsidRPr="003C5590" w:rsidRDefault="00CB3E06" w:rsidP="0052485F">
      <w:pPr>
        <w:spacing w:after="0" w:line="240" w:lineRule="auto"/>
        <w:ind w:firstLine="709"/>
        <w:jc w:val="both"/>
        <w:rPr>
          <w:rFonts w:ascii="Times New Roman" w:hAnsi="Times New Roman" w:cs="Times New Roman"/>
          <w:sz w:val="28"/>
          <w:szCs w:val="28"/>
        </w:rPr>
      </w:pPr>
      <w:r w:rsidRPr="003676C8">
        <w:rPr>
          <w:rFonts w:ascii="Times New Roman" w:hAnsi="Times New Roman" w:cs="Times New Roman"/>
          <w:sz w:val="28"/>
          <w:szCs w:val="28"/>
        </w:rPr>
        <w:t>1.</w:t>
      </w:r>
      <w:r w:rsidR="003C71FA" w:rsidRPr="003C71FA">
        <w:rPr>
          <w:rFonts w:ascii="Times New Roman" w:hAnsi="Times New Roman" w:cs="Times New Roman"/>
          <w:sz w:val="28"/>
          <w:szCs w:val="28"/>
        </w:rPr>
        <w:t xml:space="preserve"> </w:t>
      </w:r>
      <w:r w:rsidRPr="003676C8">
        <w:rPr>
          <w:rFonts w:ascii="Times New Roman" w:hAnsi="Times New Roman" w:cs="Times New Roman"/>
          <w:sz w:val="28"/>
          <w:szCs w:val="28"/>
        </w:rPr>
        <w:t>Изучение влияния допирования MgO на теплофизические свойства керамик на основе метацирконата лития //</w:t>
      </w:r>
      <w:r w:rsidR="003C5590">
        <w:rPr>
          <w:rFonts w:ascii="Times New Roman" w:hAnsi="Times New Roman" w:cs="Times New Roman"/>
          <w:sz w:val="28"/>
          <w:szCs w:val="28"/>
        </w:rPr>
        <w:t xml:space="preserve"> </w:t>
      </w:r>
      <w:r w:rsidRPr="003676C8">
        <w:rPr>
          <w:rFonts w:ascii="Times New Roman" w:hAnsi="Times New Roman" w:cs="Times New Roman"/>
          <w:sz w:val="28"/>
          <w:szCs w:val="28"/>
        </w:rPr>
        <w:t>Вестник НЯЦ РК. – 2023. – №</w:t>
      </w:r>
      <w:r w:rsidRPr="003C5590">
        <w:rPr>
          <w:rFonts w:ascii="Times New Roman" w:hAnsi="Times New Roman" w:cs="Times New Roman"/>
          <w:sz w:val="28"/>
          <w:szCs w:val="28"/>
        </w:rPr>
        <w:t xml:space="preserve">3. – </w:t>
      </w:r>
      <w:r w:rsidRPr="003676C8">
        <w:rPr>
          <w:rFonts w:ascii="Times New Roman" w:hAnsi="Times New Roman" w:cs="Times New Roman"/>
          <w:sz w:val="28"/>
          <w:szCs w:val="28"/>
        </w:rPr>
        <w:t>С</w:t>
      </w:r>
      <w:r w:rsidRPr="003C5590">
        <w:rPr>
          <w:rFonts w:ascii="Times New Roman" w:hAnsi="Times New Roman" w:cs="Times New Roman"/>
          <w:sz w:val="28"/>
          <w:szCs w:val="28"/>
        </w:rPr>
        <w:t>.</w:t>
      </w:r>
      <w:r w:rsidR="003C5590">
        <w:rPr>
          <w:rFonts w:ascii="Times New Roman" w:hAnsi="Times New Roman" w:cs="Times New Roman"/>
          <w:sz w:val="28"/>
          <w:szCs w:val="28"/>
        </w:rPr>
        <w:t> </w:t>
      </w:r>
      <w:r w:rsidRPr="003C5590">
        <w:rPr>
          <w:rFonts w:ascii="Times New Roman" w:hAnsi="Times New Roman" w:cs="Times New Roman"/>
          <w:sz w:val="28"/>
          <w:szCs w:val="28"/>
        </w:rPr>
        <w:t>33-39.</w:t>
      </w:r>
    </w:p>
    <w:p w14:paraId="6C0487D9" w14:textId="53A6BB30" w:rsidR="00CB3E06" w:rsidRPr="003676C8" w:rsidRDefault="00CB3E06" w:rsidP="0052485F">
      <w:pPr>
        <w:spacing w:after="0" w:line="240" w:lineRule="auto"/>
        <w:ind w:firstLine="709"/>
        <w:jc w:val="both"/>
        <w:rPr>
          <w:rFonts w:ascii="Times New Roman" w:hAnsi="Times New Roman" w:cs="Times New Roman"/>
          <w:color w:val="222222"/>
          <w:sz w:val="28"/>
          <w:szCs w:val="28"/>
          <w:shd w:val="clear" w:color="auto" w:fill="FFFFFF"/>
          <w:lang w:val="en-US"/>
        </w:rPr>
      </w:pPr>
      <w:r w:rsidRPr="003676C8">
        <w:rPr>
          <w:rFonts w:ascii="Times New Roman" w:hAnsi="Times New Roman" w:cs="Times New Roman"/>
          <w:color w:val="222222"/>
          <w:sz w:val="28"/>
          <w:szCs w:val="28"/>
          <w:shd w:val="clear" w:color="auto" w:fill="FFFFFF"/>
          <w:lang w:val="en-US"/>
        </w:rPr>
        <w:t>2. Study of Radiation Damage Processes Caused by Hydrogen Embrittlement in Lithium Ceramics under High-Temperature Irradiation //</w:t>
      </w:r>
      <w:r w:rsidR="003C5590" w:rsidRPr="003C5590">
        <w:rPr>
          <w:rFonts w:ascii="Times New Roman" w:hAnsi="Times New Roman" w:cs="Times New Roman"/>
          <w:color w:val="222222"/>
          <w:sz w:val="28"/>
          <w:szCs w:val="28"/>
          <w:shd w:val="clear" w:color="auto" w:fill="FFFFFF"/>
          <w:lang w:val="en-US"/>
        </w:rPr>
        <w:t xml:space="preserve"> </w:t>
      </w:r>
      <w:r w:rsidRPr="003676C8">
        <w:rPr>
          <w:rFonts w:ascii="Times New Roman" w:hAnsi="Times New Roman" w:cs="Times New Roman"/>
          <w:color w:val="222222"/>
          <w:sz w:val="28"/>
          <w:szCs w:val="28"/>
          <w:shd w:val="clear" w:color="auto" w:fill="FFFFFF"/>
          <w:lang w:val="en-US"/>
        </w:rPr>
        <w:t>Ceramics. – 2022. – Vol.</w:t>
      </w:r>
      <w:r w:rsidR="003C5590" w:rsidRPr="003C5590">
        <w:rPr>
          <w:rFonts w:ascii="Times New Roman" w:hAnsi="Times New Roman" w:cs="Times New Roman"/>
          <w:color w:val="222222"/>
          <w:sz w:val="28"/>
          <w:szCs w:val="28"/>
          <w:shd w:val="clear" w:color="auto" w:fill="FFFFFF"/>
          <w:lang w:val="en-US"/>
        </w:rPr>
        <w:t> </w:t>
      </w:r>
      <w:r w:rsidRPr="003676C8">
        <w:rPr>
          <w:rFonts w:ascii="Times New Roman" w:hAnsi="Times New Roman" w:cs="Times New Roman"/>
          <w:color w:val="222222"/>
          <w:sz w:val="28"/>
          <w:szCs w:val="28"/>
          <w:shd w:val="clear" w:color="auto" w:fill="FFFFFF"/>
          <w:lang w:val="en-US"/>
        </w:rPr>
        <w:t>5, №3. – P. 447-458.</w:t>
      </w:r>
    </w:p>
    <w:p w14:paraId="04DC92D0" w14:textId="4C618089" w:rsidR="00CB3E06" w:rsidRPr="003676C8" w:rsidRDefault="00CB3E06" w:rsidP="0052485F">
      <w:pPr>
        <w:spacing w:after="0" w:line="240" w:lineRule="auto"/>
        <w:ind w:firstLine="709"/>
        <w:jc w:val="both"/>
        <w:rPr>
          <w:rFonts w:ascii="Times New Roman" w:hAnsi="Times New Roman" w:cs="Times New Roman"/>
          <w:color w:val="222222"/>
          <w:sz w:val="28"/>
          <w:szCs w:val="28"/>
          <w:shd w:val="clear" w:color="auto" w:fill="FFFFFF"/>
          <w:lang w:val="en-US"/>
        </w:rPr>
      </w:pPr>
      <w:r w:rsidRPr="003676C8">
        <w:rPr>
          <w:rFonts w:ascii="Times New Roman" w:hAnsi="Times New Roman" w:cs="Times New Roman"/>
          <w:color w:val="222222"/>
          <w:sz w:val="28"/>
          <w:szCs w:val="28"/>
          <w:shd w:val="clear" w:color="auto" w:fill="FFFFFF"/>
          <w:lang w:val="en-US"/>
        </w:rPr>
        <w:t xml:space="preserve">3. </w:t>
      </w:r>
      <w:bookmarkStart w:id="5" w:name="_Hlk194930669"/>
      <w:bookmarkStart w:id="6" w:name="_Hlk194935241"/>
      <w:r w:rsidRPr="003676C8">
        <w:rPr>
          <w:rFonts w:ascii="Times New Roman" w:hAnsi="Times New Roman" w:cs="Times New Roman"/>
          <w:color w:val="222222"/>
          <w:sz w:val="28"/>
          <w:szCs w:val="28"/>
          <w:shd w:val="clear" w:color="auto" w:fill="FFFFFF"/>
          <w:lang w:val="en-US"/>
        </w:rPr>
        <w:t>Experiments on High-Temperature Irradiation of Li</w:t>
      </w:r>
      <w:r w:rsidRPr="003676C8">
        <w:rPr>
          <w:rFonts w:ascii="Times New Roman" w:hAnsi="Times New Roman" w:cs="Times New Roman"/>
          <w:color w:val="222222"/>
          <w:sz w:val="28"/>
          <w:szCs w:val="28"/>
          <w:shd w:val="clear" w:color="auto" w:fill="FFFFFF"/>
          <w:vertAlign w:val="subscript"/>
          <w:lang w:val="en-US"/>
        </w:rPr>
        <w:t>2</w:t>
      </w:r>
      <w:r w:rsidRPr="003676C8">
        <w:rPr>
          <w:rFonts w:ascii="Times New Roman" w:hAnsi="Times New Roman" w:cs="Times New Roman"/>
          <w:color w:val="222222"/>
          <w:sz w:val="28"/>
          <w:szCs w:val="28"/>
          <w:shd w:val="clear" w:color="auto" w:fill="FFFFFF"/>
          <w:lang w:val="en-US"/>
        </w:rPr>
        <w:t>ZrO</w:t>
      </w:r>
      <w:r w:rsidRPr="003676C8">
        <w:rPr>
          <w:rFonts w:ascii="Times New Roman" w:hAnsi="Times New Roman" w:cs="Times New Roman"/>
          <w:color w:val="222222"/>
          <w:sz w:val="28"/>
          <w:szCs w:val="28"/>
          <w:shd w:val="clear" w:color="auto" w:fill="FFFFFF"/>
          <w:vertAlign w:val="subscript"/>
          <w:lang w:val="en-US"/>
        </w:rPr>
        <w:t>3</w:t>
      </w:r>
      <w:r w:rsidRPr="003676C8">
        <w:rPr>
          <w:rFonts w:ascii="Times New Roman" w:hAnsi="Times New Roman" w:cs="Times New Roman"/>
          <w:color w:val="222222"/>
          <w:sz w:val="28"/>
          <w:szCs w:val="28"/>
          <w:shd w:val="clear" w:color="auto" w:fill="FFFFFF"/>
          <w:lang w:val="en-US"/>
        </w:rPr>
        <w:t>/MgLi</w:t>
      </w:r>
      <w:r w:rsidRPr="003676C8">
        <w:rPr>
          <w:rFonts w:ascii="Times New Roman" w:hAnsi="Times New Roman" w:cs="Times New Roman"/>
          <w:color w:val="222222"/>
          <w:sz w:val="28"/>
          <w:szCs w:val="28"/>
          <w:shd w:val="clear" w:color="auto" w:fill="FFFFFF"/>
          <w:vertAlign w:val="subscript"/>
          <w:lang w:val="en-US"/>
        </w:rPr>
        <w:t>2</w:t>
      </w:r>
      <w:r w:rsidRPr="003676C8">
        <w:rPr>
          <w:rFonts w:ascii="Times New Roman" w:hAnsi="Times New Roman" w:cs="Times New Roman"/>
          <w:color w:val="222222"/>
          <w:sz w:val="28"/>
          <w:szCs w:val="28"/>
          <w:shd w:val="clear" w:color="auto" w:fill="FFFFFF"/>
          <w:lang w:val="en-US"/>
        </w:rPr>
        <w:t>ZrO</w:t>
      </w:r>
      <w:r w:rsidRPr="003676C8">
        <w:rPr>
          <w:rFonts w:ascii="Times New Roman" w:hAnsi="Times New Roman" w:cs="Times New Roman"/>
          <w:color w:val="222222"/>
          <w:sz w:val="28"/>
          <w:szCs w:val="28"/>
          <w:shd w:val="clear" w:color="auto" w:fill="FFFFFF"/>
          <w:vertAlign w:val="subscript"/>
          <w:lang w:val="en-US"/>
        </w:rPr>
        <w:t>4</w:t>
      </w:r>
      <w:r w:rsidRPr="003676C8">
        <w:rPr>
          <w:rFonts w:ascii="Times New Roman" w:hAnsi="Times New Roman" w:cs="Times New Roman"/>
          <w:color w:val="222222"/>
          <w:sz w:val="28"/>
          <w:szCs w:val="28"/>
          <w:shd w:val="clear" w:color="auto" w:fill="FFFFFF"/>
          <w:lang w:val="en-US"/>
        </w:rPr>
        <w:t xml:space="preserve"> Ceramics by He</w:t>
      </w:r>
      <w:r w:rsidRPr="003676C8">
        <w:rPr>
          <w:rFonts w:ascii="Times New Roman" w:hAnsi="Times New Roman" w:cs="Times New Roman"/>
          <w:color w:val="222222"/>
          <w:sz w:val="28"/>
          <w:szCs w:val="28"/>
          <w:shd w:val="clear" w:color="auto" w:fill="FFFFFF"/>
          <w:vertAlign w:val="superscript"/>
          <w:lang w:val="en-US"/>
        </w:rPr>
        <w:t>2+</w:t>
      </w:r>
      <w:r w:rsidRPr="003676C8">
        <w:rPr>
          <w:rFonts w:ascii="Times New Roman" w:hAnsi="Times New Roman" w:cs="Times New Roman"/>
          <w:color w:val="222222"/>
          <w:sz w:val="28"/>
          <w:szCs w:val="28"/>
          <w:shd w:val="clear" w:color="auto" w:fill="FFFFFF"/>
          <w:lang w:val="en-US"/>
        </w:rPr>
        <w:t xml:space="preserve"> Ions //</w:t>
      </w:r>
      <w:r w:rsidR="003C5590" w:rsidRPr="003C5590">
        <w:rPr>
          <w:rFonts w:ascii="Times New Roman" w:hAnsi="Times New Roman" w:cs="Times New Roman"/>
          <w:color w:val="222222"/>
          <w:sz w:val="28"/>
          <w:szCs w:val="28"/>
          <w:shd w:val="clear" w:color="auto" w:fill="FFFFFF"/>
          <w:lang w:val="en-US"/>
        </w:rPr>
        <w:t xml:space="preserve"> </w:t>
      </w:r>
      <w:r w:rsidRPr="003676C8">
        <w:rPr>
          <w:rFonts w:ascii="Times New Roman" w:hAnsi="Times New Roman" w:cs="Times New Roman"/>
          <w:color w:val="222222"/>
          <w:sz w:val="28"/>
          <w:szCs w:val="28"/>
          <w:shd w:val="clear" w:color="auto" w:fill="FFFFFF"/>
          <w:lang w:val="en-US"/>
        </w:rPr>
        <w:t>Ceramics. – 2024. – Vol. 7, №3. – P. 1260-1274.</w:t>
      </w:r>
      <w:bookmarkEnd w:id="5"/>
    </w:p>
    <w:bookmarkEnd w:id="6"/>
    <w:p w14:paraId="0029A39F" w14:textId="538CECEC" w:rsidR="003D0388" w:rsidRPr="003676C8" w:rsidRDefault="00CB3E06" w:rsidP="0052485F">
      <w:pPr>
        <w:spacing w:after="0" w:line="240" w:lineRule="auto"/>
        <w:ind w:firstLine="709"/>
        <w:jc w:val="both"/>
        <w:rPr>
          <w:rFonts w:ascii="Times New Roman" w:hAnsi="Times New Roman" w:cs="Times New Roman"/>
          <w:color w:val="222222"/>
          <w:sz w:val="28"/>
          <w:szCs w:val="28"/>
          <w:shd w:val="clear" w:color="auto" w:fill="FFFFFF"/>
          <w:lang w:val="en-US"/>
        </w:rPr>
      </w:pPr>
      <w:r w:rsidRPr="003676C8">
        <w:rPr>
          <w:rFonts w:ascii="Times New Roman" w:hAnsi="Times New Roman" w:cs="Times New Roman"/>
          <w:color w:val="222222"/>
          <w:sz w:val="28"/>
          <w:szCs w:val="28"/>
          <w:shd w:val="clear" w:color="auto" w:fill="FFFFFF"/>
          <w:lang w:val="en-US"/>
        </w:rPr>
        <w:t>4. Study of defect formation mechanisms in Li</w:t>
      </w:r>
      <w:r w:rsidRPr="003676C8">
        <w:rPr>
          <w:rFonts w:ascii="Times New Roman" w:hAnsi="Times New Roman" w:cs="Times New Roman"/>
          <w:color w:val="222222"/>
          <w:sz w:val="28"/>
          <w:szCs w:val="28"/>
          <w:shd w:val="clear" w:color="auto" w:fill="FFFFFF"/>
          <w:vertAlign w:val="subscript"/>
          <w:lang w:val="en-US"/>
        </w:rPr>
        <w:t>2</w:t>
      </w:r>
      <w:r w:rsidRPr="003676C8">
        <w:rPr>
          <w:rFonts w:ascii="Times New Roman" w:hAnsi="Times New Roman" w:cs="Times New Roman"/>
          <w:color w:val="222222"/>
          <w:sz w:val="28"/>
          <w:szCs w:val="28"/>
          <w:shd w:val="clear" w:color="auto" w:fill="FFFFFF"/>
          <w:lang w:val="en-US"/>
        </w:rPr>
        <w:t>ZrO</w:t>
      </w:r>
      <w:r w:rsidRPr="003676C8">
        <w:rPr>
          <w:rFonts w:ascii="Times New Roman" w:hAnsi="Times New Roman" w:cs="Times New Roman"/>
          <w:color w:val="222222"/>
          <w:sz w:val="28"/>
          <w:szCs w:val="28"/>
          <w:shd w:val="clear" w:color="auto" w:fill="FFFFFF"/>
          <w:vertAlign w:val="subscript"/>
          <w:lang w:val="en-US"/>
        </w:rPr>
        <w:t>3</w:t>
      </w:r>
      <w:r w:rsidRPr="003676C8">
        <w:rPr>
          <w:rFonts w:ascii="Times New Roman" w:hAnsi="Times New Roman" w:cs="Times New Roman"/>
          <w:color w:val="222222"/>
          <w:sz w:val="28"/>
          <w:szCs w:val="28"/>
          <w:shd w:val="clear" w:color="auto" w:fill="FFFFFF"/>
          <w:lang w:val="en-US"/>
        </w:rPr>
        <w:t>/MgLi</w:t>
      </w:r>
      <w:r w:rsidRPr="003676C8">
        <w:rPr>
          <w:rFonts w:ascii="Times New Roman" w:hAnsi="Times New Roman" w:cs="Times New Roman"/>
          <w:color w:val="222222"/>
          <w:sz w:val="28"/>
          <w:szCs w:val="28"/>
          <w:shd w:val="clear" w:color="auto" w:fill="FFFFFF"/>
          <w:vertAlign w:val="subscript"/>
          <w:lang w:val="en-US"/>
        </w:rPr>
        <w:t>2</w:t>
      </w:r>
      <w:r w:rsidRPr="003676C8">
        <w:rPr>
          <w:rFonts w:ascii="Times New Roman" w:hAnsi="Times New Roman" w:cs="Times New Roman"/>
          <w:color w:val="222222"/>
          <w:sz w:val="28"/>
          <w:szCs w:val="28"/>
          <w:shd w:val="clear" w:color="auto" w:fill="FFFFFF"/>
          <w:lang w:val="en-US"/>
        </w:rPr>
        <w:t>ZrO</w:t>
      </w:r>
      <w:r w:rsidRPr="003676C8">
        <w:rPr>
          <w:rFonts w:ascii="Times New Roman" w:hAnsi="Times New Roman" w:cs="Times New Roman"/>
          <w:color w:val="222222"/>
          <w:sz w:val="28"/>
          <w:szCs w:val="28"/>
          <w:shd w:val="clear" w:color="auto" w:fill="FFFFFF"/>
          <w:vertAlign w:val="subscript"/>
          <w:lang w:val="en-US"/>
        </w:rPr>
        <w:t>4</w:t>
      </w:r>
      <w:r w:rsidRPr="003676C8">
        <w:rPr>
          <w:rFonts w:ascii="Times New Roman" w:hAnsi="Times New Roman" w:cs="Times New Roman"/>
          <w:color w:val="222222"/>
          <w:sz w:val="28"/>
          <w:szCs w:val="28"/>
          <w:shd w:val="clear" w:color="auto" w:fill="FFFFFF"/>
          <w:lang w:val="en-US"/>
        </w:rPr>
        <w:t xml:space="preserve"> ceramics using EPR spectroscopy //</w:t>
      </w:r>
      <w:r w:rsidR="003C5590" w:rsidRPr="003C5590">
        <w:rPr>
          <w:rFonts w:ascii="Times New Roman" w:hAnsi="Times New Roman" w:cs="Times New Roman"/>
          <w:color w:val="222222"/>
          <w:sz w:val="28"/>
          <w:szCs w:val="28"/>
          <w:shd w:val="clear" w:color="auto" w:fill="FFFFFF"/>
          <w:lang w:val="en-US"/>
        </w:rPr>
        <w:t xml:space="preserve"> </w:t>
      </w:r>
      <w:r w:rsidRPr="003676C8">
        <w:rPr>
          <w:rFonts w:ascii="Times New Roman" w:hAnsi="Times New Roman" w:cs="Times New Roman"/>
          <w:color w:val="222222"/>
          <w:sz w:val="28"/>
          <w:szCs w:val="28"/>
          <w:shd w:val="clear" w:color="auto" w:fill="FFFFFF"/>
          <w:lang w:val="en-US"/>
        </w:rPr>
        <w:t>Optical Materials: X. – 2025. – Vol. 25. – P. 100396.</w:t>
      </w:r>
    </w:p>
    <w:p w14:paraId="113C96E6" w14:textId="0AADF3D5" w:rsidR="00CB3E06" w:rsidRPr="003676C8" w:rsidRDefault="003D0388" w:rsidP="0052485F">
      <w:pPr>
        <w:spacing w:after="0" w:line="240" w:lineRule="auto"/>
        <w:ind w:firstLine="709"/>
        <w:jc w:val="both"/>
        <w:rPr>
          <w:rFonts w:ascii="Times New Roman" w:hAnsi="Times New Roman" w:cs="Times New Roman"/>
          <w:color w:val="222222"/>
          <w:sz w:val="28"/>
          <w:szCs w:val="28"/>
          <w:shd w:val="clear" w:color="auto" w:fill="FFFFFF"/>
        </w:rPr>
      </w:pPr>
      <w:r w:rsidRPr="003676C8">
        <w:rPr>
          <w:rFonts w:ascii="Times New Roman" w:hAnsi="Times New Roman" w:cs="Times New Roman"/>
          <w:color w:val="222222"/>
          <w:sz w:val="28"/>
          <w:szCs w:val="28"/>
          <w:shd w:val="clear" w:color="auto" w:fill="FFFFFF"/>
          <w:lang w:val="en-US"/>
        </w:rPr>
        <w:t>5</w:t>
      </w:r>
      <w:bookmarkStart w:id="7" w:name="_Hlk194933007"/>
      <w:r w:rsidRPr="003676C8">
        <w:rPr>
          <w:rFonts w:ascii="Times New Roman" w:hAnsi="Times New Roman" w:cs="Times New Roman"/>
          <w:color w:val="222222"/>
          <w:sz w:val="28"/>
          <w:szCs w:val="28"/>
          <w:shd w:val="clear" w:color="auto" w:fill="FFFFFF"/>
          <w:lang w:val="en-US"/>
        </w:rPr>
        <w:t>. Study of thermally induced diffusion mechanisms of implanted helium in the near-surface layers of ceramics based on lithium metazirconate //</w:t>
      </w:r>
      <w:r w:rsidR="003C5590" w:rsidRPr="003C5590">
        <w:rPr>
          <w:rFonts w:ascii="Times New Roman" w:hAnsi="Times New Roman" w:cs="Times New Roman"/>
          <w:color w:val="222222"/>
          <w:sz w:val="28"/>
          <w:szCs w:val="28"/>
          <w:shd w:val="clear" w:color="auto" w:fill="FFFFFF"/>
          <w:lang w:val="en-US"/>
        </w:rPr>
        <w:t xml:space="preserve"> </w:t>
      </w:r>
      <w:r w:rsidRPr="003676C8">
        <w:rPr>
          <w:rFonts w:ascii="Times New Roman" w:hAnsi="Times New Roman" w:cs="Times New Roman"/>
          <w:color w:val="222222"/>
          <w:sz w:val="28"/>
          <w:szCs w:val="28"/>
          <w:shd w:val="clear" w:color="auto" w:fill="FFFFFF"/>
          <w:lang w:val="en-US"/>
        </w:rPr>
        <w:t>Bulletin of the LN Gumilyov Eurasian national university. Physics</w:t>
      </w:r>
      <w:r w:rsidRPr="003676C8">
        <w:rPr>
          <w:rFonts w:ascii="Times New Roman" w:hAnsi="Times New Roman" w:cs="Times New Roman"/>
          <w:color w:val="222222"/>
          <w:sz w:val="28"/>
          <w:szCs w:val="28"/>
          <w:shd w:val="clear" w:color="auto" w:fill="FFFFFF"/>
        </w:rPr>
        <w:t xml:space="preserve">. </w:t>
      </w:r>
      <w:r w:rsidRPr="003676C8">
        <w:rPr>
          <w:rFonts w:ascii="Times New Roman" w:hAnsi="Times New Roman" w:cs="Times New Roman"/>
          <w:color w:val="222222"/>
          <w:sz w:val="28"/>
          <w:szCs w:val="28"/>
          <w:shd w:val="clear" w:color="auto" w:fill="FFFFFF"/>
          <w:lang w:val="en-US"/>
        </w:rPr>
        <w:t>Astronomy</w:t>
      </w:r>
      <w:r w:rsidRPr="003676C8">
        <w:rPr>
          <w:rFonts w:ascii="Times New Roman" w:hAnsi="Times New Roman" w:cs="Times New Roman"/>
          <w:color w:val="222222"/>
          <w:sz w:val="28"/>
          <w:szCs w:val="28"/>
          <w:shd w:val="clear" w:color="auto" w:fill="FFFFFF"/>
        </w:rPr>
        <w:t xml:space="preserve"> </w:t>
      </w:r>
      <w:r w:rsidRPr="003676C8">
        <w:rPr>
          <w:rFonts w:ascii="Times New Roman" w:hAnsi="Times New Roman" w:cs="Times New Roman"/>
          <w:color w:val="222222"/>
          <w:sz w:val="28"/>
          <w:szCs w:val="28"/>
          <w:shd w:val="clear" w:color="auto" w:fill="FFFFFF"/>
          <w:lang w:val="en-US"/>
        </w:rPr>
        <w:t>series</w:t>
      </w:r>
      <w:r w:rsidRPr="003676C8">
        <w:rPr>
          <w:rFonts w:ascii="Times New Roman" w:hAnsi="Times New Roman" w:cs="Times New Roman"/>
          <w:color w:val="222222"/>
          <w:sz w:val="28"/>
          <w:szCs w:val="28"/>
          <w:shd w:val="clear" w:color="auto" w:fill="FFFFFF"/>
        </w:rPr>
        <w:t xml:space="preserve">. – 2025. – </w:t>
      </w:r>
      <w:r w:rsidR="003C5590" w:rsidRPr="003676C8">
        <w:rPr>
          <w:rFonts w:ascii="Times New Roman" w:hAnsi="Times New Roman" w:cs="Times New Roman"/>
          <w:color w:val="222222"/>
          <w:sz w:val="28"/>
          <w:szCs w:val="28"/>
          <w:shd w:val="clear" w:color="auto" w:fill="FFFFFF"/>
          <w:lang w:val="en-US"/>
        </w:rPr>
        <w:t>Vol</w:t>
      </w:r>
      <w:r w:rsidR="003C5590" w:rsidRPr="002E2C78">
        <w:rPr>
          <w:rFonts w:ascii="Times New Roman" w:hAnsi="Times New Roman" w:cs="Times New Roman"/>
          <w:color w:val="222222"/>
          <w:sz w:val="28"/>
          <w:szCs w:val="28"/>
          <w:shd w:val="clear" w:color="auto" w:fill="FFFFFF"/>
        </w:rPr>
        <w:t>.</w:t>
      </w:r>
      <w:r w:rsidR="003C5590">
        <w:rPr>
          <w:rFonts w:ascii="Times New Roman" w:hAnsi="Times New Roman" w:cs="Times New Roman"/>
          <w:color w:val="222222"/>
          <w:sz w:val="28"/>
          <w:szCs w:val="28"/>
          <w:shd w:val="clear" w:color="auto" w:fill="FFFFFF"/>
        </w:rPr>
        <w:t> </w:t>
      </w:r>
      <w:r w:rsidRPr="003676C8">
        <w:rPr>
          <w:rFonts w:ascii="Times New Roman" w:hAnsi="Times New Roman" w:cs="Times New Roman"/>
          <w:color w:val="222222"/>
          <w:sz w:val="28"/>
          <w:szCs w:val="28"/>
          <w:shd w:val="clear" w:color="auto" w:fill="FFFFFF"/>
        </w:rPr>
        <w:t>150</w:t>
      </w:r>
      <w:r w:rsidR="003C5590">
        <w:rPr>
          <w:rFonts w:ascii="Times New Roman" w:hAnsi="Times New Roman" w:cs="Times New Roman"/>
          <w:color w:val="222222"/>
          <w:sz w:val="28"/>
          <w:szCs w:val="28"/>
          <w:shd w:val="clear" w:color="auto" w:fill="FFFFFF"/>
        </w:rPr>
        <w:t>,</w:t>
      </w:r>
      <w:r w:rsidRPr="003676C8">
        <w:rPr>
          <w:rFonts w:ascii="Times New Roman" w:hAnsi="Times New Roman" w:cs="Times New Roman"/>
          <w:color w:val="222222"/>
          <w:sz w:val="28"/>
          <w:szCs w:val="28"/>
          <w:shd w:val="clear" w:color="auto" w:fill="FFFFFF"/>
        </w:rPr>
        <w:t xml:space="preserve"> №1. – </w:t>
      </w:r>
      <w:r w:rsidRPr="003676C8">
        <w:rPr>
          <w:rFonts w:ascii="Times New Roman" w:hAnsi="Times New Roman" w:cs="Times New Roman"/>
          <w:color w:val="222222"/>
          <w:sz w:val="28"/>
          <w:szCs w:val="28"/>
          <w:shd w:val="clear" w:color="auto" w:fill="FFFFFF"/>
          <w:lang w:val="en-US"/>
        </w:rPr>
        <w:t>P</w:t>
      </w:r>
      <w:r w:rsidRPr="003676C8">
        <w:rPr>
          <w:rFonts w:ascii="Times New Roman" w:hAnsi="Times New Roman" w:cs="Times New Roman"/>
          <w:color w:val="222222"/>
          <w:sz w:val="28"/>
          <w:szCs w:val="28"/>
          <w:shd w:val="clear" w:color="auto" w:fill="FFFFFF"/>
        </w:rPr>
        <w:t>. 8-31.</w:t>
      </w:r>
    </w:p>
    <w:bookmarkEnd w:id="7"/>
    <w:p w14:paraId="2938A5B3" w14:textId="22F93EFA" w:rsidR="00CB3E06" w:rsidRPr="003676C8" w:rsidRDefault="00751C43" w:rsidP="0052485F">
      <w:pPr>
        <w:spacing w:after="0" w:line="240" w:lineRule="auto"/>
        <w:ind w:firstLine="709"/>
        <w:jc w:val="both"/>
        <w:rPr>
          <w:rFonts w:ascii="Times New Roman" w:hAnsi="Times New Roman" w:cs="Times New Roman"/>
          <w:b/>
          <w:sz w:val="28"/>
          <w:szCs w:val="28"/>
        </w:rPr>
      </w:pPr>
      <w:r w:rsidRPr="003676C8">
        <w:rPr>
          <w:rFonts w:ascii="Times New Roman" w:hAnsi="Times New Roman" w:cs="Times New Roman"/>
          <w:b/>
          <w:sz w:val="28"/>
          <w:szCs w:val="28"/>
        </w:rPr>
        <w:t xml:space="preserve">Структура и объем работы. </w:t>
      </w:r>
    </w:p>
    <w:p w14:paraId="0113C534" w14:textId="43922DFA" w:rsidR="00A43242" w:rsidRPr="003676C8" w:rsidRDefault="00D674F0" w:rsidP="0052485F">
      <w:pPr>
        <w:spacing w:after="0" w:line="240" w:lineRule="auto"/>
        <w:ind w:firstLine="709"/>
        <w:jc w:val="both"/>
        <w:rPr>
          <w:rFonts w:ascii="Times New Roman" w:hAnsi="Times New Roman" w:cs="Times New Roman"/>
          <w:sz w:val="28"/>
          <w:szCs w:val="28"/>
        </w:rPr>
      </w:pPr>
      <w:r w:rsidRPr="003676C8">
        <w:rPr>
          <w:rFonts w:ascii="Times New Roman" w:hAnsi="Times New Roman" w:cs="Times New Roman"/>
          <w:sz w:val="28"/>
          <w:szCs w:val="28"/>
        </w:rPr>
        <w:t>Диссертационная работа представлена на 1</w:t>
      </w:r>
      <w:r w:rsidR="00B339E7" w:rsidRPr="00B339E7">
        <w:rPr>
          <w:rFonts w:ascii="Times New Roman" w:hAnsi="Times New Roman" w:cs="Times New Roman"/>
          <w:sz w:val="28"/>
          <w:szCs w:val="28"/>
        </w:rPr>
        <w:t>08</w:t>
      </w:r>
      <w:r w:rsidRPr="003676C8">
        <w:rPr>
          <w:rFonts w:ascii="Times New Roman" w:hAnsi="Times New Roman" w:cs="Times New Roman"/>
          <w:sz w:val="28"/>
          <w:szCs w:val="28"/>
        </w:rPr>
        <w:t xml:space="preserve"> печатных листах, </w:t>
      </w:r>
      <w:r w:rsidRPr="00DA53F2">
        <w:rPr>
          <w:rFonts w:ascii="Times New Roman" w:hAnsi="Times New Roman" w:cs="Times New Roman"/>
          <w:sz w:val="28"/>
          <w:szCs w:val="28"/>
        </w:rPr>
        <w:t xml:space="preserve">включающих в себя </w:t>
      </w:r>
      <w:r w:rsidR="00DA53F2" w:rsidRPr="00DA53F2">
        <w:rPr>
          <w:rFonts w:ascii="Times New Roman" w:hAnsi="Times New Roman" w:cs="Times New Roman"/>
          <w:sz w:val="28"/>
          <w:szCs w:val="28"/>
        </w:rPr>
        <w:t>53</w:t>
      </w:r>
      <w:r w:rsidRPr="00DA53F2">
        <w:rPr>
          <w:rFonts w:ascii="Times New Roman" w:hAnsi="Times New Roman" w:cs="Times New Roman"/>
          <w:sz w:val="28"/>
          <w:szCs w:val="28"/>
        </w:rPr>
        <w:t xml:space="preserve"> рисунк</w:t>
      </w:r>
      <w:r w:rsidR="00B339E7">
        <w:rPr>
          <w:rFonts w:ascii="Times New Roman" w:hAnsi="Times New Roman" w:cs="Times New Roman"/>
          <w:sz w:val="28"/>
          <w:szCs w:val="28"/>
        </w:rPr>
        <w:t>а</w:t>
      </w:r>
      <w:r w:rsidRPr="00DA53F2">
        <w:rPr>
          <w:rFonts w:ascii="Times New Roman" w:hAnsi="Times New Roman" w:cs="Times New Roman"/>
          <w:sz w:val="28"/>
          <w:szCs w:val="28"/>
        </w:rPr>
        <w:t xml:space="preserve">, </w:t>
      </w:r>
      <w:r w:rsidR="00DA53F2" w:rsidRPr="00DA53F2">
        <w:rPr>
          <w:rFonts w:ascii="Times New Roman" w:hAnsi="Times New Roman" w:cs="Times New Roman"/>
          <w:sz w:val="28"/>
          <w:szCs w:val="28"/>
        </w:rPr>
        <w:t>3</w:t>
      </w:r>
      <w:r w:rsidRPr="00DA53F2">
        <w:rPr>
          <w:rFonts w:ascii="Times New Roman" w:hAnsi="Times New Roman" w:cs="Times New Roman"/>
          <w:sz w:val="28"/>
          <w:szCs w:val="28"/>
        </w:rPr>
        <w:t xml:space="preserve"> таблиц</w:t>
      </w:r>
      <w:r w:rsidR="00DA53F2" w:rsidRPr="00DA53F2">
        <w:rPr>
          <w:rFonts w:ascii="Times New Roman" w:hAnsi="Times New Roman" w:cs="Times New Roman"/>
          <w:sz w:val="28"/>
          <w:szCs w:val="28"/>
        </w:rPr>
        <w:t>ы</w:t>
      </w:r>
      <w:r w:rsidRPr="00DA53F2">
        <w:rPr>
          <w:rFonts w:ascii="Times New Roman" w:hAnsi="Times New Roman" w:cs="Times New Roman"/>
          <w:sz w:val="28"/>
          <w:szCs w:val="28"/>
        </w:rPr>
        <w:t>, а</w:t>
      </w:r>
      <w:r w:rsidRPr="003676C8">
        <w:rPr>
          <w:rFonts w:ascii="Times New Roman" w:hAnsi="Times New Roman" w:cs="Times New Roman"/>
          <w:sz w:val="28"/>
          <w:szCs w:val="28"/>
        </w:rPr>
        <w:t xml:space="preserve"> также 1</w:t>
      </w:r>
      <w:r w:rsidR="003676C8" w:rsidRPr="003676C8">
        <w:rPr>
          <w:rFonts w:ascii="Times New Roman" w:hAnsi="Times New Roman" w:cs="Times New Roman"/>
          <w:sz w:val="28"/>
          <w:szCs w:val="28"/>
        </w:rPr>
        <w:t>24</w:t>
      </w:r>
      <w:r w:rsidRPr="003676C8">
        <w:rPr>
          <w:rFonts w:ascii="Times New Roman" w:hAnsi="Times New Roman" w:cs="Times New Roman"/>
          <w:sz w:val="28"/>
          <w:szCs w:val="28"/>
        </w:rPr>
        <w:t xml:space="preserve"> литературных источников. Структур</w:t>
      </w:r>
      <w:r w:rsidR="0052763D" w:rsidRPr="003676C8">
        <w:rPr>
          <w:rFonts w:ascii="Times New Roman" w:hAnsi="Times New Roman" w:cs="Times New Roman"/>
          <w:sz w:val="28"/>
          <w:szCs w:val="28"/>
        </w:rPr>
        <w:t xml:space="preserve">а </w:t>
      </w:r>
      <w:r w:rsidRPr="003676C8">
        <w:rPr>
          <w:rFonts w:ascii="Times New Roman" w:hAnsi="Times New Roman" w:cs="Times New Roman"/>
          <w:sz w:val="28"/>
          <w:szCs w:val="28"/>
        </w:rPr>
        <w:t>диссертаци</w:t>
      </w:r>
      <w:r w:rsidR="0052763D" w:rsidRPr="003676C8">
        <w:rPr>
          <w:rFonts w:ascii="Times New Roman" w:hAnsi="Times New Roman" w:cs="Times New Roman"/>
          <w:sz w:val="28"/>
          <w:szCs w:val="28"/>
        </w:rPr>
        <w:t>и</w:t>
      </w:r>
      <w:r w:rsidRPr="003676C8">
        <w:rPr>
          <w:rFonts w:ascii="Times New Roman" w:hAnsi="Times New Roman" w:cs="Times New Roman"/>
          <w:sz w:val="28"/>
          <w:szCs w:val="28"/>
        </w:rPr>
        <w:t xml:space="preserve"> </w:t>
      </w:r>
      <w:r w:rsidR="0052763D" w:rsidRPr="003676C8">
        <w:rPr>
          <w:rFonts w:ascii="Times New Roman" w:hAnsi="Times New Roman" w:cs="Times New Roman"/>
          <w:sz w:val="28"/>
          <w:szCs w:val="28"/>
        </w:rPr>
        <w:t>состоит из</w:t>
      </w:r>
      <w:r w:rsidRPr="003676C8">
        <w:rPr>
          <w:rFonts w:ascii="Times New Roman" w:hAnsi="Times New Roman" w:cs="Times New Roman"/>
          <w:sz w:val="28"/>
          <w:szCs w:val="28"/>
        </w:rPr>
        <w:t xml:space="preserve"> Введени</w:t>
      </w:r>
      <w:r w:rsidR="0052763D" w:rsidRPr="003676C8">
        <w:rPr>
          <w:rFonts w:ascii="Times New Roman" w:hAnsi="Times New Roman" w:cs="Times New Roman"/>
          <w:sz w:val="28"/>
          <w:szCs w:val="28"/>
        </w:rPr>
        <w:t>я</w:t>
      </w:r>
      <w:r w:rsidRPr="003676C8">
        <w:rPr>
          <w:rFonts w:ascii="Times New Roman" w:hAnsi="Times New Roman" w:cs="Times New Roman"/>
          <w:sz w:val="28"/>
          <w:szCs w:val="28"/>
        </w:rPr>
        <w:t xml:space="preserve">, </w:t>
      </w:r>
      <w:r w:rsidR="007C5E7A" w:rsidRPr="003676C8">
        <w:rPr>
          <w:rFonts w:ascii="Times New Roman" w:hAnsi="Times New Roman" w:cs="Times New Roman"/>
          <w:sz w:val="28"/>
          <w:szCs w:val="28"/>
        </w:rPr>
        <w:t xml:space="preserve">четырех основных </w:t>
      </w:r>
      <w:r w:rsidR="00B339E7">
        <w:rPr>
          <w:rFonts w:ascii="Times New Roman" w:hAnsi="Times New Roman" w:cs="Times New Roman"/>
          <w:sz w:val="28"/>
          <w:szCs w:val="28"/>
        </w:rPr>
        <w:t>разделов</w:t>
      </w:r>
      <w:r w:rsidRPr="003676C8">
        <w:rPr>
          <w:rFonts w:ascii="Times New Roman" w:hAnsi="Times New Roman" w:cs="Times New Roman"/>
          <w:sz w:val="28"/>
          <w:szCs w:val="28"/>
        </w:rPr>
        <w:t>, Заключени</w:t>
      </w:r>
      <w:r w:rsidR="007C5E7A" w:rsidRPr="003676C8">
        <w:rPr>
          <w:rFonts w:ascii="Times New Roman" w:hAnsi="Times New Roman" w:cs="Times New Roman"/>
          <w:sz w:val="28"/>
          <w:szCs w:val="28"/>
        </w:rPr>
        <w:t>я</w:t>
      </w:r>
      <w:r w:rsidRPr="003676C8">
        <w:rPr>
          <w:rFonts w:ascii="Times New Roman" w:hAnsi="Times New Roman" w:cs="Times New Roman"/>
          <w:sz w:val="28"/>
          <w:szCs w:val="28"/>
        </w:rPr>
        <w:t xml:space="preserve"> и списк</w:t>
      </w:r>
      <w:r w:rsidR="007C5E7A" w:rsidRPr="003676C8">
        <w:rPr>
          <w:rFonts w:ascii="Times New Roman" w:hAnsi="Times New Roman" w:cs="Times New Roman"/>
          <w:sz w:val="28"/>
          <w:szCs w:val="28"/>
        </w:rPr>
        <w:t>а</w:t>
      </w:r>
      <w:r w:rsidRPr="003676C8">
        <w:rPr>
          <w:rFonts w:ascii="Times New Roman" w:hAnsi="Times New Roman" w:cs="Times New Roman"/>
          <w:sz w:val="28"/>
          <w:szCs w:val="28"/>
        </w:rPr>
        <w:t xml:space="preserve"> литературы. </w:t>
      </w:r>
    </w:p>
    <w:p w14:paraId="04146809" w14:textId="77777777" w:rsidR="00ED3F7C" w:rsidRDefault="00ED3F7C" w:rsidP="0052485F">
      <w:pPr>
        <w:spacing w:after="0" w:line="240" w:lineRule="auto"/>
        <w:ind w:firstLine="709"/>
        <w:jc w:val="both"/>
        <w:rPr>
          <w:rFonts w:ascii="Times New Roman" w:hAnsi="Times New Roman" w:cs="Times New Roman"/>
          <w:sz w:val="28"/>
          <w:szCs w:val="28"/>
          <w:lang w:val="kk-KZ"/>
        </w:rPr>
      </w:pPr>
    </w:p>
    <w:p w14:paraId="7F20F963" w14:textId="3EFE9108" w:rsidR="00D674F0" w:rsidRPr="003676C8" w:rsidRDefault="00D674F0" w:rsidP="0052485F">
      <w:pPr>
        <w:spacing w:after="0" w:line="240" w:lineRule="auto"/>
        <w:ind w:firstLine="709"/>
        <w:jc w:val="both"/>
        <w:rPr>
          <w:rFonts w:ascii="Times New Roman" w:hAnsi="Times New Roman" w:cs="Times New Roman"/>
          <w:sz w:val="28"/>
          <w:szCs w:val="28"/>
        </w:rPr>
      </w:pPr>
      <w:r w:rsidRPr="003C71FA">
        <w:rPr>
          <w:rFonts w:ascii="Times New Roman" w:hAnsi="Times New Roman" w:cs="Times New Roman"/>
          <w:b/>
          <w:sz w:val="28"/>
          <w:szCs w:val="28"/>
        </w:rPr>
        <w:t>Во введении</w:t>
      </w:r>
      <w:r w:rsidRPr="003676C8">
        <w:rPr>
          <w:rFonts w:ascii="Times New Roman" w:hAnsi="Times New Roman" w:cs="Times New Roman"/>
          <w:sz w:val="28"/>
          <w:szCs w:val="28"/>
        </w:rPr>
        <w:t xml:space="preserve"> отражена актуальность диссертационного исследования,</w:t>
      </w:r>
      <w:r w:rsidR="007C5E7A" w:rsidRPr="003676C8">
        <w:rPr>
          <w:rFonts w:ascii="Times New Roman" w:hAnsi="Times New Roman" w:cs="Times New Roman"/>
          <w:sz w:val="28"/>
          <w:szCs w:val="28"/>
        </w:rPr>
        <w:t xml:space="preserve"> научная новизна, поставлены цели и задачи диссертационного исследования, </w:t>
      </w:r>
      <w:r w:rsidR="00A43242" w:rsidRPr="003676C8">
        <w:rPr>
          <w:rFonts w:ascii="Times New Roman" w:hAnsi="Times New Roman" w:cs="Times New Roman"/>
          <w:sz w:val="28"/>
          <w:szCs w:val="28"/>
        </w:rPr>
        <w:t xml:space="preserve">   </w:t>
      </w:r>
      <w:r w:rsidR="007C5E7A" w:rsidRPr="003676C8">
        <w:rPr>
          <w:rFonts w:ascii="Times New Roman" w:hAnsi="Times New Roman" w:cs="Times New Roman"/>
          <w:sz w:val="28"/>
          <w:szCs w:val="28"/>
        </w:rPr>
        <w:t>основные положения, выносимые на защиту</w:t>
      </w:r>
      <w:r w:rsidRPr="003676C8">
        <w:rPr>
          <w:rFonts w:ascii="Times New Roman" w:hAnsi="Times New Roman" w:cs="Times New Roman"/>
          <w:sz w:val="28"/>
          <w:szCs w:val="28"/>
        </w:rPr>
        <w:t xml:space="preserve"> основные положения, выносимые на защиту, практическая и научная значимость полученных результатов.</w:t>
      </w:r>
      <w:r w:rsidR="007C5E7A" w:rsidRPr="003676C8">
        <w:rPr>
          <w:rFonts w:ascii="Times New Roman" w:hAnsi="Times New Roman" w:cs="Times New Roman"/>
          <w:sz w:val="28"/>
          <w:szCs w:val="28"/>
        </w:rPr>
        <w:t xml:space="preserve"> </w:t>
      </w:r>
    </w:p>
    <w:p w14:paraId="3A9B8A10" w14:textId="523AFA33" w:rsidR="00641579" w:rsidRPr="003676C8" w:rsidRDefault="00E85214" w:rsidP="0052485F">
      <w:pPr>
        <w:spacing w:after="0" w:line="240" w:lineRule="auto"/>
        <w:ind w:firstLine="709"/>
        <w:jc w:val="both"/>
        <w:rPr>
          <w:rFonts w:ascii="Times New Roman" w:hAnsi="Times New Roman" w:cs="Times New Roman"/>
          <w:sz w:val="28"/>
          <w:szCs w:val="28"/>
        </w:rPr>
      </w:pPr>
      <w:r w:rsidRPr="003C71FA">
        <w:rPr>
          <w:rFonts w:ascii="Times New Roman" w:hAnsi="Times New Roman" w:cs="Times New Roman"/>
          <w:b/>
          <w:sz w:val="28"/>
          <w:szCs w:val="28"/>
        </w:rPr>
        <w:t>В первом разделе</w:t>
      </w:r>
      <w:r w:rsidRPr="003676C8">
        <w:rPr>
          <w:rFonts w:ascii="Times New Roman" w:hAnsi="Times New Roman" w:cs="Times New Roman"/>
          <w:sz w:val="28"/>
          <w:szCs w:val="28"/>
        </w:rPr>
        <w:t xml:space="preserve"> представлен </w:t>
      </w:r>
      <w:r w:rsidR="00CC066A" w:rsidRPr="003676C8">
        <w:rPr>
          <w:rFonts w:ascii="Times New Roman" w:hAnsi="Times New Roman" w:cs="Times New Roman"/>
          <w:sz w:val="28"/>
          <w:szCs w:val="28"/>
        </w:rPr>
        <w:t xml:space="preserve">обзор последних достижений </w:t>
      </w:r>
      <w:r w:rsidR="00641579" w:rsidRPr="003676C8">
        <w:rPr>
          <w:rFonts w:ascii="Times New Roman" w:hAnsi="Times New Roman" w:cs="Times New Roman"/>
          <w:sz w:val="28"/>
          <w:szCs w:val="28"/>
        </w:rPr>
        <w:t xml:space="preserve">в области </w:t>
      </w:r>
      <w:r w:rsidR="00CC066A" w:rsidRPr="003676C8">
        <w:rPr>
          <w:rFonts w:ascii="Times New Roman" w:hAnsi="Times New Roman" w:cs="Times New Roman"/>
          <w:sz w:val="28"/>
          <w:szCs w:val="28"/>
        </w:rPr>
        <w:t>производства трития в токамаках</w:t>
      </w:r>
      <w:r w:rsidR="00960E37" w:rsidRPr="003676C8">
        <w:rPr>
          <w:rFonts w:ascii="Times New Roman" w:hAnsi="Times New Roman" w:cs="Times New Roman"/>
          <w:sz w:val="28"/>
          <w:szCs w:val="28"/>
        </w:rPr>
        <w:t>,</w:t>
      </w:r>
      <w:r w:rsidR="00CC066A" w:rsidRPr="003676C8">
        <w:rPr>
          <w:rFonts w:ascii="Times New Roman" w:hAnsi="Times New Roman" w:cs="Times New Roman"/>
          <w:sz w:val="28"/>
          <w:szCs w:val="28"/>
        </w:rPr>
        <w:t xml:space="preserve"> перспективы применения</w:t>
      </w:r>
      <w:r w:rsidR="00960E37" w:rsidRPr="003676C8">
        <w:rPr>
          <w:rFonts w:ascii="Times New Roman" w:hAnsi="Times New Roman" w:cs="Times New Roman"/>
          <w:sz w:val="28"/>
          <w:szCs w:val="28"/>
        </w:rPr>
        <w:t xml:space="preserve"> л</w:t>
      </w:r>
      <w:r w:rsidR="00641579" w:rsidRPr="003676C8">
        <w:rPr>
          <w:rFonts w:ascii="Times New Roman" w:hAnsi="Times New Roman" w:cs="Times New Roman"/>
          <w:sz w:val="28"/>
          <w:szCs w:val="28"/>
        </w:rPr>
        <w:t>итийсодержащи</w:t>
      </w:r>
      <w:r w:rsidR="00960E37" w:rsidRPr="003676C8">
        <w:rPr>
          <w:rFonts w:ascii="Times New Roman" w:hAnsi="Times New Roman" w:cs="Times New Roman"/>
          <w:sz w:val="28"/>
          <w:szCs w:val="28"/>
        </w:rPr>
        <w:t>х</w:t>
      </w:r>
      <w:r w:rsidR="00641579" w:rsidRPr="003676C8">
        <w:rPr>
          <w:rFonts w:ascii="Times New Roman" w:hAnsi="Times New Roman" w:cs="Times New Roman"/>
          <w:sz w:val="28"/>
          <w:szCs w:val="28"/>
        </w:rPr>
        <w:t xml:space="preserve"> керамик, </w:t>
      </w:r>
      <w:r w:rsidR="00960E37" w:rsidRPr="003676C8">
        <w:rPr>
          <w:rFonts w:ascii="Times New Roman" w:hAnsi="Times New Roman" w:cs="Times New Roman"/>
          <w:sz w:val="28"/>
          <w:szCs w:val="28"/>
        </w:rPr>
        <w:t xml:space="preserve">в особенности метацирконата лития </w:t>
      </w:r>
      <w:r w:rsidR="00641579" w:rsidRPr="003676C8">
        <w:rPr>
          <w:rFonts w:ascii="Times New Roman" w:hAnsi="Times New Roman" w:cs="Times New Roman"/>
          <w:sz w:val="28"/>
          <w:szCs w:val="28"/>
        </w:rPr>
        <w:t>как материал для размножения трития в термоядерных реакторах</w:t>
      </w:r>
      <w:r w:rsidR="00960E37" w:rsidRPr="003676C8">
        <w:rPr>
          <w:rFonts w:ascii="Times New Roman" w:hAnsi="Times New Roman" w:cs="Times New Roman"/>
          <w:sz w:val="28"/>
          <w:szCs w:val="28"/>
        </w:rPr>
        <w:t xml:space="preserve">. Отдельно рассматриваются работы по исследованиям </w:t>
      </w:r>
      <w:r w:rsidR="00641579" w:rsidRPr="003676C8">
        <w:rPr>
          <w:rFonts w:ascii="Times New Roman" w:hAnsi="Times New Roman" w:cs="Times New Roman"/>
          <w:sz w:val="28"/>
          <w:szCs w:val="28"/>
        </w:rPr>
        <w:t>радиационных повреждений при облучении ионами He</w:t>
      </w:r>
      <w:r w:rsidR="00641579" w:rsidRPr="003676C8">
        <w:rPr>
          <w:rFonts w:ascii="Times New Roman" w:hAnsi="Times New Roman" w:cs="Times New Roman"/>
          <w:sz w:val="28"/>
          <w:szCs w:val="28"/>
          <w:vertAlign w:val="superscript"/>
        </w:rPr>
        <w:t>2+</w:t>
      </w:r>
      <w:r w:rsidR="00641579" w:rsidRPr="003676C8">
        <w:rPr>
          <w:rFonts w:ascii="Times New Roman" w:hAnsi="Times New Roman" w:cs="Times New Roman"/>
          <w:sz w:val="28"/>
          <w:szCs w:val="28"/>
        </w:rPr>
        <w:t xml:space="preserve"> и протонами</w:t>
      </w:r>
      <w:r w:rsidR="00960E37" w:rsidRPr="003676C8">
        <w:rPr>
          <w:rFonts w:ascii="Times New Roman" w:hAnsi="Times New Roman" w:cs="Times New Roman"/>
          <w:sz w:val="28"/>
          <w:szCs w:val="28"/>
        </w:rPr>
        <w:t xml:space="preserve"> и </w:t>
      </w:r>
      <w:r w:rsidR="00321EC3" w:rsidRPr="003676C8">
        <w:rPr>
          <w:rFonts w:ascii="Times New Roman" w:hAnsi="Times New Roman" w:cs="Times New Roman"/>
          <w:sz w:val="28"/>
          <w:szCs w:val="28"/>
        </w:rPr>
        <w:t xml:space="preserve">изучена роль </w:t>
      </w:r>
      <w:r w:rsidR="00641579" w:rsidRPr="003676C8">
        <w:rPr>
          <w:rFonts w:ascii="Times New Roman" w:hAnsi="Times New Roman" w:cs="Times New Roman"/>
          <w:sz w:val="28"/>
          <w:szCs w:val="28"/>
        </w:rPr>
        <w:t xml:space="preserve">стабилизирующих добавок </w:t>
      </w:r>
      <w:r w:rsidR="00321EC3" w:rsidRPr="003676C8">
        <w:rPr>
          <w:rFonts w:ascii="Times New Roman" w:hAnsi="Times New Roman" w:cs="Times New Roman"/>
          <w:sz w:val="28"/>
          <w:szCs w:val="28"/>
        </w:rPr>
        <w:t xml:space="preserve">на </w:t>
      </w:r>
      <w:r w:rsidR="00641579" w:rsidRPr="003676C8">
        <w:rPr>
          <w:rFonts w:ascii="Times New Roman" w:hAnsi="Times New Roman" w:cs="Times New Roman"/>
          <w:sz w:val="28"/>
          <w:szCs w:val="28"/>
        </w:rPr>
        <w:t>свойства керамик.</w:t>
      </w:r>
    </w:p>
    <w:p w14:paraId="707AC519" w14:textId="3ABAEF2F" w:rsidR="009E5363" w:rsidRPr="003676C8" w:rsidRDefault="00D674F0" w:rsidP="0052485F">
      <w:pPr>
        <w:spacing w:after="0" w:line="240" w:lineRule="auto"/>
        <w:ind w:firstLine="709"/>
        <w:jc w:val="both"/>
        <w:rPr>
          <w:rFonts w:ascii="Times New Roman" w:hAnsi="Times New Roman" w:cs="Times New Roman"/>
          <w:sz w:val="28"/>
          <w:szCs w:val="28"/>
        </w:rPr>
      </w:pPr>
      <w:r w:rsidRPr="003C71FA">
        <w:rPr>
          <w:rFonts w:ascii="Times New Roman" w:hAnsi="Times New Roman" w:cs="Times New Roman"/>
          <w:b/>
          <w:sz w:val="28"/>
          <w:szCs w:val="28"/>
        </w:rPr>
        <w:t>Во втором разделе</w:t>
      </w:r>
      <w:r w:rsidRPr="003676C8">
        <w:rPr>
          <w:rFonts w:ascii="Times New Roman" w:hAnsi="Times New Roman" w:cs="Times New Roman"/>
          <w:sz w:val="28"/>
          <w:szCs w:val="28"/>
        </w:rPr>
        <w:t xml:space="preserve"> представлено описание </w:t>
      </w:r>
      <w:r w:rsidR="0006776B" w:rsidRPr="003676C8">
        <w:rPr>
          <w:rFonts w:ascii="Times New Roman" w:hAnsi="Times New Roman" w:cs="Times New Roman"/>
          <w:sz w:val="28"/>
          <w:szCs w:val="28"/>
        </w:rPr>
        <w:t xml:space="preserve">материалов </w:t>
      </w:r>
      <w:r w:rsidR="00AB7011" w:rsidRPr="003676C8">
        <w:rPr>
          <w:rFonts w:ascii="Times New Roman" w:hAnsi="Times New Roman" w:cs="Times New Roman"/>
          <w:sz w:val="28"/>
          <w:szCs w:val="28"/>
        </w:rPr>
        <w:t xml:space="preserve">и </w:t>
      </w:r>
      <w:r w:rsidRPr="003676C8">
        <w:rPr>
          <w:rFonts w:ascii="Times New Roman" w:hAnsi="Times New Roman" w:cs="Times New Roman"/>
          <w:sz w:val="28"/>
          <w:szCs w:val="28"/>
        </w:rPr>
        <w:t>методов</w:t>
      </w:r>
      <w:r w:rsidR="0006776B" w:rsidRPr="003676C8">
        <w:rPr>
          <w:rFonts w:ascii="Times New Roman" w:hAnsi="Times New Roman" w:cs="Times New Roman"/>
          <w:sz w:val="28"/>
          <w:szCs w:val="28"/>
        </w:rPr>
        <w:t xml:space="preserve"> исследования</w:t>
      </w:r>
      <w:r w:rsidRPr="003676C8">
        <w:rPr>
          <w:rFonts w:ascii="Times New Roman" w:hAnsi="Times New Roman" w:cs="Times New Roman"/>
          <w:sz w:val="28"/>
          <w:szCs w:val="28"/>
        </w:rPr>
        <w:t xml:space="preserve">, </w:t>
      </w:r>
      <w:r w:rsidR="00AB7011" w:rsidRPr="003676C8">
        <w:rPr>
          <w:rFonts w:ascii="Times New Roman" w:hAnsi="Times New Roman" w:cs="Times New Roman"/>
          <w:sz w:val="28"/>
          <w:szCs w:val="28"/>
        </w:rPr>
        <w:t xml:space="preserve">режимов синтеза литийсодержащих керамик, параметров облучения и описание приборов, используемых для анализа структурных повреждений при накоплении дефектов, вызванных облучением. </w:t>
      </w:r>
    </w:p>
    <w:p w14:paraId="3B2CEC04" w14:textId="1F02784B" w:rsidR="00C42F25" w:rsidRPr="003676C8" w:rsidRDefault="00D674F0" w:rsidP="0052485F">
      <w:pPr>
        <w:spacing w:after="0" w:line="240" w:lineRule="auto"/>
        <w:ind w:firstLine="709"/>
        <w:jc w:val="both"/>
        <w:rPr>
          <w:rFonts w:ascii="Times New Roman" w:hAnsi="Times New Roman" w:cs="Times New Roman"/>
          <w:sz w:val="28"/>
          <w:szCs w:val="28"/>
        </w:rPr>
      </w:pPr>
      <w:r w:rsidRPr="003C71FA">
        <w:rPr>
          <w:rFonts w:ascii="Times New Roman" w:hAnsi="Times New Roman" w:cs="Times New Roman"/>
          <w:b/>
          <w:sz w:val="28"/>
          <w:szCs w:val="28"/>
        </w:rPr>
        <w:t>В третьем разделе</w:t>
      </w:r>
      <w:r w:rsidRPr="003676C8">
        <w:rPr>
          <w:rFonts w:ascii="Times New Roman" w:hAnsi="Times New Roman" w:cs="Times New Roman"/>
          <w:sz w:val="28"/>
          <w:szCs w:val="28"/>
        </w:rPr>
        <w:t xml:space="preserve"> представлены результаты исследований влияния </w:t>
      </w:r>
      <w:r w:rsidR="00C42F25" w:rsidRPr="003676C8">
        <w:rPr>
          <w:rFonts w:ascii="Times New Roman" w:hAnsi="Times New Roman" w:cs="Times New Roman"/>
          <w:sz w:val="28"/>
          <w:szCs w:val="28"/>
        </w:rPr>
        <w:t xml:space="preserve">концентрации допанта на структурные и фазовые превращения в литийсодержащих керамиках, и влиянию процессов, возникающих при фазовых трансформациях на изменение прочностных и теплофизических параметров. </w:t>
      </w:r>
    </w:p>
    <w:p w14:paraId="7A6AF0B1" w14:textId="261656A1" w:rsidR="00307178" w:rsidRPr="00307178" w:rsidRDefault="00D674F0" w:rsidP="0052485F">
      <w:pPr>
        <w:spacing w:after="0" w:line="240" w:lineRule="auto"/>
        <w:ind w:firstLine="709"/>
        <w:jc w:val="both"/>
        <w:rPr>
          <w:rFonts w:ascii="Times New Roman" w:hAnsi="Times New Roman" w:cs="Times New Roman"/>
          <w:color w:val="222222"/>
          <w:sz w:val="28"/>
          <w:szCs w:val="28"/>
          <w:shd w:val="clear" w:color="auto" w:fill="FFFFFF"/>
        </w:rPr>
      </w:pPr>
      <w:r w:rsidRPr="003C71FA">
        <w:rPr>
          <w:rFonts w:ascii="Times New Roman" w:hAnsi="Times New Roman" w:cs="Times New Roman"/>
          <w:b/>
          <w:sz w:val="28"/>
          <w:szCs w:val="28"/>
        </w:rPr>
        <w:t>В четвертом разделе</w:t>
      </w:r>
      <w:r w:rsidRPr="003676C8">
        <w:rPr>
          <w:rFonts w:ascii="Times New Roman" w:hAnsi="Times New Roman" w:cs="Times New Roman"/>
          <w:sz w:val="28"/>
          <w:szCs w:val="28"/>
        </w:rPr>
        <w:t xml:space="preserve"> представлены результаты</w:t>
      </w:r>
      <w:r w:rsidR="00B95BF6" w:rsidRPr="003676C8">
        <w:rPr>
          <w:rFonts w:ascii="Times New Roman" w:hAnsi="Times New Roman" w:cs="Times New Roman"/>
          <w:sz w:val="28"/>
          <w:szCs w:val="28"/>
        </w:rPr>
        <w:t xml:space="preserve"> исследований влияния термических воздействий на </w:t>
      </w:r>
      <w:r w:rsidR="00C966F4" w:rsidRPr="003676C8">
        <w:rPr>
          <w:rFonts w:ascii="Times New Roman" w:hAnsi="Times New Roman" w:cs="Times New Roman"/>
          <w:color w:val="222222"/>
          <w:sz w:val="28"/>
          <w:szCs w:val="28"/>
          <w:shd w:val="clear" w:color="auto" w:fill="FFFFFF"/>
          <w:lang w:val="kk-KZ"/>
        </w:rPr>
        <w:t xml:space="preserve">процессы деструкции приповерхностных слоев керамик на основе метацирконата лития, связанных с диффузией </w:t>
      </w:r>
      <w:r w:rsidR="00C966F4" w:rsidRPr="003676C8">
        <w:rPr>
          <w:rFonts w:ascii="Times New Roman" w:hAnsi="Times New Roman" w:cs="Times New Roman"/>
          <w:color w:val="222222"/>
          <w:sz w:val="28"/>
          <w:szCs w:val="28"/>
          <w:shd w:val="clear" w:color="auto" w:fill="FFFFFF"/>
          <w:lang w:val="kk-KZ"/>
        </w:rPr>
        <w:lastRenderedPageBreak/>
        <w:t>имплантированного гелия</w:t>
      </w:r>
      <w:r w:rsidR="005B6453" w:rsidRPr="003676C8">
        <w:rPr>
          <w:rFonts w:ascii="Times New Roman" w:hAnsi="Times New Roman" w:cs="Times New Roman"/>
          <w:color w:val="222222"/>
          <w:sz w:val="28"/>
          <w:szCs w:val="28"/>
          <w:shd w:val="clear" w:color="auto" w:fill="FFFFFF"/>
          <w:lang w:val="kk-KZ"/>
        </w:rPr>
        <w:t xml:space="preserve">. Установлено </w:t>
      </w:r>
      <w:r w:rsidR="005B6453" w:rsidRPr="003676C8">
        <w:rPr>
          <w:rFonts w:ascii="Times New Roman" w:hAnsi="Times New Roman" w:cs="Times New Roman"/>
          <w:color w:val="222222"/>
          <w:sz w:val="28"/>
          <w:szCs w:val="28"/>
          <w:shd w:val="clear" w:color="auto" w:fill="FFFFFF"/>
        </w:rPr>
        <w:t xml:space="preserve">влияние фазового состава и межфазных границ, формирование которых обусловлено вариацией фаз </w:t>
      </w:r>
      <w:r w:rsidR="005B6453" w:rsidRPr="003676C8">
        <w:rPr>
          <w:rFonts w:ascii="Times New Roman" w:hAnsi="Times New Roman" w:cs="Times New Roman"/>
          <w:color w:val="222222"/>
          <w:sz w:val="28"/>
          <w:szCs w:val="28"/>
          <w:shd w:val="clear" w:color="auto" w:fill="FFFFFF"/>
          <w:lang w:val="en-US"/>
        </w:rPr>
        <w:t>Li</w:t>
      </w:r>
      <w:r w:rsidR="005B6453" w:rsidRPr="003676C8">
        <w:rPr>
          <w:rFonts w:ascii="Times New Roman" w:hAnsi="Times New Roman" w:cs="Times New Roman"/>
          <w:color w:val="222222"/>
          <w:sz w:val="28"/>
          <w:szCs w:val="28"/>
          <w:shd w:val="clear" w:color="auto" w:fill="FFFFFF"/>
          <w:vertAlign w:val="subscript"/>
        </w:rPr>
        <w:t>2</w:t>
      </w:r>
      <w:r w:rsidR="005B6453" w:rsidRPr="003676C8">
        <w:rPr>
          <w:rFonts w:ascii="Times New Roman" w:hAnsi="Times New Roman" w:cs="Times New Roman"/>
          <w:color w:val="222222"/>
          <w:sz w:val="28"/>
          <w:szCs w:val="28"/>
          <w:shd w:val="clear" w:color="auto" w:fill="FFFFFF"/>
          <w:lang w:val="en-US"/>
        </w:rPr>
        <w:t>ZrO</w:t>
      </w:r>
      <w:r w:rsidR="005B6453" w:rsidRPr="003676C8">
        <w:rPr>
          <w:rFonts w:ascii="Times New Roman" w:hAnsi="Times New Roman" w:cs="Times New Roman"/>
          <w:color w:val="222222"/>
          <w:sz w:val="28"/>
          <w:szCs w:val="28"/>
          <w:shd w:val="clear" w:color="auto" w:fill="FFFFFF"/>
          <w:vertAlign w:val="subscript"/>
        </w:rPr>
        <w:t>3</w:t>
      </w:r>
      <w:r w:rsidR="005B6453" w:rsidRPr="003676C8">
        <w:rPr>
          <w:rFonts w:ascii="Times New Roman" w:hAnsi="Times New Roman" w:cs="Times New Roman"/>
          <w:color w:val="222222"/>
          <w:sz w:val="28"/>
          <w:szCs w:val="28"/>
          <w:shd w:val="clear" w:color="auto" w:fill="FFFFFF"/>
        </w:rPr>
        <w:t>/</w:t>
      </w:r>
      <w:r w:rsidR="005B6453" w:rsidRPr="003676C8">
        <w:rPr>
          <w:rFonts w:ascii="Times New Roman" w:hAnsi="Times New Roman" w:cs="Times New Roman"/>
          <w:color w:val="222222"/>
          <w:sz w:val="28"/>
          <w:szCs w:val="28"/>
          <w:shd w:val="clear" w:color="auto" w:fill="FFFFFF"/>
          <w:lang w:val="en-US"/>
        </w:rPr>
        <w:t>MgLi</w:t>
      </w:r>
      <w:r w:rsidR="005B6453" w:rsidRPr="003676C8">
        <w:rPr>
          <w:rFonts w:ascii="Times New Roman" w:hAnsi="Times New Roman" w:cs="Times New Roman"/>
          <w:color w:val="222222"/>
          <w:sz w:val="28"/>
          <w:szCs w:val="28"/>
          <w:shd w:val="clear" w:color="auto" w:fill="FFFFFF"/>
          <w:vertAlign w:val="subscript"/>
        </w:rPr>
        <w:t>2</w:t>
      </w:r>
      <w:r w:rsidR="005B6453" w:rsidRPr="003676C8">
        <w:rPr>
          <w:rFonts w:ascii="Times New Roman" w:hAnsi="Times New Roman" w:cs="Times New Roman"/>
          <w:color w:val="222222"/>
          <w:sz w:val="28"/>
          <w:szCs w:val="28"/>
          <w:shd w:val="clear" w:color="auto" w:fill="FFFFFF"/>
          <w:lang w:val="en-US"/>
        </w:rPr>
        <w:t>ZrO</w:t>
      </w:r>
      <w:r w:rsidR="005B6453" w:rsidRPr="003676C8">
        <w:rPr>
          <w:rFonts w:ascii="Times New Roman" w:hAnsi="Times New Roman" w:cs="Times New Roman"/>
          <w:color w:val="222222"/>
          <w:sz w:val="28"/>
          <w:szCs w:val="28"/>
          <w:shd w:val="clear" w:color="auto" w:fill="FFFFFF"/>
          <w:vertAlign w:val="subscript"/>
        </w:rPr>
        <w:t>4</w:t>
      </w:r>
      <w:r w:rsidR="005B6453" w:rsidRPr="003676C8">
        <w:rPr>
          <w:rFonts w:ascii="Times New Roman" w:hAnsi="Times New Roman" w:cs="Times New Roman"/>
          <w:color w:val="222222"/>
          <w:sz w:val="28"/>
          <w:szCs w:val="28"/>
          <w:shd w:val="clear" w:color="auto" w:fill="FFFFFF"/>
        </w:rPr>
        <w:t xml:space="preserve"> в литийсодержащих керамиках на основе метацирконата лития, на устойчивость </w:t>
      </w:r>
      <w:r w:rsidR="00307178" w:rsidRPr="003676C8">
        <w:rPr>
          <w:rFonts w:ascii="Times New Roman" w:hAnsi="Times New Roman" w:cs="Times New Roman"/>
          <w:color w:val="222222"/>
          <w:sz w:val="28"/>
          <w:szCs w:val="28"/>
          <w:shd w:val="clear" w:color="auto" w:fill="FFFFFF"/>
        </w:rPr>
        <w:t xml:space="preserve">к газовому распуханию и радиационным повреждениям </w:t>
      </w:r>
      <w:r w:rsidR="00307178" w:rsidRPr="003676C8">
        <w:rPr>
          <w:rFonts w:ascii="Times New Roman" w:hAnsi="Times New Roman" w:cs="Times New Roman"/>
          <w:sz w:val="28"/>
          <w:szCs w:val="28"/>
        </w:rPr>
        <w:t>при высокодозном облучении ионами Не</w:t>
      </w:r>
      <w:r w:rsidR="00307178" w:rsidRPr="003676C8">
        <w:rPr>
          <w:rFonts w:ascii="Times New Roman" w:hAnsi="Times New Roman" w:cs="Times New Roman"/>
          <w:sz w:val="28"/>
          <w:szCs w:val="28"/>
          <w:vertAlign w:val="superscript"/>
        </w:rPr>
        <w:t xml:space="preserve">2+ </w:t>
      </w:r>
      <w:r w:rsidR="00307178" w:rsidRPr="003676C8">
        <w:rPr>
          <w:rFonts w:ascii="Times New Roman" w:hAnsi="Times New Roman" w:cs="Times New Roman"/>
          <w:sz w:val="28"/>
          <w:szCs w:val="28"/>
        </w:rPr>
        <w:t>и протонами.</w:t>
      </w:r>
      <w:r w:rsidR="00307178">
        <w:rPr>
          <w:rFonts w:ascii="Times New Roman" w:hAnsi="Times New Roman" w:cs="Times New Roman"/>
          <w:sz w:val="28"/>
          <w:szCs w:val="28"/>
        </w:rPr>
        <w:t xml:space="preserve"> </w:t>
      </w:r>
    </w:p>
    <w:p w14:paraId="23DC5C56" w14:textId="776F0DA2" w:rsidR="005B6453" w:rsidRDefault="005B6453" w:rsidP="0052485F">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br w:type="page"/>
      </w:r>
    </w:p>
    <w:p w14:paraId="1F3EC373" w14:textId="4D44F383" w:rsidR="007F6245" w:rsidRPr="00B94FC2" w:rsidRDefault="00B94FC2" w:rsidP="003C5590">
      <w:pPr>
        <w:pStyle w:val="ad"/>
        <w:spacing w:after="0" w:line="240" w:lineRule="auto"/>
        <w:ind w:left="0" w:firstLine="709"/>
        <w:jc w:val="both"/>
        <w:rPr>
          <w:rFonts w:ascii="Times New Roman" w:hAnsi="Times New Roman" w:cs="Times New Roman"/>
          <w:sz w:val="28"/>
          <w:szCs w:val="28"/>
        </w:rPr>
      </w:pPr>
      <w:r>
        <w:rPr>
          <w:rFonts w:ascii="Times New Roman" w:hAnsi="Times New Roman"/>
          <w:b/>
          <w:sz w:val="28"/>
          <w:szCs w:val="28"/>
          <w:lang w:val="kk-KZ"/>
        </w:rPr>
        <w:lastRenderedPageBreak/>
        <w:t xml:space="preserve">1 </w:t>
      </w:r>
      <w:r w:rsidR="001C1AF2" w:rsidRPr="00C162B6">
        <w:rPr>
          <w:rFonts w:ascii="Times New Roman" w:hAnsi="Times New Roman"/>
          <w:b/>
          <w:sz w:val="28"/>
          <w:szCs w:val="28"/>
          <w:lang w:val="kk-KZ"/>
        </w:rPr>
        <w:t>РАЗРАБОТКА НОВЫХ МАТЕРИАЛОВ ДЛЯ РАЗМНОЖЕНИЯ ТРИТИЯ В ТЕРМОЯДЕРНОМ РЕАКТОРЕ: ИННОВАЦИОННЫЕ ПОДХОДЫ И ТЕХНОЛОГИИ</w:t>
      </w:r>
    </w:p>
    <w:p w14:paraId="733C5B9F" w14:textId="77777777" w:rsidR="005D6F0A" w:rsidRPr="005D6F0A" w:rsidRDefault="005D6F0A" w:rsidP="003C5590">
      <w:pPr>
        <w:pStyle w:val="ad"/>
        <w:spacing w:after="0" w:line="240" w:lineRule="auto"/>
        <w:ind w:left="0" w:firstLine="709"/>
        <w:rPr>
          <w:rFonts w:ascii="Times New Roman" w:hAnsi="Times New Roman" w:cs="Times New Roman"/>
          <w:sz w:val="28"/>
          <w:szCs w:val="28"/>
        </w:rPr>
      </w:pPr>
    </w:p>
    <w:p w14:paraId="3B0CE851" w14:textId="6BE1F081" w:rsidR="00FC0896" w:rsidRPr="001C1AF2" w:rsidRDefault="003C71FA" w:rsidP="003C5590">
      <w:pPr>
        <w:spacing w:after="0" w:line="240" w:lineRule="auto"/>
        <w:ind w:firstLine="709"/>
        <w:jc w:val="both"/>
        <w:rPr>
          <w:rFonts w:ascii="Times New Roman" w:hAnsi="Times New Roman" w:cs="Times New Roman"/>
          <w:b/>
          <w:sz w:val="28"/>
          <w:szCs w:val="28"/>
        </w:rPr>
      </w:pPr>
      <w:bookmarkStart w:id="8" w:name="_Hlk194328388"/>
      <w:r w:rsidRPr="003C71FA">
        <w:rPr>
          <w:rFonts w:ascii="Times New Roman" w:hAnsi="Times New Roman" w:cs="Times New Roman"/>
          <w:b/>
          <w:caps/>
          <w:sz w:val="28"/>
          <w:szCs w:val="28"/>
        </w:rPr>
        <w:t>1</w:t>
      </w:r>
      <w:r>
        <w:rPr>
          <w:rFonts w:ascii="Times New Roman" w:hAnsi="Times New Roman" w:cs="Times New Roman"/>
          <w:b/>
          <w:caps/>
          <w:sz w:val="28"/>
          <w:szCs w:val="28"/>
        </w:rPr>
        <w:t xml:space="preserve">.1 </w:t>
      </w:r>
      <w:r w:rsidR="001C1AF2" w:rsidRPr="001C1AF2">
        <w:rPr>
          <w:rFonts w:ascii="Times New Roman" w:hAnsi="Times New Roman" w:cs="Times New Roman"/>
          <w:b/>
          <w:sz w:val="28"/>
          <w:szCs w:val="28"/>
        </w:rPr>
        <w:t>Производство трития в токамаках: современные технологии и перспективы применения</w:t>
      </w:r>
    </w:p>
    <w:bookmarkEnd w:id="8"/>
    <w:p w14:paraId="7939378D" w14:textId="77777777" w:rsidR="00FC0896" w:rsidRPr="00FC0896" w:rsidRDefault="00FC0896" w:rsidP="003C5590">
      <w:pPr>
        <w:pStyle w:val="ad"/>
        <w:spacing w:after="0" w:line="240" w:lineRule="auto"/>
        <w:ind w:left="0" w:firstLine="709"/>
        <w:jc w:val="both"/>
        <w:rPr>
          <w:rFonts w:ascii="Times New Roman" w:hAnsi="Times New Roman" w:cs="Times New Roman"/>
          <w:sz w:val="28"/>
          <w:szCs w:val="28"/>
        </w:rPr>
      </w:pPr>
      <w:r w:rsidRPr="00FC0896">
        <w:rPr>
          <w:rFonts w:ascii="Times New Roman" w:hAnsi="Times New Roman" w:cs="Times New Roman"/>
          <w:sz w:val="28"/>
          <w:szCs w:val="28"/>
        </w:rPr>
        <w:t xml:space="preserve">Термоядерная энергетика является преимущественно выгодным направлением в современной энергетике. Если невозобновляемые источники энергии ограничены и истощаются с высокой скоростью, то альтернативная энергетика не ограничена в своем потреблении. Один из вариантов альтернативной энергетики термоядерный. Энергия, высвобождаемая в процессе термоядерного синтеза в несколько миллионов раз больше, чем энергия, образующаяся при сгорании топлива, что указывает нам на значительную выгоду в развитии данного направления. </w:t>
      </w:r>
    </w:p>
    <w:p w14:paraId="23150B0B" w14:textId="3DE4672B" w:rsidR="00FC0896" w:rsidRPr="00FC0896" w:rsidRDefault="00FC0896" w:rsidP="003C5590">
      <w:pPr>
        <w:spacing w:after="0" w:line="240" w:lineRule="auto"/>
        <w:ind w:firstLine="709"/>
        <w:contextualSpacing/>
        <w:jc w:val="both"/>
        <w:rPr>
          <w:rFonts w:ascii="Times New Roman" w:hAnsi="Times New Roman" w:cs="Times New Roman"/>
          <w:sz w:val="28"/>
          <w:szCs w:val="28"/>
          <w:highlight w:val="yellow"/>
        </w:rPr>
      </w:pPr>
      <w:r w:rsidRPr="00FC0896">
        <w:rPr>
          <w:rFonts w:ascii="Times New Roman" w:hAnsi="Times New Roman" w:cs="Times New Roman"/>
          <w:sz w:val="28"/>
          <w:szCs w:val="28"/>
        </w:rPr>
        <w:t xml:space="preserve">С 1974 года каждые два года проводится конференция МАГАТЭ в области исследования и разработок термоядерного синтеза для анализа достижений, связанных с новыми технологиями термоядерного синтеза. Создана единая Информационная система по термоядерным устройствам МАГАТЭ, согласно которой по состоянию на 2023 год в мире действуют, строятся или планируются более 130 государственных и частных экспериментальных термоядерных установок, включая токамаки, стеллараторы, лазерные устройства и многое другое. Вместе с тем 12 DEMO находятся на разных стадиях разработки в Китае, Европе, Японии, России, Республике Корея, Великобритании и Соединенных Штатах Америки, с различными целевыми датами завершения, охватывающими следующие три десятилетия. Около 33 компаний частного сектора с разных частей мира включая Австралию, Канаду, Китай, Францию, Германию, Израиль, Италию, Японию, Великобританию и Соединенные Штаты Америки продолжают инвестировать в развитие термоядерной энергетики. </w:t>
      </w:r>
    </w:p>
    <w:p w14:paraId="5DEA40B1" w14:textId="4C49BB88" w:rsidR="00FC0896" w:rsidRPr="00624A8D" w:rsidRDefault="00FC0896" w:rsidP="003C5590">
      <w:pPr>
        <w:spacing w:after="0" w:line="240" w:lineRule="auto"/>
        <w:ind w:firstLine="709"/>
        <w:contextualSpacing/>
        <w:jc w:val="both"/>
        <w:rPr>
          <w:rFonts w:ascii="Times New Roman" w:hAnsi="Times New Roman" w:cs="Times New Roman"/>
          <w:sz w:val="28"/>
          <w:szCs w:val="28"/>
        </w:rPr>
      </w:pPr>
      <w:r w:rsidRPr="00FC0896">
        <w:rPr>
          <w:rFonts w:ascii="Times New Roman" w:hAnsi="Times New Roman" w:cs="Times New Roman"/>
          <w:sz w:val="28"/>
          <w:szCs w:val="28"/>
        </w:rPr>
        <w:t>Кроме того, развитие термоядерной энергетики имеет положительную тенденцию за последние десятилетия. Учеными разных стран представлены существенные результаты, связанные с этим. Поэтому в ноябре 2021 года термоядерная энергия была впервые включена в официальный диалог 26-й Конференции сторон, главного органа принятия решений Рамочной конвенции Организации Объединенных Наций об изменении климата в Глазго. В декабре 2022 года, впервые ученым Федеральной Ливерморской национальной лаборатории в Калифорнии удалось получить термоядерную чистую энергию с положительным выходом энергии. Термоядерная установка использовала 2,1</w:t>
      </w:r>
      <w:r w:rsidR="003C5590">
        <w:rPr>
          <w:rFonts w:ascii="Times New Roman" w:hAnsi="Times New Roman" w:cs="Times New Roman"/>
          <w:sz w:val="28"/>
          <w:szCs w:val="28"/>
        </w:rPr>
        <w:t> </w:t>
      </w:r>
      <w:r w:rsidRPr="00FC0896">
        <w:rPr>
          <w:rFonts w:ascii="Times New Roman" w:hAnsi="Times New Roman" w:cs="Times New Roman"/>
          <w:sz w:val="28"/>
          <w:szCs w:val="28"/>
        </w:rPr>
        <w:t>МДж энергии для питания суперлазеров для ядерного синтеза, вырабатывающих 2,5 МДж энергии. 30 июля 2023 года учеными этой же лаборатории получен результат</w:t>
      </w:r>
      <w:r w:rsidR="005B197E">
        <w:rPr>
          <w:rFonts w:ascii="Times New Roman" w:hAnsi="Times New Roman" w:cs="Times New Roman"/>
          <w:sz w:val="28"/>
          <w:szCs w:val="28"/>
        </w:rPr>
        <w:t xml:space="preserve">, </w:t>
      </w:r>
      <w:r w:rsidRPr="00FC0896">
        <w:rPr>
          <w:rFonts w:ascii="Times New Roman" w:hAnsi="Times New Roman" w:cs="Times New Roman"/>
          <w:sz w:val="28"/>
          <w:szCs w:val="28"/>
        </w:rPr>
        <w:t xml:space="preserve">превосходящий предыдущие показатели, так входная энергия составила 2 МДж, а выходная энергия </w:t>
      </w:r>
      <w:r w:rsidR="003C71FA">
        <w:rPr>
          <w:rFonts w:ascii="Times New Roman" w:hAnsi="Times New Roman" w:cs="Times New Roman"/>
          <w:sz w:val="28"/>
          <w:szCs w:val="28"/>
        </w:rPr>
        <w:t>‒</w:t>
      </w:r>
      <w:r w:rsidRPr="00FC0896">
        <w:rPr>
          <w:rFonts w:ascii="Times New Roman" w:hAnsi="Times New Roman" w:cs="Times New Roman"/>
          <w:sz w:val="28"/>
          <w:szCs w:val="28"/>
        </w:rPr>
        <w:t xml:space="preserve"> 3,15 МДж. В декабре 2021 года Joint European Torus (JET) в Соединенном Королевстве достиг рекордных 59 мегаджоулей энергии, вырабатываемой в результате </w:t>
      </w:r>
      <w:r w:rsidRPr="00FC0896">
        <w:rPr>
          <w:rFonts w:ascii="Times New Roman" w:hAnsi="Times New Roman" w:cs="Times New Roman"/>
          <w:sz w:val="28"/>
          <w:szCs w:val="28"/>
        </w:rPr>
        <w:lastRenderedPageBreak/>
        <w:t>термоядерного синтеза за пять секунд. Другие важные достижения и прогресс были отмечены на стеллараторе W7-X в Германии, токамаке MAST-U в Соединенном Королевстве, токамаке KSTAR в Республике Корея и гелиотроне LHD в Японии</w:t>
      </w:r>
      <w:r w:rsidR="005D6F0A">
        <w:rPr>
          <w:rFonts w:ascii="Times New Roman" w:hAnsi="Times New Roman" w:cs="Times New Roman"/>
          <w:sz w:val="28"/>
          <w:szCs w:val="28"/>
        </w:rPr>
        <w:t xml:space="preserve"> </w:t>
      </w:r>
      <w:r w:rsidR="00624A8D" w:rsidRPr="00624A8D">
        <w:rPr>
          <w:rFonts w:ascii="Times New Roman" w:hAnsi="Times New Roman" w:cs="Times New Roman"/>
          <w:sz w:val="28"/>
          <w:szCs w:val="28"/>
        </w:rPr>
        <w:t>[1]</w:t>
      </w:r>
      <w:r w:rsidR="005D6F0A">
        <w:rPr>
          <w:rFonts w:ascii="Times New Roman" w:hAnsi="Times New Roman" w:cs="Times New Roman"/>
          <w:sz w:val="28"/>
          <w:szCs w:val="28"/>
        </w:rPr>
        <w:t>.</w:t>
      </w:r>
    </w:p>
    <w:p w14:paraId="33EB35F4" w14:textId="44A51AB3" w:rsidR="00D837EC" w:rsidRPr="005D6F0A" w:rsidRDefault="00FC0896" w:rsidP="003C5590">
      <w:pPr>
        <w:spacing w:after="0" w:line="240" w:lineRule="auto"/>
        <w:ind w:firstLine="709"/>
        <w:contextualSpacing/>
        <w:jc w:val="both"/>
        <w:rPr>
          <w:rFonts w:ascii="Times New Roman" w:hAnsi="Times New Roman" w:cs="Times New Roman"/>
          <w:i/>
          <w:iCs/>
          <w:sz w:val="28"/>
          <w:szCs w:val="28"/>
        </w:rPr>
      </w:pPr>
      <w:r w:rsidRPr="00FC0896">
        <w:rPr>
          <w:rFonts w:ascii="Times New Roman" w:hAnsi="Times New Roman" w:cs="Times New Roman"/>
          <w:sz w:val="28"/>
          <w:szCs w:val="28"/>
        </w:rPr>
        <w:t>Вместе с тем в июне 2023 года Китайская национальная ядерная корпорация сообщила, что исследовательская установка Хуанлю-3, которая работает как своего рода «искусственное солнце», впервые в истории человечества реализовала режим высокой изоляции с плазменным током. Такие достижения подтверждают прорыв в технологии управления термоядерным синтезом и его дальнейшую рыночную ориентированность</w:t>
      </w:r>
      <w:r w:rsidR="005D6F0A">
        <w:rPr>
          <w:rFonts w:ascii="Times New Roman" w:hAnsi="Times New Roman" w:cs="Times New Roman"/>
          <w:sz w:val="28"/>
          <w:szCs w:val="28"/>
        </w:rPr>
        <w:t xml:space="preserve"> </w:t>
      </w:r>
      <w:r w:rsidR="00624A8D" w:rsidRPr="00624A8D">
        <w:rPr>
          <w:rFonts w:ascii="Times New Roman" w:hAnsi="Times New Roman" w:cs="Times New Roman"/>
          <w:sz w:val="28"/>
          <w:szCs w:val="28"/>
        </w:rPr>
        <w:t>[2]</w:t>
      </w:r>
      <w:r w:rsidR="005D6F0A">
        <w:rPr>
          <w:rFonts w:ascii="Times New Roman" w:hAnsi="Times New Roman" w:cs="Times New Roman"/>
          <w:sz w:val="28"/>
          <w:szCs w:val="28"/>
        </w:rPr>
        <w:t xml:space="preserve">. </w:t>
      </w:r>
      <w:r w:rsidRPr="00FC0896">
        <w:rPr>
          <w:rFonts w:ascii="Times New Roman" w:hAnsi="Times New Roman" w:cs="Times New Roman"/>
          <w:sz w:val="28"/>
          <w:szCs w:val="28"/>
        </w:rPr>
        <w:t xml:space="preserve">Это наименее развитый метод, но он обещает стать безопасным, неисчерпаемым и довольно чистым методом производства энергии. Таким образом, это будет лучшим компромиссом между природой и энергетическими потребностями </w:t>
      </w:r>
      <w:r w:rsidRPr="005D6F0A">
        <w:rPr>
          <w:rFonts w:ascii="Times New Roman" w:hAnsi="Times New Roman" w:cs="Times New Roman"/>
          <w:sz w:val="28"/>
          <w:szCs w:val="28"/>
        </w:rPr>
        <w:t>человечества</w:t>
      </w:r>
      <w:r w:rsidRPr="005D6F0A">
        <w:rPr>
          <w:rFonts w:ascii="Times New Roman" w:eastAsia="Times New Roman" w:hAnsi="Times New Roman" w:cs="Times New Roman"/>
          <w:sz w:val="28"/>
          <w:szCs w:val="28"/>
        </w:rPr>
        <w:t xml:space="preserve"> </w:t>
      </w:r>
      <w:r w:rsidR="00624A8D" w:rsidRPr="005D6F0A">
        <w:rPr>
          <w:rFonts w:ascii="Times New Roman" w:eastAsia="Times New Roman" w:hAnsi="Times New Roman" w:cs="Times New Roman"/>
          <w:sz w:val="28"/>
          <w:szCs w:val="28"/>
        </w:rPr>
        <w:t>[3]</w:t>
      </w:r>
      <w:r w:rsidR="005D6F0A" w:rsidRPr="005D6F0A">
        <w:rPr>
          <w:rFonts w:ascii="Times New Roman" w:eastAsia="Times New Roman" w:hAnsi="Times New Roman" w:cs="Times New Roman"/>
          <w:sz w:val="28"/>
          <w:szCs w:val="28"/>
        </w:rPr>
        <w:t>.</w:t>
      </w:r>
    </w:p>
    <w:p w14:paraId="362D6480" w14:textId="3D8A53D2" w:rsidR="00D837EC" w:rsidRPr="005D6F0A" w:rsidRDefault="00FC0896" w:rsidP="003C5590">
      <w:pPr>
        <w:spacing w:after="0" w:line="240" w:lineRule="auto"/>
        <w:ind w:firstLine="709"/>
        <w:contextualSpacing/>
        <w:jc w:val="both"/>
        <w:rPr>
          <w:rFonts w:ascii="Times New Roman" w:hAnsi="Times New Roman" w:cs="Times New Roman"/>
          <w:sz w:val="28"/>
          <w:szCs w:val="28"/>
        </w:rPr>
      </w:pPr>
      <w:r w:rsidRPr="00D837EC">
        <w:rPr>
          <w:rFonts w:ascii="Times New Roman" w:eastAsia="Times New Roman" w:hAnsi="Times New Roman" w:cs="Times New Roman"/>
          <w:sz w:val="28"/>
          <w:szCs w:val="28"/>
        </w:rPr>
        <w:t>Источниками</w:t>
      </w:r>
      <w:r w:rsidRPr="005D6F0A">
        <w:rPr>
          <w:rFonts w:ascii="Times New Roman" w:eastAsia="Times New Roman" w:hAnsi="Times New Roman" w:cs="Times New Roman"/>
          <w:sz w:val="28"/>
          <w:szCs w:val="28"/>
        </w:rPr>
        <w:t xml:space="preserve"> </w:t>
      </w:r>
      <w:r w:rsidRPr="00D837EC">
        <w:rPr>
          <w:rFonts w:ascii="Times New Roman" w:eastAsia="Times New Roman" w:hAnsi="Times New Roman" w:cs="Times New Roman"/>
          <w:sz w:val="28"/>
          <w:szCs w:val="28"/>
        </w:rPr>
        <w:t>термоядерной</w:t>
      </w:r>
      <w:r w:rsidRPr="005D6F0A">
        <w:rPr>
          <w:rFonts w:ascii="Times New Roman" w:eastAsia="Times New Roman" w:hAnsi="Times New Roman" w:cs="Times New Roman"/>
          <w:sz w:val="28"/>
          <w:szCs w:val="28"/>
        </w:rPr>
        <w:t xml:space="preserve"> </w:t>
      </w:r>
      <w:r w:rsidRPr="00D837EC">
        <w:rPr>
          <w:rFonts w:ascii="Times New Roman" w:eastAsia="Times New Roman" w:hAnsi="Times New Roman" w:cs="Times New Roman"/>
          <w:sz w:val="28"/>
          <w:szCs w:val="28"/>
        </w:rPr>
        <w:t>энергии</w:t>
      </w:r>
      <w:r w:rsidRPr="005D6F0A">
        <w:rPr>
          <w:rFonts w:ascii="Times New Roman" w:eastAsia="Times New Roman" w:hAnsi="Times New Roman" w:cs="Times New Roman"/>
          <w:sz w:val="28"/>
          <w:szCs w:val="28"/>
        </w:rPr>
        <w:t xml:space="preserve"> </w:t>
      </w:r>
      <w:r w:rsidRPr="00D837EC">
        <w:rPr>
          <w:rFonts w:ascii="Times New Roman" w:eastAsia="Times New Roman" w:hAnsi="Times New Roman" w:cs="Times New Roman"/>
          <w:sz w:val="28"/>
          <w:szCs w:val="28"/>
        </w:rPr>
        <w:t>служат</w:t>
      </w:r>
      <w:r w:rsidRPr="005D6F0A">
        <w:rPr>
          <w:rFonts w:ascii="Times New Roman" w:eastAsia="Times New Roman" w:hAnsi="Times New Roman" w:cs="Times New Roman"/>
          <w:sz w:val="28"/>
          <w:szCs w:val="28"/>
        </w:rPr>
        <w:t xml:space="preserve"> </w:t>
      </w:r>
      <w:r w:rsidRPr="00D837EC">
        <w:rPr>
          <w:rFonts w:ascii="Times New Roman" w:eastAsia="Times New Roman" w:hAnsi="Times New Roman" w:cs="Times New Roman"/>
          <w:sz w:val="28"/>
          <w:szCs w:val="28"/>
        </w:rPr>
        <w:t>реакции</w:t>
      </w:r>
      <w:r w:rsidRPr="005D6F0A">
        <w:rPr>
          <w:rFonts w:ascii="Times New Roman" w:eastAsia="Times New Roman" w:hAnsi="Times New Roman" w:cs="Times New Roman"/>
          <w:sz w:val="28"/>
          <w:szCs w:val="28"/>
        </w:rPr>
        <w:t xml:space="preserve"> </w:t>
      </w:r>
      <w:r w:rsidRPr="00D837EC">
        <w:rPr>
          <w:rFonts w:ascii="Times New Roman" w:eastAsia="Times New Roman" w:hAnsi="Times New Roman" w:cs="Times New Roman"/>
          <w:sz w:val="28"/>
          <w:szCs w:val="28"/>
        </w:rPr>
        <w:t>между</w:t>
      </w:r>
      <w:r w:rsidRPr="005D6F0A">
        <w:rPr>
          <w:rFonts w:ascii="Times New Roman" w:eastAsia="Times New Roman" w:hAnsi="Times New Roman" w:cs="Times New Roman"/>
          <w:sz w:val="28"/>
          <w:szCs w:val="28"/>
        </w:rPr>
        <w:t xml:space="preserve"> </w:t>
      </w:r>
      <w:r w:rsidRPr="00D837EC">
        <w:rPr>
          <w:rFonts w:ascii="Times New Roman" w:eastAsia="Times New Roman" w:hAnsi="Times New Roman" w:cs="Times New Roman"/>
          <w:sz w:val="28"/>
          <w:szCs w:val="28"/>
        </w:rPr>
        <w:t>двумя</w:t>
      </w:r>
      <w:r w:rsidRPr="005D6F0A">
        <w:rPr>
          <w:rFonts w:ascii="Times New Roman" w:eastAsia="Times New Roman" w:hAnsi="Times New Roman" w:cs="Times New Roman"/>
          <w:sz w:val="28"/>
          <w:szCs w:val="28"/>
        </w:rPr>
        <w:t xml:space="preserve"> </w:t>
      </w:r>
      <w:r w:rsidRPr="00D837EC">
        <w:rPr>
          <w:rFonts w:ascii="Times New Roman" w:eastAsia="Times New Roman" w:hAnsi="Times New Roman" w:cs="Times New Roman"/>
          <w:sz w:val="28"/>
          <w:szCs w:val="28"/>
        </w:rPr>
        <w:t>изотопами</w:t>
      </w:r>
      <w:r w:rsidRPr="005D6F0A">
        <w:rPr>
          <w:rFonts w:ascii="Times New Roman" w:eastAsia="Times New Roman" w:hAnsi="Times New Roman" w:cs="Times New Roman"/>
          <w:sz w:val="28"/>
          <w:szCs w:val="28"/>
        </w:rPr>
        <w:t xml:space="preserve"> водорода</w:t>
      </w:r>
      <w:r w:rsidR="005D6F0A" w:rsidRPr="005D6F0A">
        <w:rPr>
          <w:rFonts w:ascii="Times New Roman" w:eastAsia="Times New Roman" w:hAnsi="Times New Roman" w:cs="Times New Roman"/>
          <w:sz w:val="28"/>
          <w:szCs w:val="28"/>
        </w:rPr>
        <w:t xml:space="preserve"> </w:t>
      </w:r>
      <w:r w:rsidR="003C5590">
        <w:rPr>
          <w:rFonts w:ascii="Times New Roman" w:eastAsia="Times New Roman" w:hAnsi="Times New Roman" w:cs="Times New Roman"/>
          <w:sz w:val="28"/>
          <w:szCs w:val="28"/>
        </w:rPr>
        <w:t xml:space="preserve">(рисунок 1.1) </w:t>
      </w:r>
      <w:r w:rsidR="00D837EC" w:rsidRPr="005D6F0A">
        <w:rPr>
          <w:rFonts w:ascii="Times New Roman" w:hAnsi="Times New Roman" w:cs="Times New Roman"/>
          <w:color w:val="333333"/>
          <w:sz w:val="28"/>
          <w:szCs w:val="28"/>
        </w:rPr>
        <w:t>[4]</w:t>
      </w:r>
      <w:r w:rsidR="005D6F0A" w:rsidRPr="005D6F0A">
        <w:rPr>
          <w:rFonts w:ascii="Times New Roman" w:hAnsi="Times New Roman" w:cs="Times New Roman"/>
          <w:color w:val="333333"/>
          <w:sz w:val="28"/>
          <w:szCs w:val="28"/>
        </w:rPr>
        <w:t>.</w:t>
      </w:r>
    </w:p>
    <w:p w14:paraId="7FDF9F50" w14:textId="31141BB9" w:rsidR="005B197E" w:rsidRPr="005D6F0A" w:rsidRDefault="005B197E" w:rsidP="0052485F">
      <w:pPr>
        <w:spacing w:after="0" w:line="240" w:lineRule="auto"/>
        <w:ind w:left="142" w:firstLine="709"/>
        <w:contextualSpacing/>
        <w:jc w:val="both"/>
        <w:rPr>
          <w:rFonts w:ascii="Times New Roman" w:eastAsia="Times New Roman" w:hAnsi="Times New Roman" w:cs="Times New Roman"/>
          <w:noProof/>
          <w:sz w:val="28"/>
          <w:szCs w:val="28"/>
        </w:rPr>
      </w:pPr>
    </w:p>
    <w:p w14:paraId="5C8D3850" w14:textId="5D3BEF85" w:rsidR="00D837EC" w:rsidRDefault="003C3961" w:rsidP="0052485F">
      <w:pPr>
        <w:spacing w:after="0" w:line="240" w:lineRule="auto"/>
        <w:contextualSpacing/>
        <w:jc w:val="center"/>
        <w:rPr>
          <w:rFonts w:ascii="Times New Roman" w:eastAsia="Times New Roman" w:hAnsi="Times New Roman" w:cs="Times New Roman"/>
          <w:noProof/>
          <w:sz w:val="28"/>
          <w:szCs w:val="28"/>
        </w:rPr>
      </w:pPr>
      <w:r>
        <w:rPr>
          <w:rFonts w:ascii="Times New Roman" w:eastAsia="Times New Roman" w:hAnsi="Times New Roman" w:cs="Times New Roman"/>
          <w:noProof/>
          <w:sz w:val="16"/>
          <w:szCs w:val="16"/>
          <w:lang w:eastAsia="ru-RU"/>
        </w:rPr>
        <w:drawing>
          <wp:inline distT="0" distB="0" distL="0" distR="0" wp14:anchorId="5F609FE0" wp14:editId="3E074028">
            <wp:extent cx="2346118" cy="364845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46118" cy="3648456"/>
                    </a:xfrm>
                    <a:prstGeom prst="rect">
                      <a:avLst/>
                    </a:prstGeom>
                    <a:noFill/>
                    <a:ln>
                      <a:noFill/>
                    </a:ln>
                  </pic:spPr>
                </pic:pic>
              </a:graphicData>
            </a:graphic>
          </wp:inline>
        </w:drawing>
      </w:r>
    </w:p>
    <w:p w14:paraId="2CF11AC1" w14:textId="77777777" w:rsidR="005D6F0A" w:rsidRPr="003C5590" w:rsidRDefault="005D6F0A" w:rsidP="0052485F">
      <w:pPr>
        <w:spacing w:after="0" w:line="240" w:lineRule="auto"/>
        <w:contextualSpacing/>
        <w:jc w:val="center"/>
        <w:rPr>
          <w:rFonts w:ascii="Times New Roman" w:eastAsia="Times New Roman" w:hAnsi="Times New Roman" w:cs="Times New Roman"/>
          <w:noProof/>
          <w:sz w:val="16"/>
          <w:szCs w:val="16"/>
        </w:rPr>
      </w:pPr>
    </w:p>
    <w:p w14:paraId="277D5A35" w14:textId="3A6C901A" w:rsidR="00624A8D" w:rsidRDefault="005B197E" w:rsidP="0052485F">
      <w:pPr>
        <w:spacing w:after="0" w:line="240" w:lineRule="auto"/>
        <w:contextualSpacing/>
        <w:jc w:val="center"/>
        <w:rPr>
          <w:rFonts w:ascii="Times New Roman" w:eastAsia="Times New Roman" w:hAnsi="Times New Roman" w:cs="Times New Roman"/>
          <w:noProof/>
          <w:sz w:val="28"/>
          <w:szCs w:val="28"/>
        </w:rPr>
      </w:pPr>
      <w:r w:rsidRPr="00FC0896">
        <w:rPr>
          <w:rFonts w:ascii="Times New Roman" w:eastAsia="Times New Roman" w:hAnsi="Times New Roman" w:cs="Times New Roman"/>
          <w:noProof/>
          <w:sz w:val="28"/>
          <w:szCs w:val="28"/>
        </w:rPr>
        <w:t>Рис</w:t>
      </w:r>
      <w:r w:rsidR="003C71FA">
        <w:rPr>
          <w:rFonts w:ascii="Times New Roman" w:eastAsia="Times New Roman" w:hAnsi="Times New Roman" w:cs="Times New Roman"/>
          <w:noProof/>
          <w:sz w:val="28"/>
          <w:szCs w:val="28"/>
        </w:rPr>
        <w:t>унок</w:t>
      </w:r>
      <w:r w:rsidR="00624A8D" w:rsidRPr="00624A8D">
        <w:rPr>
          <w:rFonts w:ascii="Times New Roman" w:eastAsia="Times New Roman" w:hAnsi="Times New Roman" w:cs="Times New Roman"/>
          <w:noProof/>
          <w:sz w:val="28"/>
          <w:szCs w:val="28"/>
        </w:rPr>
        <w:t xml:space="preserve"> </w:t>
      </w:r>
      <w:r w:rsidRPr="00FC0896">
        <w:rPr>
          <w:rFonts w:ascii="Times New Roman" w:eastAsia="Times New Roman" w:hAnsi="Times New Roman" w:cs="Times New Roman"/>
          <w:noProof/>
          <w:sz w:val="28"/>
          <w:szCs w:val="28"/>
        </w:rPr>
        <w:t>1.1</w:t>
      </w:r>
      <w:r w:rsidR="00A9188A">
        <w:rPr>
          <w:rFonts w:ascii="Times New Roman" w:eastAsia="Times New Roman" w:hAnsi="Times New Roman" w:cs="Times New Roman"/>
          <w:noProof/>
          <w:sz w:val="28"/>
          <w:szCs w:val="28"/>
        </w:rPr>
        <w:t xml:space="preserve"> </w:t>
      </w:r>
      <w:r w:rsidR="003C71FA">
        <w:rPr>
          <w:rFonts w:ascii="Times New Roman" w:eastAsia="Times New Roman" w:hAnsi="Times New Roman" w:cs="Times New Roman"/>
          <w:noProof/>
          <w:sz w:val="28"/>
          <w:szCs w:val="28"/>
        </w:rPr>
        <w:t xml:space="preserve">- </w:t>
      </w:r>
      <w:r w:rsidRPr="00FC0896">
        <w:rPr>
          <w:rFonts w:ascii="Times New Roman" w:eastAsia="Times New Roman" w:hAnsi="Times New Roman" w:cs="Times New Roman"/>
          <w:noProof/>
          <w:sz w:val="28"/>
          <w:szCs w:val="28"/>
        </w:rPr>
        <w:t>Реакция термоядерного синтеза</w:t>
      </w:r>
    </w:p>
    <w:p w14:paraId="361B6164" w14:textId="77777777" w:rsidR="005D6F0A" w:rsidRPr="00ED3F7C" w:rsidRDefault="005D6F0A" w:rsidP="0052485F">
      <w:pPr>
        <w:spacing w:after="0" w:line="240" w:lineRule="auto"/>
        <w:ind w:firstLine="709"/>
        <w:contextualSpacing/>
        <w:jc w:val="center"/>
        <w:rPr>
          <w:rFonts w:ascii="Times New Roman" w:eastAsia="Times New Roman" w:hAnsi="Times New Roman" w:cs="Times New Roman"/>
          <w:noProof/>
          <w:sz w:val="16"/>
          <w:szCs w:val="16"/>
        </w:rPr>
      </w:pPr>
    </w:p>
    <w:p w14:paraId="661CF493" w14:textId="7D1842F8" w:rsidR="005B197E" w:rsidRPr="00D837EC" w:rsidRDefault="00624A8D" w:rsidP="003C5590">
      <w:pPr>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Примечание – Составлено по данным источника [</w:t>
      </w:r>
      <w:r w:rsidR="00D837EC" w:rsidRPr="00D837EC">
        <w:rPr>
          <w:rFonts w:ascii="Times New Roman" w:hAnsi="Times New Roman" w:cs="Times New Roman"/>
          <w:sz w:val="24"/>
          <w:szCs w:val="24"/>
        </w:rPr>
        <w:t>5</w:t>
      </w:r>
      <w:r w:rsidRPr="00624A8D">
        <w:rPr>
          <w:rFonts w:ascii="Times New Roman" w:hAnsi="Times New Roman" w:cs="Times New Roman"/>
          <w:sz w:val="24"/>
          <w:szCs w:val="24"/>
        </w:rPr>
        <w:t>]</w:t>
      </w:r>
    </w:p>
    <w:p w14:paraId="130E5F6F" w14:textId="77777777" w:rsidR="00624A8D" w:rsidRDefault="00624A8D" w:rsidP="003C5590">
      <w:pPr>
        <w:spacing w:after="0" w:line="240" w:lineRule="auto"/>
        <w:ind w:firstLine="709"/>
        <w:contextualSpacing/>
        <w:jc w:val="both"/>
        <w:rPr>
          <w:rFonts w:ascii="Times New Roman" w:eastAsia="Times New Roman" w:hAnsi="Times New Roman" w:cs="Times New Roman"/>
          <w:sz w:val="28"/>
          <w:szCs w:val="28"/>
        </w:rPr>
      </w:pPr>
    </w:p>
    <w:p w14:paraId="40AF4106" w14:textId="5F033219" w:rsidR="00FC0896" w:rsidRDefault="00FC0896" w:rsidP="003C5590">
      <w:pPr>
        <w:spacing w:after="0" w:line="240" w:lineRule="auto"/>
        <w:ind w:firstLine="709"/>
        <w:contextualSpacing/>
        <w:jc w:val="both"/>
        <w:rPr>
          <w:rFonts w:ascii="Times New Roman" w:eastAsia="Times New Roman" w:hAnsi="Times New Roman" w:cs="Times New Roman"/>
          <w:sz w:val="28"/>
          <w:szCs w:val="28"/>
        </w:rPr>
      </w:pPr>
      <w:r w:rsidRPr="00FC0896">
        <w:rPr>
          <w:rFonts w:ascii="Times New Roman" w:eastAsia="Times New Roman" w:hAnsi="Times New Roman" w:cs="Times New Roman"/>
          <w:sz w:val="28"/>
          <w:szCs w:val="28"/>
        </w:rPr>
        <w:t>Термоядерные реакции – это ядерные реакции между лёгкими атомными ядрами, протекающие при очень высоких температурах (~10</w:t>
      </w:r>
      <w:r w:rsidRPr="00FC0896">
        <w:rPr>
          <w:rFonts w:ascii="Times New Roman" w:eastAsia="Times New Roman" w:hAnsi="Times New Roman" w:cs="Times New Roman"/>
          <w:sz w:val="28"/>
          <w:szCs w:val="28"/>
          <w:vertAlign w:val="superscript"/>
        </w:rPr>
        <w:t>8</w:t>
      </w:r>
      <w:r w:rsidR="005D6F0A">
        <w:rPr>
          <w:rFonts w:ascii="Times New Roman" w:eastAsia="Times New Roman" w:hAnsi="Times New Roman" w:cs="Times New Roman"/>
          <w:sz w:val="28"/>
          <w:szCs w:val="28"/>
          <w:vertAlign w:val="superscript"/>
        </w:rPr>
        <w:t xml:space="preserve"> </w:t>
      </w:r>
      <w:r w:rsidRPr="00FC0896">
        <w:rPr>
          <w:rFonts w:ascii="Times New Roman" w:eastAsia="Times New Roman" w:hAnsi="Times New Roman" w:cs="Times New Roman"/>
          <w:sz w:val="28"/>
          <w:szCs w:val="28"/>
        </w:rPr>
        <w:t xml:space="preserve">К и выше). </w:t>
      </w:r>
    </w:p>
    <w:p w14:paraId="0F64D743" w14:textId="77777777" w:rsidR="005D6F0A" w:rsidRDefault="005D6F0A" w:rsidP="0052485F">
      <w:pPr>
        <w:spacing w:after="0" w:line="240" w:lineRule="auto"/>
        <w:ind w:firstLine="709"/>
        <w:contextualSpacing/>
        <w:jc w:val="both"/>
        <w:rPr>
          <w:rFonts w:ascii="Times New Roman" w:eastAsia="Times New Roman" w:hAnsi="Times New Roman" w:cs="Times New Roman"/>
          <w:sz w:val="28"/>
          <w:szCs w:val="28"/>
        </w:rPr>
      </w:pPr>
    </w:p>
    <w:tbl>
      <w:tblPr>
        <w:tblStyle w:val="a4"/>
        <w:tblW w:w="97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1961"/>
      </w:tblGrid>
      <w:tr w:rsidR="005D6F0A" w:rsidRPr="005D6F0A" w14:paraId="6C8CDF70" w14:textId="77777777" w:rsidTr="003C5590">
        <w:tc>
          <w:tcPr>
            <w:tcW w:w="7792" w:type="dxa"/>
          </w:tcPr>
          <w:p w14:paraId="4E3E266B" w14:textId="7B4E0947" w:rsidR="005D6F0A" w:rsidRPr="005D6F0A" w:rsidRDefault="005D6F0A" w:rsidP="0052485F">
            <w:pPr>
              <w:contextualSpacing/>
              <w:jc w:val="center"/>
              <w:rPr>
                <w:rFonts w:ascii="Times New Roman" w:eastAsia="Times New Roman" w:hAnsi="Times New Roman" w:cs="Times New Roman"/>
                <w:sz w:val="28"/>
                <w:szCs w:val="28"/>
                <w:lang w:val="en-US"/>
              </w:rPr>
            </w:pPr>
            <w:r w:rsidRPr="00FC0896">
              <w:rPr>
                <w:rFonts w:ascii="Times New Roman" w:eastAsiaTheme="minorEastAsia" w:hAnsi="Times New Roman" w:cs="Times New Roman"/>
                <w:bCs/>
                <w:i/>
                <w:sz w:val="28"/>
                <w:szCs w:val="28"/>
                <w:lang w:val="en-US"/>
              </w:rPr>
              <w:t>D + T</w:t>
            </w:r>
            <m:oMath>
              <m:r>
                <w:rPr>
                  <w:rFonts w:ascii="Cambria Math" w:hAnsi="Cambria Math" w:cs="Times New Roman"/>
                  <w:sz w:val="28"/>
                  <w:szCs w:val="28"/>
                  <w:lang w:val="en-US"/>
                </w:rPr>
                <m:t>→</m:t>
              </m:r>
            </m:oMath>
            <w:r w:rsidRPr="00FC0896">
              <w:rPr>
                <w:rFonts w:ascii="Times New Roman" w:eastAsiaTheme="minorEastAsia" w:hAnsi="Times New Roman" w:cs="Times New Roman"/>
                <w:bCs/>
                <w:i/>
                <w:sz w:val="28"/>
                <w:szCs w:val="28"/>
                <w:lang w:val="en-US"/>
              </w:rPr>
              <w:t xml:space="preserve"> </w:t>
            </w:r>
            <w:r w:rsidRPr="00FC0896">
              <w:rPr>
                <w:rFonts w:ascii="Times New Roman" w:eastAsiaTheme="minorEastAsia" w:hAnsi="Times New Roman" w:cs="Times New Roman"/>
                <w:bCs/>
                <w:i/>
                <w:sz w:val="28"/>
                <w:szCs w:val="28"/>
                <w:vertAlign w:val="superscript"/>
                <w:lang w:val="en-US"/>
              </w:rPr>
              <w:t>4</w:t>
            </w:r>
            <w:r w:rsidRPr="00FC0896">
              <w:rPr>
                <w:rFonts w:ascii="Times New Roman" w:eastAsiaTheme="minorEastAsia" w:hAnsi="Times New Roman" w:cs="Times New Roman"/>
                <w:bCs/>
                <w:i/>
                <w:sz w:val="28"/>
                <w:szCs w:val="28"/>
                <w:lang w:val="en-US"/>
              </w:rPr>
              <w:t>He+n+17,6</w:t>
            </w:r>
            <w:r w:rsidRPr="00FC0896">
              <w:rPr>
                <w:rFonts w:ascii="Times New Roman" w:eastAsiaTheme="minorEastAsia" w:hAnsi="Times New Roman" w:cs="Times New Roman"/>
                <w:bCs/>
                <w:i/>
                <w:sz w:val="28"/>
                <w:szCs w:val="28"/>
              </w:rPr>
              <w:t>МэВ</w:t>
            </w:r>
            <w:r w:rsidRPr="00FC0896">
              <w:rPr>
                <w:rFonts w:ascii="Times New Roman" w:eastAsiaTheme="minorEastAsia" w:hAnsi="Times New Roman" w:cs="Times New Roman"/>
                <w:bCs/>
                <w:i/>
                <w:sz w:val="28"/>
                <w:szCs w:val="28"/>
                <w:lang w:val="en-US"/>
              </w:rPr>
              <w:t xml:space="preserve">;  </w:t>
            </w:r>
            <w:r w:rsidRPr="00FC0896">
              <w:rPr>
                <w:rFonts w:ascii="Times New Roman" w:eastAsia="Times New Roman" w:hAnsi="Times New Roman" w:cs="Times New Roman"/>
                <w:sz w:val="28"/>
                <w:szCs w:val="28"/>
              </w:rPr>
              <w:sym w:font="Symbol" w:char="F073"/>
            </w:r>
            <w:r w:rsidRPr="00FC0896">
              <w:rPr>
                <w:rFonts w:ascii="Times New Roman" w:eastAsia="Times New Roman" w:hAnsi="Times New Roman" w:cs="Times New Roman"/>
                <w:sz w:val="28"/>
                <w:szCs w:val="28"/>
                <w:lang w:val="en-US"/>
              </w:rPr>
              <w:t xml:space="preserve">=5 </w:t>
            </w:r>
            <w:r w:rsidRPr="00FC0896">
              <w:rPr>
                <w:rFonts w:ascii="Times New Roman" w:eastAsia="Times New Roman" w:hAnsi="Times New Roman" w:cs="Times New Roman"/>
                <w:sz w:val="28"/>
                <w:szCs w:val="28"/>
              </w:rPr>
              <w:t>барн</w:t>
            </w:r>
          </w:p>
        </w:tc>
        <w:tc>
          <w:tcPr>
            <w:tcW w:w="1961" w:type="dxa"/>
          </w:tcPr>
          <w:p w14:paraId="36FB9C21" w14:textId="77777777" w:rsidR="005D6F0A" w:rsidRDefault="005D6F0A" w:rsidP="0052485F">
            <w:pPr>
              <w:contextualSpacing/>
              <w:jc w:val="right"/>
              <w:rPr>
                <w:rFonts w:ascii="Times New Roman" w:eastAsia="Times New Roman" w:hAnsi="Times New Roman" w:cs="Times New Roman"/>
                <w:sz w:val="28"/>
                <w:szCs w:val="28"/>
                <w:lang w:val="kk-KZ"/>
              </w:rPr>
            </w:pPr>
            <w:r w:rsidRPr="00FC0896">
              <w:rPr>
                <w:rFonts w:ascii="Times New Roman" w:eastAsia="Times New Roman" w:hAnsi="Times New Roman" w:cs="Times New Roman"/>
                <w:sz w:val="28"/>
                <w:szCs w:val="28"/>
                <w:lang w:val="en-US"/>
              </w:rPr>
              <w:t>(</w:t>
            </w:r>
            <w:r w:rsidR="00F829AB">
              <w:rPr>
                <w:rFonts w:ascii="Times New Roman" w:eastAsia="Times New Roman" w:hAnsi="Times New Roman" w:cs="Times New Roman"/>
                <w:sz w:val="28"/>
                <w:szCs w:val="28"/>
                <w:lang w:val="en-US"/>
              </w:rPr>
              <w:t>1.</w:t>
            </w:r>
            <w:r w:rsidRPr="00FC0896">
              <w:rPr>
                <w:rFonts w:ascii="Times New Roman" w:eastAsia="Times New Roman" w:hAnsi="Times New Roman" w:cs="Times New Roman"/>
                <w:sz w:val="28"/>
                <w:szCs w:val="28"/>
                <w:lang w:val="en-US"/>
              </w:rPr>
              <w:t>1)</w:t>
            </w:r>
          </w:p>
          <w:p w14:paraId="4154C817" w14:textId="16CF3452" w:rsidR="00ED3F7C" w:rsidRPr="00ED3F7C" w:rsidRDefault="00ED3F7C" w:rsidP="0052485F">
            <w:pPr>
              <w:contextualSpacing/>
              <w:jc w:val="right"/>
              <w:rPr>
                <w:rFonts w:ascii="Times New Roman" w:eastAsia="Times New Roman" w:hAnsi="Times New Roman" w:cs="Times New Roman"/>
                <w:sz w:val="28"/>
                <w:szCs w:val="28"/>
                <w:lang w:val="kk-KZ"/>
              </w:rPr>
            </w:pPr>
          </w:p>
        </w:tc>
      </w:tr>
      <w:tr w:rsidR="005D6F0A" w:rsidRPr="005D6F0A" w14:paraId="1F5B285C" w14:textId="77777777" w:rsidTr="003C5590">
        <w:tc>
          <w:tcPr>
            <w:tcW w:w="7792" w:type="dxa"/>
          </w:tcPr>
          <w:p w14:paraId="7364B7A8" w14:textId="6B48A87A" w:rsidR="005D6F0A" w:rsidRPr="005D6F0A" w:rsidRDefault="005D6F0A" w:rsidP="0052485F">
            <w:pPr>
              <w:contextualSpacing/>
              <w:jc w:val="center"/>
              <w:rPr>
                <w:rFonts w:ascii="Times New Roman" w:eastAsia="Times New Roman" w:hAnsi="Times New Roman" w:cs="Times New Roman"/>
                <w:sz w:val="28"/>
                <w:szCs w:val="28"/>
              </w:rPr>
            </w:pPr>
            <w:r w:rsidRPr="00FC0896">
              <w:rPr>
                <w:rFonts w:ascii="Times New Roman" w:eastAsiaTheme="minorEastAsia" w:hAnsi="Times New Roman" w:cs="Times New Roman"/>
                <w:bCs/>
                <w:i/>
                <w:sz w:val="28"/>
                <w:szCs w:val="28"/>
                <w:lang w:val="en-US"/>
              </w:rPr>
              <w:t>D</w:t>
            </w:r>
            <w:r w:rsidRPr="00FC0896">
              <w:rPr>
                <w:rFonts w:ascii="Times New Roman" w:eastAsiaTheme="minorEastAsia" w:hAnsi="Times New Roman" w:cs="Times New Roman"/>
                <w:bCs/>
                <w:i/>
                <w:sz w:val="28"/>
                <w:szCs w:val="28"/>
              </w:rPr>
              <w:t>+</w:t>
            </w:r>
            <w:r w:rsidRPr="00FC0896">
              <w:rPr>
                <w:rFonts w:ascii="Times New Roman" w:eastAsiaTheme="minorEastAsia" w:hAnsi="Times New Roman" w:cs="Times New Roman"/>
                <w:bCs/>
                <w:i/>
                <w:sz w:val="28"/>
                <w:szCs w:val="28"/>
                <w:lang w:val="en-US"/>
              </w:rPr>
              <w:t>D</w:t>
            </w:r>
            <w:r w:rsidRPr="00FC0896">
              <w:rPr>
                <w:rFonts w:ascii="Times New Roman" w:eastAsiaTheme="minorEastAsia" w:hAnsi="Times New Roman" w:cs="Times New Roman"/>
                <w:bCs/>
                <w:i/>
                <w:sz w:val="28"/>
                <w:szCs w:val="28"/>
              </w:rPr>
              <w:t xml:space="preserve"> </w:t>
            </w:r>
            <m:oMath>
              <m:r>
                <w:rPr>
                  <w:rFonts w:ascii="Cambria Math" w:hAnsi="Cambria Math" w:cs="Times New Roman"/>
                  <w:sz w:val="28"/>
                  <w:szCs w:val="28"/>
                </w:rPr>
                <m:t>→</m:t>
              </m:r>
            </m:oMath>
            <w:r w:rsidRPr="00FC0896">
              <w:rPr>
                <w:rFonts w:ascii="Times New Roman" w:eastAsiaTheme="minorEastAsia" w:hAnsi="Times New Roman" w:cs="Times New Roman"/>
                <w:bCs/>
                <w:i/>
                <w:sz w:val="28"/>
                <w:szCs w:val="28"/>
              </w:rPr>
              <w:t xml:space="preserve"> </w:t>
            </w:r>
            <w:r w:rsidRPr="00FC0896">
              <w:rPr>
                <w:rFonts w:ascii="Times New Roman" w:eastAsiaTheme="minorEastAsia" w:hAnsi="Times New Roman" w:cs="Times New Roman"/>
                <w:bCs/>
                <w:i/>
                <w:sz w:val="28"/>
                <w:szCs w:val="28"/>
                <w:lang w:val="en-US"/>
              </w:rPr>
              <w:t>T</w:t>
            </w:r>
            <w:r w:rsidRPr="00FC0896">
              <w:rPr>
                <w:rFonts w:ascii="Times New Roman" w:eastAsiaTheme="minorEastAsia" w:hAnsi="Times New Roman" w:cs="Times New Roman"/>
                <w:bCs/>
                <w:i/>
                <w:sz w:val="28"/>
                <w:szCs w:val="28"/>
              </w:rPr>
              <w:t>+</w:t>
            </w:r>
            <w:r w:rsidRPr="00FC0896">
              <w:rPr>
                <w:rFonts w:ascii="Times New Roman" w:eastAsiaTheme="minorEastAsia" w:hAnsi="Times New Roman" w:cs="Times New Roman"/>
                <w:bCs/>
                <w:i/>
                <w:sz w:val="28"/>
                <w:szCs w:val="28"/>
                <w:lang w:val="en-US"/>
              </w:rPr>
              <w:t>p</w:t>
            </w:r>
            <w:r w:rsidRPr="00FC0896">
              <w:rPr>
                <w:rFonts w:ascii="Times New Roman" w:eastAsiaTheme="minorEastAsia" w:hAnsi="Times New Roman" w:cs="Times New Roman"/>
                <w:bCs/>
                <w:i/>
                <w:sz w:val="28"/>
                <w:szCs w:val="28"/>
              </w:rPr>
              <w:t xml:space="preserve">+4,04 МэВ; </w:t>
            </w:r>
            <w:r w:rsidRPr="00FC0896">
              <w:rPr>
                <w:rFonts w:ascii="Times New Roman" w:eastAsia="Times New Roman" w:hAnsi="Times New Roman" w:cs="Times New Roman"/>
                <w:sz w:val="28"/>
                <w:szCs w:val="28"/>
              </w:rPr>
              <w:sym w:font="Symbol" w:char="F073"/>
            </w:r>
            <w:r w:rsidRPr="00FC0896">
              <w:rPr>
                <w:rFonts w:ascii="Times New Roman" w:eastAsia="Times New Roman" w:hAnsi="Times New Roman" w:cs="Times New Roman"/>
                <w:sz w:val="28"/>
                <w:szCs w:val="28"/>
              </w:rPr>
              <w:t>=0,16 барн</w:t>
            </w:r>
          </w:p>
        </w:tc>
        <w:tc>
          <w:tcPr>
            <w:tcW w:w="1961" w:type="dxa"/>
          </w:tcPr>
          <w:p w14:paraId="79E69E7D" w14:textId="570B91E7" w:rsidR="00ED3F7C" w:rsidRPr="00ED3F7C" w:rsidRDefault="005D6F0A" w:rsidP="003C5590">
            <w:pPr>
              <w:contextualSpacing/>
              <w:jc w:val="right"/>
              <w:rPr>
                <w:rFonts w:ascii="Times New Roman" w:eastAsia="Times New Roman" w:hAnsi="Times New Roman" w:cs="Times New Roman"/>
                <w:sz w:val="28"/>
                <w:szCs w:val="28"/>
                <w:lang w:val="kk-KZ"/>
              </w:rPr>
            </w:pPr>
            <w:r w:rsidRPr="00FC0896">
              <w:rPr>
                <w:rFonts w:ascii="Times New Roman" w:eastAsia="Times New Roman" w:hAnsi="Times New Roman" w:cs="Times New Roman"/>
                <w:sz w:val="28"/>
                <w:szCs w:val="28"/>
              </w:rPr>
              <w:t>(</w:t>
            </w:r>
            <w:r w:rsidR="00F829AB">
              <w:rPr>
                <w:rFonts w:ascii="Times New Roman" w:eastAsia="Times New Roman" w:hAnsi="Times New Roman" w:cs="Times New Roman"/>
                <w:sz w:val="28"/>
                <w:szCs w:val="28"/>
                <w:lang w:val="en-US"/>
              </w:rPr>
              <w:t>1.</w:t>
            </w:r>
            <w:r w:rsidRPr="00FC0896">
              <w:rPr>
                <w:rFonts w:ascii="Times New Roman" w:eastAsia="Times New Roman" w:hAnsi="Times New Roman" w:cs="Times New Roman"/>
                <w:sz w:val="28"/>
                <w:szCs w:val="28"/>
              </w:rPr>
              <w:t>2)</w:t>
            </w:r>
          </w:p>
        </w:tc>
      </w:tr>
      <w:tr w:rsidR="005D6F0A" w:rsidRPr="005D6F0A" w14:paraId="4CB927CE" w14:textId="77777777" w:rsidTr="003C5590">
        <w:tc>
          <w:tcPr>
            <w:tcW w:w="7792" w:type="dxa"/>
          </w:tcPr>
          <w:p w14:paraId="37B0B238" w14:textId="77777777" w:rsidR="005D6F0A" w:rsidRDefault="005D6F0A" w:rsidP="0052485F">
            <w:pPr>
              <w:contextualSpacing/>
              <w:jc w:val="center"/>
              <w:rPr>
                <w:rFonts w:ascii="Times New Roman" w:eastAsia="Times New Roman" w:hAnsi="Times New Roman" w:cs="Times New Roman"/>
                <w:sz w:val="28"/>
                <w:szCs w:val="28"/>
                <w:lang w:val="en-US"/>
              </w:rPr>
            </w:pPr>
            <w:r w:rsidRPr="00FC0896">
              <w:rPr>
                <w:rFonts w:ascii="Times New Roman" w:eastAsiaTheme="minorEastAsia" w:hAnsi="Times New Roman" w:cs="Times New Roman"/>
                <w:bCs/>
                <w:i/>
                <w:sz w:val="28"/>
                <w:szCs w:val="28"/>
                <w:lang w:val="en-US"/>
              </w:rPr>
              <w:lastRenderedPageBreak/>
              <w:t xml:space="preserve">D+D </w:t>
            </w:r>
            <m:oMath>
              <m:r>
                <w:rPr>
                  <w:rFonts w:ascii="Cambria Math" w:hAnsi="Cambria Math" w:cs="Times New Roman"/>
                  <w:sz w:val="28"/>
                  <w:szCs w:val="28"/>
                  <w:lang w:val="en-US"/>
                </w:rPr>
                <m:t>→</m:t>
              </m:r>
            </m:oMath>
            <w:r w:rsidRPr="00FC0896">
              <w:rPr>
                <w:rFonts w:ascii="Times New Roman" w:eastAsiaTheme="minorEastAsia" w:hAnsi="Times New Roman" w:cs="Times New Roman"/>
                <w:bCs/>
                <w:i/>
                <w:sz w:val="28"/>
                <w:szCs w:val="28"/>
                <w:lang w:val="en-US"/>
              </w:rPr>
              <w:t xml:space="preserve"> </w:t>
            </w:r>
            <w:r w:rsidRPr="00FC0896">
              <w:rPr>
                <w:rFonts w:ascii="Times New Roman" w:eastAsiaTheme="minorEastAsia" w:hAnsi="Times New Roman" w:cs="Times New Roman"/>
                <w:bCs/>
                <w:i/>
                <w:sz w:val="28"/>
                <w:szCs w:val="28"/>
                <w:vertAlign w:val="superscript"/>
                <w:lang w:val="en-US"/>
              </w:rPr>
              <w:t>3</w:t>
            </w:r>
            <w:r w:rsidRPr="00FC0896">
              <w:rPr>
                <w:rFonts w:ascii="Times New Roman" w:eastAsiaTheme="minorEastAsia" w:hAnsi="Times New Roman" w:cs="Times New Roman"/>
                <w:bCs/>
                <w:i/>
                <w:sz w:val="28"/>
                <w:szCs w:val="28"/>
                <w:lang w:val="en-US"/>
              </w:rPr>
              <w:t xml:space="preserve">He+n+3,25 </w:t>
            </w:r>
            <w:r w:rsidRPr="00FC0896">
              <w:rPr>
                <w:rFonts w:ascii="Times New Roman" w:eastAsiaTheme="minorEastAsia" w:hAnsi="Times New Roman" w:cs="Times New Roman"/>
                <w:bCs/>
                <w:i/>
                <w:sz w:val="28"/>
                <w:szCs w:val="28"/>
              </w:rPr>
              <w:t>МэВ</w:t>
            </w:r>
            <w:r w:rsidRPr="00FC0896">
              <w:rPr>
                <w:rFonts w:ascii="Times New Roman" w:eastAsiaTheme="minorEastAsia" w:hAnsi="Times New Roman" w:cs="Times New Roman"/>
                <w:bCs/>
                <w:i/>
                <w:sz w:val="28"/>
                <w:szCs w:val="28"/>
                <w:lang w:val="en-US"/>
              </w:rPr>
              <w:t xml:space="preserve">; </w:t>
            </w:r>
            <w:r w:rsidRPr="00FC0896">
              <w:rPr>
                <w:rFonts w:ascii="Times New Roman" w:eastAsia="Times New Roman" w:hAnsi="Times New Roman" w:cs="Times New Roman"/>
                <w:sz w:val="28"/>
                <w:szCs w:val="28"/>
              </w:rPr>
              <w:sym w:font="Symbol" w:char="F073"/>
            </w:r>
            <w:r w:rsidRPr="00FC0896">
              <w:rPr>
                <w:rFonts w:ascii="Times New Roman" w:eastAsia="Times New Roman" w:hAnsi="Times New Roman" w:cs="Times New Roman"/>
                <w:sz w:val="28"/>
                <w:szCs w:val="28"/>
                <w:lang w:val="en-US"/>
              </w:rPr>
              <w:t xml:space="preserve">=0,09 </w:t>
            </w:r>
            <w:r w:rsidRPr="00FC0896">
              <w:rPr>
                <w:rFonts w:ascii="Times New Roman" w:eastAsia="Times New Roman" w:hAnsi="Times New Roman" w:cs="Times New Roman"/>
                <w:sz w:val="28"/>
                <w:szCs w:val="28"/>
              </w:rPr>
              <w:t>барн</w:t>
            </w:r>
            <w:r w:rsidRPr="00FC0896">
              <w:rPr>
                <w:rFonts w:ascii="Times New Roman" w:eastAsia="Times New Roman" w:hAnsi="Times New Roman" w:cs="Times New Roman"/>
                <w:sz w:val="28"/>
                <w:szCs w:val="28"/>
                <w:lang w:val="en-US"/>
              </w:rPr>
              <w:t>,</w:t>
            </w:r>
          </w:p>
          <w:p w14:paraId="625A2168" w14:textId="77777777" w:rsidR="00ED3F7C" w:rsidRDefault="00ED3F7C" w:rsidP="0052485F">
            <w:pPr>
              <w:contextualSpacing/>
              <w:rPr>
                <w:rFonts w:ascii="Times New Roman" w:eastAsia="Times New Roman" w:hAnsi="Times New Roman" w:cs="Times New Roman"/>
                <w:sz w:val="28"/>
                <w:szCs w:val="28"/>
                <w:lang w:val="kk-KZ"/>
              </w:rPr>
            </w:pPr>
          </w:p>
          <w:p w14:paraId="07280A25" w14:textId="7E46CD7E" w:rsidR="005D6F0A" w:rsidRPr="005D6F0A" w:rsidRDefault="005D6F0A" w:rsidP="0052485F">
            <w:pPr>
              <w:contextualSpacing/>
              <w:rPr>
                <w:rFonts w:ascii="Times New Roman" w:eastAsia="Times New Roman" w:hAnsi="Times New Roman" w:cs="Times New Roman"/>
                <w:sz w:val="28"/>
                <w:szCs w:val="28"/>
                <w:lang w:val="en-US"/>
              </w:rPr>
            </w:pPr>
            <w:r w:rsidRPr="00FC0896">
              <w:rPr>
                <w:rFonts w:ascii="Times New Roman" w:eastAsia="Times New Roman" w:hAnsi="Times New Roman" w:cs="Times New Roman"/>
                <w:sz w:val="28"/>
                <w:szCs w:val="28"/>
              </w:rPr>
              <w:t xml:space="preserve">где </w:t>
            </w:r>
            <w:r w:rsidRPr="00FC0896">
              <w:rPr>
                <w:rFonts w:ascii="Times New Roman" w:eastAsia="Times New Roman" w:hAnsi="Times New Roman" w:cs="Times New Roman"/>
                <w:sz w:val="28"/>
                <w:szCs w:val="28"/>
              </w:rPr>
              <w:sym w:font="Symbol" w:char="F073"/>
            </w:r>
            <w:r w:rsidRPr="00FC0896">
              <w:rPr>
                <w:rFonts w:ascii="Times New Roman" w:eastAsia="Times New Roman" w:hAnsi="Times New Roman" w:cs="Times New Roman"/>
                <w:sz w:val="28"/>
                <w:szCs w:val="28"/>
              </w:rPr>
              <w:t xml:space="preserve"> сечения реакций</w:t>
            </w:r>
          </w:p>
        </w:tc>
        <w:tc>
          <w:tcPr>
            <w:tcW w:w="1961" w:type="dxa"/>
          </w:tcPr>
          <w:p w14:paraId="2619F42D" w14:textId="4317B906" w:rsidR="005D6F0A" w:rsidRPr="005D6F0A" w:rsidRDefault="005D6F0A" w:rsidP="0052485F">
            <w:pPr>
              <w:contextualSpacing/>
              <w:jc w:val="right"/>
              <w:rPr>
                <w:rFonts w:ascii="Times New Roman" w:eastAsia="Times New Roman" w:hAnsi="Times New Roman" w:cs="Times New Roman"/>
                <w:sz w:val="28"/>
                <w:szCs w:val="28"/>
                <w:lang w:val="en-US"/>
              </w:rPr>
            </w:pPr>
            <w:r w:rsidRPr="005B197E">
              <w:rPr>
                <w:rFonts w:ascii="Times New Roman" w:eastAsia="Times New Roman" w:hAnsi="Times New Roman" w:cs="Times New Roman"/>
                <w:sz w:val="28"/>
                <w:szCs w:val="28"/>
                <w:lang w:val="en-US"/>
              </w:rPr>
              <w:t>(</w:t>
            </w:r>
            <w:r w:rsidR="00F829AB">
              <w:rPr>
                <w:rFonts w:ascii="Times New Roman" w:eastAsia="Times New Roman" w:hAnsi="Times New Roman" w:cs="Times New Roman"/>
                <w:sz w:val="28"/>
                <w:szCs w:val="28"/>
                <w:lang w:val="en-US"/>
              </w:rPr>
              <w:t>1.</w:t>
            </w:r>
            <w:r w:rsidRPr="005B197E">
              <w:rPr>
                <w:rFonts w:ascii="Times New Roman" w:eastAsia="Times New Roman" w:hAnsi="Times New Roman" w:cs="Times New Roman"/>
                <w:sz w:val="28"/>
                <w:szCs w:val="28"/>
                <w:lang w:val="en-US"/>
              </w:rPr>
              <w:t>3)</w:t>
            </w:r>
          </w:p>
        </w:tc>
      </w:tr>
    </w:tbl>
    <w:p w14:paraId="761F534D" w14:textId="72E87671" w:rsidR="00FC0896" w:rsidRPr="006B1A68" w:rsidRDefault="00FC0896" w:rsidP="0052485F">
      <w:pPr>
        <w:spacing w:after="0" w:line="240" w:lineRule="auto"/>
        <w:ind w:firstLine="709"/>
        <w:contextualSpacing/>
        <w:jc w:val="both"/>
        <w:rPr>
          <w:rFonts w:ascii="Times New Roman" w:eastAsia="Times New Roman" w:hAnsi="Times New Roman" w:cs="Times New Roman"/>
          <w:noProof/>
          <w:sz w:val="28"/>
          <w:szCs w:val="28"/>
        </w:rPr>
      </w:pPr>
      <w:r w:rsidRPr="00FC0896">
        <w:rPr>
          <w:rFonts w:ascii="Times New Roman" w:eastAsiaTheme="minorEastAsia" w:hAnsi="Times New Roman" w:cs="Times New Roman"/>
          <w:bCs/>
          <w:iCs/>
          <w:sz w:val="28"/>
          <w:szCs w:val="28"/>
        </w:rPr>
        <w:t xml:space="preserve">Из формул следует что наибольшее сечение имеет реакция </w:t>
      </w:r>
      <w:r w:rsidR="00E5492C">
        <w:rPr>
          <w:rFonts w:ascii="Times New Roman" w:eastAsiaTheme="minorEastAsia" w:hAnsi="Times New Roman" w:cs="Times New Roman"/>
          <w:bCs/>
          <w:iCs/>
          <w:sz w:val="28"/>
          <w:szCs w:val="28"/>
        </w:rPr>
        <w:t>(</w:t>
      </w:r>
      <w:r w:rsidRPr="00FC0896">
        <w:rPr>
          <w:rFonts w:ascii="Times New Roman" w:eastAsiaTheme="minorEastAsia" w:hAnsi="Times New Roman" w:cs="Times New Roman"/>
          <w:bCs/>
          <w:iCs/>
          <w:sz w:val="28"/>
          <w:szCs w:val="28"/>
        </w:rPr>
        <w:t>1</w:t>
      </w:r>
      <w:r w:rsidR="00F829AB" w:rsidRPr="00F829AB">
        <w:rPr>
          <w:rFonts w:ascii="Times New Roman" w:eastAsiaTheme="minorEastAsia" w:hAnsi="Times New Roman" w:cs="Times New Roman"/>
          <w:bCs/>
          <w:iCs/>
          <w:sz w:val="28"/>
          <w:szCs w:val="28"/>
        </w:rPr>
        <w:t>.1</w:t>
      </w:r>
      <w:r w:rsidR="00E5492C">
        <w:rPr>
          <w:rFonts w:ascii="Times New Roman" w:eastAsiaTheme="minorEastAsia" w:hAnsi="Times New Roman" w:cs="Times New Roman"/>
          <w:bCs/>
          <w:iCs/>
          <w:sz w:val="28"/>
          <w:szCs w:val="28"/>
        </w:rPr>
        <w:t>)</w:t>
      </w:r>
      <w:r w:rsidRPr="00FC0896">
        <w:rPr>
          <w:rFonts w:ascii="Times New Roman" w:eastAsiaTheme="minorEastAsia" w:hAnsi="Times New Roman" w:cs="Times New Roman"/>
          <w:bCs/>
          <w:iCs/>
          <w:sz w:val="28"/>
          <w:szCs w:val="28"/>
        </w:rPr>
        <w:t>. Для этой реакции многообещающей является реакция L</w:t>
      </w:r>
      <w:r w:rsidRPr="00FC0896">
        <w:rPr>
          <w:rFonts w:ascii="Times New Roman" w:eastAsiaTheme="minorEastAsia" w:hAnsi="Times New Roman" w:cs="Times New Roman"/>
          <w:bCs/>
          <w:iCs/>
          <w:sz w:val="28"/>
          <w:szCs w:val="28"/>
          <w:lang w:val="en-US"/>
        </w:rPr>
        <w:t>i</w:t>
      </w:r>
      <w:r w:rsidRPr="00FC0896">
        <w:rPr>
          <w:rFonts w:ascii="Times New Roman" w:eastAsiaTheme="minorEastAsia" w:hAnsi="Times New Roman" w:cs="Times New Roman"/>
          <w:bCs/>
          <w:iCs/>
          <w:sz w:val="28"/>
          <w:szCs w:val="28"/>
          <w:vertAlign w:val="superscript"/>
        </w:rPr>
        <w:t>6</w:t>
      </w:r>
      <w:r w:rsidRPr="00FC0896">
        <w:rPr>
          <w:rFonts w:ascii="Times New Roman" w:eastAsiaTheme="minorEastAsia" w:hAnsi="Times New Roman" w:cs="Times New Roman"/>
          <w:bCs/>
          <w:iCs/>
          <w:sz w:val="28"/>
          <w:szCs w:val="28"/>
        </w:rPr>
        <w:t>(</w:t>
      </w:r>
      <w:r w:rsidRPr="00FC0896">
        <w:rPr>
          <w:rFonts w:ascii="Times New Roman" w:eastAsiaTheme="minorEastAsia" w:hAnsi="Times New Roman" w:cs="Times New Roman"/>
          <w:bCs/>
          <w:iCs/>
          <w:sz w:val="28"/>
          <w:szCs w:val="28"/>
          <w:lang w:val="en-US"/>
        </w:rPr>
        <w:t>n</w:t>
      </w:r>
      <w:r w:rsidRPr="00FC0896">
        <w:rPr>
          <w:rFonts w:ascii="Times New Roman" w:eastAsiaTheme="minorEastAsia" w:hAnsi="Times New Roman" w:cs="Times New Roman"/>
          <w:bCs/>
          <w:iCs/>
          <w:sz w:val="28"/>
          <w:szCs w:val="28"/>
        </w:rPr>
        <w:t>,</w:t>
      </w:r>
      <w:r w:rsidRPr="00FC0896">
        <w:rPr>
          <w:rFonts w:ascii="Times New Roman" w:eastAsiaTheme="minorEastAsia" w:hAnsi="Times New Roman" w:cs="Times New Roman"/>
          <w:bCs/>
          <w:iCs/>
          <w:sz w:val="28"/>
          <w:szCs w:val="28"/>
          <w:lang w:val="en-US"/>
        </w:rPr>
        <w:t>a</w:t>
      </w:r>
      <w:r w:rsidRPr="00FC0896">
        <w:rPr>
          <w:rFonts w:ascii="Times New Roman" w:eastAsiaTheme="minorEastAsia" w:hAnsi="Times New Roman" w:cs="Times New Roman"/>
          <w:bCs/>
          <w:iCs/>
          <w:sz w:val="28"/>
          <w:szCs w:val="28"/>
        </w:rPr>
        <w:t>)</w:t>
      </w:r>
      <w:r w:rsidRPr="00FC0896">
        <w:rPr>
          <w:rFonts w:ascii="Times New Roman" w:eastAsiaTheme="minorEastAsia" w:hAnsi="Times New Roman" w:cs="Times New Roman"/>
          <w:bCs/>
          <w:iCs/>
          <w:sz w:val="28"/>
          <w:szCs w:val="28"/>
          <w:lang w:val="en-US"/>
        </w:rPr>
        <w:t>T</w:t>
      </w:r>
      <w:r w:rsidRPr="00FC0896">
        <w:rPr>
          <w:rFonts w:ascii="Times New Roman" w:eastAsiaTheme="minorEastAsia" w:hAnsi="Times New Roman" w:cs="Times New Roman"/>
          <w:bCs/>
          <w:iCs/>
          <w:sz w:val="28"/>
          <w:szCs w:val="28"/>
        </w:rPr>
        <w:t xml:space="preserve">, протекающая за счет нейтронов, возникающих при реакции </w:t>
      </w:r>
      <w:r w:rsidRPr="006B1A68">
        <w:rPr>
          <w:rFonts w:ascii="Times New Roman" w:eastAsiaTheme="minorEastAsia" w:hAnsi="Times New Roman" w:cs="Times New Roman"/>
          <w:bCs/>
          <w:iCs/>
          <w:sz w:val="28"/>
          <w:szCs w:val="28"/>
          <w:lang w:val="en-US"/>
        </w:rPr>
        <w:t>D</w:t>
      </w:r>
      <w:r w:rsidRPr="006B1A68">
        <w:rPr>
          <w:rFonts w:ascii="Times New Roman" w:eastAsiaTheme="minorEastAsia" w:hAnsi="Times New Roman" w:cs="Times New Roman"/>
          <w:bCs/>
          <w:iCs/>
          <w:sz w:val="28"/>
          <w:szCs w:val="28"/>
        </w:rPr>
        <w:t xml:space="preserve"> + </w:t>
      </w:r>
      <w:r w:rsidRPr="006B1A68">
        <w:rPr>
          <w:rFonts w:ascii="Times New Roman" w:eastAsiaTheme="minorEastAsia" w:hAnsi="Times New Roman" w:cs="Times New Roman"/>
          <w:bCs/>
          <w:iCs/>
          <w:sz w:val="28"/>
          <w:szCs w:val="28"/>
          <w:lang w:val="en-US"/>
        </w:rPr>
        <w:t>T</w:t>
      </w:r>
      <w:r w:rsidRPr="006B1A68">
        <w:rPr>
          <w:rFonts w:ascii="Times New Roman" w:eastAsiaTheme="minorEastAsia" w:hAnsi="Times New Roman" w:cs="Times New Roman"/>
          <w:bCs/>
          <w:i/>
          <w:sz w:val="28"/>
          <w:szCs w:val="28"/>
        </w:rPr>
        <w:t xml:space="preserve"> </w:t>
      </w:r>
      <w:r w:rsidR="00A40F63" w:rsidRPr="006B1A68">
        <w:rPr>
          <w:rFonts w:ascii="Times New Roman" w:eastAsiaTheme="minorEastAsia" w:hAnsi="Times New Roman" w:cs="Times New Roman"/>
          <w:bCs/>
          <w:iCs/>
          <w:sz w:val="28"/>
          <w:szCs w:val="28"/>
        </w:rPr>
        <w:t>и</w:t>
      </w:r>
      <w:r w:rsidR="00A40F63" w:rsidRPr="006B1A68">
        <w:rPr>
          <w:rFonts w:ascii="Times New Roman" w:eastAsiaTheme="minorEastAsia" w:hAnsi="Times New Roman" w:cs="Times New Roman"/>
          <w:bCs/>
          <w:i/>
          <w:sz w:val="28"/>
          <w:szCs w:val="28"/>
        </w:rPr>
        <w:t xml:space="preserve"> </w:t>
      </w:r>
      <w:r w:rsidR="00A40F63" w:rsidRPr="006B1A68">
        <w:rPr>
          <w:rFonts w:ascii="Times New Roman" w:hAnsi="Times New Roman" w:cs="Times New Roman"/>
          <w:sz w:val="28"/>
          <w:szCs w:val="28"/>
        </w:rPr>
        <w:t>представлено на рисунке 1.1 </w:t>
      </w:r>
      <w:r w:rsidR="00ED63EE" w:rsidRPr="006B1A68">
        <w:rPr>
          <w:rFonts w:ascii="Times New Roman" w:eastAsia="Times New Roman" w:hAnsi="Times New Roman" w:cs="Times New Roman"/>
          <w:noProof/>
          <w:sz w:val="28"/>
          <w:szCs w:val="28"/>
        </w:rPr>
        <w:t>[6]</w:t>
      </w:r>
      <w:r w:rsidR="006B1A68" w:rsidRPr="006B1A68">
        <w:rPr>
          <w:rFonts w:ascii="Times New Roman" w:eastAsia="Times New Roman" w:hAnsi="Times New Roman" w:cs="Times New Roman"/>
          <w:noProof/>
          <w:sz w:val="28"/>
          <w:szCs w:val="28"/>
        </w:rPr>
        <w:t>.</w:t>
      </w:r>
    </w:p>
    <w:p w14:paraId="102B6FF9" w14:textId="3DCD1A86" w:rsidR="00FC0896" w:rsidRPr="005844A5" w:rsidRDefault="00FC0896" w:rsidP="00190EB0">
      <w:pPr>
        <w:spacing w:after="0" w:line="240" w:lineRule="auto"/>
        <w:ind w:firstLine="709"/>
        <w:contextualSpacing/>
        <w:jc w:val="both"/>
        <w:rPr>
          <w:rFonts w:ascii="Times New Roman" w:hAnsi="Times New Roman" w:cs="Times New Roman"/>
          <w:color w:val="222222"/>
          <w:sz w:val="28"/>
          <w:szCs w:val="28"/>
          <w:shd w:val="clear" w:color="auto" w:fill="FFFFFF"/>
        </w:rPr>
      </w:pPr>
      <w:r w:rsidRPr="00FC0896">
        <w:rPr>
          <w:rFonts w:ascii="Times New Roman" w:eastAsia="Times New Roman" w:hAnsi="Times New Roman" w:cs="Times New Roman"/>
          <w:sz w:val="28"/>
          <w:szCs w:val="28"/>
        </w:rPr>
        <w:t>Во всех этих реакциях энергия на выходе значительно превышает первоначальную энергию, затраченную на столкновение частиц. Концепция управляемого термоядерного синтеза направлена на контроль в нагревании плазмы достаточно высокой плотности до высоких температур (~10</w:t>
      </w:r>
      <w:r w:rsidRPr="00FC0896">
        <w:rPr>
          <w:rFonts w:ascii="Times New Roman" w:eastAsia="Times New Roman" w:hAnsi="Times New Roman" w:cs="Times New Roman"/>
          <w:sz w:val="28"/>
          <w:szCs w:val="28"/>
          <w:vertAlign w:val="superscript"/>
        </w:rPr>
        <w:t>8</w:t>
      </w:r>
      <w:r w:rsidR="00A40F63">
        <w:rPr>
          <w:rFonts w:ascii="Times New Roman" w:eastAsia="Times New Roman" w:hAnsi="Times New Roman" w:cs="Times New Roman"/>
          <w:sz w:val="28"/>
          <w:szCs w:val="28"/>
          <w:vertAlign w:val="superscript"/>
        </w:rPr>
        <w:t xml:space="preserve"> </w:t>
      </w:r>
      <w:r w:rsidRPr="00FC0896">
        <w:rPr>
          <w:rFonts w:ascii="Times New Roman" w:eastAsia="Times New Roman" w:hAnsi="Times New Roman" w:cs="Times New Roman"/>
          <w:sz w:val="28"/>
          <w:szCs w:val="28"/>
        </w:rPr>
        <w:t>К и выше), и удержании ее в течении длительного времени, за которое происходит генерация энергии. Вследствие того, что частицы заряжены кулоновское отталкивание при малых энергиях создает препятствие другим взаимодействиям. Для увеличения вероятности слияния ядер возникает необходимость преодолеть отталкивающий кулоновский барьер, что возможно при очень высоких температурах, благодаря ионизации легких ядер в электрически нейтральной среде</w:t>
      </w:r>
      <w:bookmarkStart w:id="9" w:name="_Hlk194658951"/>
      <w:r w:rsidR="00A40F63">
        <w:rPr>
          <w:rFonts w:ascii="Times New Roman" w:eastAsia="Times New Roman" w:hAnsi="Times New Roman" w:cs="Times New Roman"/>
          <w:sz w:val="28"/>
          <w:szCs w:val="28"/>
        </w:rPr>
        <w:t xml:space="preserve"> </w:t>
      </w:r>
      <w:r w:rsidR="005844A5" w:rsidRPr="005844A5">
        <w:rPr>
          <w:rFonts w:ascii="Times New Roman" w:hAnsi="Times New Roman" w:cs="Times New Roman"/>
          <w:color w:val="222222"/>
          <w:sz w:val="28"/>
          <w:szCs w:val="28"/>
          <w:shd w:val="clear" w:color="auto" w:fill="FFFFFF"/>
        </w:rPr>
        <w:t>[7-10].</w:t>
      </w:r>
    </w:p>
    <w:bookmarkEnd w:id="9"/>
    <w:p w14:paraId="6D735A3A" w14:textId="3A37D809" w:rsidR="00FC0896" w:rsidRPr="00D76E3F" w:rsidRDefault="00FC0896" w:rsidP="00190EB0">
      <w:pPr>
        <w:spacing w:after="0" w:line="240" w:lineRule="auto"/>
        <w:ind w:firstLine="709"/>
        <w:contextualSpacing/>
        <w:jc w:val="both"/>
        <w:rPr>
          <w:rFonts w:ascii="Times New Roman" w:eastAsia="Times New Roman" w:hAnsi="Times New Roman" w:cs="Times New Roman"/>
          <w:sz w:val="28"/>
          <w:szCs w:val="28"/>
        </w:rPr>
      </w:pPr>
      <w:r w:rsidRPr="00FC0896">
        <w:rPr>
          <w:rFonts w:ascii="Times New Roman" w:eastAsia="Times New Roman" w:hAnsi="Times New Roman" w:cs="Times New Roman"/>
          <w:sz w:val="28"/>
          <w:szCs w:val="28"/>
        </w:rPr>
        <w:t>Полностью ионизированный</w:t>
      </w:r>
      <w:r w:rsidR="00E5492C">
        <w:rPr>
          <w:rFonts w:ascii="Times New Roman" w:eastAsia="Times New Roman" w:hAnsi="Times New Roman" w:cs="Times New Roman"/>
          <w:sz w:val="28"/>
          <w:szCs w:val="28"/>
        </w:rPr>
        <w:t xml:space="preserve"> </w:t>
      </w:r>
      <w:r w:rsidRPr="00FC0896">
        <w:rPr>
          <w:rFonts w:ascii="Times New Roman" w:eastAsia="Times New Roman" w:hAnsi="Times New Roman" w:cs="Times New Roman"/>
          <w:sz w:val="28"/>
          <w:szCs w:val="28"/>
        </w:rPr>
        <w:t xml:space="preserve">газ в котором электрические взаимодействия между заряжеными частицами называется плазмой. Термоядерная плазма должна быть квазинейтральной и состоять только из ядер и электронов. Для удержания плазмы используются комбинации электромагнитных полей, так как материальными стенками, гравитационными полями и ядерными силами удерживать </w:t>
      </w:r>
      <w:r w:rsidRPr="006B1A68">
        <w:rPr>
          <w:rFonts w:ascii="Times New Roman" w:eastAsia="Times New Roman" w:hAnsi="Times New Roman" w:cs="Times New Roman"/>
          <w:sz w:val="28"/>
          <w:szCs w:val="28"/>
        </w:rPr>
        <w:t>невозможно</w:t>
      </w:r>
      <w:r w:rsidR="00ED63EE" w:rsidRPr="006B1A68">
        <w:rPr>
          <w:rFonts w:ascii="Times New Roman" w:eastAsia="Times New Roman" w:hAnsi="Times New Roman" w:cs="Times New Roman"/>
          <w:sz w:val="28"/>
          <w:szCs w:val="28"/>
        </w:rPr>
        <w:t xml:space="preserve"> [6</w:t>
      </w:r>
      <w:r w:rsidR="00A40F63" w:rsidRPr="006B1A68">
        <w:rPr>
          <w:rFonts w:ascii="Times New Roman" w:eastAsia="Times New Roman" w:hAnsi="Times New Roman" w:cs="Times New Roman"/>
          <w:sz w:val="28"/>
          <w:szCs w:val="28"/>
        </w:rPr>
        <w:t xml:space="preserve">, р. </w:t>
      </w:r>
      <w:r w:rsidR="004B04BB" w:rsidRPr="006B1A68">
        <w:rPr>
          <w:rFonts w:ascii="Times New Roman" w:eastAsia="Times New Roman" w:hAnsi="Times New Roman" w:cs="Times New Roman"/>
          <w:sz w:val="28"/>
          <w:szCs w:val="28"/>
        </w:rPr>
        <w:t>1</w:t>
      </w:r>
      <w:r w:rsidR="00ED63EE" w:rsidRPr="006B1A68">
        <w:rPr>
          <w:rFonts w:ascii="Times New Roman" w:eastAsia="Times New Roman" w:hAnsi="Times New Roman" w:cs="Times New Roman"/>
          <w:sz w:val="28"/>
          <w:szCs w:val="28"/>
        </w:rPr>
        <w:t>]</w:t>
      </w:r>
      <w:r w:rsidR="00190EB0">
        <w:rPr>
          <w:rFonts w:ascii="Times New Roman" w:eastAsia="Times New Roman" w:hAnsi="Times New Roman" w:cs="Times New Roman"/>
          <w:sz w:val="28"/>
          <w:szCs w:val="28"/>
        </w:rPr>
        <w:t>.</w:t>
      </w:r>
    </w:p>
    <w:p w14:paraId="210D28B5" w14:textId="18CE2C1D" w:rsidR="00FC0896" w:rsidRPr="00FC0896" w:rsidRDefault="00B13B81" w:rsidP="00190EB0">
      <w:pPr>
        <w:spacing w:after="0"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Основным препятствием д</w:t>
      </w:r>
      <w:r w:rsidR="00FC0896" w:rsidRPr="00FC0896">
        <w:rPr>
          <w:rFonts w:ascii="Times New Roman" w:eastAsia="Times New Roman" w:hAnsi="Times New Roman" w:cs="Times New Roman"/>
          <w:sz w:val="28"/>
          <w:szCs w:val="28"/>
        </w:rPr>
        <w:t>ля термоядерн</w:t>
      </w:r>
      <w:r>
        <w:rPr>
          <w:rFonts w:ascii="Times New Roman" w:eastAsia="Times New Roman" w:hAnsi="Times New Roman" w:cs="Times New Roman"/>
          <w:sz w:val="28"/>
          <w:szCs w:val="28"/>
        </w:rPr>
        <w:t>ых</w:t>
      </w:r>
      <w:r w:rsidR="00FC0896" w:rsidRPr="00FC0896">
        <w:rPr>
          <w:rFonts w:ascii="Times New Roman" w:eastAsia="Times New Roman" w:hAnsi="Times New Roman" w:cs="Times New Roman"/>
          <w:sz w:val="28"/>
          <w:szCs w:val="28"/>
        </w:rPr>
        <w:t xml:space="preserve"> реактор</w:t>
      </w:r>
      <w:r>
        <w:rPr>
          <w:rFonts w:ascii="Times New Roman" w:eastAsia="Times New Roman" w:hAnsi="Times New Roman" w:cs="Times New Roman"/>
          <w:sz w:val="28"/>
          <w:szCs w:val="28"/>
        </w:rPr>
        <w:t>ов</w:t>
      </w:r>
      <w:r w:rsidR="00FC0896" w:rsidRPr="00FC0896">
        <w:rPr>
          <w:rFonts w:ascii="Times New Roman" w:eastAsia="Times New Roman" w:hAnsi="Times New Roman" w:cs="Times New Roman"/>
          <w:sz w:val="28"/>
          <w:szCs w:val="28"/>
        </w:rPr>
        <w:t xml:space="preserve"> с плазмой низкой плотности (n 10</w:t>
      </w:r>
      <w:r w:rsidR="00FC0896" w:rsidRPr="00FC0896">
        <w:rPr>
          <w:rFonts w:ascii="Times New Roman" w:eastAsia="Times New Roman" w:hAnsi="Times New Roman" w:cs="Times New Roman"/>
          <w:sz w:val="28"/>
          <w:szCs w:val="28"/>
          <w:vertAlign w:val="superscript"/>
        </w:rPr>
        <w:t>14</w:t>
      </w:r>
      <w:r w:rsidR="00FC0896" w:rsidRPr="00FC0896">
        <w:rPr>
          <w:rFonts w:ascii="Times New Roman" w:eastAsia="Times New Roman" w:hAnsi="Times New Roman" w:cs="Times New Roman"/>
          <w:sz w:val="28"/>
          <w:szCs w:val="28"/>
        </w:rPr>
        <w:t xml:space="preserve"> см</w:t>
      </w:r>
      <w:r w:rsidR="00FC0896" w:rsidRPr="00FC0896">
        <w:rPr>
          <w:rFonts w:ascii="Times New Roman" w:eastAsia="Times New Roman" w:hAnsi="Times New Roman" w:cs="Times New Roman"/>
          <w:sz w:val="28"/>
          <w:szCs w:val="28"/>
          <w:vertAlign w:val="superscript"/>
        </w:rPr>
        <w:t>3</w:t>
      </w:r>
      <w:r w:rsidR="00FC0896" w:rsidRPr="00FC0896">
        <w:rPr>
          <w:rFonts w:ascii="Times New Roman" w:eastAsia="Times New Roman" w:hAnsi="Times New Roman" w:cs="Times New Roman"/>
          <w:sz w:val="28"/>
          <w:szCs w:val="28"/>
        </w:rPr>
        <w:t>) согласно критерию Лоусона</w:t>
      </w:r>
      <w:r>
        <w:rPr>
          <w:rFonts w:ascii="Times New Roman" w:eastAsia="Times New Roman" w:hAnsi="Times New Roman" w:cs="Times New Roman"/>
          <w:sz w:val="28"/>
          <w:szCs w:val="28"/>
        </w:rPr>
        <w:t xml:space="preserve"> является необходимость долговременно удерживать плазму</w:t>
      </w:r>
      <w:r w:rsidR="00FC0896" w:rsidRPr="00FC0896">
        <w:rPr>
          <w:rFonts w:ascii="Times New Roman" w:eastAsia="Times New Roman" w:hAnsi="Times New Roman" w:cs="Times New Roman"/>
          <w:sz w:val="28"/>
          <w:szCs w:val="28"/>
        </w:rPr>
        <w:t xml:space="preserve">. Это является основной трудностью на пути к практическому использованию термоядерной энергии. Температура плазмы очень высокая, поэтому любое соприкосновение со стенкой камеры охлаждает плазму и испаряет стенку. Для удержания плазмы и предотвращения ее от соприкосновения со стенками камеры используются магнитные поля различной конфигурации и напряженности, которые принято называть магнитными ловушками. Из различных магнитных ловушек в настоящее время наиболее перспективной считается ловушка, называемая токамак (тороидальная камера, магнитная катушка). Название </w:t>
      </w:r>
      <w:r w:rsidR="004B04BB">
        <w:rPr>
          <w:rFonts w:ascii="Times New Roman" w:eastAsia="Times New Roman" w:hAnsi="Times New Roman" w:cs="Times New Roman"/>
          <w:sz w:val="28"/>
          <w:szCs w:val="28"/>
        </w:rPr>
        <w:t>токамак</w:t>
      </w:r>
      <w:r w:rsidR="00FC0896" w:rsidRPr="00FC0896">
        <w:rPr>
          <w:rFonts w:ascii="Times New Roman" w:eastAsia="Times New Roman" w:hAnsi="Times New Roman" w:cs="Times New Roman"/>
          <w:sz w:val="28"/>
          <w:szCs w:val="28"/>
        </w:rPr>
        <w:t xml:space="preserve"> стало международным термином. Эта ловушка была предложена в СССР Л.</w:t>
      </w:r>
      <w:r w:rsidR="003C71FA">
        <w:rPr>
          <w:rFonts w:ascii="Times New Roman" w:eastAsia="Times New Roman" w:hAnsi="Times New Roman" w:cs="Times New Roman"/>
          <w:sz w:val="28"/>
          <w:szCs w:val="28"/>
        </w:rPr>
        <w:t> </w:t>
      </w:r>
      <w:r w:rsidR="00FC0896" w:rsidRPr="00FC0896">
        <w:rPr>
          <w:rFonts w:ascii="Times New Roman" w:eastAsia="Times New Roman" w:hAnsi="Times New Roman" w:cs="Times New Roman"/>
          <w:sz w:val="28"/>
          <w:szCs w:val="28"/>
        </w:rPr>
        <w:t>Арцимовичем и М. Леонтовичем, и сейчас она применяется во всех странах, ведущих исследования по термоядерному синтезу.</w:t>
      </w:r>
    </w:p>
    <w:p w14:paraId="2A9261F6" w14:textId="21BD088D" w:rsidR="00FC0896" w:rsidRPr="006B1A68" w:rsidRDefault="00FC0896" w:rsidP="00190EB0">
      <w:pPr>
        <w:spacing w:after="0" w:line="240" w:lineRule="auto"/>
        <w:ind w:firstLine="709"/>
        <w:contextualSpacing/>
        <w:jc w:val="both"/>
        <w:rPr>
          <w:rFonts w:ascii="Times New Roman" w:hAnsi="Times New Roman" w:cs="Times New Roman"/>
          <w:i/>
          <w:iCs/>
          <w:sz w:val="28"/>
          <w:szCs w:val="28"/>
        </w:rPr>
      </w:pPr>
      <w:r w:rsidRPr="00FC0896">
        <w:rPr>
          <w:rFonts w:ascii="Times New Roman" w:eastAsia="Times New Roman" w:hAnsi="Times New Roman" w:cs="Times New Roman"/>
          <w:sz w:val="28"/>
          <w:szCs w:val="28"/>
        </w:rPr>
        <w:t xml:space="preserve">Ядерные реакции между легкими ядрами протекают при высоких температурах, и сечение реакции даже при низких энергиях достаточно велико (примерно 5 барн при энергии менее 1 МэВ), что делает реакцию слияния ядер трития и дейтерия наиболее перспективной для осуществления управляемого термоядерного синтеза. Энергия, выделяемая в указанных процессах, в несколько раз превосходит энергию, освобождаемую в реакциях деления урана и тория. </w:t>
      </w:r>
      <w:r w:rsidRPr="00FC0896">
        <w:rPr>
          <w:rFonts w:ascii="Times New Roman" w:hAnsi="Times New Roman" w:cs="Times New Roman"/>
          <w:sz w:val="28"/>
          <w:szCs w:val="28"/>
        </w:rPr>
        <w:t xml:space="preserve">Однако возникают сложности при добыче термоядерного топлива. </w:t>
      </w:r>
      <w:r w:rsidRPr="00FC0896">
        <w:rPr>
          <w:rFonts w:ascii="Times New Roman" w:hAnsi="Times New Roman" w:cs="Times New Roman"/>
          <w:sz w:val="28"/>
          <w:szCs w:val="28"/>
        </w:rPr>
        <w:lastRenderedPageBreak/>
        <w:t>Несмотря на то, что дейтерий можно легко извлечь из морской воды, извлечение трития вызывает потенциальный барьер для легкого пути воспроизводства энергии, в связи с отсутствием радиоактивного изотопа водорода в природе.</w:t>
      </w:r>
      <w:r w:rsidRPr="00FC0896">
        <w:rPr>
          <w:rFonts w:ascii="Times New Roman" w:eastAsia="Times New Roman" w:hAnsi="Times New Roman" w:cs="Times New Roman"/>
          <w:sz w:val="28"/>
          <w:szCs w:val="28"/>
        </w:rPr>
        <w:t xml:space="preserve"> Поэтому его необходимо генерировать непосредственно в термоядерных реакторах. </w:t>
      </w:r>
      <w:r w:rsidRPr="00FC0896">
        <w:rPr>
          <w:rFonts w:ascii="Times New Roman" w:hAnsi="Times New Roman" w:cs="Times New Roman"/>
          <w:sz w:val="28"/>
          <w:szCs w:val="28"/>
        </w:rPr>
        <w:t xml:space="preserve">Тритий является одним из ключевых элементов для поддержания термоядерных реакций и, как следствие, для работоспособности </w:t>
      </w:r>
      <w:r w:rsidRPr="006B1A68">
        <w:rPr>
          <w:rFonts w:ascii="Times New Roman" w:hAnsi="Times New Roman" w:cs="Times New Roman"/>
          <w:sz w:val="28"/>
          <w:szCs w:val="28"/>
        </w:rPr>
        <w:t>термоядерных реакторов</w:t>
      </w:r>
      <w:r w:rsidR="00E5492C">
        <w:rPr>
          <w:rFonts w:ascii="Times New Roman" w:hAnsi="Times New Roman" w:cs="Times New Roman"/>
          <w:sz w:val="28"/>
          <w:szCs w:val="28"/>
        </w:rPr>
        <w:t xml:space="preserve"> </w:t>
      </w:r>
      <w:r w:rsidR="00ED63EE" w:rsidRPr="006B1A68">
        <w:rPr>
          <w:rFonts w:ascii="Times New Roman" w:hAnsi="Times New Roman" w:cs="Times New Roman"/>
          <w:sz w:val="28"/>
          <w:szCs w:val="28"/>
        </w:rPr>
        <w:t>[</w:t>
      </w:r>
      <w:r w:rsidR="005844A5" w:rsidRPr="006B1A68">
        <w:rPr>
          <w:rFonts w:ascii="Times New Roman" w:hAnsi="Times New Roman" w:cs="Times New Roman"/>
          <w:sz w:val="28"/>
          <w:szCs w:val="28"/>
        </w:rPr>
        <w:t>11</w:t>
      </w:r>
      <w:r w:rsidR="00ED63EE" w:rsidRPr="006B1A68">
        <w:rPr>
          <w:rFonts w:ascii="Times New Roman" w:hAnsi="Times New Roman" w:cs="Times New Roman"/>
          <w:sz w:val="28"/>
          <w:szCs w:val="28"/>
        </w:rPr>
        <w:t>]</w:t>
      </w:r>
      <w:r w:rsidR="00A40F63" w:rsidRPr="006B1A68">
        <w:rPr>
          <w:rFonts w:ascii="Times New Roman" w:hAnsi="Times New Roman" w:cs="Times New Roman"/>
          <w:sz w:val="28"/>
          <w:szCs w:val="28"/>
        </w:rPr>
        <w:t>.</w:t>
      </w:r>
    </w:p>
    <w:p w14:paraId="4CC4D94E" w14:textId="77777777" w:rsidR="00FC0896" w:rsidRPr="00FC0896" w:rsidRDefault="00FC0896" w:rsidP="0052485F">
      <w:pPr>
        <w:spacing w:after="0" w:line="240" w:lineRule="auto"/>
        <w:ind w:firstLine="709"/>
        <w:contextualSpacing/>
        <w:jc w:val="both"/>
        <w:rPr>
          <w:rFonts w:ascii="Times New Roman" w:hAnsi="Times New Roman" w:cs="Times New Roman"/>
          <w:b/>
          <w:sz w:val="28"/>
          <w:szCs w:val="28"/>
        </w:rPr>
      </w:pPr>
      <w:r w:rsidRPr="006B1A68">
        <w:rPr>
          <w:rFonts w:ascii="Times New Roman" w:hAnsi="Times New Roman" w:cs="Times New Roman"/>
          <w:bCs/>
          <w:sz w:val="28"/>
          <w:szCs w:val="28"/>
        </w:rPr>
        <w:t>В связи с этим, производство трития является важной задачей</w:t>
      </w:r>
      <w:r w:rsidRPr="00FC0896">
        <w:rPr>
          <w:rFonts w:ascii="Times New Roman" w:hAnsi="Times New Roman" w:cs="Times New Roman"/>
          <w:bCs/>
          <w:sz w:val="28"/>
          <w:szCs w:val="28"/>
        </w:rPr>
        <w:t xml:space="preserve"> для обеспечения постоянной работы термоядерных реакторов, токамаков.</w:t>
      </w:r>
      <w:r w:rsidRPr="00FC0896">
        <w:rPr>
          <w:rFonts w:ascii="Times New Roman" w:hAnsi="Times New Roman" w:cs="Times New Roman"/>
          <w:b/>
          <w:sz w:val="28"/>
          <w:szCs w:val="28"/>
        </w:rPr>
        <w:t xml:space="preserve"> </w:t>
      </w:r>
    </w:p>
    <w:p w14:paraId="36D1755B" w14:textId="1F986B53" w:rsidR="00FC0896" w:rsidRDefault="00FC0896" w:rsidP="0052485F">
      <w:pPr>
        <w:spacing w:after="0" w:line="240" w:lineRule="auto"/>
        <w:ind w:firstLine="709"/>
        <w:contextualSpacing/>
        <w:jc w:val="both"/>
        <w:rPr>
          <w:rFonts w:ascii="Times New Roman" w:hAnsi="Times New Roman" w:cs="Times New Roman"/>
          <w:bCs/>
          <w:sz w:val="28"/>
          <w:szCs w:val="28"/>
        </w:rPr>
      </w:pPr>
      <w:r w:rsidRPr="00190EB0">
        <w:rPr>
          <w:rFonts w:ascii="Times New Roman" w:hAnsi="Times New Roman" w:cs="Times New Roman"/>
          <w:i/>
          <w:sz w:val="28"/>
          <w:szCs w:val="28"/>
        </w:rPr>
        <w:t>Термоядерный реактор</w:t>
      </w:r>
      <w:r w:rsidRPr="00FC0896">
        <w:rPr>
          <w:rFonts w:ascii="Times New Roman" w:hAnsi="Times New Roman" w:cs="Times New Roman"/>
          <w:b/>
          <w:sz w:val="28"/>
          <w:szCs w:val="28"/>
        </w:rPr>
        <w:t xml:space="preserve"> </w:t>
      </w:r>
      <w:r w:rsidRPr="00FC0896">
        <w:rPr>
          <w:rFonts w:ascii="Times New Roman" w:hAnsi="Times New Roman" w:cs="Times New Roman"/>
          <w:bCs/>
          <w:sz w:val="28"/>
          <w:szCs w:val="28"/>
        </w:rPr>
        <w:t>- это установка, выделяющая энергию в процессе реакций синтеза легких атомных ядер, происходящих в плазме при очень высоких температурах (выше 10</w:t>
      </w:r>
      <w:r w:rsidRPr="00FC0896">
        <w:rPr>
          <w:rFonts w:ascii="Times New Roman" w:hAnsi="Times New Roman" w:cs="Times New Roman"/>
          <w:bCs/>
          <w:sz w:val="28"/>
          <w:szCs w:val="28"/>
          <w:vertAlign w:val="superscript"/>
        </w:rPr>
        <w:t>8</w:t>
      </w:r>
      <w:r w:rsidRPr="00FC0896">
        <w:rPr>
          <w:rFonts w:ascii="Times New Roman" w:hAnsi="Times New Roman" w:cs="Times New Roman"/>
          <w:bCs/>
          <w:sz w:val="28"/>
          <w:szCs w:val="28"/>
        </w:rPr>
        <w:t xml:space="preserve">К). Одним из важных показателей термоядерного реактора является коэффициент усиления мощности </w:t>
      </w:r>
      <w:r w:rsidRPr="00FC0896">
        <w:rPr>
          <w:rFonts w:ascii="Times New Roman" w:hAnsi="Times New Roman" w:cs="Times New Roman"/>
          <w:bCs/>
          <w:sz w:val="28"/>
          <w:szCs w:val="28"/>
          <w:lang w:val="en-US"/>
        </w:rPr>
        <w:t>Q</w:t>
      </w:r>
      <w:r w:rsidRPr="00FC0896">
        <w:rPr>
          <w:rFonts w:ascii="Times New Roman" w:hAnsi="Times New Roman" w:cs="Times New Roman"/>
          <w:bCs/>
          <w:sz w:val="28"/>
          <w:szCs w:val="28"/>
        </w:rPr>
        <w:t xml:space="preserve">, который рассчитывается по формуле </w:t>
      </w:r>
      <w:r w:rsidR="00190EB0">
        <w:rPr>
          <w:rFonts w:ascii="Times New Roman" w:hAnsi="Times New Roman" w:cs="Times New Roman"/>
          <w:bCs/>
          <w:sz w:val="28"/>
          <w:szCs w:val="28"/>
        </w:rPr>
        <w:t>(1.4):</w:t>
      </w:r>
    </w:p>
    <w:p w14:paraId="4C191053" w14:textId="77777777" w:rsidR="004B04BB" w:rsidRDefault="004B04BB" w:rsidP="0052485F">
      <w:pPr>
        <w:spacing w:after="0" w:line="240" w:lineRule="auto"/>
        <w:ind w:firstLine="709"/>
        <w:contextualSpacing/>
        <w:jc w:val="both"/>
        <w:rPr>
          <w:rFonts w:ascii="Times New Roman" w:hAnsi="Times New Roman" w:cs="Times New Roman"/>
          <w:bCs/>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1947"/>
      </w:tblGrid>
      <w:tr w:rsidR="00D54CD4" w:rsidRPr="005D6F0A" w14:paraId="6D806675" w14:textId="77777777" w:rsidTr="00190EB0">
        <w:trPr>
          <w:trHeight w:val="833"/>
        </w:trPr>
        <w:tc>
          <w:tcPr>
            <w:tcW w:w="7792" w:type="dxa"/>
          </w:tcPr>
          <w:p w14:paraId="12A8BB80" w14:textId="4F2350AC" w:rsidR="00D54CD4" w:rsidRPr="005D6F0A" w:rsidRDefault="00D54CD4" w:rsidP="0052485F">
            <w:pPr>
              <w:contextualSpacing/>
              <w:jc w:val="center"/>
              <w:rPr>
                <w:rFonts w:ascii="Times New Roman" w:eastAsia="Times New Roman" w:hAnsi="Times New Roman" w:cs="Times New Roman"/>
                <w:sz w:val="28"/>
                <w:szCs w:val="28"/>
                <w:lang w:val="en-US"/>
              </w:rPr>
            </w:pPr>
            <m:oMathPara>
              <m:oMath>
                <m:r>
                  <w:rPr>
                    <w:rFonts w:ascii="Cambria Math" w:hAnsi="Cambria Math" w:cs="Times New Roman"/>
                    <w:sz w:val="28"/>
                    <w:szCs w:val="28"/>
                  </w:rPr>
                  <m:t>Q=</m:t>
                </m:r>
                <m:f>
                  <m:fPr>
                    <m:ctrlPr>
                      <w:rPr>
                        <w:rFonts w:ascii="Cambria Math" w:hAnsi="Cambria Math" w:cs="Times New Roman"/>
                        <w:bCs/>
                        <w:i/>
                        <w:sz w:val="28"/>
                        <w:szCs w:val="28"/>
                        <w:lang w:val="en-US"/>
                      </w:rPr>
                    </m:ctrlPr>
                  </m:fPr>
                  <m:num>
                    <m:sSub>
                      <m:sSubPr>
                        <m:ctrlPr>
                          <w:rPr>
                            <w:rFonts w:ascii="Cambria Math" w:hAnsi="Cambria Math" w:cs="Times New Roman"/>
                            <w:bCs/>
                            <w:i/>
                            <w:sz w:val="28"/>
                            <w:szCs w:val="28"/>
                            <w:lang w:val="en-US"/>
                          </w:rPr>
                        </m:ctrlPr>
                      </m:sSubPr>
                      <m:e>
                        <m:r>
                          <w:rPr>
                            <w:rFonts w:ascii="Cambria Math" w:hAnsi="Cambria Math" w:cs="Times New Roman"/>
                            <w:sz w:val="28"/>
                            <w:szCs w:val="28"/>
                            <w:lang w:val="en-US"/>
                          </w:rPr>
                          <m:t>P</m:t>
                        </m:r>
                        <m:r>
                          <w:rPr>
                            <w:rFonts w:ascii="Cambria Math" w:hAnsi="Cambria Math" w:cs="Times New Roman"/>
                            <w:sz w:val="28"/>
                            <w:szCs w:val="28"/>
                          </w:rPr>
                          <m:t xml:space="preserve"> </m:t>
                        </m:r>
                      </m:e>
                      <m:sub>
                        <m:r>
                          <w:rPr>
                            <w:rFonts w:ascii="Cambria Math" w:hAnsi="Cambria Math" w:cs="Times New Roman"/>
                            <w:sz w:val="28"/>
                            <w:szCs w:val="28"/>
                            <w:lang w:val="en-US"/>
                          </w:rPr>
                          <m:t>fusion</m:t>
                        </m:r>
                      </m:sub>
                    </m:sSub>
                  </m:num>
                  <m:den>
                    <m:sSub>
                      <m:sSubPr>
                        <m:ctrlPr>
                          <w:rPr>
                            <w:rFonts w:ascii="Cambria Math" w:hAnsi="Cambria Math" w:cs="Times New Roman"/>
                            <w:bCs/>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external</m:t>
                        </m:r>
                      </m:sub>
                    </m:sSub>
                  </m:den>
                </m:f>
              </m:oMath>
            </m:oMathPara>
          </w:p>
        </w:tc>
        <w:tc>
          <w:tcPr>
            <w:tcW w:w="1947" w:type="dxa"/>
          </w:tcPr>
          <w:p w14:paraId="6E2DC8E2" w14:textId="09FA5176" w:rsidR="00D54CD4" w:rsidRPr="005D6F0A" w:rsidRDefault="00D54CD4" w:rsidP="0052485F">
            <w:pPr>
              <w:contextualSpacing/>
              <w:jc w:val="right"/>
              <w:rPr>
                <w:rFonts w:ascii="Times New Roman" w:eastAsia="Times New Roman" w:hAnsi="Times New Roman" w:cs="Times New Roman"/>
                <w:sz w:val="28"/>
                <w:szCs w:val="28"/>
                <w:lang w:val="en-US"/>
              </w:rPr>
            </w:pPr>
            <w:r>
              <w:rPr>
                <w:rFonts w:ascii="Times New Roman" w:hAnsi="Times New Roman" w:cs="Times New Roman"/>
                <w:bCs/>
                <w:sz w:val="28"/>
                <w:szCs w:val="28"/>
                <w:lang w:val="en-US"/>
              </w:rPr>
              <w:t>(1.4)</w:t>
            </w:r>
          </w:p>
        </w:tc>
      </w:tr>
    </w:tbl>
    <w:p w14:paraId="098D7A13" w14:textId="77777777" w:rsidR="00D54CD4" w:rsidRDefault="00D54CD4" w:rsidP="0052485F">
      <w:pPr>
        <w:spacing w:after="0" w:line="240" w:lineRule="auto"/>
        <w:ind w:firstLine="709"/>
        <w:contextualSpacing/>
        <w:jc w:val="both"/>
        <w:rPr>
          <w:rFonts w:ascii="Times New Roman" w:hAnsi="Times New Roman" w:cs="Times New Roman"/>
          <w:bCs/>
          <w:sz w:val="28"/>
          <w:szCs w:val="28"/>
        </w:rPr>
      </w:pPr>
    </w:p>
    <w:p w14:paraId="58F2FB7F" w14:textId="355A1A15" w:rsidR="00FC0896" w:rsidRPr="00FC0896" w:rsidRDefault="00FC0896" w:rsidP="0052485F">
      <w:pPr>
        <w:spacing w:after="0" w:line="240" w:lineRule="auto"/>
        <w:contextualSpacing/>
        <w:jc w:val="both"/>
        <w:rPr>
          <w:rFonts w:ascii="Times New Roman" w:hAnsi="Times New Roman" w:cs="Times New Roman"/>
          <w:bCs/>
          <w:sz w:val="28"/>
          <w:szCs w:val="28"/>
        </w:rPr>
      </w:pPr>
      <w:r w:rsidRPr="00FC0896">
        <w:rPr>
          <w:rFonts w:ascii="Times New Roman" w:hAnsi="Times New Roman" w:cs="Times New Roman"/>
          <w:bCs/>
          <w:sz w:val="28"/>
          <w:szCs w:val="28"/>
        </w:rPr>
        <w:t xml:space="preserve">где </w:t>
      </w:r>
      <m:oMath>
        <m:sSub>
          <m:sSubPr>
            <m:ctrlPr>
              <w:rPr>
                <w:rFonts w:ascii="Cambria Math" w:hAnsi="Cambria Math" w:cs="Times New Roman"/>
                <w:bCs/>
                <w:i/>
                <w:sz w:val="28"/>
                <w:szCs w:val="28"/>
                <w:lang w:val="en-US"/>
              </w:rPr>
            </m:ctrlPr>
          </m:sSubPr>
          <m:e>
            <m:r>
              <w:rPr>
                <w:rFonts w:ascii="Cambria Math" w:hAnsi="Cambria Math" w:cs="Times New Roman"/>
                <w:sz w:val="28"/>
                <w:szCs w:val="28"/>
                <w:lang w:val="en-US"/>
              </w:rPr>
              <m:t>P</m:t>
            </m:r>
            <m:r>
              <w:rPr>
                <w:rFonts w:ascii="Cambria Math" w:hAnsi="Cambria Math" w:cs="Times New Roman"/>
                <w:sz w:val="28"/>
                <w:szCs w:val="28"/>
              </w:rPr>
              <m:t xml:space="preserve"> </m:t>
            </m:r>
          </m:e>
          <m:sub>
            <m:r>
              <w:rPr>
                <w:rFonts w:ascii="Cambria Math" w:hAnsi="Cambria Math" w:cs="Times New Roman"/>
                <w:sz w:val="28"/>
                <w:szCs w:val="28"/>
                <w:lang w:val="en-US"/>
              </w:rPr>
              <m:t>fusion</m:t>
            </m:r>
          </m:sub>
        </m:sSub>
      </m:oMath>
      <w:r w:rsidRPr="00FC0896">
        <w:rPr>
          <w:rFonts w:ascii="Times New Roman" w:hAnsi="Times New Roman" w:cs="Times New Roman"/>
          <w:bCs/>
          <w:sz w:val="28"/>
          <w:szCs w:val="28"/>
        </w:rPr>
        <w:t xml:space="preserve"> – выделяемая мощность реактора</w:t>
      </w:r>
      <w:r w:rsidR="00190EB0">
        <w:rPr>
          <w:rFonts w:ascii="Times New Roman" w:hAnsi="Times New Roman" w:cs="Times New Roman"/>
          <w:bCs/>
          <w:sz w:val="28"/>
          <w:szCs w:val="28"/>
        </w:rPr>
        <w:t>;</w:t>
      </w:r>
    </w:p>
    <w:p w14:paraId="7CA722A8" w14:textId="5561285B" w:rsidR="00FC0896" w:rsidRPr="004B04BB" w:rsidRDefault="003C3961" w:rsidP="0052485F">
      <w:pPr>
        <w:spacing w:after="0" w:line="240" w:lineRule="auto"/>
        <w:ind w:firstLine="709"/>
        <w:contextualSpacing/>
        <w:jc w:val="both"/>
        <w:rPr>
          <w:rFonts w:ascii="Times New Roman" w:hAnsi="Times New Roman" w:cs="Times New Roman"/>
          <w:bCs/>
          <w:sz w:val="28"/>
          <w:szCs w:val="28"/>
        </w:rPr>
      </w:pPr>
      <m:oMath>
        <m:sSub>
          <m:sSubPr>
            <m:ctrlPr>
              <w:rPr>
                <w:rFonts w:ascii="Cambria Math" w:hAnsi="Cambria Math" w:cs="Times New Roman"/>
                <w:bCs/>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external</m:t>
            </m:r>
          </m:sub>
        </m:sSub>
        <m:r>
          <w:rPr>
            <w:rFonts w:ascii="Cambria Math" w:hAnsi="Cambria Math" w:cs="Times New Roman"/>
            <w:sz w:val="28"/>
            <w:szCs w:val="28"/>
          </w:rPr>
          <m:t xml:space="preserve">- </m:t>
        </m:r>
      </m:oMath>
      <w:r w:rsidR="00FC0896" w:rsidRPr="00FC0896">
        <w:rPr>
          <w:rFonts w:ascii="Times New Roman" w:hAnsi="Times New Roman" w:cs="Times New Roman"/>
          <w:bCs/>
          <w:sz w:val="28"/>
          <w:szCs w:val="28"/>
        </w:rPr>
        <w:t>мощности</w:t>
      </w:r>
      <w:r w:rsidR="00FC0896" w:rsidRPr="004B04BB">
        <w:rPr>
          <w:rFonts w:ascii="Times New Roman" w:hAnsi="Times New Roman" w:cs="Times New Roman"/>
          <w:bCs/>
          <w:sz w:val="28"/>
          <w:szCs w:val="28"/>
        </w:rPr>
        <w:t xml:space="preserve"> </w:t>
      </w:r>
      <w:r w:rsidR="00FC0896" w:rsidRPr="00FC0896">
        <w:rPr>
          <w:rFonts w:ascii="Times New Roman" w:hAnsi="Times New Roman" w:cs="Times New Roman"/>
          <w:bCs/>
          <w:sz w:val="28"/>
          <w:szCs w:val="28"/>
        </w:rPr>
        <w:t>затрат</w:t>
      </w:r>
      <w:r w:rsidR="00FC0896" w:rsidRPr="004B04BB">
        <w:rPr>
          <w:rFonts w:ascii="Times New Roman" w:hAnsi="Times New Roman" w:cs="Times New Roman"/>
          <w:bCs/>
          <w:sz w:val="28"/>
          <w:szCs w:val="28"/>
        </w:rPr>
        <w:t xml:space="preserve"> </w:t>
      </w:r>
      <w:r w:rsidR="00FC0896" w:rsidRPr="00FC0896">
        <w:rPr>
          <w:rFonts w:ascii="Times New Roman" w:hAnsi="Times New Roman" w:cs="Times New Roman"/>
          <w:bCs/>
          <w:sz w:val="28"/>
          <w:szCs w:val="28"/>
        </w:rPr>
        <w:t>на</w:t>
      </w:r>
      <w:r w:rsidR="00FC0896" w:rsidRPr="004B04BB">
        <w:rPr>
          <w:rFonts w:ascii="Times New Roman" w:hAnsi="Times New Roman" w:cs="Times New Roman"/>
          <w:bCs/>
          <w:sz w:val="28"/>
          <w:szCs w:val="28"/>
        </w:rPr>
        <w:t xml:space="preserve"> </w:t>
      </w:r>
      <w:r w:rsidR="00FC0896" w:rsidRPr="00FC0896">
        <w:rPr>
          <w:rFonts w:ascii="Times New Roman" w:hAnsi="Times New Roman" w:cs="Times New Roman"/>
          <w:bCs/>
          <w:sz w:val="28"/>
          <w:szCs w:val="28"/>
        </w:rPr>
        <w:t>ее</w:t>
      </w:r>
      <w:r w:rsidR="00FC0896" w:rsidRPr="004B04BB">
        <w:rPr>
          <w:rFonts w:ascii="Times New Roman" w:hAnsi="Times New Roman" w:cs="Times New Roman"/>
          <w:bCs/>
          <w:sz w:val="28"/>
          <w:szCs w:val="28"/>
        </w:rPr>
        <w:t xml:space="preserve"> </w:t>
      </w:r>
      <w:r w:rsidR="00FC0896" w:rsidRPr="00FC0896">
        <w:rPr>
          <w:rFonts w:ascii="Times New Roman" w:hAnsi="Times New Roman" w:cs="Times New Roman"/>
          <w:bCs/>
          <w:sz w:val="28"/>
          <w:szCs w:val="28"/>
        </w:rPr>
        <w:t>производств</w:t>
      </w:r>
      <w:r w:rsidR="006B1A68" w:rsidRPr="006B1A68">
        <w:rPr>
          <w:rFonts w:ascii="Times New Roman" w:hAnsi="Times New Roman" w:cs="Times New Roman"/>
          <w:bCs/>
          <w:sz w:val="28"/>
          <w:szCs w:val="28"/>
        </w:rPr>
        <w:t xml:space="preserve"> </w:t>
      </w:r>
      <w:r w:rsidR="00ED63EE" w:rsidRPr="004B04BB">
        <w:rPr>
          <w:rFonts w:ascii="Times New Roman" w:hAnsi="Times New Roman" w:cs="Times New Roman"/>
          <w:bCs/>
          <w:sz w:val="28"/>
          <w:szCs w:val="28"/>
        </w:rPr>
        <w:t>[</w:t>
      </w:r>
      <w:r w:rsidR="005844A5" w:rsidRPr="004B04BB">
        <w:rPr>
          <w:rFonts w:ascii="Times New Roman" w:hAnsi="Times New Roman" w:cs="Times New Roman"/>
          <w:bCs/>
          <w:sz w:val="28"/>
          <w:szCs w:val="28"/>
        </w:rPr>
        <w:t>12</w:t>
      </w:r>
      <w:r w:rsidR="00ED63EE" w:rsidRPr="004B04BB">
        <w:rPr>
          <w:rFonts w:ascii="Times New Roman" w:hAnsi="Times New Roman" w:cs="Times New Roman"/>
          <w:bCs/>
          <w:sz w:val="28"/>
          <w:szCs w:val="28"/>
        </w:rPr>
        <w:t>]</w:t>
      </w:r>
      <w:r w:rsidR="004B04BB">
        <w:rPr>
          <w:rFonts w:ascii="Times New Roman" w:hAnsi="Times New Roman" w:cs="Times New Roman"/>
          <w:bCs/>
          <w:sz w:val="28"/>
          <w:szCs w:val="28"/>
        </w:rPr>
        <w:t>.</w:t>
      </w:r>
    </w:p>
    <w:p w14:paraId="3A87010C" w14:textId="3D268DA3" w:rsidR="00E5492C" w:rsidRDefault="00FC0896" w:rsidP="0052485F">
      <w:pPr>
        <w:spacing w:after="0" w:line="240" w:lineRule="auto"/>
        <w:ind w:firstLine="709"/>
        <w:contextualSpacing/>
        <w:jc w:val="both"/>
        <w:rPr>
          <w:rFonts w:ascii="Times New Roman" w:hAnsi="Times New Roman" w:cs="Times New Roman"/>
          <w:sz w:val="28"/>
          <w:szCs w:val="28"/>
        </w:rPr>
      </w:pPr>
      <w:r w:rsidRPr="00FC0896">
        <w:rPr>
          <w:rFonts w:ascii="Times New Roman" w:hAnsi="Times New Roman" w:cs="Times New Roman"/>
          <w:sz w:val="28"/>
          <w:szCs w:val="28"/>
        </w:rPr>
        <w:t xml:space="preserve">Одним из видов термоядерного реактора является токамак. Токамак </w:t>
      </w:r>
      <w:r w:rsidR="00190EB0">
        <w:rPr>
          <w:rFonts w:ascii="Times New Roman" w:hAnsi="Times New Roman" w:cs="Times New Roman"/>
          <w:sz w:val="28"/>
          <w:szCs w:val="28"/>
        </w:rPr>
        <w:t>‒</w:t>
      </w:r>
      <w:r w:rsidRPr="00FC0896">
        <w:rPr>
          <w:rFonts w:ascii="Times New Roman" w:hAnsi="Times New Roman" w:cs="Times New Roman"/>
          <w:sz w:val="28"/>
          <w:szCs w:val="28"/>
        </w:rPr>
        <w:t xml:space="preserve"> это тороидальное устройство для удержания и стабилизации горячей плазмы и преобразования энергии внутри ядра в тепловую, после в электрическую энергии. Удержание горячей плазмы в тороидальных термоядерных устройствах достигается с помощью нескольких магнитных полей. В частности, набор катушек, обернутых вокруг вакуумной камеры, создает тороидальное магнитное поле, как показано на упрощенной схеме токамака, представленной на рис</w:t>
      </w:r>
      <w:r w:rsidR="00190EB0">
        <w:rPr>
          <w:rFonts w:ascii="Times New Roman" w:hAnsi="Times New Roman" w:cs="Times New Roman"/>
          <w:sz w:val="28"/>
          <w:szCs w:val="28"/>
        </w:rPr>
        <w:t>унке</w:t>
      </w:r>
      <w:r w:rsidRPr="00FC0896">
        <w:rPr>
          <w:rFonts w:ascii="Times New Roman" w:hAnsi="Times New Roman" w:cs="Times New Roman"/>
          <w:sz w:val="28"/>
          <w:szCs w:val="28"/>
        </w:rPr>
        <w:t xml:space="preserve"> 1.</w:t>
      </w:r>
      <w:r w:rsidR="004B04BB" w:rsidRPr="004B04BB">
        <w:rPr>
          <w:rFonts w:ascii="Times New Roman" w:hAnsi="Times New Roman" w:cs="Times New Roman"/>
          <w:sz w:val="28"/>
          <w:szCs w:val="28"/>
        </w:rPr>
        <w:t>2.</w:t>
      </w:r>
      <w:r w:rsidRPr="00FC0896">
        <w:rPr>
          <w:rFonts w:ascii="Times New Roman" w:hAnsi="Times New Roman" w:cs="Times New Roman"/>
          <w:sz w:val="28"/>
          <w:szCs w:val="28"/>
        </w:rPr>
        <w:t xml:space="preserve"> </w:t>
      </w:r>
    </w:p>
    <w:p w14:paraId="7C73D9ED" w14:textId="7D58E82C" w:rsidR="00E5492C" w:rsidRDefault="00190EB0" w:rsidP="0052485F">
      <w:pPr>
        <w:spacing w:after="0" w:line="240" w:lineRule="auto"/>
        <w:ind w:firstLine="709"/>
        <w:contextualSpacing/>
        <w:jc w:val="both"/>
        <w:rPr>
          <w:rFonts w:ascii="Times New Roman" w:hAnsi="Times New Roman" w:cs="Times New Roman"/>
          <w:sz w:val="28"/>
          <w:szCs w:val="28"/>
        </w:rPr>
      </w:pPr>
      <w:r w:rsidRPr="00FC0896">
        <w:rPr>
          <w:rFonts w:ascii="Times New Roman" w:eastAsia="Times New Roman" w:hAnsi="Times New Roman" w:cs="Times New Roman"/>
          <w:noProof/>
          <w:sz w:val="28"/>
          <w:szCs w:val="28"/>
          <w:lang w:eastAsia="ru-RU"/>
        </w:rPr>
        <w:drawing>
          <wp:anchor distT="0" distB="0" distL="114300" distR="114300" simplePos="0" relativeHeight="251662848" behindDoc="0" locked="0" layoutInCell="1" allowOverlap="1" wp14:anchorId="5A39F314" wp14:editId="56CFCBBB">
            <wp:simplePos x="0" y="0"/>
            <wp:positionH relativeFrom="column">
              <wp:posOffset>966470</wp:posOffset>
            </wp:positionH>
            <wp:positionV relativeFrom="paragraph">
              <wp:posOffset>167640</wp:posOffset>
            </wp:positionV>
            <wp:extent cx="4360545" cy="2453640"/>
            <wp:effectExtent l="57150" t="57150" r="59055" b="41910"/>
            <wp:wrapSquare wrapText="bothSides"/>
            <wp:docPr id="18716817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60545" cy="2453640"/>
                    </a:xfrm>
                    <a:prstGeom prst="rect">
                      <a:avLst/>
                    </a:prstGeom>
                    <a:solidFill>
                      <a:srgbClr val="FFFFFF">
                        <a:shade val="85000"/>
                      </a:srgbClr>
                    </a:solidFill>
                    <a:ln w="0" cap="rnd">
                      <a:noFill/>
                    </a:ln>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14:paraId="73B6E3A1" w14:textId="2FE19D36" w:rsidR="00E5492C" w:rsidRDefault="00E5492C" w:rsidP="0052485F">
      <w:pPr>
        <w:spacing w:after="0" w:line="240" w:lineRule="auto"/>
        <w:ind w:firstLine="709"/>
        <w:contextualSpacing/>
        <w:jc w:val="both"/>
        <w:rPr>
          <w:rFonts w:ascii="Times New Roman" w:hAnsi="Times New Roman" w:cs="Times New Roman"/>
          <w:sz w:val="28"/>
          <w:szCs w:val="28"/>
        </w:rPr>
      </w:pPr>
    </w:p>
    <w:p w14:paraId="5460D1F5" w14:textId="77777777" w:rsidR="00E5492C" w:rsidRDefault="00E5492C" w:rsidP="0052485F">
      <w:pPr>
        <w:spacing w:after="0" w:line="240" w:lineRule="auto"/>
        <w:ind w:firstLine="709"/>
        <w:contextualSpacing/>
        <w:jc w:val="both"/>
        <w:rPr>
          <w:rFonts w:ascii="Times New Roman" w:hAnsi="Times New Roman" w:cs="Times New Roman"/>
          <w:sz w:val="28"/>
          <w:szCs w:val="28"/>
        </w:rPr>
      </w:pPr>
    </w:p>
    <w:p w14:paraId="02B42411" w14:textId="77777777" w:rsidR="00E5492C" w:rsidRDefault="00E5492C" w:rsidP="0052485F">
      <w:pPr>
        <w:spacing w:after="0" w:line="240" w:lineRule="auto"/>
        <w:ind w:firstLine="709"/>
        <w:contextualSpacing/>
        <w:jc w:val="both"/>
        <w:rPr>
          <w:rFonts w:ascii="Times New Roman" w:hAnsi="Times New Roman" w:cs="Times New Roman"/>
          <w:sz w:val="28"/>
          <w:szCs w:val="28"/>
        </w:rPr>
      </w:pPr>
    </w:p>
    <w:p w14:paraId="2A0E81E0" w14:textId="77777777" w:rsidR="00E5492C" w:rsidRDefault="00E5492C" w:rsidP="0052485F">
      <w:pPr>
        <w:spacing w:after="0" w:line="240" w:lineRule="auto"/>
        <w:ind w:firstLine="709"/>
        <w:contextualSpacing/>
        <w:jc w:val="both"/>
        <w:rPr>
          <w:rFonts w:ascii="Times New Roman" w:hAnsi="Times New Roman" w:cs="Times New Roman"/>
          <w:sz w:val="28"/>
          <w:szCs w:val="28"/>
        </w:rPr>
      </w:pPr>
    </w:p>
    <w:p w14:paraId="54412805" w14:textId="77777777" w:rsidR="00E5492C" w:rsidRDefault="00E5492C" w:rsidP="0052485F">
      <w:pPr>
        <w:spacing w:after="0" w:line="240" w:lineRule="auto"/>
        <w:ind w:firstLine="709"/>
        <w:contextualSpacing/>
        <w:jc w:val="both"/>
        <w:rPr>
          <w:rFonts w:ascii="Times New Roman" w:hAnsi="Times New Roman" w:cs="Times New Roman"/>
          <w:sz w:val="28"/>
          <w:szCs w:val="28"/>
        </w:rPr>
      </w:pPr>
    </w:p>
    <w:p w14:paraId="0E6E70D8" w14:textId="77777777" w:rsidR="00E5492C" w:rsidRDefault="00E5492C" w:rsidP="0052485F">
      <w:pPr>
        <w:spacing w:after="0" w:line="240" w:lineRule="auto"/>
        <w:ind w:firstLine="709"/>
        <w:contextualSpacing/>
        <w:jc w:val="both"/>
        <w:rPr>
          <w:rFonts w:ascii="Times New Roman" w:hAnsi="Times New Roman" w:cs="Times New Roman"/>
          <w:sz w:val="28"/>
          <w:szCs w:val="28"/>
        </w:rPr>
      </w:pPr>
    </w:p>
    <w:p w14:paraId="3DEBC099" w14:textId="77777777" w:rsidR="00E5492C" w:rsidRPr="004B04BB" w:rsidRDefault="00E5492C" w:rsidP="0052485F">
      <w:pPr>
        <w:spacing w:after="0" w:line="240" w:lineRule="auto"/>
        <w:contextualSpacing/>
        <w:rPr>
          <w:rFonts w:ascii="Times New Roman" w:hAnsi="Times New Roman" w:cs="Times New Roman"/>
          <w:sz w:val="28"/>
          <w:szCs w:val="28"/>
        </w:rPr>
      </w:pPr>
    </w:p>
    <w:p w14:paraId="78C6DEA0" w14:textId="77777777" w:rsidR="00E5492C" w:rsidRDefault="00E5492C" w:rsidP="0052485F">
      <w:pPr>
        <w:spacing w:after="0" w:line="240" w:lineRule="auto"/>
        <w:ind w:firstLine="709"/>
        <w:contextualSpacing/>
        <w:jc w:val="both"/>
        <w:rPr>
          <w:rFonts w:ascii="Times New Roman" w:eastAsia="Times New Roman" w:hAnsi="Times New Roman" w:cs="Times New Roman"/>
          <w:noProof/>
          <w:sz w:val="28"/>
          <w:szCs w:val="28"/>
        </w:rPr>
      </w:pPr>
    </w:p>
    <w:p w14:paraId="38B21619" w14:textId="77777777" w:rsidR="00E5492C" w:rsidRDefault="00E5492C" w:rsidP="0052485F">
      <w:pPr>
        <w:spacing w:after="0" w:line="240" w:lineRule="auto"/>
        <w:ind w:firstLine="709"/>
        <w:contextualSpacing/>
        <w:jc w:val="both"/>
        <w:rPr>
          <w:rFonts w:ascii="Times New Roman" w:eastAsia="Times New Roman" w:hAnsi="Times New Roman" w:cs="Times New Roman"/>
          <w:noProof/>
          <w:sz w:val="28"/>
          <w:szCs w:val="28"/>
        </w:rPr>
      </w:pPr>
    </w:p>
    <w:p w14:paraId="4F8DD3A5" w14:textId="77777777" w:rsidR="00E5492C" w:rsidRDefault="00E5492C" w:rsidP="0052485F">
      <w:pPr>
        <w:spacing w:after="0" w:line="240" w:lineRule="auto"/>
        <w:ind w:firstLine="709"/>
        <w:contextualSpacing/>
        <w:jc w:val="both"/>
        <w:rPr>
          <w:rFonts w:ascii="Times New Roman" w:eastAsia="Times New Roman" w:hAnsi="Times New Roman" w:cs="Times New Roman"/>
          <w:noProof/>
          <w:sz w:val="28"/>
          <w:szCs w:val="28"/>
        </w:rPr>
      </w:pPr>
    </w:p>
    <w:p w14:paraId="2451B5FE" w14:textId="77777777" w:rsidR="00E5492C" w:rsidRDefault="00E5492C" w:rsidP="0052485F">
      <w:pPr>
        <w:spacing w:after="0" w:line="240" w:lineRule="auto"/>
        <w:ind w:firstLine="709"/>
        <w:contextualSpacing/>
        <w:jc w:val="both"/>
        <w:rPr>
          <w:rFonts w:ascii="Times New Roman" w:eastAsia="Times New Roman" w:hAnsi="Times New Roman" w:cs="Times New Roman"/>
          <w:noProof/>
          <w:sz w:val="28"/>
          <w:szCs w:val="28"/>
        </w:rPr>
      </w:pPr>
    </w:p>
    <w:p w14:paraId="6B7EFB71" w14:textId="77777777" w:rsidR="00E5492C" w:rsidRDefault="00E5492C" w:rsidP="0052485F">
      <w:pPr>
        <w:spacing w:after="0" w:line="240" w:lineRule="auto"/>
        <w:ind w:firstLine="709"/>
        <w:contextualSpacing/>
        <w:jc w:val="both"/>
        <w:rPr>
          <w:rFonts w:ascii="Times New Roman" w:eastAsia="Times New Roman" w:hAnsi="Times New Roman" w:cs="Times New Roman"/>
          <w:noProof/>
          <w:sz w:val="28"/>
          <w:szCs w:val="28"/>
        </w:rPr>
      </w:pPr>
    </w:p>
    <w:p w14:paraId="756C9699" w14:textId="77777777" w:rsidR="00E5492C" w:rsidRPr="00190EB0" w:rsidRDefault="00E5492C" w:rsidP="0052485F">
      <w:pPr>
        <w:spacing w:after="0" w:line="240" w:lineRule="auto"/>
        <w:ind w:firstLine="709"/>
        <w:contextualSpacing/>
        <w:jc w:val="both"/>
        <w:rPr>
          <w:rFonts w:ascii="Times New Roman" w:eastAsia="Times New Roman" w:hAnsi="Times New Roman" w:cs="Times New Roman"/>
          <w:noProof/>
          <w:sz w:val="16"/>
          <w:szCs w:val="16"/>
        </w:rPr>
      </w:pPr>
    </w:p>
    <w:p w14:paraId="184874EB" w14:textId="485DC3ED" w:rsidR="00E5492C" w:rsidRDefault="00E5492C" w:rsidP="0052485F">
      <w:pPr>
        <w:spacing w:after="0" w:line="240" w:lineRule="auto"/>
        <w:contextualSpacing/>
        <w:jc w:val="center"/>
        <w:rPr>
          <w:rFonts w:ascii="Times New Roman" w:eastAsia="Times New Roman" w:hAnsi="Times New Roman" w:cs="Times New Roman"/>
          <w:noProof/>
          <w:sz w:val="28"/>
          <w:szCs w:val="28"/>
        </w:rPr>
      </w:pPr>
      <w:r w:rsidRPr="00FC0896">
        <w:rPr>
          <w:rFonts w:ascii="Times New Roman" w:eastAsia="Times New Roman" w:hAnsi="Times New Roman" w:cs="Times New Roman"/>
          <w:noProof/>
          <w:sz w:val="28"/>
          <w:szCs w:val="28"/>
        </w:rPr>
        <w:t>Рис</w:t>
      </w:r>
      <w:r w:rsidR="00190EB0">
        <w:rPr>
          <w:rFonts w:ascii="Times New Roman" w:eastAsia="Times New Roman" w:hAnsi="Times New Roman" w:cs="Times New Roman"/>
          <w:noProof/>
          <w:sz w:val="28"/>
          <w:szCs w:val="28"/>
        </w:rPr>
        <w:t xml:space="preserve">унок </w:t>
      </w:r>
      <w:r w:rsidRPr="00FC0896">
        <w:rPr>
          <w:rFonts w:ascii="Times New Roman" w:eastAsia="Times New Roman" w:hAnsi="Times New Roman" w:cs="Times New Roman"/>
          <w:noProof/>
          <w:sz w:val="28"/>
          <w:szCs w:val="28"/>
        </w:rPr>
        <w:t>1.</w:t>
      </w:r>
      <w:r w:rsidRPr="00A9188A">
        <w:rPr>
          <w:rFonts w:ascii="Times New Roman" w:eastAsia="Times New Roman" w:hAnsi="Times New Roman" w:cs="Times New Roman"/>
          <w:noProof/>
          <w:sz w:val="28"/>
          <w:szCs w:val="28"/>
        </w:rPr>
        <w:t>2</w:t>
      </w:r>
      <w:r w:rsidRPr="00FC0896">
        <w:rPr>
          <w:rFonts w:ascii="Times New Roman" w:eastAsia="Times New Roman" w:hAnsi="Times New Roman" w:cs="Times New Roman"/>
          <w:noProof/>
          <w:sz w:val="28"/>
          <w:szCs w:val="28"/>
        </w:rPr>
        <w:t xml:space="preserve"> </w:t>
      </w:r>
      <w:r w:rsidR="00190EB0">
        <w:rPr>
          <w:rFonts w:ascii="Times New Roman" w:eastAsia="Times New Roman" w:hAnsi="Times New Roman" w:cs="Times New Roman"/>
          <w:noProof/>
          <w:sz w:val="28"/>
          <w:szCs w:val="28"/>
        </w:rPr>
        <w:t xml:space="preserve">- </w:t>
      </w:r>
      <w:r>
        <w:rPr>
          <w:rFonts w:ascii="Times New Roman" w:eastAsia="Times New Roman" w:hAnsi="Times New Roman" w:cs="Times New Roman"/>
          <w:noProof/>
          <w:sz w:val="28"/>
          <w:szCs w:val="28"/>
        </w:rPr>
        <w:t>Токамак</w:t>
      </w:r>
    </w:p>
    <w:p w14:paraId="13714F41" w14:textId="77777777" w:rsidR="00E5492C" w:rsidRPr="00190EB0" w:rsidRDefault="00E5492C" w:rsidP="0052485F">
      <w:pPr>
        <w:spacing w:after="0" w:line="240" w:lineRule="auto"/>
        <w:ind w:firstLine="709"/>
        <w:contextualSpacing/>
        <w:jc w:val="both"/>
        <w:rPr>
          <w:rFonts w:ascii="Times New Roman" w:eastAsia="Times New Roman" w:hAnsi="Times New Roman" w:cs="Times New Roman"/>
          <w:noProof/>
          <w:sz w:val="16"/>
          <w:szCs w:val="16"/>
        </w:rPr>
      </w:pPr>
    </w:p>
    <w:p w14:paraId="2EBA0BDA" w14:textId="37818E6C" w:rsidR="00E5492C" w:rsidRDefault="00E5492C" w:rsidP="00190EB0">
      <w:pPr>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 xml:space="preserve">Примечание – Составлено по данным источника </w:t>
      </w:r>
      <w:r w:rsidRPr="007844A8">
        <w:rPr>
          <w:rFonts w:ascii="Times New Roman" w:hAnsi="Times New Roman" w:cs="Times New Roman"/>
          <w:sz w:val="24"/>
          <w:szCs w:val="24"/>
        </w:rPr>
        <w:t>[4</w:t>
      </w:r>
      <w:r w:rsidR="003C71FA">
        <w:rPr>
          <w:rFonts w:ascii="Times New Roman" w:hAnsi="Times New Roman" w:cs="Times New Roman"/>
          <w:sz w:val="24"/>
          <w:szCs w:val="24"/>
        </w:rPr>
        <w:t>]</w:t>
      </w:r>
    </w:p>
    <w:p w14:paraId="2FBA0262" w14:textId="31573E55" w:rsidR="007844A8" w:rsidRPr="00E5492C" w:rsidRDefault="00FC0896" w:rsidP="00190EB0">
      <w:pPr>
        <w:spacing w:after="0" w:line="240" w:lineRule="auto"/>
        <w:ind w:firstLine="709"/>
        <w:contextualSpacing/>
        <w:jc w:val="both"/>
        <w:rPr>
          <w:rFonts w:ascii="Times New Roman" w:eastAsia="Times New Roman" w:hAnsi="Times New Roman" w:cs="Times New Roman"/>
          <w:noProof/>
          <w:sz w:val="28"/>
          <w:szCs w:val="28"/>
        </w:rPr>
      </w:pPr>
      <w:r w:rsidRPr="00FC0896">
        <w:rPr>
          <w:rFonts w:ascii="Times New Roman" w:hAnsi="Times New Roman" w:cs="Times New Roman"/>
          <w:sz w:val="28"/>
          <w:szCs w:val="28"/>
        </w:rPr>
        <w:lastRenderedPageBreak/>
        <w:t>Дополнительное внешнее поле создается набором тороидальных катушек, называемых катушками полоидального поля. Создаваемое полоидальное магнитное поле необходимо в первую очередь для достижения условий для образования плазмы внутри вакуумной камеры. Вскоре после образования плазмы необходимо контролировать токи, текущие в катушках (и, следовательно, создаваемое поле), чтобы индуцировать ток в плазму и контролировать его величину во время каждой фазы разряда токамака (подъем, плоская вершина и спуск).</w:t>
      </w:r>
    </w:p>
    <w:p w14:paraId="41F91182" w14:textId="1592660C" w:rsidR="00FC0896" w:rsidRPr="00E5492C" w:rsidRDefault="00FC0896" w:rsidP="00190EB0">
      <w:pPr>
        <w:spacing w:after="0" w:line="240" w:lineRule="auto"/>
        <w:ind w:firstLine="709"/>
        <w:contextualSpacing/>
        <w:jc w:val="both"/>
        <w:rPr>
          <w:rFonts w:ascii="Times New Roman" w:hAnsi="Times New Roman" w:cs="Times New Roman"/>
          <w:sz w:val="28"/>
          <w:szCs w:val="28"/>
        </w:rPr>
      </w:pPr>
      <w:r w:rsidRPr="00FC0896">
        <w:rPr>
          <w:rFonts w:ascii="Times New Roman" w:hAnsi="Times New Roman" w:cs="Times New Roman"/>
          <w:sz w:val="28"/>
          <w:szCs w:val="28"/>
        </w:rPr>
        <w:t xml:space="preserve">Помимо управления током плазмы, необходимо также тщательно контролировать границу и положение плазмы, чтобы достичь желаемых экспериментальных целей. Действительно, временная эволюция токов катушки, наряду с геометрическими и физическими параметрами плазмы, которые определяют так называемый сценарий, получается как последовательность плазменных равновесий. Затем определяются токи прямой связи катушки, а иногда и напряжения, чтобы получить желаемое магнитное поле. Поскольку эти номинальные токи (и напряжения) вычисляются с помощью числовых кодов, на них влияет неопределенность модели; более того, в разряде токамака всегда возникают неожиданные возмущения. Из этого следует, что для работы токамака необходима система управления положением и формой плазмы. Кроме того, в случае </w:t>
      </w:r>
      <w:r w:rsidRPr="00E5492C">
        <w:rPr>
          <w:rFonts w:ascii="Times New Roman" w:hAnsi="Times New Roman" w:cs="Times New Roman"/>
          <w:sz w:val="28"/>
          <w:szCs w:val="28"/>
        </w:rPr>
        <w:t>плазмы с вертикально вытянутым полоидальным поперечным сечением, активное управление током в некоторых катушках является обязательным для создания радиального поля, необходимого для вертикальной стабилизации плазменного</w:t>
      </w:r>
      <w:r w:rsidR="0039742A" w:rsidRPr="00E5492C">
        <w:rPr>
          <w:rFonts w:ascii="Times New Roman" w:hAnsi="Times New Roman" w:cs="Times New Roman"/>
          <w:sz w:val="28"/>
          <w:szCs w:val="28"/>
        </w:rPr>
        <w:t xml:space="preserve"> [1</w:t>
      </w:r>
      <w:r w:rsidR="006B1A68" w:rsidRPr="00E5492C">
        <w:rPr>
          <w:rFonts w:ascii="Times New Roman" w:hAnsi="Times New Roman" w:cs="Times New Roman"/>
          <w:sz w:val="28"/>
          <w:szCs w:val="28"/>
        </w:rPr>
        <w:t>3</w:t>
      </w:r>
      <w:r w:rsidR="0039742A" w:rsidRPr="00E5492C">
        <w:rPr>
          <w:rFonts w:ascii="Times New Roman" w:hAnsi="Times New Roman" w:cs="Times New Roman"/>
          <w:sz w:val="28"/>
          <w:szCs w:val="28"/>
        </w:rPr>
        <w:t>-16]</w:t>
      </w:r>
      <w:r w:rsidR="00E5492C" w:rsidRPr="00E5492C">
        <w:rPr>
          <w:rFonts w:ascii="Times New Roman" w:hAnsi="Times New Roman" w:cs="Times New Roman"/>
          <w:sz w:val="28"/>
          <w:szCs w:val="28"/>
        </w:rPr>
        <w:t>.</w:t>
      </w:r>
    </w:p>
    <w:p w14:paraId="2433A3DA" w14:textId="0C87E42E" w:rsidR="00FC0896" w:rsidRPr="00F13B2B" w:rsidRDefault="00FC0896" w:rsidP="0052485F">
      <w:pPr>
        <w:spacing w:after="0" w:line="240" w:lineRule="auto"/>
        <w:ind w:firstLine="709"/>
        <w:contextualSpacing/>
        <w:jc w:val="both"/>
        <w:rPr>
          <w:rFonts w:ascii="Times New Roman" w:hAnsi="Times New Roman" w:cs="Times New Roman"/>
          <w:sz w:val="28"/>
          <w:szCs w:val="28"/>
        </w:rPr>
      </w:pPr>
      <w:r w:rsidRPr="00FC0896">
        <w:rPr>
          <w:rFonts w:ascii="Times New Roman" w:hAnsi="Times New Roman" w:cs="Times New Roman"/>
          <w:sz w:val="28"/>
          <w:szCs w:val="28"/>
        </w:rPr>
        <w:t xml:space="preserve">Оказывается, что управление магнитным полем плазмы является одним из важнейших вопросов, которые необходимо решать с самого начала при проектировании токамака. Действительно, система управления магнитным полем плазмы, хотя и не обязательно на полную мощность, необходима с самого начала (примеры существующей архитектуры можно найти в). Кроме того, для успешного управления высокопроизводительной плазмой, такой как предусмотренная для ITER и DEMO, </w:t>
      </w:r>
      <w:r w:rsidRPr="00E5492C">
        <w:rPr>
          <w:rFonts w:ascii="Times New Roman" w:hAnsi="Times New Roman" w:cs="Times New Roman"/>
          <w:sz w:val="28"/>
          <w:szCs w:val="28"/>
        </w:rPr>
        <w:t>требуется надежная и прочная система управления магнитным полем плазмы</w:t>
      </w:r>
      <w:r w:rsidR="003C71FA">
        <w:rPr>
          <w:rFonts w:ascii="Times New Roman" w:hAnsi="Times New Roman" w:cs="Times New Roman"/>
          <w:sz w:val="28"/>
          <w:szCs w:val="28"/>
        </w:rPr>
        <w:t xml:space="preserve"> </w:t>
      </w:r>
      <w:r w:rsidR="00BD5E85" w:rsidRPr="00E5492C">
        <w:rPr>
          <w:rFonts w:ascii="Times New Roman" w:hAnsi="Times New Roman" w:cs="Times New Roman"/>
          <w:sz w:val="28"/>
          <w:szCs w:val="28"/>
        </w:rPr>
        <w:t>[17</w:t>
      </w:r>
      <w:r w:rsidR="003C71FA">
        <w:rPr>
          <w:rFonts w:ascii="Times New Roman" w:hAnsi="Times New Roman" w:cs="Times New Roman"/>
          <w:sz w:val="28"/>
          <w:szCs w:val="28"/>
        </w:rPr>
        <w:t xml:space="preserve">, </w:t>
      </w:r>
      <w:r w:rsidR="00BD5E85" w:rsidRPr="00E5492C">
        <w:rPr>
          <w:rFonts w:ascii="Times New Roman" w:hAnsi="Times New Roman" w:cs="Times New Roman"/>
          <w:sz w:val="28"/>
          <w:szCs w:val="28"/>
        </w:rPr>
        <w:t>18]</w:t>
      </w:r>
      <w:r w:rsidR="004B04BB" w:rsidRPr="00E5492C">
        <w:rPr>
          <w:rFonts w:ascii="Times New Roman" w:hAnsi="Times New Roman" w:cs="Times New Roman"/>
          <w:sz w:val="28"/>
          <w:szCs w:val="28"/>
        </w:rPr>
        <w:t>.</w:t>
      </w:r>
    </w:p>
    <w:p w14:paraId="6C21A794" w14:textId="77777777" w:rsidR="00FC0896" w:rsidRPr="00FC0896" w:rsidRDefault="00FC0896" w:rsidP="0052485F">
      <w:pPr>
        <w:spacing w:after="0" w:line="240" w:lineRule="auto"/>
        <w:ind w:firstLine="709"/>
        <w:contextualSpacing/>
        <w:jc w:val="both"/>
        <w:rPr>
          <w:rFonts w:ascii="Times New Roman" w:eastAsia="Times New Roman" w:hAnsi="Times New Roman" w:cs="Times New Roman"/>
          <w:sz w:val="28"/>
          <w:szCs w:val="28"/>
        </w:rPr>
      </w:pPr>
      <w:r w:rsidRPr="00FC0896">
        <w:rPr>
          <w:rFonts w:ascii="Times New Roman" w:hAnsi="Times New Roman" w:cs="Times New Roman"/>
          <w:sz w:val="28"/>
          <w:szCs w:val="28"/>
        </w:rPr>
        <w:t xml:space="preserve">Термоядерный реактор окружен оболочкой Breeding Blanket, который состоит из литийсодержащих материалов типа </w:t>
      </w:r>
      <w:r w:rsidRPr="00FC0896">
        <w:rPr>
          <w:rFonts w:ascii="Times New Roman" w:hAnsi="Times New Roman" w:cs="Times New Roman"/>
          <w:sz w:val="28"/>
          <w:szCs w:val="28"/>
          <w:lang w:val="en-US"/>
        </w:rPr>
        <w:t>Li</w:t>
      </w:r>
      <w:r w:rsidRPr="00FC0896">
        <w:rPr>
          <w:rFonts w:ascii="Times New Roman" w:hAnsi="Times New Roman" w:cs="Times New Roman"/>
          <w:sz w:val="28"/>
          <w:szCs w:val="28"/>
          <w:vertAlign w:val="subscript"/>
        </w:rPr>
        <w:t>2</w:t>
      </w:r>
      <w:r w:rsidRPr="00FC0896">
        <w:rPr>
          <w:rFonts w:ascii="Times New Roman" w:hAnsi="Times New Roman" w:cs="Times New Roman"/>
          <w:sz w:val="28"/>
          <w:szCs w:val="28"/>
          <w:lang w:val="en-US"/>
        </w:rPr>
        <w:t>TiO</w:t>
      </w:r>
      <w:r w:rsidRPr="00FC0896">
        <w:rPr>
          <w:rFonts w:ascii="Times New Roman" w:hAnsi="Times New Roman" w:cs="Times New Roman"/>
          <w:sz w:val="28"/>
          <w:szCs w:val="28"/>
          <w:vertAlign w:val="subscript"/>
        </w:rPr>
        <w:t>3</w:t>
      </w:r>
      <w:r w:rsidRPr="00FC0896">
        <w:rPr>
          <w:rFonts w:ascii="Times New Roman" w:hAnsi="Times New Roman" w:cs="Times New Roman"/>
          <w:sz w:val="28"/>
          <w:szCs w:val="28"/>
        </w:rPr>
        <w:t xml:space="preserve">, </w:t>
      </w:r>
      <w:r w:rsidRPr="00E5492C">
        <w:rPr>
          <w:rFonts w:ascii="Times New Roman" w:hAnsi="Times New Roman" w:cs="Times New Roman"/>
          <w:sz w:val="28"/>
          <w:szCs w:val="28"/>
          <w:lang w:val="en-US"/>
        </w:rPr>
        <w:t>Li</w:t>
      </w:r>
      <w:r w:rsidRPr="00E5492C">
        <w:rPr>
          <w:rFonts w:ascii="Times New Roman" w:hAnsi="Times New Roman" w:cs="Times New Roman"/>
          <w:sz w:val="28"/>
          <w:szCs w:val="28"/>
          <w:vertAlign w:val="subscript"/>
        </w:rPr>
        <w:t>4</w:t>
      </w:r>
      <w:r w:rsidRPr="00E5492C">
        <w:rPr>
          <w:rFonts w:ascii="Times New Roman" w:hAnsi="Times New Roman" w:cs="Times New Roman"/>
          <w:sz w:val="28"/>
          <w:szCs w:val="28"/>
          <w:lang w:val="en-US"/>
        </w:rPr>
        <w:t>SiO</w:t>
      </w:r>
      <w:r w:rsidRPr="00E5492C">
        <w:rPr>
          <w:rFonts w:ascii="Times New Roman" w:hAnsi="Times New Roman" w:cs="Times New Roman"/>
          <w:sz w:val="28"/>
          <w:szCs w:val="28"/>
          <w:vertAlign w:val="subscript"/>
        </w:rPr>
        <w:t>4</w:t>
      </w:r>
      <w:r w:rsidRPr="00E5492C">
        <w:rPr>
          <w:rFonts w:ascii="Times New Roman" w:hAnsi="Times New Roman" w:cs="Times New Roman"/>
          <w:sz w:val="28"/>
          <w:szCs w:val="28"/>
        </w:rPr>
        <w:t>. Благодаря литийсодержащим материалам в бланкете генерируется тритий, извлекается из плазмы и превращается в топливо.</w:t>
      </w:r>
      <w:r w:rsidRPr="00E5492C">
        <w:rPr>
          <w:rFonts w:ascii="Times New Roman" w:eastAsia="Times New Roman" w:hAnsi="Times New Roman" w:cs="Times New Roman"/>
          <w:sz w:val="28"/>
          <w:szCs w:val="28"/>
        </w:rPr>
        <w:t xml:space="preserve"> Происходит реакция:</w:t>
      </w:r>
    </w:p>
    <w:p w14:paraId="02C3E8DE" w14:textId="77B0475F" w:rsidR="00FC0896" w:rsidRDefault="004B04BB" w:rsidP="0052485F">
      <w:pPr>
        <w:spacing w:after="0" w:line="240" w:lineRule="auto"/>
        <w:contextualSpacing/>
        <w:rPr>
          <w:rFonts w:ascii="Times New Roman" w:hAnsi="Times New Roman" w:cs="Times New Roman"/>
          <w:sz w:val="28"/>
          <w:szCs w:val="28"/>
        </w:rPr>
      </w:pPr>
      <w:r w:rsidRPr="00777640">
        <w:rPr>
          <w:rFonts w:ascii="Times New Roman" w:hAnsi="Times New Roman" w:cs="Times New Roman"/>
          <w:sz w:val="28"/>
          <w:szCs w:val="28"/>
        </w:rPr>
        <w:t xml:space="preserve"> </w:t>
      </w:r>
    </w:p>
    <w:tbl>
      <w:tblPr>
        <w:tblStyle w:val="a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5058"/>
      </w:tblGrid>
      <w:tr w:rsidR="00C162B6" w:rsidRPr="005D6F0A" w14:paraId="3894386B" w14:textId="77777777" w:rsidTr="00190EB0">
        <w:trPr>
          <w:trHeight w:val="833"/>
        </w:trPr>
        <w:tc>
          <w:tcPr>
            <w:tcW w:w="4672" w:type="dxa"/>
            <w:shd w:val="clear" w:color="auto" w:fill="auto"/>
          </w:tcPr>
          <w:p w14:paraId="04925753" w14:textId="7D68263D" w:rsidR="00C162B6" w:rsidRPr="00C162B6" w:rsidRDefault="00C162B6" w:rsidP="00190EB0">
            <w:pPr>
              <w:contextualSpacing/>
              <w:jc w:val="right"/>
              <w:rPr>
                <w:rFonts w:ascii="Times New Roman" w:eastAsia="Times New Roman" w:hAnsi="Times New Roman" w:cs="Times New Roman"/>
                <w:sz w:val="28"/>
                <w:szCs w:val="28"/>
                <w:lang w:val="en-US"/>
              </w:rPr>
            </w:pPr>
            <w:r w:rsidRPr="00C162B6">
              <w:rPr>
                <w:rFonts w:ascii="Times New Roman" w:hAnsi="Times New Roman" w:cs="Times New Roman"/>
                <w:sz w:val="28"/>
                <w:szCs w:val="28"/>
                <w:vertAlign w:val="superscript"/>
              </w:rPr>
              <w:t>6</w:t>
            </w:r>
            <w:r w:rsidRPr="00C162B6">
              <w:rPr>
                <w:rFonts w:ascii="Times New Roman" w:hAnsi="Times New Roman" w:cs="Times New Roman"/>
                <w:sz w:val="28"/>
                <w:szCs w:val="28"/>
              </w:rPr>
              <w:t>Li + n →</w:t>
            </w:r>
            <w:r w:rsidRPr="00C162B6">
              <w:rPr>
                <w:rFonts w:ascii="Times New Roman" w:eastAsiaTheme="minorEastAsia" w:hAnsi="Times New Roman" w:cs="Times New Roman"/>
                <w:bCs/>
                <w:i/>
                <w:sz w:val="28"/>
                <w:szCs w:val="28"/>
                <w:vertAlign w:val="superscript"/>
              </w:rPr>
              <w:t>4</w:t>
            </w:r>
            <w:r w:rsidRPr="00C162B6">
              <w:rPr>
                <w:rFonts w:ascii="Times New Roman" w:eastAsiaTheme="minorEastAsia" w:hAnsi="Times New Roman" w:cs="Times New Roman"/>
                <w:bCs/>
                <w:i/>
                <w:sz w:val="28"/>
                <w:szCs w:val="28"/>
                <w:lang w:val="en-US"/>
              </w:rPr>
              <w:t>He</w:t>
            </w:r>
            <w:r w:rsidRPr="00C162B6">
              <w:rPr>
                <w:rFonts w:ascii="Times New Roman" w:hAnsi="Times New Roman" w:cs="Times New Roman"/>
                <w:sz w:val="28"/>
                <w:szCs w:val="28"/>
              </w:rPr>
              <w:t xml:space="preserve"> + T</w:t>
            </w:r>
          </w:p>
        </w:tc>
        <w:tc>
          <w:tcPr>
            <w:tcW w:w="5058" w:type="dxa"/>
            <w:shd w:val="clear" w:color="auto" w:fill="auto"/>
          </w:tcPr>
          <w:p w14:paraId="7D2CBE7A" w14:textId="70D03CC4" w:rsidR="00C162B6" w:rsidRPr="005D6F0A" w:rsidRDefault="00C162B6" w:rsidP="0052485F">
            <w:pPr>
              <w:contextualSpacing/>
              <w:jc w:val="right"/>
              <w:rPr>
                <w:rFonts w:ascii="Times New Roman" w:eastAsia="Times New Roman" w:hAnsi="Times New Roman" w:cs="Times New Roman"/>
                <w:sz w:val="28"/>
                <w:szCs w:val="28"/>
                <w:lang w:val="en-US"/>
              </w:rPr>
            </w:pPr>
            <w:r>
              <w:rPr>
                <w:rFonts w:ascii="Times New Roman" w:hAnsi="Times New Roman" w:cs="Times New Roman"/>
                <w:bCs/>
                <w:sz w:val="28"/>
                <w:szCs w:val="28"/>
                <w:lang w:val="en-US"/>
              </w:rPr>
              <w:t>(1.</w:t>
            </w:r>
            <w:r>
              <w:rPr>
                <w:rFonts w:ascii="Times New Roman" w:hAnsi="Times New Roman" w:cs="Times New Roman"/>
                <w:bCs/>
                <w:sz w:val="28"/>
                <w:szCs w:val="28"/>
              </w:rPr>
              <w:t>5</w:t>
            </w:r>
            <w:r>
              <w:rPr>
                <w:rFonts w:ascii="Times New Roman" w:hAnsi="Times New Roman" w:cs="Times New Roman"/>
                <w:bCs/>
                <w:sz w:val="28"/>
                <w:szCs w:val="28"/>
                <w:lang w:val="en-US"/>
              </w:rPr>
              <w:t>)</w:t>
            </w:r>
          </w:p>
        </w:tc>
      </w:tr>
    </w:tbl>
    <w:p w14:paraId="34E72F34" w14:textId="42958397" w:rsidR="00FC0896" w:rsidRPr="007844A8" w:rsidRDefault="00FC0896" w:rsidP="0052485F">
      <w:pPr>
        <w:spacing w:after="0" w:line="240" w:lineRule="auto"/>
        <w:ind w:firstLine="709"/>
        <w:contextualSpacing/>
        <w:jc w:val="both"/>
        <w:rPr>
          <w:rFonts w:ascii="Times New Roman" w:eastAsia="Times New Roman" w:hAnsi="Times New Roman" w:cs="Times New Roman"/>
          <w:sz w:val="28"/>
          <w:szCs w:val="28"/>
        </w:rPr>
      </w:pPr>
      <w:r w:rsidRPr="00FC0896">
        <w:rPr>
          <w:rFonts w:ascii="Times New Roman" w:hAnsi="Times New Roman" w:cs="Times New Roman"/>
          <w:sz w:val="28"/>
          <w:szCs w:val="28"/>
        </w:rPr>
        <w:t>Нейтроны, выделяющиеся в плазме, взаимодействуют с литием, образуя тритий</w:t>
      </w:r>
      <w:r w:rsidR="004B04BB">
        <w:rPr>
          <w:rFonts w:ascii="Times New Roman" w:hAnsi="Times New Roman" w:cs="Times New Roman"/>
          <w:sz w:val="28"/>
          <w:szCs w:val="28"/>
        </w:rPr>
        <w:t xml:space="preserve">. </w:t>
      </w:r>
      <w:r w:rsidRPr="00FC0896">
        <w:rPr>
          <w:rFonts w:ascii="Times New Roman" w:hAnsi="Times New Roman" w:cs="Times New Roman"/>
          <w:sz w:val="28"/>
          <w:szCs w:val="28"/>
        </w:rPr>
        <w:t xml:space="preserve">Материалы на основе керамики типа </w:t>
      </w:r>
      <w:r w:rsidRPr="00FC0896">
        <w:rPr>
          <w:rFonts w:ascii="Times New Roman" w:hAnsi="Times New Roman" w:cs="Times New Roman"/>
          <w:sz w:val="28"/>
          <w:szCs w:val="28"/>
          <w:lang w:val="en-US"/>
        </w:rPr>
        <w:t>Li</w:t>
      </w:r>
      <w:r w:rsidRPr="00FC0896">
        <w:rPr>
          <w:rFonts w:ascii="Times New Roman" w:hAnsi="Times New Roman" w:cs="Times New Roman"/>
          <w:sz w:val="28"/>
          <w:szCs w:val="28"/>
          <w:vertAlign w:val="subscript"/>
        </w:rPr>
        <w:t>2</w:t>
      </w:r>
      <w:r w:rsidRPr="00FC0896">
        <w:rPr>
          <w:rFonts w:ascii="Times New Roman" w:hAnsi="Times New Roman" w:cs="Times New Roman"/>
          <w:sz w:val="28"/>
          <w:szCs w:val="28"/>
          <w:lang w:val="en-US"/>
        </w:rPr>
        <w:t>TiO</w:t>
      </w:r>
      <w:r w:rsidRPr="00FC0896">
        <w:rPr>
          <w:rFonts w:ascii="Times New Roman" w:hAnsi="Times New Roman" w:cs="Times New Roman"/>
          <w:sz w:val="28"/>
          <w:szCs w:val="28"/>
          <w:vertAlign w:val="subscript"/>
        </w:rPr>
        <w:t>3</w:t>
      </w:r>
      <w:r w:rsidRPr="00FC0896">
        <w:rPr>
          <w:rFonts w:ascii="Times New Roman" w:hAnsi="Times New Roman" w:cs="Times New Roman"/>
          <w:sz w:val="28"/>
          <w:szCs w:val="28"/>
        </w:rPr>
        <w:t xml:space="preserve">, </w:t>
      </w:r>
      <w:r w:rsidRPr="00FC0896">
        <w:rPr>
          <w:rFonts w:ascii="Times New Roman" w:hAnsi="Times New Roman" w:cs="Times New Roman"/>
          <w:sz w:val="28"/>
          <w:szCs w:val="28"/>
          <w:lang w:val="en-US"/>
        </w:rPr>
        <w:t>Li</w:t>
      </w:r>
      <w:r w:rsidRPr="00FC0896">
        <w:rPr>
          <w:rFonts w:ascii="Times New Roman" w:hAnsi="Times New Roman" w:cs="Times New Roman"/>
          <w:sz w:val="28"/>
          <w:szCs w:val="28"/>
          <w:vertAlign w:val="subscript"/>
        </w:rPr>
        <w:t>4</w:t>
      </w:r>
      <w:r w:rsidRPr="00FC0896">
        <w:rPr>
          <w:rFonts w:ascii="Times New Roman" w:hAnsi="Times New Roman" w:cs="Times New Roman"/>
          <w:sz w:val="28"/>
          <w:szCs w:val="28"/>
          <w:lang w:val="en-US"/>
        </w:rPr>
        <w:t>SiO</w:t>
      </w:r>
      <w:r w:rsidRPr="00FC0896">
        <w:rPr>
          <w:rFonts w:ascii="Times New Roman" w:hAnsi="Times New Roman" w:cs="Times New Roman"/>
          <w:sz w:val="28"/>
          <w:szCs w:val="28"/>
          <w:vertAlign w:val="subscript"/>
        </w:rPr>
        <w:t xml:space="preserve">4 </w:t>
      </w:r>
      <w:r w:rsidRPr="00FC0896">
        <w:rPr>
          <w:rFonts w:ascii="Times New Roman" w:hAnsi="Times New Roman" w:cs="Times New Roman"/>
          <w:color w:val="1F1F1F"/>
          <w:sz w:val="28"/>
          <w:szCs w:val="28"/>
        </w:rPr>
        <w:t>считаются лучшими кандидатами для тритиевых бридеров, в связи с возможностью исследовать и даже предвидеть поведение трития в данной системе</w:t>
      </w:r>
      <w:r w:rsidRPr="00FC0896">
        <w:rPr>
          <w:rFonts w:ascii="Times New Roman" w:eastAsia="Times New Roman" w:hAnsi="Times New Roman" w:cs="Times New Roman"/>
          <w:sz w:val="28"/>
          <w:szCs w:val="28"/>
        </w:rPr>
        <w:t xml:space="preserve"> </w:t>
      </w:r>
      <w:r w:rsidR="007844A8" w:rsidRPr="007844A8">
        <w:rPr>
          <w:rFonts w:ascii="Times New Roman" w:eastAsia="Times New Roman" w:hAnsi="Times New Roman" w:cs="Times New Roman"/>
          <w:sz w:val="28"/>
          <w:szCs w:val="28"/>
        </w:rPr>
        <w:t>[1</w:t>
      </w:r>
      <w:r w:rsidR="00BD5E85" w:rsidRPr="00E5492C">
        <w:rPr>
          <w:rFonts w:ascii="Times New Roman" w:eastAsia="Times New Roman" w:hAnsi="Times New Roman" w:cs="Times New Roman"/>
          <w:sz w:val="28"/>
          <w:szCs w:val="28"/>
        </w:rPr>
        <w:t>9</w:t>
      </w:r>
      <w:r w:rsidR="007844A8" w:rsidRPr="00E5492C">
        <w:rPr>
          <w:rFonts w:ascii="Times New Roman" w:eastAsia="Times New Roman" w:hAnsi="Times New Roman" w:cs="Times New Roman"/>
          <w:sz w:val="28"/>
          <w:szCs w:val="28"/>
        </w:rPr>
        <w:t>]</w:t>
      </w:r>
      <w:r w:rsidR="004B04BB" w:rsidRPr="00E5492C">
        <w:rPr>
          <w:rFonts w:ascii="Times New Roman" w:eastAsia="Times New Roman" w:hAnsi="Times New Roman" w:cs="Times New Roman"/>
          <w:sz w:val="28"/>
          <w:szCs w:val="28"/>
        </w:rPr>
        <w:t>.</w:t>
      </w:r>
    </w:p>
    <w:p w14:paraId="6F763DFD" w14:textId="258C8629" w:rsidR="00A50155" w:rsidRDefault="00A50155" w:rsidP="00190EB0">
      <w:pPr>
        <w:spacing w:after="0"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Ананьев в своей работе</w:t>
      </w:r>
      <w:r w:rsidR="0051552D" w:rsidRPr="0051552D">
        <w:rPr>
          <w:rFonts w:ascii="Times New Roman" w:eastAsia="Times New Roman" w:hAnsi="Times New Roman" w:cs="Times New Roman"/>
          <w:noProof/>
          <w:sz w:val="28"/>
          <w:szCs w:val="28"/>
        </w:rPr>
        <w:t xml:space="preserve"> </w:t>
      </w:r>
      <w:r w:rsidR="00E5492C">
        <w:rPr>
          <w:rFonts w:ascii="Times New Roman" w:eastAsia="Times New Roman" w:hAnsi="Times New Roman" w:cs="Times New Roman"/>
          <w:noProof/>
          <w:sz w:val="28"/>
          <w:szCs w:val="28"/>
        </w:rPr>
        <w:t xml:space="preserve">на </w:t>
      </w:r>
      <w:r w:rsidR="0051552D">
        <w:rPr>
          <w:rFonts w:ascii="Times New Roman" w:eastAsia="Times New Roman" w:hAnsi="Times New Roman" w:cs="Times New Roman"/>
          <w:noProof/>
          <w:sz w:val="28"/>
          <w:szCs w:val="28"/>
        </w:rPr>
        <w:t>р</w:t>
      </w:r>
      <w:r w:rsidR="0051552D" w:rsidRPr="00FC0896">
        <w:rPr>
          <w:rFonts w:ascii="Times New Roman" w:eastAsia="Times New Roman" w:hAnsi="Times New Roman" w:cs="Times New Roman"/>
          <w:noProof/>
          <w:sz w:val="28"/>
          <w:szCs w:val="28"/>
        </w:rPr>
        <w:t>ис</w:t>
      </w:r>
      <w:r w:rsidR="00C162B6">
        <w:rPr>
          <w:rFonts w:ascii="Times New Roman" w:eastAsia="Times New Roman" w:hAnsi="Times New Roman" w:cs="Times New Roman"/>
          <w:noProof/>
          <w:sz w:val="28"/>
          <w:szCs w:val="28"/>
        </w:rPr>
        <w:t>унке</w:t>
      </w:r>
      <w:r w:rsidR="0051552D">
        <w:rPr>
          <w:rFonts w:ascii="Times New Roman" w:eastAsia="Times New Roman" w:hAnsi="Times New Roman" w:cs="Times New Roman"/>
          <w:noProof/>
          <w:sz w:val="28"/>
          <w:szCs w:val="28"/>
        </w:rPr>
        <w:t xml:space="preserve"> </w:t>
      </w:r>
      <w:r w:rsidR="0051552D" w:rsidRPr="00FC0896">
        <w:rPr>
          <w:rFonts w:ascii="Times New Roman" w:eastAsia="Times New Roman" w:hAnsi="Times New Roman" w:cs="Times New Roman"/>
          <w:noProof/>
          <w:sz w:val="28"/>
          <w:szCs w:val="28"/>
        </w:rPr>
        <w:t>1.</w:t>
      </w:r>
      <w:r w:rsidR="00C162B6">
        <w:rPr>
          <w:rFonts w:ascii="Times New Roman" w:eastAsia="Times New Roman" w:hAnsi="Times New Roman" w:cs="Times New Roman"/>
          <w:noProof/>
          <w:sz w:val="28"/>
          <w:szCs w:val="28"/>
        </w:rPr>
        <w:t xml:space="preserve">3 </w:t>
      </w:r>
      <w:r>
        <w:rPr>
          <w:rFonts w:ascii="Times New Roman" w:eastAsia="Times New Roman" w:hAnsi="Times New Roman" w:cs="Times New Roman"/>
          <w:sz w:val="28"/>
          <w:szCs w:val="28"/>
        </w:rPr>
        <w:t xml:space="preserve">представил функциональные элементы </w:t>
      </w:r>
      <w:r w:rsidR="0051552D">
        <w:rPr>
          <w:rFonts w:ascii="Times New Roman" w:eastAsia="Times New Roman" w:hAnsi="Times New Roman" w:cs="Times New Roman"/>
          <w:sz w:val="28"/>
          <w:szCs w:val="28"/>
        </w:rPr>
        <w:t>вакуумнотритиевого комплекса, где</w:t>
      </w:r>
      <w:r w:rsidR="0051552D" w:rsidRPr="00A50155">
        <w:rPr>
          <w:rFonts w:ascii="Times New Roman" w:eastAsia="Times New Roman" w:hAnsi="Times New Roman" w:cs="Times New Roman"/>
          <w:sz w:val="28"/>
          <w:szCs w:val="28"/>
        </w:rPr>
        <w:t>, дополнитель</w:t>
      </w:r>
      <w:r w:rsidR="0051552D">
        <w:rPr>
          <w:rFonts w:ascii="Times New Roman" w:eastAsia="Times New Roman" w:hAnsi="Times New Roman" w:cs="Times New Roman"/>
          <w:sz w:val="28"/>
          <w:szCs w:val="28"/>
        </w:rPr>
        <w:t xml:space="preserve">но функционирует </w:t>
      </w:r>
      <w:r w:rsidR="0051552D" w:rsidRPr="00A50155">
        <w:rPr>
          <w:rFonts w:ascii="Times New Roman" w:eastAsia="Times New Roman" w:hAnsi="Times New Roman" w:cs="Times New Roman"/>
          <w:sz w:val="28"/>
          <w:szCs w:val="28"/>
        </w:rPr>
        <w:lastRenderedPageBreak/>
        <w:t>подготовка и подача в реактор компонентов топлива (в т.ч. трития), замкнутая (циклическая) переработка продуктов термоядерной реакции и извлечение синтезируемого в бланкете трити</w:t>
      </w:r>
      <w:r w:rsidR="0051552D" w:rsidRPr="00E5492C">
        <w:rPr>
          <w:rFonts w:ascii="Times New Roman" w:eastAsia="Times New Roman" w:hAnsi="Times New Roman" w:cs="Times New Roman"/>
          <w:sz w:val="28"/>
          <w:szCs w:val="28"/>
        </w:rPr>
        <w:t>я.</w:t>
      </w:r>
      <w:r w:rsidRPr="00A50155">
        <w:rPr>
          <w:rFonts w:ascii="Times New Roman" w:eastAsia="Times New Roman" w:hAnsi="Times New Roman" w:cs="Times New Roman"/>
          <w:sz w:val="28"/>
          <w:szCs w:val="28"/>
        </w:rPr>
        <w:t xml:space="preserve"> Бланкет предполагается для утилизации энергии нейтронов и синтеза целевых нуклидов (в том числе, трития). </w:t>
      </w:r>
    </w:p>
    <w:p w14:paraId="2924FE55" w14:textId="77777777" w:rsidR="00190EB0" w:rsidRPr="001A5CBA" w:rsidRDefault="00190EB0" w:rsidP="0052485F">
      <w:pPr>
        <w:spacing w:after="0" w:line="240" w:lineRule="auto"/>
        <w:ind w:firstLine="709"/>
        <w:contextualSpacing/>
        <w:jc w:val="both"/>
        <w:rPr>
          <w:rFonts w:ascii="Times New Roman" w:eastAsia="Times New Roman" w:hAnsi="Times New Roman" w:cs="Times New Roman"/>
          <w:noProof/>
          <w:sz w:val="28"/>
          <w:szCs w:val="28"/>
        </w:rPr>
      </w:pPr>
    </w:p>
    <w:p w14:paraId="240AB316" w14:textId="77777777" w:rsidR="00FC0896" w:rsidRPr="00FC0896" w:rsidRDefault="00FC0896" w:rsidP="00190EB0">
      <w:pPr>
        <w:spacing w:after="0" w:line="240" w:lineRule="auto"/>
        <w:contextualSpacing/>
        <w:jc w:val="center"/>
        <w:rPr>
          <w:rFonts w:ascii="Times New Roman" w:hAnsi="Times New Roman" w:cs="Times New Roman"/>
          <w:b/>
          <w:sz w:val="28"/>
          <w:szCs w:val="28"/>
        </w:rPr>
      </w:pPr>
      <w:r w:rsidRPr="00FC0896">
        <w:rPr>
          <w:rFonts w:ascii="Times New Roman" w:hAnsi="Times New Roman" w:cs="Times New Roman"/>
          <w:b/>
          <w:noProof/>
          <w:sz w:val="28"/>
          <w:szCs w:val="28"/>
          <w:lang w:eastAsia="ru-RU"/>
        </w:rPr>
        <w:drawing>
          <wp:inline distT="0" distB="0" distL="0" distR="0" wp14:anchorId="053C4F12" wp14:editId="75B209A7">
            <wp:extent cx="5068883" cy="3620631"/>
            <wp:effectExtent l="0" t="0" r="0" b="0"/>
            <wp:docPr id="4001460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146032" name="Рисунок 400146032"/>
                    <pic:cNvPicPr/>
                  </pic:nvPicPr>
                  <pic:blipFill>
                    <a:blip r:embed="rId11">
                      <a:extLst>
                        <a:ext uri="{28A0092B-C50C-407E-A947-70E740481C1C}">
                          <a14:useLocalDpi xmlns:a14="http://schemas.microsoft.com/office/drawing/2010/main" val="0"/>
                        </a:ext>
                      </a:extLst>
                    </a:blip>
                    <a:stretch>
                      <a:fillRect/>
                    </a:stretch>
                  </pic:blipFill>
                  <pic:spPr>
                    <a:xfrm>
                      <a:off x="0" y="0"/>
                      <a:ext cx="5073582" cy="3623987"/>
                    </a:xfrm>
                    <a:prstGeom prst="rect">
                      <a:avLst/>
                    </a:prstGeom>
                  </pic:spPr>
                </pic:pic>
              </a:graphicData>
            </a:graphic>
          </wp:inline>
        </w:drawing>
      </w:r>
    </w:p>
    <w:p w14:paraId="49851AA0" w14:textId="65D5A8DC" w:rsidR="00FC0896" w:rsidRPr="00190EB0" w:rsidRDefault="00A9188A" w:rsidP="0052485F">
      <w:pPr>
        <w:tabs>
          <w:tab w:val="left" w:pos="8577"/>
        </w:tabs>
        <w:spacing w:after="0" w:line="240" w:lineRule="auto"/>
        <w:ind w:firstLine="709"/>
        <w:contextualSpacing/>
        <w:jc w:val="both"/>
        <w:rPr>
          <w:rFonts w:ascii="Times New Roman" w:hAnsi="Times New Roman" w:cs="Times New Roman"/>
          <w:i/>
          <w:iCs/>
          <w:sz w:val="16"/>
          <w:szCs w:val="16"/>
        </w:rPr>
      </w:pPr>
      <w:r w:rsidRPr="00190EB0">
        <w:rPr>
          <w:rFonts w:ascii="Times New Roman" w:hAnsi="Times New Roman" w:cs="Times New Roman"/>
          <w:i/>
          <w:iCs/>
          <w:sz w:val="16"/>
          <w:szCs w:val="16"/>
        </w:rPr>
        <w:tab/>
      </w:r>
    </w:p>
    <w:p w14:paraId="64990CB7" w14:textId="60B6D6B8" w:rsidR="007844A8" w:rsidRDefault="00A9188A" w:rsidP="0052485F">
      <w:pPr>
        <w:tabs>
          <w:tab w:val="left" w:pos="8577"/>
        </w:tabs>
        <w:spacing w:after="0" w:line="240" w:lineRule="auto"/>
        <w:contextualSpacing/>
        <w:jc w:val="center"/>
        <w:rPr>
          <w:rFonts w:ascii="Times New Roman" w:eastAsia="Times New Roman" w:hAnsi="Times New Roman" w:cs="Times New Roman"/>
          <w:noProof/>
          <w:sz w:val="28"/>
          <w:szCs w:val="28"/>
        </w:rPr>
      </w:pPr>
      <w:r w:rsidRPr="00FC0896">
        <w:rPr>
          <w:rFonts w:ascii="Times New Roman" w:eastAsia="Times New Roman" w:hAnsi="Times New Roman" w:cs="Times New Roman"/>
          <w:noProof/>
          <w:sz w:val="28"/>
          <w:szCs w:val="28"/>
        </w:rPr>
        <w:t>Рис</w:t>
      </w:r>
      <w:r w:rsidR="00190EB0">
        <w:rPr>
          <w:rFonts w:ascii="Times New Roman" w:eastAsia="Times New Roman" w:hAnsi="Times New Roman" w:cs="Times New Roman"/>
          <w:noProof/>
          <w:sz w:val="28"/>
          <w:szCs w:val="28"/>
        </w:rPr>
        <w:t>унок</w:t>
      </w:r>
      <w:r w:rsidR="0051552D">
        <w:rPr>
          <w:rFonts w:ascii="Times New Roman" w:eastAsia="Times New Roman" w:hAnsi="Times New Roman" w:cs="Times New Roman"/>
          <w:noProof/>
          <w:sz w:val="28"/>
          <w:szCs w:val="28"/>
        </w:rPr>
        <w:t xml:space="preserve"> </w:t>
      </w:r>
      <w:r w:rsidRPr="00FC0896">
        <w:rPr>
          <w:rFonts w:ascii="Times New Roman" w:eastAsia="Times New Roman" w:hAnsi="Times New Roman" w:cs="Times New Roman"/>
          <w:noProof/>
          <w:sz w:val="28"/>
          <w:szCs w:val="28"/>
        </w:rPr>
        <w:t>1.</w:t>
      </w:r>
      <w:r w:rsidR="00A50155">
        <w:rPr>
          <w:rFonts w:ascii="Times New Roman" w:eastAsia="Times New Roman" w:hAnsi="Times New Roman" w:cs="Times New Roman"/>
          <w:noProof/>
          <w:sz w:val="28"/>
          <w:szCs w:val="28"/>
        </w:rPr>
        <w:t>3</w:t>
      </w:r>
      <w:r w:rsidR="00A50155" w:rsidRPr="00A50155">
        <w:rPr>
          <w:rFonts w:ascii="Times New Roman" w:eastAsia="Times New Roman" w:hAnsi="Times New Roman" w:cs="Times New Roman"/>
          <w:noProof/>
          <w:sz w:val="28"/>
          <w:szCs w:val="28"/>
        </w:rPr>
        <w:t xml:space="preserve"> </w:t>
      </w:r>
      <w:r w:rsidR="00190EB0">
        <w:rPr>
          <w:rFonts w:ascii="Times New Roman" w:eastAsia="Times New Roman" w:hAnsi="Times New Roman" w:cs="Times New Roman"/>
          <w:noProof/>
          <w:sz w:val="28"/>
          <w:szCs w:val="28"/>
        </w:rPr>
        <w:t xml:space="preserve">– </w:t>
      </w:r>
      <w:r w:rsidR="00A50155" w:rsidRPr="00A50155">
        <w:rPr>
          <w:rFonts w:ascii="Times New Roman" w:eastAsia="Times New Roman" w:hAnsi="Times New Roman" w:cs="Times New Roman"/>
          <w:noProof/>
          <w:sz w:val="28"/>
          <w:szCs w:val="28"/>
        </w:rPr>
        <w:t>Условная структурная схема вакуумно-тритиевого комплекса ТЯР  с магнитным удержанием</w:t>
      </w:r>
    </w:p>
    <w:p w14:paraId="03A9AAC8" w14:textId="77777777" w:rsidR="00E5492C" w:rsidRPr="00190EB0" w:rsidRDefault="00E5492C" w:rsidP="0052485F">
      <w:pPr>
        <w:tabs>
          <w:tab w:val="left" w:pos="8577"/>
        </w:tabs>
        <w:spacing w:after="0" w:line="240" w:lineRule="auto"/>
        <w:ind w:firstLine="709"/>
        <w:contextualSpacing/>
        <w:jc w:val="both"/>
        <w:rPr>
          <w:rFonts w:ascii="Times New Roman" w:eastAsia="Times New Roman" w:hAnsi="Times New Roman" w:cs="Times New Roman"/>
          <w:noProof/>
          <w:sz w:val="16"/>
          <w:szCs w:val="16"/>
        </w:rPr>
      </w:pPr>
    </w:p>
    <w:p w14:paraId="262E4EFE" w14:textId="1D6E65FB" w:rsidR="007844A8" w:rsidRDefault="007844A8" w:rsidP="00190EB0">
      <w:pPr>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 xml:space="preserve">Примечание – Составлено по данным источника </w:t>
      </w:r>
      <w:r w:rsidRPr="007844A8">
        <w:rPr>
          <w:rFonts w:ascii="Times New Roman" w:hAnsi="Times New Roman" w:cs="Times New Roman"/>
          <w:sz w:val="24"/>
          <w:szCs w:val="24"/>
        </w:rPr>
        <w:t>[</w:t>
      </w:r>
      <w:r w:rsidR="00BD5E85" w:rsidRPr="00BD5E85">
        <w:rPr>
          <w:rFonts w:ascii="Times New Roman" w:hAnsi="Times New Roman" w:cs="Times New Roman"/>
          <w:sz w:val="24"/>
          <w:szCs w:val="24"/>
        </w:rPr>
        <w:t>20</w:t>
      </w:r>
      <w:r w:rsidR="003C71FA">
        <w:rPr>
          <w:rFonts w:ascii="Times New Roman" w:hAnsi="Times New Roman" w:cs="Times New Roman"/>
          <w:sz w:val="24"/>
          <w:szCs w:val="24"/>
        </w:rPr>
        <w:t>]</w:t>
      </w:r>
    </w:p>
    <w:p w14:paraId="1C73ED68" w14:textId="77777777" w:rsidR="004E0EDA" w:rsidRPr="00FC0896" w:rsidRDefault="004E0EDA" w:rsidP="00190EB0">
      <w:pPr>
        <w:tabs>
          <w:tab w:val="left" w:pos="8577"/>
        </w:tabs>
        <w:spacing w:after="0" w:line="240" w:lineRule="auto"/>
        <w:ind w:firstLine="709"/>
        <w:contextualSpacing/>
        <w:jc w:val="both"/>
        <w:rPr>
          <w:rFonts w:ascii="Times New Roman" w:hAnsi="Times New Roman" w:cs="Times New Roman"/>
          <w:i/>
          <w:iCs/>
          <w:sz w:val="28"/>
          <w:szCs w:val="28"/>
        </w:rPr>
      </w:pPr>
    </w:p>
    <w:p w14:paraId="23244753" w14:textId="1D4DA206" w:rsidR="0051552D" w:rsidRPr="00B824AC" w:rsidRDefault="00C06387" w:rsidP="00190EB0">
      <w:pPr>
        <w:spacing w:after="0" w:line="240" w:lineRule="auto"/>
        <w:ind w:firstLine="709"/>
        <w:contextualSpacing/>
        <w:jc w:val="both"/>
        <w:rPr>
          <w:rFonts w:ascii="Times New Roman" w:hAnsi="Times New Roman" w:cs="Times New Roman"/>
          <w:i/>
          <w:iCs/>
          <w:sz w:val="28"/>
          <w:szCs w:val="28"/>
        </w:rPr>
      </w:pPr>
      <w:r>
        <w:rPr>
          <w:rFonts w:ascii="Times New Roman" w:hAnsi="Times New Roman" w:cs="Times New Roman"/>
          <w:sz w:val="28"/>
          <w:szCs w:val="28"/>
        </w:rPr>
        <w:t>На</w:t>
      </w:r>
      <w:r w:rsidR="00FC0896" w:rsidRPr="00FC0896">
        <w:rPr>
          <w:rFonts w:ascii="Times New Roman" w:hAnsi="Times New Roman" w:cs="Times New Roman"/>
          <w:sz w:val="28"/>
          <w:szCs w:val="28"/>
        </w:rPr>
        <w:t xml:space="preserve"> юге Франции 35 стран сотрудничают в создании крупнейшего в мире токамака, магнитного термоядерного устройства, которое было разработано для доказательства целесообразности слияния в качестве крупномасштабного и безуглеродного источника энергии, основанного на том же принципе, который питает наше Солнце и звезды. Основной целью </w:t>
      </w:r>
      <w:r w:rsidR="006E0265">
        <w:rPr>
          <w:rFonts w:ascii="Times New Roman" w:eastAsia="Times New Roman" w:hAnsi="Times New Roman" w:cs="Times New Roman"/>
          <w:sz w:val="28"/>
          <w:szCs w:val="28"/>
          <w:lang w:val="en-US" w:eastAsia="ru-RU"/>
        </w:rPr>
        <w:t>ITER</w:t>
      </w:r>
      <w:r w:rsidR="006E0265" w:rsidRPr="00FC0896">
        <w:rPr>
          <w:rFonts w:ascii="Times New Roman" w:hAnsi="Times New Roman" w:cs="Times New Roman"/>
          <w:sz w:val="28"/>
          <w:szCs w:val="28"/>
        </w:rPr>
        <w:t xml:space="preserve"> </w:t>
      </w:r>
      <w:r w:rsidR="00FC0896" w:rsidRPr="00FC0896">
        <w:rPr>
          <w:rFonts w:ascii="Times New Roman" w:hAnsi="Times New Roman" w:cs="Times New Roman"/>
          <w:sz w:val="28"/>
          <w:szCs w:val="28"/>
        </w:rPr>
        <w:t xml:space="preserve">является исследование и демонстрация горящей плазмы - плазмы, в которых энергии ядер гелия, производимой реакциями термоядерного синтеза, достаточно для поддержания температуры плазмы, тем самым уменьшая или устраняя необходимость внешнего нагрева. </w:t>
      </w:r>
      <w:r w:rsidR="006E0265">
        <w:rPr>
          <w:rFonts w:ascii="Times New Roman" w:eastAsia="Times New Roman" w:hAnsi="Times New Roman" w:cs="Times New Roman"/>
          <w:sz w:val="28"/>
          <w:szCs w:val="28"/>
          <w:lang w:val="en-US" w:eastAsia="ru-RU"/>
        </w:rPr>
        <w:t>ITER</w:t>
      </w:r>
      <w:r w:rsidR="00FC0896" w:rsidRPr="00FC0896">
        <w:rPr>
          <w:rFonts w:ascii="Times New Roman" w:hAnsi="Times New Roman" w:cs="Times New Roman"/>
          <w:sz w:val="28"/>
          <w:szCs w:val="28"/>
        </w:rPr>
        <w:t xml:space="preserve"> также проверит наличие и интеграцию технологий, необходимых для термоядерного реактора (таких как сверхпроводящие магниты, дистанционное обслуживание и системы для выхлопной мощности плазмы), а также обоснованность концепций модуля размножения трития, которые приведут в будущем реакторе к самодостаточности трития. Машина была разработана специально для достижение дейтериевой-тритиевой плазмы, в которой условия термоядерного синтеза поддерживаются в основном внутренним термоядерным нагревом</w:t>
      </w:r>
      <w:r w:rsidR="00B824AC" w:rsidRPr="00B824AC">
        <w:rPr>
          <w:rFonts w:ascii="Times New Roman" w:hAnsi="Times New Roman" w:cs="Times New Roman"/>
          <w:i/>
          <w:iCs/>
          <w:sz w:val="28"/>
          <w:szCs w:val="28"/>
        </w:rPr>
        <w:t xml:space="preserve"> </w:t>
      </w:r>
      <w:r w:rsidR="00B824AC" w:rsidRPr="004B04BB">
        <w:rPr>
          <w:rFonts w:ascii="Times New Roman" w:hAnsi="Times New Roman" w:cs="Times New Roman"/>
          <w:sz w:val="28"/>
          <w:szCs w:val="28"/>
        </w:rPr>
        <w:t>[</w:t>
      </w:r>
      <w:r w:rsidR="00BD5E85" w:rsidRPr="004B04BB">
        <w:rPr>
          <w:rFonts w:ascii="Times New Roman" w:hAnsi="Times New Roman" w:cs="Times New Roman"/>
          <w:sz w:val="28"/>
          <w:szCs w:val="28"/>
        </w:rPr>
        <w:t>11</w:t>
      </w:r>
      <w:r w:rsidR="00E5492C" w:rsidRPr="00E5492C">
        <w:rPr>
          <w:rFonts w:ascii="Times New Roman" w:hAnsi="Times New Roman" w:cs="Times New Roman"/>
          <w:sz w:val="28"/>
          <w:szCs w:val="28"/>
        </w:rPr>
        <w:t>;</w:t>
      </w:r>
      <w:r w:rsidR="004B04BB" w:rsidRPr="004B04BB">
        <w:rPr>
          <w:rFonts w:ascii="Times New Roman" w:hAnsi="Times New Roman" w:cs="Times New Roman"/>
          <w:sz w:val="28"/>
          <w:szCs w:val="28"/>
        </w:rPr>
        <w:t xml:space="preserve"> </w:t>
      </w:r>
      <w:r w:rsidR="00BD5E85" w:rsidRPr="004B04BB">
        <w:rPr>
          <w:rFonts w:ascii="Times New Roman" w:hAnsi="Times New Roman" w:cs="Times New Roman"/>
          <w:sz w:val="28"/>
          <w:szCs w:val="28"/>
        </w:rPr>
        <w:t>21</w:t>
      </w:r>
      <w:r w:rsidR="00B824AC" w:rsidRPr="004B04BB">
        <w:rPr>
          <w:rFonts w:ascii="Times New Roman" w:hAnsi="Times New Roman" w:cs="Times New Roman"/>
          <w:sz w:val="28"/>
          <w:szCs w:val="28"/>
        </w:rPr>
        <w:t>]</w:t>
      </w:r>
      <w:r w:rsidR="00FC0896" w:rsidRPr="00FC0896">
        <w:rPr>
          <w:rFonts w:ascii="Times New Roman" w:hAnsi="Times New Roman" w:cs="Times New Roman"/>
          <w:sz w:val="28"/>
          <w:szCs w:val="28"/>
        </w:rPr>
        <w:t xml:space="preserve"> Согласно официальным данным МАГАТЭ </w:t>
      </w:r>
      <w:r w:rsidR="00503BA3">
        <w:rPr>
          <w:rFonts w:ascii="Times New Roman" w:hAnsi="Times New Roman" w:cs="Times New Roman"/>
          <w:sz w:val="28"/>
          <w:szCs w:val="28"/>
          <w:lang w:val="en-US"/>
        </w:rPr>
        <w:t>ITER</w:t>
      </w:r>
      <w:r w:rsidR="00FC0896" w:rsidRPr="00FC0896">
        <w:rPr>
          <w:rFonts w:ascii="Times New Roman" w:hAnsi="Times New Roman" w:cs="Times New Roman"/>
          <w:sz w:val="28"/>
          <w:szCs w:val="28"/>
        </w:rPr>
        <w:t xml:space="preserve"> начнет проводить свои первые эксперименты во второй </w:t>
      </w:r>
      <w:r w:rsidR="00FC0896" w:rsidRPr="00FC0896">
        <w:rPr>
          <w:rFonts w:ascii="Times New Roman" w:hAnsi="Times New Roman" w:cs="Times New Roman"/>
          <w:sz w:val="28"/>
          <w:szCs w:val="28"/>
        </w:rPr>
        <w:lastRenderedPageBreak/>
        <w:t>половине 2020 годов, а эксперименты на полных мощностях планируются во второй половине 2030 годов</w:t>
      </w:r>
      <w:r w:rsidR="00190EB0">
        <w:rPr>
          <w:rFonts w:ascii="Times New Roman" w:hAnsi="Times New Roman" w:cs="Times New Roman"/>
          <w:sz w:val="28"/>
          <w:szCs w:val="28"/>
        </w:rPr>
        <w:t xml:space="preserve"> (рисунок 1.4)</w:t>
      </w:r>
      <w:r w:rsidR="00FC0896" w:rsidRPr="00FC0896">
        <w:rPr>
          <w:rFonts w:ascii="Times New Roman" w:hAnsi="Times New Roman" w:cs="Times New Roman"/>
          <w:sz w:val="28"/>
          <w:szCs w:val="28"/>
        </w:rPr>
        <w:t xml:space="preserve">. </w:t>
      </w:r>
    </w:p>
    <w:p w14:paraId="09ACADA7" w14:textId="02165749" w:rsidR="0051552D" w:rsidRDefault="0051552D" w:rsidP="0052485F">
      <w:pPr>
        <w:spacing w:after="0" w:line="240" w:lineRule="auto"/>
        <w:ind w:left="142" w:firstLine="709"/>
        <w:contextualSpacing/>
        <w:jc w:val="both"/>
        <w:rPr>
          <w:rFonts w:ascii="Times New Roman" w:hAnsi="Times New Roman" w:cs="Times New Roman"/>
          <w:sz w:val="28"/>
          <w:szCs w:val="28"/>
        </w:rPr>
      </w:pPr>
    </w:p>
    <w:p w14:paraId="125B387B" w14:textId="6D6D07B4" w:rsidR="00FC0896" w:rsidRDefault="00605928" w:rsidP="0052485F">
      <w:pPr>
        <w:spacing w:after="0" w:line="240" w:lineRule="auto"/>
        <w:contextualSpacing/>
        <w:jc w:val="center"/>
        <w:rPr>
          <w:rFonts w:ascii="Times New Roman" w:hAnsi="Times New Roman" w:cs="Times New Roman"/>
          <w:sz w:val="28"/>
          <w:szCs w:val="28"/>
        </w:rPr>
      </w:pPr>
      <w:r>
        <w:rPr>
          <w:rFonts w:ascii="Times New Roman" w:hAnsi="Times New Roman" w:cs="Times New Roman"/>
          <w:i/>
          <w:iCs/>
          <w:noProof/>
          <w:sz w:val="28"/>
          <w:szCs w:val="28"/>
          <w:lang w:eastAsia="ru-RU"/>
        </w:rPr>
        <w:drawing>
          <wp:inline distT="0" distB="0" distL="0" distR="0" wp14:anchorId="4D8E29FE" wp14:editId="7FE44816">
            <wp:extent cx="5109357" cy="4248103"/>
            <wp:effectExtent l="0" t="0" r="0" b="635"/>
            <wp:docPr id="55693090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12">
                      <a:extLst>
                        <a:ext uri="{28A0092B-C50C-407E-A947-70E740481C1C}">
                          <a14:useLocalDpi xmlns:a14="http://schemas.microsoft.com/office/drawing/2010/main" val="0"/>
                        </a:ext>
                      </a:extLst>
                    </a:blip>
                    <a:srcRect t="5631" r="1074"/>
                    <a:stretch/>
                  </pic:blipFill>
                  <pic:spPr bwMode="auto">
                    <a:xfrm>
                      <a:off x="0" y="0"/>
                      <a:ext cx="5112160" cy="4250434"/>
                    </a:xfrm>
                    <a:prstGeom prst="rect">
                      <a:avLst/>
                    </a:prstGeom>
                    <a:noFill/>
                    <a:ln>
                      <a:noFill/>
                    </a:ln>
                    <a:extLst>
                      <a:ext uri="{53640926-AAD7-44D8-BBD7-CCE9431645EC}">
                        <a14:shadowObscured xmlns:a14="http://schemas.microsoft.com/office/drawing/2010/main"/>
                      </a:ext>
                    </a:extLst>
                  </pic:spPr>
                </pic:pic>
              </a:graphicData>
            </a:graphic>
          </wp:inline>
        </w:drawing>
      </w:r>
    </w:p>
    <w:p w14:paraId="760FBA12" w14:textId="77777777" w:rsidR="00E5492C" w:rsidRPr="003C71FA" w:rsidRDefault="00E5492C" w:rsidP="0052485F">
      <w:pPr>
        <w:tabs>
          <w:tab w:val="left" w:pos="8577"/>
        </w:tabs>
        <w:spacing w:after="0" w:line="240" w:lineRule="auto"/>
        <w:ind w:firstLine="709"/>
        <w:contextualSpacing/>
        <w:jc w:val="both"/>
        <w:rPr>
          <w:rFonts w:ascii="Times New Roman" w:eastAsia="Times New Roman" w:hAnsi="Times New Roman" w:cs="Times New Roman"/>
          <w:noProof/>
          <w:sz w:val="16"/>
          <w:szCs w:val="16"/>
        </w:rPr>
      </w:pPr>
    </w:p>
    <w:p w14:paraId="46C47221" w14:textId="255A9A32" w:rsidR="0051552D" w:rsidRDefault="0051552D" w:rsidP="00190EB0">
      <w:pPr>
        <w:tabs>
          <w:tab w:val="left" w:pos="8577"/>
        </w:tabs>
        <w:spacing w:after="0" w:line="240" w:lineRule="auto"/>
        <w:contextualSpacing/>
        <w:jc w:val="center"/>
        <w:rPr>
          <w:rFonts w:ascii="Times New Roman" w:hAnsi="Times New Roman" w:cs="Times New Roman"/>
          <w:i/>
          <w:iCs/>
          <w:sz w:val="28"/>
          <w:szCs w:val="28"/>
        </w:rPr>
      </w:pPr>
      <w:r w:rsidRPr="004C0221">
        <w:rPr>
          <w:rFonts w:ascii="Times New Roman" w:eastAsia="Times New Roman" w:hAnsi="Times New Roman" w:cs="Times New Roman"/>
          <w:noProof/>
          <w:sz w:val="28"/>
          <w:szCs w:val="28"/>
        </w:rPr>
        <w:t>Рис</w:t>
      </w:r>
      <w:r w:rsidR="00190EB0">
        <w:rPr>
          <w:rFonts w:ascii="Times New Roman" w:eastAsia="Times New Roman" w:hAnsi="Times New Roman" w:cs="Times New Roman"/>
          <w:noProof/>
          <w:sz w:val="28"/>
          <w:szCs w:val="28"/>
        </w:rPr>
        <w:t>унок</w:t>
      </w:r>
      <w:r w:rsidRPr="004C0221">
        <w:rPr>
          <w:rFonts w:ascii="Times New Roman" w:eastAsia="Times New Roman" w:hAnsi="Times New Roman" w:cs="Times New Roman"/>
          <w:noProof/>
          <w:sz w:val="28"/>
          <w:szCs w:val="28"/>
        </w:rPr>
        <w:t xml:space="preserve"> 1.4 </w:t>
      </w:r>
      <w:r w:rsidR="00190EB0">
        <w:rPr>
          <w:rFonts w:ascii="Times New Roman" w:eastAsia="Times New Roman" w:hAnsi="Times New Roman" w:cs="Times New Roman"/>
          <w:noProof/>
          <w:sz w:val="28"/>
          <w:szCs w:val="28"/>
        </w:rPr>
        <w:t xml:space="preserve">- </w:t>
      </w:r>
      <w:r w:rsidRPr="004C0221">
        <w:rPr>
          <w:rFonts w:ascii="Times New Roman" w:hAnsi="Times New Roman" w:cs="Times New Roman"/>
          <w:sz w:val="28"/>
          <w:szCs w:val="28"/>
        </w:rPr>
        <w:t>Модель токамака</w:t>
      </w:r>
      <w:r w:rsidR="00503BA3" w:rsidRPr="004C0221">
        <w:rPr>
          <w:rFonts w:ascii="Times New Roman" w:hAnsi="Times New Roman" w:cs="Times New Roman"/>
          <w:sz w:val="28"/>
          <w:szCs w:val="28"/>
        </w:rPr>
        <w:t xml:space="preserve"> </w:t>
      </w:r>
      <w:r w:rsidR="00503BA3" w:rsidRPr="004C0221">
        <w:rPr>
          <w:rFonts w:ascii="Times New Roman" w:hAnsi="Times New Roman" w:cs="Times New Roman"/>
          <w:sz w:val="28"/>
          <w:szCs w:val="28"/>
          <w:lang w:val="en-US"/>
        </w:rPr>
        <w:t>ITER</w:t>
      </w:r>
      <w:r w:rsidRPr="004C0221">
        <w:rPr>
          <w:rFonts w:ascii="Times New Roman" w:hAnsi="Times New Roman" w:cs="Times New Roman"/>
          <w:sz w:val="28"/>
          <w:szCs w:val="28"/>
        </w:rPr>
        <w:t>: дивертор с 54 кассетами</w:t>
      </w:r>
    </w:p>
    <w:p w14:paraId="58DFDF99" w14:textId="77777777" w:rsidR="00E5492C" w:rsidRPr="00190EB0" w:rsidRDefault="00E5492C" w:rsidP="0052485F">
      <w:pPr>
        <w:spacing w:after="0" w:line="240" w:lineRule="auto"/>
        <w:ind w:firstLine="709"/>
        <w:contextualSpacing/>
        <w:jc w:val="both"/>
        <w:rPr>
          <w:rFonts w:ascii="Times New Roman" w:hAnsi="Times New Roman" w:cs="Times New Roman"/>
          <w:sz w:val="16"/>
          <w:szCs w:val="16"/>
        </w:rPr>
      </w:pPr>
    </w:p>
    <w:p w14:paraId="3807A305" w14:textId="16CAFDA9" w:rsidR="00E12D95" w:rsidRPr="004B04BB" w:rsidRDefault="00E12D95" w:rsidP="00190EB0">
      <w:pPr>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 xml:space="preserve">Примечание – Составлено по данным источника </w:t>
      </w:r>
      <w:r w:rsidRPr="007844A8">
        <w:rPr>
          <w:rFonts w:ascii="Times New Roman" w:hAnsi="Times New Roman" w:cs="Times New Roman"/>
          <w:sz w:val="24"/>
          <w:szCs w:val="24"/>
        </w:rPr>
        <w:t>[</w:t>
      </w:r>
      <w:r w:rsidR="00BD5E85">
        <w:rPr>
          <w:rFonts w:ascii="Times New Roman" w:hAnsi="Times New Roman" w:cs="Times New Roman"/>
          <w:sz w:val="24"/>
          <w:szCs w:val="24"/>
        </w:rPr>
        <w:t>21</w:t>
      </w:r>
      <w:r w:rsidRPr="007844A8">
        <w:rPr>
          <w:rFonts w:ascii="Times New Roman" w:hAnsi="Times New Roman" w:cs="Times New Roman"/>
          <w:sz w:val="24"/>
          <w:szCs w:val="24"/>
        </w:rPr>
        <w:t>]</w:t>
      </w:r>
    </w:p>
    <w:p w14:paraId="2969468E" w14:textId="77777777" w:rsidR="0051552D" w:rsidRPr="00FC0896" w:rsidRDefault="0051552D" w:rsidP="00190EB0">
      <w:pPr>
        <w:spacing w:after="0" w:line="240" w:lineRule="auto"/>
        <w:ind w:firstLine="709"/>
        <w:contextualSpacing/>
        <w:jc w:val="both"/>
        <w:rPr>
          <w:rFonts w:ascii="Times New Roman" w:hAnsi="Times New Roman" w:cs="Times New Roman"/>
          <w:sz w:val="28"/>
          <w:szCs w:val="28"/>
        </w:rPr>
      </w:pPr>
    </w:p>
    <w:p w14:paraId="50927DAE" w14:textId="043D21D4" w:rsidR="00FC0896" w:rsidRPr="006B1A68" w:rsidRDefault="00FC0896" w:rsidP="00190EB0">
      <w:pPr>
        <w:spacing w:after="0" w:line="240" w:lineRule="auto"/>
        <w:ind w:firstLine="709"/>
        <w:contextualSpacing/>
        <w:jc w:val="both"/>
        <w:rPr>
          <w:rFonts w:ascii="Times New Roman" w:hAnsi="Times New Roman" w:cs="Times New Roman"/>
          <w:i/>
          <w:iCs/>
          <w:sz w:val="28"/>
          <w:szCs w:val="28"/>
        </w:rPr>
      </w:pPr>
      <w:r w:rsidRPr="00FC0896">
        <w:rPr>
          <w:rFonts w:ascii="Times New Roman" w:hAnsi="Times New Roman" w:cs="Times New Roman"/>
          <w:sz w:val="28"/>
          <w:szCs w:val="28"/>
        </w:rPr>
        <w:t xml:space="preserve">Исследования термоядерного синтеза сегодня находятся на пороге исследования «горящей плазмы», в которой тепло от реакции синтеза ограничено в плазме достаточно эффективно, чтобы эффект самонагрева доминировал в любой другой форме нагрева. Ученые уверены, что плазма в </w:t>
      </w:r>
      <w:r w:rsidR="00503BA3" w:rsidRPr="00503BA3">
        <w:rPr>
          <w:rFonts w:ascii="Times New Roman" w:hAnsi="Times New Roman" w:cs="Times New Roman"/>
          <w:sz w:val="28"/>
          <w:szCs w:val="28"/>
          <w:lang w:val="en-US"/>
        </w:rPr>
        <w:t>ITER</w:t>
      </w:r>
      <w:r w:rsidRPr="00FC0896">
        <w:rPr>
          <w:rFonts w:ascii="Times New Roman" w:hAnsi="Times New Roman" w:cs="Times New Roman"/>
          <w:sz w:val="28"/>
          <w:szCs w:val="28"/>
        </w:rPr>
        <w:t xml:space="preserve"> не только будет производить гораздо больше энергии термоядерного синтеза, но и останется стабильной в течение более длительных периодов времени </w:t>
      </w:r>
      <w:r w:rsidR="00B824AC" w:rsidRPr="00AC2395">
        <w:rPr>
          <w:rFonts w:ascii="Times New Roman" w:hAnsi="Times New Roman" w:cs="Times New Roman"/>
          <w:sz w:val="28"/>
          <w:szCs w:val="28"/>
        </w:rPr>
        <w:t>[</w:t>
      </w:r>
      <w:r w:rsidR="00BD5E85">
        <w:rPr>
          <w:rFonts w:ascii="Times New Roman" w:hAnsi="Times New Roman" w:cs="Times New Roman"/>
          <w:sz w:val="28"/>
          <w:szCs w:val="28"/>
        </w:rPr>
        <w:t>22</w:t>
      </w:r>
      <w:r w:rsidR="00B824AC" w:rsidRPr="00AC2395">
        <w:rPr>
          <w:rFonts w:ascii="Times New Roman" w:hAnsi="Times New Roman" w:cs="Times New Roman"/>
          <w:sz w:val="28"/>
          <w:szCs w:val="28"/>
        </w:rPr>
        <w:t>]</w:t>
      </w:r>
      <w:r w:rsidR="006B1A68" w:rsidRPr="006B1A68">
        <w:rPr>
          <w:rFonts w:ascii="Times New Roman" w:hAnsi="Times New Roman" w:cs="Times New Roman"/>
          <w:sz w:val="28"/>
          <w:szCs w:val="28"/>
        </w:rPr>
        <w:t>.</w:t>
      </w:r>
    </w:p>
    <w:p w14:paraId="16FE7A5D" w14:textId="41FABF02" w:rsidR="007D3584" w:rsidRDefault="00FC0896" w:rsidP="00190EB0">
      <w:pPr>
        <w:spacing w:after="0" w:line="240" w:lineRule="auto"/>
        <w:ind w:firstLine="709"/>
        <w:contextualSpacing/>
        <w:jc w:val="both"/>
        <w:rPr>
          <w:rFonts w:ascii="Times New Roman" w:hAnsi="Times New Roman" w:cs="Times New Roman"/>
          <w:color w:val="1F1F1F"/>
          <w:sz w:val="28"/>
          <w:szCs w:val="28"/>
        </w:rPr>
      </w:pPr>
      <w:r w:rsidRPr="00FC0896">
        <w:rPr>
          <w:rFonts w:ascii="Times New Roman" w:hAnsi="Times New Roman" w:cs="Times New Roman"/>
          <w:color w:val="333333"/>
          <w:sz w:val="28"/>
          <w:szCs w:val="28"/>
        </w:rPr>
        <w:t xml:space="preserve">Следующим шагом в развитии термоядерного синтеза после </w:t>
      </w:r>
      <w:r w:rsidR="00503BA3" w:rsidRPr="00503BA3">
        <w:rPr>
          <w:rFonts w:ascii="Times New Roman" w:hAnsi="Times New Roman" w:cs="Times New Roman"/>
          <w:sz w:val="28"/>
          <w:szCs w:val="28"/>
          <w:lang w:val="en-US"/>
        </w:rPr>
        <w:t>ITER</w:t>
      </w:r>
      <w:r w:rsidR="00503BA3" w:rsidRPr="00503BA3">
        <w:rPr>
          <w:rFonts w:ascii="Times New Roman" w:hAnsi="Times New Roman" w:cs="Times New Roman"/>
          <w:sz w:val="28"/>
          <w:szCs w:val="28"/>
        </w:rPr>
        <w:t xml:space="preserve"> </w:t>
      </w:r>
      <w:r w:rsidRPr="00FC0896">
        <w:rPr>
          <w:rFonts w:ascii="Times New Roman" w:hAnsi="Times New Roman" w:cs="Times New Roman"/>
          <w:color w:val="333333"/>
          <w:sz w:val="28"/>
          <w:szCs w:val="28"/>
        </w:rPr>
        <w:t xml:space="preserve"> является строительство будущего термоядерного реактора </w:t>
      </w:r>
      <w:r w:rsidRPr="00FC0896">
        <w:rPr>
          <w:rFonts w:ascii="Times New Roman" w:hAnsi="Times New Roman" w:cs="Times New Roman"/>
          <w:color w:val="1F1F1F"/>
          <w:sz w:val="28"/>
          <w:szCs w:val="28"/>
        </w:rPr>
        <w:t>DEMO. Основной целью этого устройства является продемонстрировать производство нескольких сотен МВт чистой электроэнергии, работу с замкнутым</w:t>
      </w:r>
      <w:r w:rsidR="00E5492C">
        <w:rPr>
          <w:rFonts w:ascii="Times New Roman" w:hAnsi="Times New Roman" w:cs="Times New Roman"/>
          <w:color w:val="1F1F1F"/>
          <w:sz w:val="28"/>
          <w:szCs w:val="28"/>
          <w:lang w:val="kk-KZ"/>
        </w:rPr>
        <w:t xml:space="preserve"> т</w:t>
      </w:r>
      <w:r w:rsidRPr="00FC0896">
        <w:rPr>
          <w:rFonts w:ascii="Times New Roman" w:hAnsi="Times New Roman" w:cs="Times New Roman"/>
          <w:color w:val="1F1F1F"/>
          <w:sz w:val="28"/>
          <w:szCs w:val="28"/>
        </w:rPr>
        <w:t>опливным циклом и системы обслуживания, способные обеспечить адекватную готовность установки. Внутри вакуумной камеры устанавливает бланкет для производства трития (</w:t>
      </w:r>
      <w:r w:rsidRPr="00FC0896">
        <w:rPr>
          <w:rFonts w:ascii="Times New Roman" w:hAnsi="Times New Roman" w:cs="Times New Roman"/>
          <w:sz w:val="28"/>
          <w:szCs w:val="28"/>
        </w:rPr>
        <w:t>Breeding Blanket</w:t>
      </w:r>
      <w:r w:rsidRPr="00FC0896">
        <w:rPr>
          <w:rFonts w:ascii="Times New Roman" w:hAnsi="Times New Roman" w:cs="Times New Roman"/>
          <w:color w:val="1F1F1F"/>
          <w:sz w:val="28"/>
          <w:szCs w:val="28"/>
        </w:rPr>
        <w:t>), покрывающий большую часть поверхности плазмы</w:t>
      </w:r>
      <w:r w:rsidR="006E0265" w:rsidRPr="00BD5E85">
        <w:rPr>
          <w:rFonts w:ascii="Times New Roman" w:hAnsi="Times New Roman" w:cs="Times New Roman"/>
          <w:i/>
          <w:iCs/>
          <w:color w:val="222222"/>
          <w:sz w:val="28"/>
          <w:szCs w:val="28"/>
          <w:shd w:val="clear" w:color="auto" w:fill="FFFFFF"/>
        </w:rPr>
        <w:t xml:space="preserve"> </w:t>
      </w:r>
      <w:r w:rsidR="00AC2395" w:rsidRPr="006E0265">
        <w:rPr>
          <w:rFonts w:ascii="Times New Roman" w:hAnsi="Times New Roman" w:cs="Times New Roman"/>
          <w:color w:val="222222"/>
          <w:sz w:val="28"/>
          <w:szCs w:val="28"/>
          <w:shd w:val="clear" w:color="auto" w:fill="FFFFFF"/>
        </w:rPr>
        <w:t>[</w:t>
      </w:r>
      <w:r w:rsidR="00BD5E85" w:rsidRPr="006E0265">
        <w:rPr>
          <w:rFonts w:ascii="Times New Roman" w:hAnsi="Times New Roman" w:cs="Times New Roman"/>
          <w:color w:val="222222"/>
          <w:sz w:val="28"/>
          <w:szCs w:val="28"/>
          <w:shd w:val="clear" w:color="auto" w:fill="FFFFFF"/>
        </w:rPr>
        <w:t>23</w:t>
      </w:r>
      <w:r w:rsidR="00AC2395" w:rsidRPr="006E0265">
        <w:rPr>
          <w:rFonts w:ascii="Times New Roman" w:hAnsi="Times New Roman" w:cs="Times New Roman"/>
          <w:color w:val="222222"/>
          <w:sz w:val="28"/>
          <w:szCs w:val="28"/>
          <w:shd w:val="clear" w:color="auto" w:fill="FFFFFF"/>
        </w:rPr>
        <w:t>]</w:t>
      </w:r>
      <w:r w:rsidR="006E0265" w:rsidRPr="006E0265">
        <w:rPr>
          <w:rFonts w:ascii="Times New Roman" w:hAnsi="Times New Roman" w:cs="Times New Roman"/>
          <w:color w:val="222222"/>
          <w:sz w:val="28"/>
          <w:szCs w:val="28"/>
          <w:shd w:val="clear" w:color="auto" w:fill="FFFFFF"/>
        </w:rPr>
        <w:t>.</w:t>
      </w:r>
      <w:r w:rsidRPr="00BD5E85">
        <w:rPr>
          <w:rFonts w:ascii="Times New Roman" w:hAnsi="Times New Roman" w:cs="Times New Roman"/>
          <w:color w:val="222222"/>
          <w:sz w:val="28"/>
          <w:szCs w:val="28"/>
          <w:shd w:val="clear" w:color="auto" w:fill="FFFFFF"/>
        </w:rPr>
        <w:t xml:space="preserve"> </w:t>
      </w:r>
      <w:r w:rsidRPr="00FC0896">
        <w:rPr>
          <w:rFonts w:ascii="Times New Roman" w:hAnsi="Times New Roman" w:cs="Times New Roman"/>
          <w:sz w:val="28"/>
          <w:szCs w:val="28"/>
        </w:rPr>
        <w:t>Данная</w:t>
      </w:r>
      <w:r w:rsidRPr="00D76E3F">
        <w:rPr>
          <w:rFonts w:ascii="Times New Roman" w:hAnsi="Times New Roman" w:cs="Times New Roman"/>
          <w:sz w:val="28"/>
          <w:szCs w:val="28"/>
        </w:rPr>
        <w:t xml:space="preserve"> </w:t>
      </w:r>
      <w:r w:rsidRPr="00FC0896">
        <w:rPr>
          <w:rFonts w:ascii="Times New Roman" w:hAnsi="Times New Roman" w:cs="Times New Roman"/>
          <w:sz w:val="28"/>
          <w:szCs w:val="28"/>
        </w:rPr>
        <w:t>конструкция</w:t>
      </w:r>
      <w:r w:rsidRPr="00D76E3F">
        <w:rPr>
          <w:rFonts w:ascii="Times New Roman" w:hAnsi="Times New Roman" w:cs="Times New Roman"/>
          <w:sz w:val="28"/>
          <w:szCs w:val="28"/>
        </w:rPr>
        <w:t xml:space="preserve"> </w:t>
      </w:r>
      <w:r w:rsidRPr="00FC0896">
        <w:rPr>
          <w:rFonts w:ascii="Times New Roman" w:hAnsi="Times New Roman" w:cs="Times New Roman"/>
          <w:sz w:val="28"/>
          <w:szCs w:val="28"/>
        </w:rPr>
        <w:t>выполняет</w:t>
      </w:r>
      <w:r w:rsidRPr="00D76E3F">
        <w:rPr>
          <w:rFonts w:ascii="Times New Roman" w:hAnsi="Times New Roman" w:cs="Times New Roman"/>
          <w:sz w:val="28"/>
          <w:szCs w:val="28"/>
        </w:rPr>
        <w:t xml:space="preserve"> </w:t>
      </w:r>
      <w:r w:rsidRPr="00FC0896">
        <w:rPr>
          <w:rFonts w:ascii="Times New Roman" w:hAnsi="Times New Roman" w:cs="Times New Roman"/>
          <w:sz w:val="28"/>
          <w:szCs w:val="28"/>
        </w:rPr>
        <w:t>функцию</w:t>
      </w:r>
      <w:r w:rsidRPr="00D76E3F">
        <w:rPr>
          <w:rFonts w:ascii="Times New Roman" w:hAnsi="Times New Roman" w:cs="Times New Roman"/>
          <w:sz w:val="28"/>
          <w:szCs w:val="28"/>
        </w:rPr>
        <w:t xml:space="preserve"> </w:t>
      </w:r>
      <w:r w:rsidRPr="00FC0896">
        <w:rPr>
          <w:rFonts w:ascii="Times New Roman" w:hAnsi="Times New Roman" w:cs="Times New Roman"/>
          <w:sz w:val="28"/>
          <w:szCs w:val="28"/>
        </w:rPr>
        <w:t>производства</w:t>
      </w:r>
      <w:r w:rsidRPr="00D76E3F">
        <w:rPr>
          <w:rFonts w:ascii="Times New Roman" w:hAnsi="Times New Roman" w:cs="Times New Roman"/>
          <w:sz w:val="28"/>
          <w:szCs w:val="28"/>
        </w:rPr>
        <w:t xml:space="preserve"> </w:t>
      </w:r>
      <w:r w:rsidRPr="00FC0896">
        <w:rPr>
          <w:rFonts w:ascii="Times New Roman" w:hAnsi="Times New Roman" w:cs="Times New Roman"/>
          <w:sz w:val="28"/>
          <w:szCs w:val="28"/>
        </w:rPr>
        <w:t>трития</w:t>
      </w:r>
      <w:r w:rsidRPr="00D76E3F">
        <w:rPr>
          <w:rFonts w:ascii="Times New Roman" w:hAnsi="Times New Roman" w:cs="Times New Roman"/>
          <w:sz w:val="28"/>
          <w:szCs w:val="28"/>
        </w:rPr>
        <w:t xml:space="preserve">, </w:t>
      </w:r>
      <w:r w:rsidRPr="00FC0896">
        <w:rPr>
          <w:rFonts w:ascii="Times New Roman" w:hAnsi="Times New Roman" w:cs="Times New Roman"/>
          <w:sz w:val="28"/>
          <w:szCs w:val="28"/>
        </w:rPr>
        <w:t>отвода</w:t>
      </w:r>
      <w:r w:rsidRPr="00D76E3F">
        <w:rPr>
          <w:rFonts w:ascii="Times New Roman" w:hAnsi="Times New Roman" w:cs="Times New Roman"/>
          <w:sz w:val="28"/>
          <w:szCs w:val="28"/>
        </w:rPr>
        <w:t xml:space="preserve"> </w:t>
      </w:r>
      <w:r w:rsidRPr="00FC0896">
        <w:rPr>
          <w:rFonts w:ascii="Times New Roman" w:hAnsi="Times New Roman" w:cs="Times New Roman"/>
          <w:sz w:val="28"/>
          <w:szCs w:val="28"/>
        </w:rPr>
        <w:t>тепла</w:t>
      </w:r>
      <w:r w:rsidRPr="00D76E3F">
        <w:rPr>
          <w:rFonts w:ascii="Times New Roman" w:hAnsi="Times New Roman" w:cs="Times New Roman"/>
          <w:sz w:val="28"/>
          <w:szCs w:val="28"/>
        </w:rPr>
        <w:t xml:space="preserve">, </w:t>
      </w:r>
      <w:r w:rsidRPr="00FC0896">
        <w:rPr>
          <w:rFonts w:ascii="Times New Roman" w:hAnsi="Times New Roman" w:cs="Times New Roman"/>
          <w:sz w:val="28"/>
          <w:szCs w:val="28"/>
        </w:rPr>
        <w:t>а</w:t>
      </w:r>
      <w:r w:rsidRPr="00D76E3F">
        <w:rPr>
          <w:rFonts w:ascii="Times New Roman" w:hAnsi="Times New Roman" w:cs="Times New Roman"/>
          <w:sz w:val="28"/>
          <w:szCs w:val="28"/>
        </w:rPr>
        <w:t xml:space="preserve"> </w:t>
      </w:r>
      <w:r w:rsidRPr="00FC0896">
        <w:rPr>
          <w:rFonts w:ascii="Times New Roman" w:hAnsi="Times New Roman" w:cs="Times New Roman"/>
          <w:sz w:val="28"/>
          <w:szCs w:val="28"/>
        </w:rPr>
        <w:t>также</w:t>
      </w:r>
      <w:r w:rsidRPr="00D76E3F">
        <w:rPr>
          <w:rFonts w:ascii="Times New Roman" w:hAnsi="Times New Roman" w:cs="Times New Roman"/>
          <w:sz w:val="28"/>
          <w:szCs w:val="28"/>
        </w:rPr>
        <w:t xml:space="preserve"> </w:t>
      </w:r>
      <w:r w:rsidRPr="00FC0896">
        <w:rPr>
          <w:rFonts w:ascii="Times New Roman" w:hAnsi="Times New Roman" w:cs="Times New Roman"/>
          <w:sz w:val="28"/>
          <w:szCs w:val="28"/>
        </w:rPr>
        <w:t>защиты</w:t>
      </w:r>
      <w:r w:rsidRPr="00D76E3F">
        <w:rPr>
          <w:rFonts w:ascii="Times New Roman" w:hAnsi="Times New Roman" w:cs="Times New Roman"/>
          <w:sz w:val="28"/>
          <w:szCs w:val="28"/>
        </w:rPr>
        <w:t xml:space="preserve"> </w:t>
      </w:r>
      <w:r w:rsidRPr="00FC0896">
        <w:rPr>
          <w:rFonts w:ascii="Times New Roman" w:hAnsi="Times New Roman" w:cs="Times New Roman"/>
          <w:sz w:val="28"/>
          <w:szCs w:val="28"/>
        </w:rPr>
        <w:t>от</w:t>
      </w:r>
      <w:r w:rsidRPr="00D76E3F">
        <w:rPr>
          <w:rFonts w:ascii="Times New Roman" w:hAnsi="Times New Roman" w:cs="Times New Roman"/>
          <w:sz w:val="28"/>
          <w:szCs w:val="28"/>
        </w:rPr>
        <w:t xml:space="preserve"> </w:t>
      </w:r>
      <w:r w:rsidRPr="00FC0896">
        <w:rPr>
          <w:rFonts w:ascii="Times New Roman" w:hAnsi="Times New Roman" w:cs="Times New Roman"/>
          <w:sz w:val="28"/>
          <w:szCs w:val="28"/>
        </w:rPr>
        <w:t>излучения</w:t>
      </w:r>
      <w:r w:rsidRPr="00D76E3F">
        <w:rPr>
          <w:rFonts w:ascii="Times New Roman" w:hAnsi="Times New Roman" w:cs="Times New Roman"/>
          <w:sz w:val="28"/>
          <w:szCs w:val="28"/>
        </w:rPr>
        <w:t xml:space="preserve">. </w:t>
      </w:r>
      <w:r w:rsidRPr="00FC0896">
        <w:rPr>
          <w:rFonts w:ascii="Times New Roman" w:hAnsi="Times New Roman" w:cs="Times New Roman"/>
          <w:sz w:val="28"/>
          <w:szCs w:val="28"/>
        </w:rPr>
        <w:t xml:space="preserve">Однако ни одно термоядерное бланкетное покрытие не было испытано в полную мощь, и необходима гарантия </w:t>
      </w:r>
      <w:r w:rsidRPr="00FC0896">
        <w:rPr>
          <w:rFonts w:ascii="Times New Roman" w:hAnsi="Times New Roman" w:cs="Times New Roman"/>
          <w:sz w:val="28"/>
          <w:szCs w:val="28"/>
        </w:rPr>
        <w:lastRenderedPageBreak/>
        <w:t xml:space="preserve">надежности и безопасности будущей электростанции. Несмотря на то, что проект </w:t>
      </w:r>
      <w:r w:rsidRPr="00FC0896">
        <w:rPr>
          <w:rFonts w:ascii="Times New Roman" w:hAnsi="Times New Roman" w:cs="Times New Roman"/>
          <w:sz w:val="28"/>
          <w:szCs w:val="28"/>
          <w:lang w:val="en-US"/>
        </w:rPr>
        <w:t>DEMO</w:t>
      </w:r>
      <w:r w:rsidRPr="00FC0896">
        <w:rPr>
          <w:rFonts w:ascii="Times New Roman" w:hAnsi="Times New Roman" w:cs="Times New Roman"/>
          <w:sz w:val="28"/>
          <w:szCs w:val="28"/>
        </w:rPr>
        <w:t xml:space="preserve"> официально еще не выбран и эксплуатационные требования недоступны, общие требования к сбору уже определены решением </w:t>
      </w:r>
      <w:r w:rsidRPr="00FC0896">
        <w:rPr>
          <w:rFonts w:ascii="Times New Roman" w:hAnsi="Times New Roman" w:cs="Times New Roman"/>
          <w:color w:val="1F1F1F"/>
          <w:sz w:val="28"/>
          <w:szCs w:val="28"/>
        </w:rPr>
        <w:t xml:space="preserve">внешней группы заинтересованных сторон, состоящей из экспертов из всех отраслей, связанных с данным направлением. Проект должен быть способен производить электроэнергию (до </w:t>
      </w:r>
      <w:r w:rsidRPr="00FC0896">
        <w:rPr>
          <w:rFonts w:ascii="Cambria Math" w:hAnsi="Cambria Math" w:cs="Cambria Math"/>
          <w:color w:val="1F1F1F"/>
          <w:sz w:val="28"/>
          <w:szCs w:val="28"/>
        </w:rPr>
        <w:t>∼</w:t>
      </w:r>
      <w:r w:rsidRPr="00FC0896">
        <w:rPr>
          <w:rFonts w:ascii="Times New Roman" w:hAnsi="Times New Roman" w:cs="Times New Roman"/>
          <w:color w:val="1F1F1F"/>
          <w:sz w:val="28"/>
          <w:szCs w:val="28"/>
        </w:rPr>
        <w:t xml:space="preserve">500 МВт), работать с замкнутым топливным циклом и быть промежуточным звеном между </w:t>
      </w:r>
      <w:r w:rsidR="00503BA3" w:rsidRPr="00503BA3">
        <w:rPr>
          <w:rFonts w:ascii="Times New Roman" w:hAnsi="Times New Roman" w:cs="Times New Roman"/>
          <w:sz w:val="28"/>
          <w:szCs w:val="28"/>
          <w:lang w:val="en-US"/>
        </w:rPr>
        <w:t>ITER</w:t>
      </w:r>
      <w:r w:rsidRPr="00FC0896">
        <w:rPr>
          <w:rFonts w:ascii="Times New Roman" w:hAnsi="Times New Roman" w:cs="Times New Roman"/>
          <w:color w:val="1F1F1F"/>
          <w:sz w:val="28"/>
          <w:szCs w:val="28"/>
        </w:rPr>
        <w:t xml:space="preserve"> и будущей первой в своем роде коммерческой термоядерной электростанцией </w:t>
      </w:r>
      <w:r w:rsidR="00AC2395" w:rsidRPr="006E0265">
        <w:rPr>
          <w:rFonts w:ascii="Times New Roman" w:hAnsi="Times New Roman" w:cs="Times New Roman"/>
          <w:color w:val="222222"/>
          <w:sz w:val="28"/>
          <w:szCs w:val="28"/>
          <w:shd w:val="clear" w:color="auto" w:fill="FFFFFF"/>
        </w:rPr>
        <w:t>[</w:t>
      </w:r>
      <w:r w:rsidR="00FC6202" w:rsidRPr="006E0265">
        <w:rPr>
          <w:rFonts w:ascii="Times New Roman" w:hAnsi="Times New Roman" w:cs="Times New Roman"/>
          <w:color w:val="1F1F1F"/>
          <w:sz w:val="28"/>
          <w:szCs w:val="28"/>
        </w:rPr>
        <w:t>24</w:t>
      </w:r>
      <w:r w:rsidR="003C71FA">
        <w:rPr>
          <w:rFonts w:ascii="Times New Roman" w:hAnsi="Times New Roman" w:cs="Times New Roman"/>
          <w:color w:val="1F1F1F"/>
          <w:sz w:val="28"/>
          <w:szCs w:val="28"/>
        </w:rPr>
        <w:t xml:space="preserve">, </w:t>
      </w:r>
      <w:r w:rsidR="00FC6202" w:rsidRPr="006E0265">
        <w:rPr>
          <w:rFonts w:ascii="Times New Roman" w:hAnsi="Times New Roman" w:cs="Times New Roman"/>
          <w:color w:val="1F1F1F"/>
          <w:sz w:val="28"/>
          <w:szCs w:val="28"/>
        </w:rPr>
        <w:t>25]</w:t>
      </w:r>
      <w:r w:rsidR="006E0265" w:rsidRPr="006E0265">
        <w:rPr>
          <w:rFonts w:ascii="Times New Roman" w:hAnsi="Times New Roman" w:cs="Times New Roman"/>
          <w:color w:val="1F1F1F"/>
          <w:sz w:val="28"/>
          <w:szCs w:val="28"/>
        </w:rPr>
        <w:t>.</w:t>
      </w:r>
      <w:r w:rsidR="00BD5E85">
        <w:rPr>
          <w:rFonts w:ascii="Times New Roman" w:hAnsi="Times New Roman" w:cs="Times New Roman"/>
          <w:color w:val="1F1F1F"/>
          <w:sz w:val="28"/>
          <w:szCs w:val="28"/>
        </w:rPr>
        <w:t xml:space="preserve"> </w:t>
      </w:r>
      <w:r w:rsidRPr="00FC0896">
        <w:rPr>
          <w:rFonts w:ascii="Times New Roman" w:hAnsi="Times New Roman" w:cs="Times New Roman"/>
          <w:color w:val="1F1F1F"/>
          <w:sz w:val="28"/>
          <w:szCs w:val="28"/>
        </w:rPr>
        <w:t>Одной из ключевых характеристик DEMO является наличие системы воспроизводящего бланкета, установка должна не только гарантировать самовоспроизводство трития, но и использовать высокотемпературный охладитель для обеспечения благоприятного преобразования тепла для получения чистого результата электроэнергии. Для достижения этих целей система бланкета должна занимать более 85% поверхности/объема внутри сосуда, окружающего плазму, собирая аналогичный процент от общей мощности в своих системах отвода тепла. По этим причинам бланкет требует больших и сложных систем для выполнения своих функций, а, характеристики безопасности и связанные с ними сильно зависят от материалов и технологий бридера. Таким образом, выбор типа защитного покрытия является стратегическим выбором, который существенно ограничивает всю конструкцию DEMO-установки, ее характеристики безопасности и экономическую жизнеспособность.</w:t>
      </w:r>
      <w:r w:rsidR="007827E6">
        <w:rPr>
          <w:rFonts w:ascii="Times New Roman" w:hAnsi="Times New Roman" w:cs="Times New Roman"/>
          <w:color w:val="1F1F1F"/>
          <w:sz w:val="28"/>
          <w:szCs w:val="28"/>
        </w:rPr>
        <w:t xml:space="preserve"> </w:t>
      </w:r>
      <w:bookmarkStart w:id="10" w:name="_Hlk194568248"/>
    </w:p>
    <w:p w14:paraId="173F92B1" w14:textId="170DBEFD" w:rsidR="00C819EB" w:rsidRPr="006E0265" w:rsidRDefault="007D3584" w:rsidP="00190EB0">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color w:val="1F1F1F"/>
          <w:sz w:val="28"/>
          <w:szCs w:val="28"/>
        </w:rPr>
        <w:t xml:space="preserve">Разработка компонентов термоядерного реактора является важной частью подготовки реакторов к эксплуатации. </w:t>
      </w:r>
      <w:r w:rsidRPr="006E0265">
        <w:rPr>
          <w:rFonts w:ascii="Times New Roman" w:hAnsi="Times New Roman" w:cs="Times New Roman"/>
          <w:color w:val="1F1F1F"/>
          <w:sz w:val="28"/>
          <w:szCs w:val="28"/>
        </w:rPr>
        <w:t xml:space="preserve">Необходимо понимание процессов, происходящих </w:t>
      </w:r>
      <w:r w:rsidR="00C819EB" w:rsidRPr="006E0265">
        <w:rPr>
          <w:rFonts w:ascii="Times New Roman" w:hAnsi="Times New Roman" w:cs="Times New Roman"/>
          <w:color w:val="1F1F1F"/>
          <w:sz w:val="28"/>
          <w:szCs w:val="28"/>
        </w:rPr>
        <w:t xml:space="preserve">в данных сегментах реактора, и </w:t>
      </w:r>
      <w:r w:rsidR="00C819EB" w:rsidRPr="006E0265">
        <w:rPr>
          <w:rFonts w:ascii="Times New Roman" w:hAnsi="Times New Roman" w:cs="Times New Roman"/>
          <w:color w:val="222222"/>
          <w:sz w:val="28"/>
          <w:szCs w:val="28"/>
          <w:shd w:val="clear" w:color="auto" w:fill="FFFFFF"/>
        </w:rPr>
        <w:t xml:space="preserve">ведется ряд исследований, направленныех на проектирование и моделирование системы охлаждения токамака </w:t>
      </w:r>
      <w:r w:rsidR="00503BA3">
        <w:rPr>
          <w:rFonts w:ascii="Times New Roman" w:hAnsi="Times New Roman" w:cs="Times New Roman"/>
          <w:sz w:val="28"/>
          <w:szCs w:val="28"/>
          <w:lang w:val="en-US"/>
        </w:rPr>
        <w:t>DEMO</w:t>
      </w:r>
      <w:r w:rsidR="00C819EB" w:rsidRPr="006E0265">
        <w:rPr>
          <w:rFonts w:ascii="Times New Roman" w:hAnsi="Times New Roman" w:cs="Times New Roman"/>
          <w:color w:val="222222"/>
          <w:sz w:val="28"/>
          <w:szCs w:val="28"/>
          <w:shd w:val="clear" w:color="auto" w:fill="FFFFFF"/>
        </w:rPr>
        <w:t>, для улучшения эффективности функций реактор</w:t>
      </w:r>
      <w:r w:rsidR="006E0265">
        <w:rPr>
          <w:rFonts w:ascii="Times New Roman" w:hAnsi="Times New Roman" w:cs="Times New Roman"/>
          <w:color w:val="222222"/>
          <w:sz w:val="28"/>
          <w:szCs w:val="28"/>
          <w:shd w:val="clear" w:color="auto" w:fill="FFFFFF"/>
        </w:rPr>
        <w:t>а</w:t>
      </w:r>
      <w:r w:rsidR="00C819EB">
        <w:rPr>
          <w:rFonts w:ascii="Times New Roman" w:hAnsi="Times New Roman" w:cs="Times New Roman"/>
          <w:color w:val="1F1F1F"/>
          <w:sz w:val="28"/>
          <w:szCs w:val="28"/>
        </w:rPr>
        <w:t xml:space="preserve"> </w:t>
      </w:r>
      <w:bookmarkStart w:id="11" w:name="_Hlk194661635"/>
      <w:bookmarkEnd w:id="10"/>
      <w:r w:rsidR="00FC6202" w:rsidRPr="00FC6202">
        <w:rPr>
          <w:rFonts w:ascii="Times New Roman" w:hAnsi="Times New Roman" w:cs="Times New Roman"/>
          <w:sz w:val="28"/>
          <w:szCs w:val="28"/>
        </w:rPr>
        <w:t>[26-28]</w:t>
      </w:r>
      <w:bookmarkEnd w:id="11"/>
      <w:r w:rsidR="006E0265" w:rsidRPr="006E0265">
        <w:rPr>
          <w:rFonts w:ascii="Times New Roman" w:hAnsi="Times New Roman" w:cs="Times New Roman"/>
          <w:sz w:val="28"/>
          <w:szCs w:val="28"/>
        </w:rPr>
        <w:t xml:space="preserve">. </w:t>
      </w:r>
      <w:r w:rsidR="00C819EB">
        <w:rPr>
          <w:rFonts w:ascii="Times New Roman" w:hAnsi="Times New Roman" w:cs="Times New Roman"/>
          <w:sz w:val="28"/>
          <w:szCs w:val="28"/>
        </w:rPr>
        <w:t>Предлагаются</w:t>
      </w:r>
      <w:r w:rsidR="00C819EB" w:rsidRPr="00EB68E8">
        <w:rPr>
          <w:rFonts w:ascii="Times New Roman" w:hAnsi="Times New Roman" w:cs="Times New Roman"/>
          <w:sz w:val="28"/>
          <w:szCs w:val="28"/>
        </w:rPr>
        <w:t xml:space="preserve"> </w:t>
      </w:r>
      <w:r w:rsidR="00C819EB">
        <w:rPr>
          <w:rFonts w:ascii="Times New Roman" w:hAnsi="Times New Roman" w:cs="Times New Roman"/>
          <w:sz w:val="28"/>
          <w:szCs w:val="28"/>
        </w:rPr>
        <w:t>решения</w:t>
      </w:r>
      <w:r w:rsidR="00C819EB" w:rsidRPr="00EB68E8">
        <w:rPr>
          <w:rFonts w:ascii="Times New Roman" w:hAnsi="Times New Roman" w:cs="Times New Roman"/>
          <w:sz w:val="28"/>
          <w:szCs w:val="28"/>
        </w:rPr>
        <w:t xml:space="preserve"> </w:t>
      </w:r>
      <w:r w:rsidR="00C819EB">
        <w:rPr>
          <w:rFonts w:ascii="Times New Roman" w:hAnsi="Times New Roman" w:cs="Times New Roman"/>
          <w:sz w:val="28"/>
          <w:szCs w:val="28"/>
        </w:rPr>
        <w:t>по</w:t>
      </w:r>
      <w:r w:rsidR="00C819EB" w:rsidRPr="00EB68E8">
        <w:rPr>
          <w:rFonts w:ascii="Times New Roman" w:hAnsi="Times New Roman" w:cs="Times New Roman"/>
          <w:sz w:val="28"/>
          <w:szCs w:val="28"/>
        </w:rPr>
        <w:t xml:space="preserve"> </w:t>
      </w:r>
      <w:r w:rsidR="00C819EB">
        <w:rPr>
          <w:rFonts w:ascii="Times New Roman" w:hAnsi="Times New Roman" w:cs="Times New Roman"/>
          <w:sz w:val="28"/>
          <w:szCs w:val="28"/>
        </w:rPr>
        <w:t>оптимизации</w:t>
      </w:r>
      <w:r w:rsidR="00C819EB" w:rsidRPr="00EB68E8">
        <w:rPr>
          <w:rFonts w:ascii="Times New Roman" w:hAnsi="Times New Roman" w:cs="Times New Roman"/>
          <w:sz w:val="28"/>
          <w:szCs w:val="28"/>
        </w:rPr>
        <w:t xml:space="preserve"> </w:t>
      </w:r>
      <w:r w:rsidR="00C819EB">
        <w:rPr>
          <w:rFonts w:ascii="Times New Roman" w:hAnsi="Times New Roman" w:cs="Times New Roman"/>
          <w:sz w:val="28"/>
          <w:szCs w:val="28"/>
        </w:rPr>
        <w:t>методов</w:t>
      </w:r>
      <w:r w:rsidR="00C819EB" w:rsidRPr="00EB68E8">
        <w:rPr>
          <w:rFonts w:ascii="Times New Roman" w:hAnsi="Times New Roman" w:cs="Times New Roman"/>
          <w:sz w:val="28"/>
          <w:szCs w:val="28"/>
        </w:rPr>
        <w:t xml:space="preserve"> </w:t>
      </w:r>
      <w:r w:rsidR="00C819EB">
        <w:rPr>
          <w:rFonts w:ascii="Times New Roman" w:hAnsi="Times New Roman" w:cs="Times New Roman"/>
          <w:sz w:val="28"/>
          <w:szCs w:val="28"/>
        </w:rPr>
        <w:t>извлечения</w:t>
      </w:r>
      <w:r w:rsidR="00C819EB" w:rsidRPr="00EB68E8">
        <w:rPr>
          <w:rFonts w:ascii="Times New Roman" w:hAnsi="Times New Roman" w:cs="Times New Roman"/>
          <w:sz w:val="28"/>
          <w:szCs w:val="28"/>
        </w:rPr>
        <w:t xml:space="preserve"> </w:t>
      </w:r>
      <w:r w:rsidR="00C819EB">
        <w:rPr>
          <w:rFonts w:ascii="Times New Roman" w:hAnsi="Times New Roman" w:cs="Times New Roman"/>
          <w:sz w:val="28"/>
          <w:szCs w:val="28"/>
        </w:rPr>
        <w:t>и</w:t>
      </w:r>
      <w:r w:rsidR="00C819EB" w:rsidRPr="00EB68E8">
        <w:rPr>
          <w:rFonts w:ascii="Times New Roman" w:hAnsi="Times New Roman" w:cs="Times New Roman"/>
          <w:sz w:val="28"/>
          <w:szCs w:val="28"/>
        </w:rPr>
        <w:t xml:space="preserve"> </w:t>
      </w:r>
      <w:r w:rsidR="00C819EB">
        <w:rPr>
          <w:rFonts w:ascii="Times New Roman" w:hAnsi="Times New Roman" w:cs="Times New Roman"/>
          <w:sz w:val="28"/>
          <w:szCs w:val="28"/>
        </w:rPr>
        <w:t>переработки</w:t>
      </w:r>
      <w:r w:rsidR="00C819EB" w:rsidRPr="00EB68E8">
        <w:rPr>
          <w:rFonts w:ascii="Times New Roman" w:hAnsi="Times New Roman" w:cs="Times New Roman"/>
          <w:sz w:val="28"/>
          <w:szCs w:val="28"/>
        </w:rPr>
        <w:t xml:space="preserve"> </w:t>
      </w:r>
      <w:r w:rsidR="00C819EB">
        <w:rPr>
          <w:rFonts w:ascii="Times New Roman" w:hAnsi="Times New Roman" w:cs="Times New Roman"/>
          <w:sz w:val="28"/>
          <w:szCs w:val="28"/>
        </w:rPr>
        <w:t>лития</w:t>
      </w:r>
      <w:r w:rsidR="00C819EB" w:rsidRPr="00EB68E8">
        <w:rPr>
          <w:rFonts w:ascii="Times New Roman" w:hAnsi="Times New Roman" w:cs="Times New Roman"/>
          <w:sz w:val="28"/>
          <w:szCs w:val="28"/>
        </w:rPr>
        <w:t xml:space="preserve">, </w:t>
      </w:r>
      <w:r w:rsidR="00C819EB">
        <w:rPr>
          <w:rFonts w:ascii="Times New Roman" w:hAnsi="Times New Roman" w:cs="Times New Roman"/>
          <w:sz w:val="28"/>
          <w:szCs w:val="28"/>
        </w:rPr>
        <w:t>включая</w:t>
      </w:r>
      <w:r w:rsidR="00C819EB" w:rsidRPr="00EB68E8">
        <w:rPr>
          <w:rFonts w:ascii="Times New Roman" w:hAnsi="Times New Roman" w:cs="Times New Roman"/>
          <w:sz w:val="28"/>
          <w:szCs w:val="28"/>
        </w:rPr>
        <w:t xml:space="preserve"> </w:t>
      </w:r>
      <w:r w:rsidR="00C819EB" w:rsidRPr="00C819EB">
        <w:rPr>
          <w:rFonts w:ascii="Times New Roman" w:hAnsi="Times New Roman" w:cs="Times New Roman"/>
          <w:sz w:val="28"/>
          <w:szCs w:val="28"/>
        </w:rPr>
        <w:t>использование</w:t>
      </w:r>
      <w:r w:rsidR="00C819EB" w:rsidRPr="00EB68E8">
        <w:rPr>
          <w:rFonts w:ascii="Times New Roman" w:hAnsi="Times New Roman" w:cs="Times New Roman"/>
          <w:sz w:val="28"/>
          <w:szCs w:val="28"/>
        </w:rPr>
        <w:t xml:space="preserve"> </w:t>
      </w:r>
      <w:r w:rsidR="00C819EB" w:rsidRPr="00C819EB">
        <w:rPr>
          <w:rFonts w:ascii="Times New Roman" w:hAnsi="Times New Roman" w:cs="Times New Roman"/>
          <w:sz w:val="28"/>
          <w:szCs w:val="28"/>
        </w:rPr>
        <w:t>атомных</w:t>
      </w:r>
      <w:r w:rsidR="00C819EB" w:rsidRPr="00EB68E8">
        <w:rPr>
          <w:rFonts w:ascii="Times New Roman" w:hAnsi="Times New Roman" w:cs="Times New Roman"/>
          <w:sz w:val="28"/>
          <w:szCs w:val="28"/>
        </w:rPr>
        <w:t xml:space="preserve"> </w:t>
      </w:r>
      <w:r w:rsidR="00D02846">
        <w:rPr>
          <w:rFonts w:ascii="Times New Roman" w:hAnsi="Times New Roman" w:cs="Times New Roman"/>
          <w:sz w:val="28"/>
          <w:szCs w:val="28"/>
        </w:rPr>
        <w:t xml:space="preserve">реакторов </w:t>
      </w:r>
      <w:r w:rsidR="005B7DD3" w:rsidRPr="005B7DD3">
        <w:rPr>
          <w:rFonts w:ascii="Times New Roman" w:hAnsi="Times New Roman" w:cs="Times New Roman"/>
          <w:sz w:val="28"/>
          <w:szCs w:val="28"/>
        </w:rPr>
        <w:t>[29]</w:t>
      </w:r>
      <w:r w:rsidR="006E0265" w:rsidRPr="006E0265">
        <w:rPr>
          <w:rFonts w:ascii="Times New Roman" w:hAnsi="Times New Roman" w:cs="Times New Roman"/>
          <w:sz w:val="28"/>
          <w:szCs w:val="28"/>
        </w:rPr>
        <w:t>.</w:t>
      </w:r>
    </w:p>
    <w:p w14:paraId="34D2209E" w14:textId="24F71E2B" w:rsidR="00EB68E8" w:rsidRPr="006E0265" w:rsidRDefault="00FC0896" w:rsidP="00190EB0">
      <w:pPr>
        <w:spacing w:after="0" w:line="240" w:lineRule="auto"/>
        <w:ind w:firstLine="709"/>
        <w:contextualSpacing/>
        <w:jc w:val="both"/>
        <w:rPr>
          <w:rFonts w:ascii="Times New Roman" w:hAnsi="Times New Roman" w:cs="Times New Roman"/>
          <w:bCs/>
          <w:sz w:val="28"/>
          <w:szCs w:val="28"/>
        </w:rPr>
      </w:pPr>
      <w:r w:rsidRPr="00FC0896">
        <w:rPr>
          <w:rFonts w:ascii="Times New Roman" w:hAnsi="Times New Roman" w:cs="Times New Roman"/>
          <w:bCs/>
          <w:sz w:val="28"/>
          <w:szCs w:val="28"/>
        </w:rPr>
        <w:t xml:space="preserve">В плане </w:t>
      </w:r>
      <w:r w:rsidR="00503BA3" w:rsidRPr="00503BA3">
        <w:rPr>
          <w:rFonts w:ascii="Times New Roman" w:hAnsi="Times New Roman" w:cs="Times New Roman"/>
          <w:sz w:val="28"/>
          <w:szCs w:val="28"/>
          <w:lang w:val="en-US"/>
        </w:rPr>
        <w:t>ITER</w:t>
      </w:r>
      <w:r w:rsidRPr="00FC0896">
        <w:rPr>
          <w:rFonts w:ascii="Times New Roman" w:hAnsi="Times New Roman" w:cs="Times New Roman"/>
          <w:bCs/>
          <w:sz w:val="28"/>
          <w:szCs w:val="28"/>
        </w:rPr>
        <w:t xml:space="preserve"> отмечено</w:t>
      </w:r>
      <w:r w:rsidR="00E5492C">
        <w:rPr>
          <w:rFonts w:ascii="Times New Roman" w:hAnsi="Times New Roman" w:cs="Times New Roman"/>
          <w:bCs/>
          <w:sz w:val="28"/>
          <w:szCs w:val="28"/>
        </w:rPr>
        <w:t>,</w:t>
      </w:r>
      <w:r w:rsidRPr="00FC0896">
        <w:rPr>
          <w:rFonts w:ascii="Times New Roman" w:hAnsi="Times New Roman" w:cs="Times New Roman"/>
          <w:bCs/>
          <w:sz w:val="28"/>
          <w:szCs w:val="28"/>
        </w:rPr>
        <w:t xml:space="preserve"> что в </w:t>
      </w:r>
      <w:r w:rsidR="00503BA3" w:rsidRPr="00503BA3">
        <w:rPr>
          <w:rFonts w:ascii="Times New Roman" w:hAnsi="Times New Roman" w:cs="Times New Roman"/>
          <w:sz w:val="28"/>
          <w:szCs w:val="28"/>
          <w:lang w:val="en-US"/>
        </w:rPr>
        <w:t>ITER</w:t>
      </w:r>
      <w:r w:rsidRPr="00FC0896">
        <w:rPr>
          <w:rFonts w:ascii="Times New Roman" w:hAnsi="Times New Roman" w:cs="Times New Roman"/>
          <w:bCs/>
          <w:sz w:val="28"/>
          <w:szCs w:val="28"/>
        </w:rPr>
        <w:t xml:space="preserve"> токамаке планируется протестировать бридер в экспериментальном режиме, для оценки самодостаточного воспроизводства </w:t>
      </w:r>
      <w:r w:rsidRPr="006E0265">
        <w:rPr>
          <w:rFonts w:ascii="Times New Roman" w:hAnsi="Times New Roman" w:cs="Times New Roman"/>
          <w:bCs/>
          <w:sz w:val="28"/>
          <w:szCs w:val="28"/>
        </w:rPr>
        <w:t>трития</w:t>
      </w:r>
      <w:r w:rsidR="00AC2395" w:rsidRPr="006E0265">
        <w:rPr>
          <w:rFonts w:ascii="Times New Roman" w:hAnsi="Times New Roman" w:cs="Times New Roman"/>
          <w:bCs/>
          <w:sz w:val="28"/>
          <w:szCs w:val="28"/>
        </w:rPr>
        <w:t xml:space="preserve"> [</w:t>
      </w:r>
      <w:r w:rsidR="005B7DD3" w:rsidRPr="006E0265">
        <w:rPr>
          <w:rFonts w:ascii="Times New Roman" w:hAnsi="Times New Roman" w:cs="Times New Roman"/>
          <w:bCs/>
          <w:sz w:val="28"/>
          <w:szCs w:val="28"/>
        </w:rPr>
        <w:t>22</w:t>
      </w:r>
      <w:r w:rsidR="00AC2395" w:rsidRPr="006E0265">
        <w:rPr>
          <w:rFonts w:ascii="Times New Roman" w:hAnsi="Times New Roman" w:cs="Times New Roman"/>
          <w:bCs/>
          <w:sz w:val="28"/>
          <w:szCs w:val="28"/>
        </w:rPr>
        <w:t>]</w:t>
      </w:r>
      <w:r w:rsidR="006E0265" w:rsidRPr="006E0265">
        <w:t>.</w:t>
      </w:r>
      <w:r w:rsidRPr="006E0265">
        <w:rPr>
          <w:rFonts w:ascii="Times New Roman" w:hAnsi="Times New Roman" w:cs="Times New Roman"/>
          <w:i/>
          <w:iCs/>
          <w:sz w:val="28"/>
          <w:szCs w:val="28"/>
        </w:rPr>
        <w:t xml:space="preserve"> </w:t>
      </w:r>
      <w:r w:rsidRPr="006E0265">
        <w:rPr>
          <w:rStyle w:val="af3"/>
          <w:rFonts w:ascii="Times New Roman" w:hAnsi="Times New Roman" w:cs="Times New Roman"/>
          <w:b w:val="0"/>
          <w:bCs w:val="0"/>
          <w:sz w:val="28"/>
          <w:szCs w:val="28"/>
        </w:rPr>
        <w:t>Для этого было</w:t>
      </w:r>
      <w:r w:rsidRPr="00C06387">
        <w:rPr>
          <w:rStyle w:val="af3"/>
          <w:rFonts w:ascii="Times New Roman" w:hAnsi="Times New Roman" w:cs="Times New Roman"/>
          <w:b w:val="0"/>
          <w:bCs w:val="0"/>
          <w:sz w:val="28"/>
          <w:szCs w:val="28"/>
        </w:rPr>
        <w:t xml:space="preserve"> проведено множество исследований, а также в работе </w:t>
      </w:r>
      <w:r w:rsidRPr="00C06387">
        <w:rPr>
          <w:rFonts w:ascii="Times New Roman" w:hAnsi="Times New Roman" w:cs="Times New Roman"/>
          <w:b/>
          <w:bCs/>
          <w:sz w:val="28"/>
          <w:szCs w:val="28"/>
        </w:rPr>
        <w:t>с</w:t>
      </w:r>
      <w:r w:rsidRPr="00B6708B">
        <w:rPr>
          <w:rFonts w:ascii="Times New Roman" w:hAnsi="Times New Roman" w:cs="Times New Roman"/>
          <w:sz w:val="28"/>
          <w:szCs w:val="28"/>
        </w:rPr>
        <w:t>п</w:t>
      </w:r>
      <w:r w:rsidRPr="00B6708B">
        <w:rPr>
          <w:rStyle w:val="af3"/>
          <w:rFonts w:ascii="Times New Roman" w:hAnsi="Times New Roman" w:cs="Times New Roman"/>
          <w:b w:val="0"/>
          <w:bCs w:val="0"/>
          <w:sz w:val="28"/>
          <w:szCs w:val="28"/>
        </w:rPr>
        <w:t>р</w:t>
      </w:r>
      <w:r w:rsidRPr="00C06387">
        <w:rPr>
          <w:rStyle w:val="af3"/>
          <w:rFonts w:ascii="Times New Roman" w:hAnsi="Times New Roman" w:cs="Times New Roman"/>
          <w:b w:val="0"/>
          <w:bCs w:val="0"/>
          <w:sz w:val="28"/>
          <w:szCs w:val="28"/>
        </w:rPr>
        <w:t xml:space="preserve">оектирована и разработана система управления плазмой в токамаках с многослойными структурами управления, а также способностью решать задачи в системе </w:t>
      </w:r>
      <w:r w:rsidRPr="006E0265">
        <w:rPr>
          <w:rStyle w:val="af3"/>
          <w:rFonts w:ascii="Times New Roman" w:hAnsi="Times New Roman" w:cs="Times New Roman"/>
          <w:b w:val="0"/>
          <w:bCs w:val="0"/>
          <w:sz w:val="28"/>
          <w:szCs w:val="28"/>
        </w:rPr>
        <w:t>реального времени</w:t>
      </w:r>
      <w:r w:rsidR="00AC2395" w:rsidRPr="006E0265">
        <w:rPr>
          <w:rStyle w:val="af3"/>
          <w:rFonts w:ascii="Times New Roman" w:hAnsi="Times New Roman" w:cs="Times New Roman"/>
          <w:b w:val="0"/>
          <w:bCs w:val="0"/>
          <w:sz w:val="28"/>
          <w:szCs w:val="28"/>
        </w:rPr>
        <w:t xml:space="preserve"> [</w:t>
      </w:r>
      <w:r w:rsidR="005B7DD3" w:rsidRPr="006E0265">
        <w:rPr>
          <w:rStyle w:val="af3"/>
          <w:rFonts w:ascii="Times New Roman" w:hAnsi="Times New Roman" w:cs="Times New Roman"/>
          <w:b w:val="0"/>
          <w:bCs w:val="0"/>
          <w:sz w:val="28"/>
          <w:szCs w:val="28"/>
        </w:rPr>
        <w:t>30</w:t>
      </w:r>
      <w:r w:rsidR="00AC2395" w:rsidRPr="006E0265">
        <w:rPr>
          <w:rStyle w:val="af3"/>
          <w:rFonts w:ascii="Times New Roman" w:hAnsi="Times New Roman" w:cs="Times New Roman"/>
          <w:b w:val="0"/>
          <w:bCs w:val="0"/>
          <w:sz w:val="28"/>
          <w:szCs w:val="28"/>
        </w:rPr>
        <w:t>]</w:t>
      </w:r>
      <w:r w:rsidR="006E0265" w:rsidRPr="006E0265">
        <w:rPr>
          <w:rStyle w:val="af3"/>
          <w:rFonts w:ascii="Times New Roman" w:hAnsi="Times New Roman" w:cs="Times New Roman"/>
          <w:b w:val="0"/>
          <w:bCs w:val="0"/>
          <w:sz w:val="28"/>
          <w:szCs w:val="28"/>
        </w:rPr>
        <w:t xml:space="preserve">. </w:t>
      </w:r>
      <w:r w:rsidR="00EB68E8" w:rsidRPr="006E0265">
        <w:rPr>
          <w:rStyle w:val="af3"/>
          <w:rFonts w:ascii="Times New Roman" w:hAnsi="Times New Roman" w:cs="Times New Roman"/>
          <w:b w:val="0"/>
          <w:bCs w:val="0"/>
          <w:sz w:val="28"/>
          <w:szCs w:val="28"/>
        </w:rPr>
        <w:t>В</w:t>
      </w:r>
      <w:r w:rsidR="00EB68E8" w:rsidRPr="00EB68E8">
        <w:rPr>
          <w:rStyle w:val="af3"/>
          <w:rFonts w:ascii="Times New Roman" w:hAnsi="Times New Roman" w:cs="Times New Roman"/>
          <w:b w:val="0"/>
          <w:bCs w:val="0"/>
          <w:sz w:val="28"/>
          <w:szCs w:val="28"/>
        </w:rPr>
        <w:t xml:space="preserve"> дальнейшем многие технологии</w:t>
      </w:r>
      <w:r w:rsidR="00E5492C">
        <w:rPr>
          <w:rStyle w:val="af3"/>
          <w:rFonts w:ascii="Times New Roman" w:hAnsi="Times New Roman" w:cs="Times New Roman"/>
          <w:b w:val="0"/>
          <w:bCs w:val="0"/>
          <w:sz w:val="28"/>
          <w:szCs w:val="28"/>
        </w:rPr>
        <w:t>,</w:t>
      </w:r>
      <w:r w:rsidR="00EB68E8" w:rsidRPr="00EB68E8">
        <w:rPr>
          <w:rStyle w:val="af3"/>
          <w:rFonts w:ascii="Times New Roman" w:hAnsi="Times New Roman" w:cs="Times New Roman"/>
          <w:b w:val="0"/>
          <w:bCs w:val="0"/>
          <w:sz w:val="28"/>
          <w:szCs w:val="28"/>
        </w:rPr>
        <w:t xml:space="preserve"> используемые в </w:t>
      </w:r>
      <w:r w:rsidR="00503BA3" w:rsidRPr="00503BA3">
        <w:rPr>
          <w:rFonts w:ascii="Times New Roman" w:hAnsi="Times New Roman" w:cs="Times New Roman"/>
          <w:sz w:val="28"/>
          <w:szCs w:val="28"/>
          <w:lang w:val="en-US"/>
        </w:rPr>
        <w:t>ITER</w:t>
      </w:r>
      <w:r w:rsidR="00503BA3" w:rsidRPr="006E0265">
        <w:rPr>
          <w:rFonts w:ascii="Times New Roman" w:hAnsi="Times New Roman" w:cs="Times New Roman"/>
          <w:sz w:val="28"/>
          <w:szCs w:val="28"/>
        </w:rPr>
        <w:t xml:space="preserve"> </w:t>
      </w:r>
      <w:r w:rsidR="00EB68E8" w:rsidRPr="006E0265">
        <w:rPr>
          <w:rFonts w:ascii="Times New Roman" w:hAnsi="Times New Roman" w:cs="Times New Roman"/>
          <w:sz w:val="28"/>
          <w:szCs w:val="28"/>
        </w:rPr>
        <w:t>можно</w:t>
      </w:r>
      <w:r w:rsidR="00EB68E8" w:rsidRPr="006E0265">
        <w:rPr>
          <w:rFonts w:ascii="Times New Roman" w:hAnsi="Times New Roman" w:cs="Times New Roman"/>
          <w:b/>
          <w:bCs/>
          <w:sz w:val="28"/>
          <w:szCs w:val="28"/>
        </w:rPr>
        <w:t xml:space="preserve"> </w:t>
      </w:r>
      <w:r w:rsidR="00EB68E8" w:rsidRPr="006E0265">
        <w:rPr>
          <w:rFonts w:ascii="Times New Roman" w:hAnsi="Times New Roman" w:cs="Times New Roman"/>
          <w:sz w:val="28"/>
          <w:szCs w:val="28"/>
        </w:rPr>
        <w:t>адаптировать</w:t>
      </w:r>
      <w:r w:rsidR="00EB68E8">
        <w:rPr>
          <w:rFonts w:ascii="Times New Roman" w:hAnsi="Times New Roman" w:cs="Times New Roman"/>
          <w:bCs/>
          <w:sz w:val="28"/>
          <w:szCs w:val="28"/>
        </w:rPr>
        <w:t xml:space="preserve"> для реакторов </w:t>
      </w:r>
      <w:r w:rsidR="00EB68E8">
        <w:rPr>
          <w:rFonts w:ascii="Times New Roman" w:hAnsi="Times New Roman" w:cs="Times New Roman"/>
          <w:bCs/>
          <w:sz w:val="28"/>
          <w:szCs w:val="28"/>
          <w:lang w:val="en-US"/>
        </w:rPr>
        <w:t>DEMO</w:t>
      </w:r>
      <w:r w:rsidR="00EB68E8" w:rsidRPr="00EB68E8">
        <w:rPr>
          <w:rFonts w:ascii="Times New Roman" w:hAnsi="Times New Roman" w:cs="Times New Roman"/>
          <w:bCs/>
          <w:sz w:val="28"/>
          <w:szCs w:val="28"/>
        </w:rPr>
        <w:t xml:space="preserve"> </w:t>
      </w:r>
      <w:r w:rsidR="00EB68E8">
        <w:rPr>
          <w:rFonts w:ascii="Times New Roman" w:hAnsi="Times New Roman" w:cs="Times New Roman"/>
          <w:bCs/>
          <w:sz w:val="28"/>
          <w:szCs w:val="28"/>
          <w:lang w:val="kk-KZ"/>
        </w:rPr>
        <w:t>и следующих термоядерных установок</w:t>
      </w:r>
      <w:r w:rsidR="005B7DD3" w:rsidRPr="00F13B2B">
        <w:rPr>
          <w:rFonts w:ascii="Times New Roman" w:hAnsi="Times New Roman" w:cs="Times New Roman"/>
          <w:bCs/>
          <w:i/>
          <w:iCs/>
          <w:sz w:val="28"/>
          <w:szCs w:val="28"/>
        </w:rPr>
        <w:t xml:space="preserve"> </w:t>
      </w:r>
      <w:r w:rsidR="005B7DD3" w:rsidRPr="006E0265">
        <w:rPr>
          <w:rFonts w:ascii="Times New Roman" w:hAnsi="Times New Roman" w:cs="Times New Roman"/>
          <w:bCs/>
          <w:sz w:val="28"/>
          <w:szCs w:val="28"/>
        </w:rPr>
        <w:t>[3</w:t>
      </w:r>
      <w:r w:rsidR="00B6708B" w:rsidRPr="00B6708B">
        <w:rPr>
          <w:rFonts w:ascii="Times New Roman" w:hAnsi="Times New Roman" w:cs="Times New Roman"/>
          <w:bCs/>
          <w:sz w:val="28"/>
          <w:szCs w:val="28"/>
        </w:rPr>
        <w:t>1</w:t>
      </w:r>
      <w:r w:rsidR="005B7DD3" w:rsidRPr="006E0265">
        <w:rPr>
          <w:rFonts w:ascii="Times New Roman" w:hAnsi="Times New Roman" w:cs="Times New Roman"/>
          <w:bCs/>
          <w:sz w:val="28"/>
          <w:szCs w:val="28"/>
        </w:rPr>
        <w:t>]</w:t>
      </w:r>
      <w:r w:rsidR="006E0265" w:rsidRPr="006E0265">
        <w:rPr>
          <w:rFonts w:ascii="Times New Roman" w:hAnsi="Times New Roman" w:cs="Times New Roman"/>
          <w:bCs/>
          <w:sz w:val="28"/>
          <w:szCs w:val="28"/>
        </w:rPr>
        <w:t>.</w:t>
      </w:r>
    </w:p>
    <w:p w14:paraId="6794D55D" w14:textId="2DCDA2EF" w:rsidR="00EB68E8" w:rsidRPr="006E0265" w:rsidRDefault="00FC0896" w:rsidP="00190EB0">
      <w:pPr>
        <w:spacing w:after="0" w:line="240" w:lineRule="auto"/>
        <w:ind w:firstLine="709"/>
        <w:contextualSpacing/>
        <w:jc w:val="both"/>
        <w:rPr>
          <w:rFonts w:ascii="Times New Roman" w:hAnsi="Times New Roman" w:cs="Times New Roman"/>
          <w:bCs/>
          <w:sz w:val="28"/>
          <w:szCs w:val="28"/>
        </w:rPr>
      </w:pPr>
      <w:r w:rsidRPr="00FC0896">
        <w:rPr>
          <w:rFonts w:ascii="Times New Roman" w:hAnsi="Times New Roman" w:cs="Times New Roman"/>
          <w:bCs/>
          <w:sz w:val="28"/>
          <w:szCs w:val="28"/>
        </w:rPr>
        <w:t xml:space="preserve">Тем не менее, в </w:t>
      </w:r>
      <w:r w:rsidRPr="006E0265">
        <w:rPr>
          <w:rFonts w:ascii="Times New Roman" w:hAnsi="Times New Roman" w:cs="Times New Roman"/>
          <w:bCs/>
          <w:sz w:val="28"/>
          <w:szCs w:val="28"/>
        </w:rPr>
        <w:t>работе группы ученых не только спроектирована система управления, которая может инжектировать быстрые частицы в область дивертора, также проведена экспериментальная работа, в ходе которой были получены данные, анализирующие тепловые и частичные потоки, взаимодействие частиц с материалами дивертора</w:t>
      </w:r>
      <w:r w:rsidR="00371150" w:rsidRPr="006E0265">
        <w:rPr>
          <w:rFonts w:ascii="Times New Roman" w:hAnsi="Times New Roman" w:cs="Times New Roman"/>
          <w:bCs/>
          <w:sz w:val="28"/>
          <w:szCs w:val="28"/>
        </w:rPr>
        <w:t xml:space="preserve"> [</w:t>
      </w:r>
      <w:r w:rsidR="005B7DD3" w:rsidRPr="006E0265">
        <w:rPr>
          <w:rFonts w:ascii="Times New Roman" w:hAnsi="Times New Roman" w:cs="Times New Roman"/>
          <w:bCs/>
          <w:sz w:val="28"/>
          <w:szCs w:val="28"/>
        </w:rPr>
        <w:t>3</w:t>
      </w:r>
      <w:r w:rsidR="00B6708B" w:rsidRPr="00B6708B">
        <w:rPr>
          <w:rFonts w:ascii="Times New Roman" w:hAnsi="Times New Roman" w:cs="Times New Roman"/>
          <w:bCs/>
          <w:sz w:val="28"/>
          <w:szCs w:val="28"/>
        </w:rPr>
        <w:t>2</w:t>
      </w:r>
      <w:r w:rsidR="00371150" w:rsidRPr="006E0265">
        <w:rPr>
          <w:rFonts w:ascii="Times New Roman" w:hAnsi="Times New Roman" w:cs="Times New Roman"/>
          <w:bCs/>
          <w:sz w:val="28"/>
          <w:szCs w:val="28"/>
        </w:rPr>
        <w:t>]</w:t>
      </w:r>
      <w:r w:rsidR="006E0265" w:rsidRPr="006E0265">
        <w:rPr>
          <w:rFonts w:ascii="Times New Roman" w:hAnsi="Times New Roman" w:cs="Times New Roman"/>
          <w:bCs/>
          <w:sz w:val="28"/>
          <w:szCs w:val="28"/>
        </w:rPr>
        <w:t>.</w:t>
      </w:r>
      <w:r w:rsidR="006D0D19" w:rsidRPr="006E0265">
        <w:rPr>
          <w:rFonts w:ascii="Times New Roman" w:hAnsi="Times New Roman" w:cs="Times New Roman"/>
          <w:bCs/>
          <w:sz w:val="28"/>
          <w:szCs w:val="28"/>
        </w:rPr>
        <w:t xml:space="preserve"> </w:t>
      </w:r>
      <w:r w:rsidR="00BD4A6B" w:rsidRPr="006E0265">
        <w:rPr>
          <w:rFonts w:ascii="Times New Roman" w:hAnsi="Times New Roman" w:cs="Times New Roman"/>
          <w:bCs/>
          <w:sz w:val="28"/>
          <w:szCs w:val="28"/>
        </w:rPr>
        <w:t xml:space="preserve">При приемке </w:t>
      </w:r>
      <w:r w:rsidR="006E0265">
        <w:rPr>
          <w:rFonts w:ascii="Times New Roman" w:eastAsia="Times New Roman" w:hAnsi="Times New Roman" w:cs="Times New Roman"/>
          <w:sz w:val="28"/>
          <w:szCs w:val="28"/>
          <w:lang w:val="en-US" w:eastAsia="ru-RU"/>
        </w:rPr>
        <w:t>ITER</w:t>
      </w:r>
      <w:r w:rsidR="00BD4A6B" w:rsidRPr="006E0265">
        <w:rPr>
          <w:rFonts w:ascii="Times New Roman" w:eastAsia="Times New Roman" w:hAnsi="Times New Roman" w:cs="Times New Roman"/>
          <w:sz w:val="28"/>
          <w:szCs w:val="28"/>
          <w:lang w:eastAsia="ru-RU"/>
        </w:rPr>
        <w:t xml:space="preserve"> разрабатывается тестирование,</w:t>
      </w:r>
      <w:r w:rsidR="00BD4A6B" w:rsidRPr="006E0265">
        <w:rPr>
          <w:rFonts w:ascii="Times New Roman" w:hAnsi="Times New Roman" w:cs="Times New Roman"/>
          <w:bCs/>
          <w:sz w:val="28"/>
          <w:szCs w:val="28"/>
        </w:rPr>
        <w:t xml:space="preserve"> где проводится </w:t>
      </w:r>
      <w:r w:rsidR="006D0D19" w:rsidRPr="006E0265">
        <w:rPr>
          <w:rFonts w:ascii="Times New Roman" w:eastAsia="Times New Roman" w:hAnsi="Times New Roman" w:cs="Times New Roman"/>
          <w:sz w:val="28"/>
          <w:szCs w:val="28"/>
          <w:lang w:eastAsia="ru-RU"/>
        </w:rPr>
        <w:t>испытание</w:t>
      </w:r>
      <w:r w:rsidR="00BD4A6B" w:rsidRPr="006E0265">
        <w:rPr>
          <w:rFonts w:ascii="Times New Roman" w:eastAsia="Times New Roman" w:hAnsi="Times New Roman" w:cs="Times New Roman"/>
          <w:sz w:val="28"/>
          <w:szCs w:val="28"/>
          <w:lang w:eastAsia="ru-RU"/>
        </w:rPr>
        <w:t xml:space="preserve"> каждого</w:t>
      </w:r>
      <w:r w:rsidR="006D0D19" w:rsidRPr="006E0265">
        <w:rPr>
          <w:rFonts w:ascii="Times New Roman" w:eastAsia="Times New Roman" w:hAnsi="Times New Roman" w:cs="Times New Roman"/>
          <w:sz w:val="28"/>
          <w:szCs w:val="28"/>
          <w:lang w:eastAsia="ru-RU"/>
        </w:rPr>
        <w:t xml:space="preserve"> компонента</w:t>
      </w:r>
      <w:r w:rsidR="00BD4A6B" w:rsidRPr="006E0265">
        <w:rPr>
          <w:rFonts w:ascii="Times New Roman" w:eastAsia="Times New Roman" w:hAnsi="Times New Roman" w:cs="Times New Roman"/>
          <w:sz w:val="28"/>
          <w:szCs w:val="28"/>
          <w:lang w:eastAsia="ru-RU"/>
        </w:rPr>
        <w:t>. Материалы при этом должны быть устойчивыми к агрессивным средам и эффективными</w:t>
      </w:r>
      <w:r w:rsidR="00E5492C">
        <w:rPr>
          <w:rFonts w:ascii="Times New Roman" w:eastAsia="Times New Roman" w:hAnsi="Times New Roman" w:cs="Times New Roman"/>
          <w:sz w:val="28"/>
          <w:szCs w:val="28"/>
          <w:lang w:eastAsia="ru-RU"/>
        </w:rPr>
        <w:t xml:space="preserve"> </w:t>
      </w:r>
      <w:r w:rsidR="005B7DD3" w:rsidRPr="006E0265">
        <w:rPr>
          <w:rFonts w:ascii="Times New Roman" w:hAnsi="Times New Roman" w:cs="Times New Roman"/>
          <w:bCs/>
          <w:sz w:val="28"/>
          <w:szCs w:val="28"/>
        </w:rPr>
        <w:t>[3</w:t>
      </w:r>
      <w:r w:rsidR="00B6708B" w:rsidRPr="00B6708B">
        <w:rPr>
          <w:rFonts w:ascii="Times New Roman" w:hAnsi="Times New Roman" w:cs="Times New Roman"/>
          <w:bCs/>
          <w:sz w:val="28"/>
          <w:szCs w:val="28"/>
        </w:rPr>
        <w:t>3</w:t>
      </w:r>
      <w:r w:rsidR="005B7DD3" w:rsidRPr="006E0265">
        <w:rPr>
          <w:rFonts w:ascii="Times New Roman" w:hAnsi="Times New Roman" w:cs="Times New Roman"/>
          <w:bCs/>
          <w:sz w:val="28"/>
          <w:szCs w:val="28"/>
        </w:rPr>
        <w:t>]</w:t>
      </w:r>
      <w:r w:rsidR="006E0265">
        <w:rPr>
          <w:rFonts w:ascii="Times New Roman" w:hAnsi="Times New Roman" w:cs="Times New Roman"/>
          <w:bCs/>
          <w:sz w:val="28"/>
          <w:szCs w:val="28"/>
        </w:rPr>
        <w:t>.</w:t>
      </w:r>
    </w:p>
    <w:p w14:paraId="1A53E95C" w14:textId="2D6DC263" w:rsidR="00FC0896" w:rsidRPr="00FC0896" w:rsidRDefault="00FC0896" w:rsidP="00190EB0">
      <w:pPr>
        <w:spacing w:after="0" w:line="240" w:lineRule="auto"/>
        <w:ind w:firstLine="709"/>
        <w:contextualSpacing/>
        <w:jc w:val="both"/>
        <w:rPr>
          <w:rFonts w:ascii="Times New Roman" w:hAnsi="Times New Roman" w:cs="Times New Roman"/>
          <w:bCs/>
          <w:i/>
          <w:iCs/>
          <w:sz w:val="28"/>
          <w:szCs w:val="28"/>
        </w:rPr>
      </w:pPr>
      <w:r w:rsidRPr="006E0265">
        <w:rPr>
          <w:rFonts w:ascii="Times New Roman" w:hAnsi="Times New Roman" w:cs="Times New Roman"/>
          <w:color w:val="000000"/>
          <w:sz w:val="28"/>
          <w:szCs w:val="28"/>
          <w:shd w:val="clear" w:color="auto" w:fill="FFFFFF"/>
        </w:rPr>
        <w:lastRenderedPageBreak/>
        <w:t>Тритий считается экологичным топливом нового поколения для производства энергии. Как уже известно, в связи с дефицитом трития в природе, данный радиоактивный изотоп водорода получают в термоядерном реакторе. Однако необходимо соблюдать некоторые условия для безопасного хранения трития, что создает сложности в его</w:t>
      </w:r>
      <w:r w:rsidRPr="00FC0896">
        <w:rPr>
          <w:rFonts w:ascii="Times New Roman" w:hAnsi="Times New Roman" w:cs="Times New Roman"/>
          <w:color w:val="000000"/>
          <w:sz w:val="28"/>
          <w:szCs w:val="28"/>
          <w:shd w:val="clear" w:color="auto" w:fill="FFFFFF"/>
        </w:rPr>
        <w:t xml:space="preserve"> получении. Тем</w:t>
      </w:r>
      <w:r w:rsidRPr="006E0265">
        <w:rPr>
          <w:rFonts w:ascii="Times New Roman" w:hAnsi="Times New Roman" w:cs="Times New Roman"/>
          <w:color w:val="000000"/>
          <w:sz w:val="28"/>
          <w:szCs w:val="28"/>
          <w:shd w:val="clear" w:color="auto" w:fill="FFFFFF"/>
        </w:rPr>
        <w:t xml:space="preserve"> </w:t>
      </w:r>
      <w:r w:rsidRPr="00FC0896">
        <w:rPr>
          <w:rFonts w:ascii="Times New Roman" w:hAnsi="Times New Roman" w:cs="Times New Roman"/>
          <w:color w:val="000000"/>
          <w:sz w:val="28"/>
          <w:szCs w:val="28"/>
          <w:shd w:val="clear" w:color="auto" w:fill="FFFFFF"/>
        </w:rPr>
        <w:t>временем</w:t>
      </w:r>
      <w:r w:rsidRPr="006E0265">
        <w:rPr>
          <w:rFonts w:ascii="Times New Roman" w:hAnsi="Times New Roman" w:cs="Times New Roman"/>
          <w:color w:val="000000"/>
          <w:sz w:val="28"/>
          <w:szCs w:val="28"/>
          <w:shd w:val="clear" w:color="auto" w:fill="FFFFFF"/>
        </w:rPr>
        <w:t xml:space="preserve">, </w:t>
      </w:r>
      <w:r w:rsidRPr="00FC0896">
        <w:rPr>
          <w:rFonts w:ascii="Times New Roman" w:hAnsi="Times New Roman" w:cs="Times New Roman"/>
          <w:bCs/>
          <w:sz w:val="28"/>
          <w:szCs w:val="28"/>
        </w:rPr>
        <w:t xml:space="preserve">в работе </w:t>
      </w:r>
      <w:r w:rsidR="006E0265" w:rsidRPr="006E0265">
        <w:rPr>
          <w:rFonts w:ascii="Times New Roman" w:hAnsi="Times New Roman" w:cs="Times New Roman"/>
          <w:bCs/>
          <w:sz w:val="28"/>
          <w:szCs w:val="28"/>
        </w:rPr>
        <w:t>[3</w:t>
      </w:r>
      <w:r w:rsidR="00B6708B" w:rsidRPr="00B6708B">
        <w:rPr>
          <w:rFonts w:ascii="Times New Roman" w:hAnsi="Times New Roman" w:cs="Times New Roman"/>
          <w:bCs/>
          <w:sz w:val="28"/>
          <w:szCs w:val="28"/>
        </w:rPr>
        <w:t>4</w:t>
      </w:r>
      <w:r w:rsidR="006E0265" w:rsidRPr="006E0265">
        <w:rPr>
          <w:rFonts w:ascii="Times New Roman" w:hAnsi="Times New Roman" w:cs="Times New Roman"/>
          <w:bCs/>
          <w:sz w:val="28"/>
          <w:szCs w:val="28"/>
        </w:rPr>
        <w:t>]</w:t>
      </w:r>
      <w:r w:rsidR="006E0265" w:rsidRPr="006E0265">
        <w:rPr>
          <w:rFonts w:ascii="Times New Roman" w:hAnsi="Times New Roman" w:cs="Times New Roman"/>
          <w:b/>
          <w:sz w:val="28"/>
          <w:szCs w:val="28"/>
        </w:rPr>
        <w:t xml:space="preserve"> </w:t>
      </w:r>
      <w:r w:rsidRPr="00FC0896">
        <w:rPr>
          <w:rFonts w:ascii="Times New Roman" w:hAnsi="Times New Roman" w:cs="Times New Roman"/>
          <w:bCs/>
          <w:sz w:val="28"/>
          <w:szCs w:val="28"/>
        </w:rPr>
        <w:t xml:space="preserve">обширно исследовали свойства трития, включая его поведение в различных формах и средах. Было выявлено, что тритий имеет высокую проникающую способность, сложность в изоляции, трудности в обнаружении. В работе было сделано заключение в необходимости разработки более эффективных методов изоляции и мониторинга трития. </w:t>
      </w:r>
    </w:p>
    <w:p w14:paraId="202C3814" w14:textId="7F87CD6E" w:rsidR="00FC0896" w:rsidRPr="00FC0896" w:rsidRDefault="00FC0896" w:rsidP="00190EB0">
      <w:pPr>
        <w:spacing w:after="0" w:line="240" w:lineRule="auto"/>
        <w:ind w:firstLine="709"/>
        <w:contextualSpacing/>
        <w:jc w:val="both"/>
        <w:rPr>
          <w:rFonts w:ascii="Times New Roman" w:hAnsi="Times New Roman" w:cs="Times New Roman"/>
          <w:i/>
          <w:iCs/>
          <w:sz w:val="28"/>
          <w:szCs w:val="28"/>
        </w:rPr>
      </w:pPr>
      <w:r w:rsidRPr="00FC0896">
        <w:rPr>
          <w:rFonts w:ascii="Times New Roman" w:hAnsi="Times New Roman" w:cs="Times New Roman"/>
          <w:bCs/>
          <w:sz w:val="28"/>
          <w:szCs w:val="28"/>
        </w:rPr>
        <w:t>Так в своей работе группа ученых под руководством Д. Марра подчёркивают основную роль литийсодержащей керамики и высокотемпературных материалов в производстве трития, удержании горячей плазмы и управлении отходами, что делает их главными элементами успешного потреблен</w:t>
      </w:r>
      <w:r w:rsidR="006E0265">
        <w:rPr>
          <w:rFonts w:ascii="Times New Roman" w:hAnsi="Times New Roman" w:cs="Times New Roman"/>
          <w:bCs/>
          <w:sz w:val="28"/>
          <w:szCs w:val="28"/>
        </w:rPr>
        <w:t>и</w:t>
      </w:r>
      <w:r w:rsidRPr="00FC0896">
        <w:rPr>
          <w:rFonts w:ascii="Times New Roman" w:hAnsi="Times New Roman" w:cs="Times New Roman"/>
          <w:bCs/>
          <w:sz w:val="28"/>
          <w:szCs w:val="28"/>
        </w:rPr>
        <w:t>я термоядерных реакторов</w:t>
      </w:r>
      <w:r w:rsidRPr="006E0265">
        <w:rPr>
          <w:rFonts w:ascii="Times New Roman" w:hAnsi="Times New Roman" w:cs="Times New Roman"/>
          <w:i/>
          <w:iCs/>
          <w:sz w:val="28"/>
          <w:szCs w:val="28"/>
        </w:rPr>
        <w:t xml:space="preserve"> </w:t>
      </w:r>
      <w:r w:rsidR="00371150" w:rsidRPr="006E0265">
        <w:rPr>
          <w:rFonts w:ascii="Times New Roman" w:hAnsi="Times New Roman" w:cs="Times New Roman"/>
          <w:sz w:val="28"/>
          <w:szCs w:val="28"/>
        </w:rPr>
        <w:t>[</w:t>
      </w:r>
      <w:r w:rsidR="005B7DD3" w:rsidRPr="006E0265">
        <w:rPr>
          <w:rFonts w:ascii="Times New Roman" w:hAnsi="Times New Roman" w:cs="Times New Roman"/>
          <w:sz w:val="28"/>
          <w:szCs w:val="28"/>
        </w:rPr>
        <w:t>3</w:t>
      </w:r>
      <w:r w:rsidR="00B6708B" w:rsidRPr="00B6708B">
        <w:rPr>
          <w:rFonts w:ascii="Times New Roman" w:hAnsi="Times New Roman" w:cs="Times New Roman"/>
          <w:sz w:val="28"/>
          <w:szCs w:val="28"/>
        </w:rPr>
        <w:t>5</w:t>
      </w:r>
      <w:r w:rsidR="00371150" w:rsidRPr="006E0265">
        <w:rPr>
          <w:rFonts w:ascii="Times New Roman" w:hAnsi="Times New Roman" w:cs="Times New Roman"/>
          <w:sz w:val="28"/>
          <w:szCs w:val="28"/>
        </w:rPr>
        <w:t>]</w:t>
      </w:r>
      <w:r w:rsidR="006E0265">
        <w:rPr>
          <w:rFonts w:ascii="Times New Roman" w:hAnsi="Times New Roman" w:cs="Times New Roman"/>
          <w:sz w:val="28"/>
          <w:szCs w:val="28"/>
        </w:rPr>
        <w:t>.</w:t>
      </w:r>
      <w:r w:rsidR="00371150" w:rsidRPr="006E0265">
        <w:rPr>
          <w:rFonts w:ascii="Times New Roman" w:hAnsi="Times New Roman" w:cs="Times New Roman"/>
          <w:sz w:val="28"/>
          <w:szCs w:val="28"/>
        </w:rPr>
        <w:t xml:space="preserve"> </w:t>
      </w:r>
      <w:r w:rsidRPr="00FC0896">
        <w:rPr>
          <w:rFonts w:ascii="Times New Roman" w:hAnsi="Times New Roman" w:cs="Times New Roman"/>
          <w:sz w:val="28"/>
          <w:szCs w:val="28"/>
        </w:rPr>
        <w:t>Таким образом, минимизация воздействия трития на окружающую среду и человека соблюдается благодаря воспроизводству трития внутри реактора.</w:t>
      </w:r>
      <w:r w:rsidRPr="00FC0896">
        <w:rPr>
          <w:rFonts w:ascii="Times New Roman" w:hAnsi="Times New Roman" w:cs="Times New Roman"/>
          <w:i/>
          <w:iCs/>
          <w:sz w:val="28"/>
          <w:szCs w:val="28"/>
        </w:rPr>
        <w:t xml:space="preserve"> </w:t>
      </w:r>
    </w:p>
    <w:p w14:paraId="5B701FF2" w14:textId="7CB216BD" w:rsidR="00FC0896" w:rsidRPr="006E0265" w:rsidRDefault="00FC0896" w:rsidP="00190EB0">
      <w:pPr>
        <w:spacing w:after="0" w:line="240" w:lineRule="auto"/>
        <w:ind w:firstLine="709"/>
        <w:contextualSpacing/>
        <w:jc w:val="both"/>
        <w:rPr>
          <w:rFonts w:ascii="Times New Roman" w:hAnsi="Times New Roman" w:cs="Times New Roman"/>
          <w:sz w:val="28"/>
          <w:szCs w:val="28"/>
        </w:rPr>
      </w:pPr>
      <w:r w:rsidRPr="00FC0896">
        <w:rPr>
          <w:rFonts w:ascii="Times New Roman" w:hAnsi="Times New Roman" w:cs="Times New Roman"/>
          <w:sz w:val="28"/>
          <w:szCs w:val="28"/>
        </w:rPr>
        <w:t xml:space="preserve">В процессе постоянного воспроизводства трития, при регулярном облучении материалов бридера нейтронами возникает проблема накопления гелия в плазме. Необходимость выбора материала бридера становится острой проблемой. Материал бридера должен соответствовать высоким параметрам, таким как радиационная стойкость, устойчивость к высоким температурам и агрессивным средам. Вместе с тем пористость материала также должна быть соблюдена, для легкого высвобождения трития и последующей передачи в топливо. </w:t>
      </w:r>
      <w:r w:rsidR="003C298B">
        <w:rPr>
          <w:rFonts w:ascii="Times New Roman" w:hAnsi="Times New Roman" w:cs="Times New Roman"/>
          <w:sz w:val="28"/>
          <w:szCs w:val="28"/>
        </w:rPr>
        <w:t>Для</w:t>
      </w:r>
      <w:r w:rsidR="003C298B" w:rsidRPr="003C298B">
        <w:rPr>
          <w:rFonts w:ascii="Times New Roman" w:hAnsi="Times New Roman" w:cs="Times New Roman"/>
          <w:sz w:val="28"/>
          <w:szCs w:val="28"/>
        </w:rPr>
        <w:t xml:space="preserve"> реакторов будущего необходимо разработать оптимизированные </w:t>
      </w:r>
      <w:r w:rsidR="003C298B">
        <w:rPr>
          <w:rFonts w:ascii="Times New Roman" w:hAnsi="Times New Roman" w:cs="Times New Roman"/>
          <w:sz w:val="28"/>
          <w:szCs w:val="28"/>
        </w:rPr>
        <w:t>материалы</w:t>
      </w:r>
      <w:r w:rsidR="003C298B" w:rsidRPr="003C298B">
        <w:rPr>
          <w:rFonts w:ascii="Times New Roman" w:hAnsi="Times New Roman" w:cs="Times New Roman"/>
          <w:sz w:val="28"/>
          <w:szCs w:val="28"/>
        </w:rPr>
        <w:t xml:space="preserve">, </w:t>
      </w:r>
      <w:r w:rsidR="003C298B">
        <w:rPr>
          <w:rFonts w:ascii="Times New Roman" w:hAnsi="Times New Roman" w:cs="Times New Roman"/>
          <w:sz w:val="28"/>
          <w:szCs w:val="28"/>
        </w:rPr>
        <w:t>для эффективного воспроизводства трития</w:t>
      </w:r>
      <w:bookmarkStart w:id="12" w:name="_Hlk194662217"/>
      <w:r w:rsidR="00E5492C">
        <w:rPr>
          <w:rFonts w:ascii="Times New Roman" w:hAnsi="Times New Roman" w:cs="Times New Roman"/>
          <w:sz w:val="28"/>
          <w:szCs w:val="28"/>
        </w:rPr>
        <w:t xml:space="preserve"> </w:t>
      </w:r>
      <w:r w:rsidR="005B7DD3" w:rsidRPr="006E0265">
        <w:rPr>
          <w:rFonts w:ascii="Times New Roman" w:hAnsi="Times New Roman" w:cs="Times New Roman"/>
          <w:sz w:val="28"/>
          <w:szCs w:val="28"/>
        </w:rPr>
        <w:t>[3</w:t>
      </w:r>
      <w:r w:rsidR="00B6708B" w:rsidRPr="00B6708B">
        <w:rPr>
          <w:rFonts w:ascii="Times New Roman" w:hAnsi="Times New Roman" w:cs="Times New Roman"/>
          <w:sz w:val="28"/>
          <w:szCs w:val="28"/>
        </w:rPr>
        <w:t>6</w:t>
      </w:r>
      <w:r w:rsidR="003C71FA">
        <w:rPr>
          <w:rFonts w:ascii="Times New Roman" w:hAnsi="Times New Roman" w:cs="Times New Roman"/>
          <w:sz w:val="28"/>
          <w:szCs w:val="28"/>
        </w:rPr>
        <w:t xml:space="preserve">, </w:t>
      </w:r>
      <w:r w:rsidR="005B7DD3" w:rsidRPr="006E0265">
        <w:rPr>
          <w:rFonts w:ascii="Times New Roman" w:hAnsi="Times New Roman" w:cs="Times New Roman"/>
          <w:sz w:val="28"/>
          <w:szCs w:val="28"/>
        </w:rPr>
        <w:t>3</w:t>
      </w:r>
      <w:r w:rsidR="00B6708B" w:rsidRPr="00B6708B">
        <w:rPr>
          <w:rFonts w:ascii="Times New Roman" w:hAnsi="Times New Roman" w:cs="Times New Roman"/>
          <w:sz w:val="28"/>
          <w:szCs w:val="28"/>
        </w:rPr>
        <w:t>7</w:t>
      </w:r>
      <w:r w:rsidR="005B7DD3" w:rsidRPr="006E0265">
        <w:rPr>
          <w:rFonts w:ascii="Times New Roman" w:hAnsi="Times New Roman" w:cs="Times New Roman"/>
          <w:sz w:val="28"/>
          <w:szCs w:val="28"/>
        </w:rPr>
        <w:t>]</w:t>
      </w:r>
      <w:r w:rsidR="006E0265">
        <w:rPr>
          <w:rFonts w:ascii="Times New Roman" w:hAnsi="Times New Roman" w:cs="Times New Roman"/>
          <w:sz w:val="28"/>
          <w:szCs w:val="28"/>
        </w:rPr>
        <w:t>.</w:t>
      </w:r>
    </w:p>
    <w:bookmarkEnd w:id="12"/>
    <w:p w14:paraId="77866818" w14:textId="0548E7A5" w:rsidR="00FC0896" w:rsidRPr="006E0265" w:rsidRDefault="00FC0896" w:rsidP="00190EB0">
      <w:pPr>
        <w:spacing w:after="0" w:line="240" w:lineRule="auto"/>
        <w:ind w:firstLine="709"/>
        <w:contextualSpacing/>
        <w:jc w:val="both"/>
        <w:rPr>
          <w:rFonts w:ascii="Times New Roman" w:hAnsi="Times New Roman" w:cs="Times New Roman"/>
          <w:i/>
          <w:iCs/>
          <w:sz w:val="28"/>
          <w:szCs w:val="28"/>
        </w:rPr>
      </w:pPr>
      <w:r w:rsidRPr="00FC0896">
        <w:rPr>
          <w:rFonts w:ascii="Times New Roman" w:hAnsi="Times New Roman" w:cs="Times New Roman"/>
          <w:sz w:val="28"/>
          <w:szCs w:val="28"/>
        </w:rPr>
        <w:t xml:space="preserve">Изучив проблемы безопасности утечки трития, ученые пришли к выводу о необходимости решения данного вопроса путем укрепления керамик, используемых в реакторе. </w:t>
      </w:r>
      <w:r w:rsidR="00B6708B">
        <w:rPr>
          <w:rFonts w:ascii="Times New Roman" w:hAnsi="Times New Roman" w:cs="Times New Roman"/>
          <w:sz w:val="28"/>
          <w:szCs w:val="28"/>
        </w:rPr>
        <w:t>В</w:t>
      </w:r>
      <w:r w:rsidRPr="00FC0896">
        <w:rPr>
          <w:rFonts w:ascii="Times New Roman" w:hAnsi="Times New Roman" w:cs="Times New Roman"/>
          <w:sz w:val="28"/>
          <w:szCs w:val="28"/>
        </w:rPr>
        <w:t xml:space="preserve"> работе </w:t>
      </w:r>
      <w:r w:rsidR="00B6708B" w:rsidRPr="006E0265">
        <w:rPr>
          <w:rFonts w:ascii="Times New Roman" w:hAnsi="Times New Roman" w:cs="Times New Roman"/>
          <w:sz w:val="28"/>
          <w:szCs w:val="28"/>
        </w:rPr>
        <w:t>[3</w:t>
      </w:r>
      <w:r w:rsidR="00B6708B" w:rsidRPr="00B6708B">
        <w:rPr>
          <w:rFonts w:ascii="Times New Roman" w:hAnsi="Times New Roman" w:cs="Times New Roman"/>
          <w:sz w:val="28"/>
          <w:szCs w:val="28"/>
        </w:rPr>
        <w:t>8</w:t>
      </w:r>
      <w:r w:rsidR="00B6708B" w:rsidRPr="006E0265">
        <w:rPr>
          <w:rFonts w:ascii="Times New Roman" w:hAnsi="Times New Roman" w:cs="Times New Roman"/>
          <w:sz w:val="28"/>
          <w:szCs w:val="28"/>
        </w:rPr>
        <w:t>]</w:t>
      </w:r>
      <w:r w:rsidR="00B6708B">
        <w:rPr>
          <w:rFonts w:ascii="Times New Roman" w:hAnsi="Times New Roman" w:cs="Times New Roman"/>
          <w:sz w:val="28"/>
          <w:szCs w:val="28"/>
        </w:rPr>
        <w:t xml:space="preserve"> </w:t>
      </w:r>
      <w:r w:rsidRPr="00FC0896">
        <w:rPr>
          <w:rFonts w:ascii="Times New Roman" w:hAnsi="Times New Roman" w:cs="Times New Roman"/>
          <w:sz w:val="28"/>
          <w:szCs w:val="28"/>
        </w:rPr>
        <w:t>предложили новую методику высокотемпературной вакуумной экстракции, что позволяет точно измерять удержание трития и гелия. Результаты подчеркивают значимость выбора температуры облучения и состава керамики для обеспечения стабильной работы бланкета в термоядерных реакторах</w:t>
      </w:r>
      <w:r w:rsidR="00D02846">
        <w:rPr>
          <w:rFonts w:ascii="Times New Roman" w:hAnsi="Times New Roman" w:cs="Times New Roman"/>
          <w:sz w:val="28"/>
          <w:szCs w:val="28"/>
        </w:rPr>
        <w:t>.</w:t>
      </w:r>
    </w:p>
    <w:p w14:paraId="49922E25" w14:textId="77777777" w:rsidR="00CE3444" w:rsidRPr="006E0265" w:rsidRDefault="00CE3444" w:rsidP="00190EB0">
      <w:pPr>
        <w:spacing w:after="0" w:line="240" w:lineRule="auto"/>
        <w:ind w:firstLine="709"/>
        <w:contextualSpacing/>
        <w:jc w:val="both"/>
        <w:rPr>
          <w:rFonts w:ascii="Times New Roman" w:hAnsi="Times New Roman" w:cs="Times New Roman"/>
          <w:i/>
          <w:iCs/>
          <w:sz w:val="28"/>
          <w:szCs w:val="28"/>
        </w:rPr>
      </w:pPr>
    </w:p>
    <w:p w14:paraId="35AD9B51" w14:textId="3970BE21" w:rsidR="00FC0896" w:rsidRPr="001C1AF2" w:rsidRDefault="0052485F" w:rsidP="00190EB0">
      <w:pPr>
        <w:adjustRightInd w:val="0"/>
        <w:spacing w:after="0" w:line="240" w:lineRule="auto"/>
        <w:ind w:firstLine="709"/>
        <w:jc w:val="both"/>
        <w:rPr>
          <w:rFonts w:ascii="Times New Roman" w:hAnsi="Times New Roman" w:cs="Times New Roman"/>
          <w:b/>
          <w:bCs/>
          <w:sz w:val="28"/>
          <w:szCs w:val="28"/>
        </w:rPr>
      </w:pPr>
      <w:r w:rsidRPr="0052485F">
        <w:rPr>
          <w:rFonts w:ascii="Times New Roman" w:hAnsi="Times New Roman" w:cs="Times New Roman"/>
          <w:b/>
          <w:bCs/>
          <w:sz w:val="28"/>
          <w:szCs w:val="28"/>
          <w:lang w:val="kk-KZ"/>
        </w:rPr>
        <w:t xml:space="preserve">1.2 </w:t>
      </w:r>
      <w:r w:rsidR="001C1AF2" w:rsidRPr="001C1AF2">
        <w:rPr>
          <w:rFonts w:ascii="Times New Roman" w:hAnsi="Times New Roman" w:cs="Times New Roman"/>
          <w:b/>
          <w:sz w:val="28"/>
          <w:szCs w:val="28"/>
        </w:rPr>
        <w:t>Литийсодержащие керамики, как перспективный материал для размножения трития в термоядерных реакторах. Метацирконат лития и его физические свойства</w:t>
      </w:r>
    </w:p>
    <w:p w14:paraId="387EE650" w14:textId="1C330561" w:rsidR="0051552D" w:rsidRPr="007F5110" w:rsidRDefault="00FC0896" w:rsidP="00190EB0">
      <w:pPr>
        <w:adjustRightInd w:val="0"/>
        <w:spacing w:after="0" w:line="240" w:lineRule="auto"/>
        <w:ind w:firstLine="709"/>
        <w:contextualSpacing/>
        <w:jc w:val="both"/>
        <w:rPr>
          <w:rFonts w:ascii="Times New Roman" w:hAnsi="Times New Roman" w:cs="Times New Roman"/>
          <w:sz w:val="28"/>
          <w:szCs w:val="28"/>
        </w:rPr>
      </w:pPr>
      <w:r w:rsidRPr="00FC0896">
        <w:rPr>
          <w:rFonts w:ascii="Times New Roman" w:hAnsi="Times New Roman" w:cs="Times New Roman"/>
          <w:sz w:val="28"/>
          <w:szCs w:val="28"/>
        </w:rPr>
        <w:t xml:space="preserve">В альтернативной ядерной энергетике литиевые керамики </w:t>
      </w:r>
      <m:oMath>
        <m:sSub>
          <m:sSubPr>
            <m:ctrlPr>
              <w:rPr>
                <w:rFonts w:ascii="Cambria Math" w:eastAsia="Times New Roman" w:hAnsi="Cambria Math" w:cs="Times New Roman"/>
                <w:i/>
                <w:sz w:val="28"/>
                <w:szCs w:val="28"/>
              </w:rPr>
            </m:ctrlPr>
          </m:sSubPr>
          <m:e>
            <m:r>
              <m:rPr>
                <m:sty m:val="p"/>
              </m:rPr>
              <w:rPr>
                <w:rFonts w:ascii="Cambria Math" w:eastAsia="Times New Roman" w:hAnsi="Cambria Math" w:cs="Times New Roman"/>
                <w:sz w:val="28"/>
                <w:szCs w:val="28"/>
              </w:rPr>
              <m:t>Li</m:t>
            </m:r>
          </m:e>
          <m:sub>
            <m:r>
              <w:rPr>
                <w:rFonts w:ascii="Cambria Math" w:eastAsia="Times New Roman" w:hAnsi="Cambria Math" w:cs="Times New Roman"/>
                <w:sz w:val="28"/>
                <w:szCs w:val="28"/>
              </w:rPr>
              <m:t>2</m:t>
            </m:r>
          </m:sub>
        </m:sSub>
        <m:r>
          <m:rPr>
            <m:sty m:val="p"/>
          </m:rPr>
          <w:rPr>
            <w:rFonts w:ascii="Cambria Math" w:eastAsia="Times New Roman" w:hAnsi="Cambria Math" w:cs="Times New Roman"/>
            <w:sz w:val="28"/>
            <w:szCs w:val="28"/>
          </w:rPr>
          <m:t>Ti</m:t>
        </m:r>
        <m:sSub>
          <m:sSubPr>
            <m:ctrlPr>
              <w:rPr>
                <w:rFonts w:ascii="Cambria Math" w:eastAsia="Times New Roman" w:hAnsi="Cambria Math" w:cs="Times New Roman"/>
                <w:iCs/>
                <w:sz w:val="28"/>
                <w:szCs w:val="28"/>
              </w:rPr>
            </m:ctrlPr>
          </m:sSubPr>
          <m:e>
            <m:r>
              <m:rPr>
                <m:sty m:val="p"/>
              </m:rPr>
              <w:rPr>
                <w:rFonts w:ascii="Cambria Math" w:eastAsia="Times New Roman" w:hAnsi="Cambria Math" w:cs="Times New Roman"/>
                <w:sz w:val="28"/>
                <w:szCs w:val="28"/>
              </w:rPr>
              <m:t>O</m:t>
            </m:r>
          </m:e>
          <m:sub>
            <m:r>
              <m:rPr>
                <m:sty m:val="p"/>
              </m:rPr>
              <w:rPr>
                <w:rFonts w:ascii="Cambria Math" w:eastAsia="Times New Roman" w:hAnsi="Cambria Math" w:cs="Times New Roman"/>
                <w:sz w:val="28"/>
                <w:szCs w:val="28"/>
              </w:rPr>
              <m:t>3</m:t>
            </m:r>
          </m:sub>
        </m:sSub>
      </m:oMath>
      <w:r w:rsidRPr="00FC0896">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rPr>
            </m:ctrlPr>
          </m:sSubPr>
          <m:e>
            <m:r>
              <m:rPr>
                <m:sty m:val="p"/>
              </m:rPr>
              <w:rPr>
                <w:rFonts w:ascii="Cambria Math" w:eastAsia="Times New Roman" w:hAnsi="Cambria Math" w:cs="Times New Roman"/>
                <w:sz w:val="28"/>
                <w:szCs w:val="28"/>
              </w:rPr>
              <m:t>Li</m:t>
            </m:r>
          </m:e>
          <m:sub>
            <m:r>
              <w:rPr>
                <w:rFonts w:ascii="Cambria Math" w:eastAsia="Times New Roman" w:hAnsi="Cambria Math" w:cs="Times New Roman"/>
                <w:sz w:val="28"/>
                <w:szCs w:val="28"/>
              </w:rPr>
              <m:t>4</m:t>
            </m:r>
          </m:sub>
        </m:sSub>
        <m:r>
          <m:rPr>
            <m:sty m:val="p"/>
          </m:rPr>
          <w:rPr>
            <w:rFonts w:ascii="Cambria Math" w:eastAsia="Times New Roman" w:hAnsi="Cambria Math" w:cs="Times New Roman"/>
            <w:sz w:val="28"/>
            <w:szCs w:val="28"/>
          </w:rPr>
          <m:t>Si</m:t>
        </m:r>
        <m:sSub>
          <m:sSubPr>
            <m:ctrlPr>
              <w:rPr>
                <w:rFonts w:ascii="Cambria Math" w:eastAsia="Times New Roman" w:hAnsi="Cambria Math" w:cs="Times New Roman"/>
                <w:iCs/>
                <w:sz w:val="28"/>
                <w:szCs w:val="28"/>
              </w:rPr>
            </m:ctrlPr>
          </m:sSubPr>
          <m:e>
            <m:r>
              <m:rPr>
                <m:sty m:val="p"/>
              </m:rPr>
              <w:rPr>
                <w:rFonts w:ascii="Cambria Math" w:eastAsia="Times New Roman" w:hAnsi="Cambria Math" w:cs="Times New Roman"/>
                <w:sz w:val="28"/>
                <w:szCs w:val="28"/>
              </w:rPr>
              <m:t>O</m:t>
            </m:r>
          </m:e>
          <m:sub>
            <m:r>
              <m:rPr>
                <m:sty m:val="p"/>
              </m:rPr>
              <w:rPr>
                <w:rFonts w:ascii="Cambria Math" w:eastAsia="Times New Roman" w:hAnsi="Cambria Math" w:cs="Times New Roman"/>
                <w:sz w:val="28"/>
                <w:szCs w:val="28"/>
              </w:rPr>
              <m:t>4</m:t>
            </m:r>
          </m:sub>
        </m:sSub>
      </m:oMath>
      <w:r w:rsidRPr="00FC0896">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rPr>
            </m:ctrlPr>
          </m:sSubPr>
          <m:e>
            <m:r>
              <m:rPr>
                <m:sty m:val="p"/>
              </m:rPr>
              <w:rPr>
                <w:rFonts w:ascii="Cambria Math" w:eastAsia="Times New Roman" w:hAnsi="Cambria Math" w:cs="Times New Roman"/>
                <w:sz w:val="28"/>
                <w:szCs w:val="28"/>
              </w:rPr>
              <m:t>Li</m:t>
            </m:r>
          </m:e>
          <m:sub>
            <m:r>
              <w:rPr>
                <w:rFonts w:ascii="Cambria Math" w:eastAsia="Times New Roman" w:hAnsi="Cambria Math" w:cs="Times New Roman"/>
                <w:sz w:val="28"/>
                <w:szCs w:val="28"/>
              </w:rPr>
              <m:t>2</m:t>
            </m:r>
          </m:sub>
        </m:sSub>
        <m:r>
          <m:rPr>
            <m:sty m:val="p"/>
          </m:rPr>
          <w:rPr>
            <w:rFonts w:ascii="Cambria Math" w:eastAsia="Times New Roman" w:hAnsi="Cambria Math" w:cs="Times New Roman"/>
            <w:sz w:val="28"/>
            <w:szCs w:val="28"/>
          </w:rPr>
          <m:t>O</m:t>
        </m:r>
      </m:oMath>
      <w:r w:rsidRPr="00FC0896">
        <w:rPr>
          <w:rFonts w:ascii="Times New Roman" w:eastAsia="Times New Roman" w:hAnsi="Times New Roman" w:cs="Times New Roman"/>
          <w:sz w:val="28"/>
          <w:szCs w:val="28"/>
        </w:rPr>
        <w:t>,</w:t>
      </w:r>
      <w:r w:rsidRPr="00FC0896">
        <w:rPr>
          <w:rFonts w:ascii="Times New Roman" w:eastAsia="Times New Roman" w:hAnsi="Times New Roman" w:cs="Times New Roman"/>
          <w:i/>
          <w:sz w:val="28"/>
          <w:szCs w:val="28"/>
        </w:rPr>
        <w:t xml:space="preserve"> </w:t>
      </w:r>
      <m:oMath>
        <m:sSub>
          <m:sSubPr>
            <m:ctrlPr>
              <w:rPr>
                <w:rFonts w:ascii="Cambria Math" w:eastAsia="Times New Roman" w:hAnsi="Cambria Math" w:cs="Times New Roman"/>
                <w:i/>
                <w:sz w:val="28"/>
                <w:szCs w:val="28"/>
              </w:rPr>
            </m:ctrlPr>
          </m:sSubPr>
          <m:e>
            <m:r>
              <m:rPr>
                <m:sty m:val="p"/>
              </m:rPr>
              <w:rPr>
                <w:rFonts w:ascii="Cambria Math" w:eastAsia="Times New Roman" w:hAnsi="Cambria Math" w:cs="Times New Roman"/>
                <w:sz w:val="28"/>
                <w:szCs w:val="28"/>
              </w:rPr>
              <m:t>Li</m:t>
            </m:r>
          </m:e>
          <m:sub>
            <m:r>
              <w:rPr>
                <w:rFonts w:ascii="Cambria Math" w:eastAsia="Times New Roman" w:hAnsi="Cambria Math" w:cs="Times New Roman"/>
                <w:sz w:val="28"/>
                <w:szCs w:val="28"/>
              </w:rPr>
              <m:t>2</m:t>
            </m:r>
          </m:sub>
        </m:sSub>
        <m:r>
          <m:rPr>
            <m:sty m:val="p"/>
          </m:rPr>
          <w:rPr>
            <w:rFonts w:ascii="Cambria Math" w:eastAsia="Times New Roman" w:hAnsi="Cambria Math" w:cs="Times New Roman"/>
            <w:sz w:val="28"/>
            <w:szCs w:val="28"/>
            <w:lang w:val="en-US"/>
          </w:rPr>
          <m:t>Zr</m:t>
        </m:r>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O</m:t>
            </m:r>
          </m:e>
          <m:sub>
            <m:r>
              <m:rPr>
                <m:sty m:val="p"/>
              </m:rPr>
              <w:rPr>
                <w:rFonts w:ascii="Cambria Math" w:eastAsia="Times New Roman" w:hAnsi="Cambria Math" w:cs="Times New Roman"/>
                <w:sz w:val="28"/>
                <w:szCs w:val="28"/>
              </w:rPr>
              <m:t>3</m:t>
            </m:r>
          </m:sub>
        </m:sSub>
      </m:oMath>
      <w:r w:rsidRPr="00FC0896">
        <w:rPr>
          <w:rFonts w:ascii="Times New Roman" w:eastAsia="Times New Roman" w:hAnsi="Times New Roman" w:cs="Times New Roman"/>
          <w:sz w:val="28"/>
          <w:szCs w:val="28"/>
        </w:rPr>
        <w:t xml:space="preserve"> и </w:t>
      </w:r>
      <m:oMath>
        <m:sSub>
          <m:sSubPr>
            <m:ctrlPr>
              <w:rPr>
                <w:rFonts w:ascii="Cambria Math" w:eastAsia="Times New Roman" w:hAnsi="Cambria Math" w:cs="Times New Roman"/>
                <w:i/>
                <w:sz w:val="28"/>
                <w:szCs w:val="28"/>
              </w:rPr>
            </m:ctrlPr>
          </m:sSubPr>
          <m:e>
            <m:r>
              <m:rPr>
                <m:sty m:val="p"/>
              </m:rPr>
              <w:rPr>
                <w:rFonts w:ascii="Cambria Math" w:eastAsia="Times New Roman" w:hAnsi="Cambria Math" w:cs="Times New Roman"/>
                <w:sz w:val="28"/>
                <w:szCs w:val="28"/>
              </w:rPr>
              <m:t>Li</m:t>
            </m:r>
          </m:e>
          <m:sub>
            <m:r>
              <w:rPr>
                <w:rFonts w:ascii="Cambria Math" w:eastAsia="Times New Roman" w:hAnsi="Cambria Math" w:cs="Times New Roman"/>
                <w:sz w:val="28"/>
                <w:szCs w:val="28"/>
              </w:rPr>
              <m:t>2</m:t>
            </m:r>
          </m:sub>
        </m:sSub>
        <m:r>
          <m:rPr>
            <m:sty m:val="p"/>
          </m:rPr>
          <w:rPr>
            <w:rFonts w:ascii="Cambria Math" w:eastAsia="Times New Roman" w:hAnsi="Cambria Math" w:cs="Times New Roman"/>
            <w:sz w:val="28"/>
            <w:szCs w:val="28"/>
          </w:rPr>
          <m:t>Al</m:t>
        </m:r>
        <m:sSub>
          <m:sSubPr>
            <m:ctrlPr>
              <w:rPr>
                <w:rFonts w:ascii="Cambria Math" w:eastAsia="Times New Roman" w:hAnsi="Cambria Math" w:cs="Times New Roman"/>
                <w:iCs/>
                <w:sz w:val="28"/>
                <w:szCs w:val="28"/>
              </w:rPr>
            </m:ctrlPr>
          </m:sSubPr>
          <m:e>
            <m:r>
              <m:rPr>
                <m:sty m:val="p"/>
              </m:rPr>
              <w:rPr>
                <w:rFonts w:ascii="Cambria Math" w:eastAsia="Times New Roman" w:hAnsi="Cambria Math" w:cs="Times New Roman"/>
                <w:sz w:val="28"/>
                <w:szCs w:val="28"/>
              </w:rPr>
              <m:t>O</m:t>
            </m:r>
          </m:e>
          <m:sub>
            <m:r>
              <m:rPr>
                <m:sty m:val="p"/>
              </m:rPr>
              <w:rPr>
                <w:rFonts w:ascii="Cambria Math" w:eastAsia="Times New Roman" w:hAnsi="Cambria Math" w:cs="Times New Roman"/>
                <w:sz w:val="28"/>
                <w:szCs w:val="28"/>
              </w:rPr>
              <m:t>2</m:t>
            </m:r>
          </m:sub>
        </m:sSub>
      </m:oMath>
      <w:r w:rsidRPr="00FC0896">
        <w:rPr>
          <w:rFonts w:ascii="Times New Roman" w:eastAsia="Times New Roman" w:hAnsi="Times New Roman" w:cs="Times New Roman"/>
          <w:sz w:val="28"/>
          <w:szCs w:val="28"/>
        </w:rPr>
        <w:t xml:space="preserve"> </w:t>
      </w:r>
      <w:r w:rsidRPr="00FC0896">
        <w:rPr>
          <w:rFonts w:ascii="Times New Roman" w:hAnsi="Times New Roman" w:cs="Times New Roman"/>
          <w:sz w:val="28"/>
          <w:szCs w:val="28"/>
        </w:rPr>
        <w:t>рассматриваются в перспективе для производства трития в бланкетах термоядерных</w:t>
      </w:r>
      <w:r w:rsidR="00D02846">
        <w:rPr>
          <w:rFonts w:ascii="Times New Roman" w:hAnsi="Times New Roman" w:cs="Times New Roman"/>
          <w:sz w:val="28"/>
          <w:szCs w:val="28"/>
        </w:rPr>
        <w:t xml:space="preserve"> </w:t>
      </w:r>
      <w:r w:rsidR="00DC79E4" w:rsidRPr="00DC79E4">
        <w:rPr>
          <w:rFonts w:ascii="Times New Roman" w:hAnsi="Times New Roman" w:cs="Times New Roman"/>
          <w:sz w:val="28"/>
          <w:szCs w:val="28"/>
        </w:rPr>
        <w:t>[</w:t>
      </w:r>
      <w:r w:rsidR="00B6708B">
        <w:rPr>
          <w:rFonts w:ascii="Times New Roman" w:hAnsi="Times New Roman" w:cs="Times New Roman"/>
          <w:sz w:val="28"/>
          <w:szCs w:val="28"/>
        </w:rPr>
        <w:t>39</w:t>
      </w:r>
      <w:r w:rsidR="003C71FA">
        <w:rPr>
          <w:rFonts w:ascii="Times New Roman" w:hAnsi="Times New Roman" w:cs="Times New Roman"/>
          <w:sz w:val="28"/>
          <w:szCs w:val="28"/>
        </w:rPr>
        <w:t xml:space="preserve">, </w:t>
      </w:r>
      <w:r w:rsidR="00DC79E4" w:rsidRPr="00DC79E4">
        <w:rPr>
          <w:rFonts w:ascii="Times New Roman" w:hAnsi="Times New Roman" w:cs="Times New Roman"/>
          <w:sz w:val="28"/>
          <w:szCs w:val="28"/>
        </w:rPr>
        <w:t>4</w:t>
      </w:r>
      <w:r w:rsidR="00B6708B">
        <w:rPr>
          <w:rFonts w:ascii="Times New Roman" w:hAnsi="Times New Roman" w:cs="Times New Roman"/>
          <w:sz w:val="28"/>
          <w:szCs w:val="28"/>
        </w:rPr>
        <w:t>0</w:t>
      </w:r>
      <w:r w:rsidR="00DC79E4" w:rsidRPr="00DC79E4">
        <w:rPr>
          <w:rFonts w:ascii="Times New Roman" w:hAnsi="Times New Roman" w:cs="Times New Roman"/>
          <w:sz w:val="28"/>
          <w:szCs w:val="28"/>
        </w:rPr>
        <w:t>]</w:t>
      </w:r>
      <w:r w:rsidR="00D02846">
        <w:rPr>
          <w:rFonts w:ascii="Times New Roman" w:hAnsi="Times New Roman" w:cs="Times New Roman"/>
          <w:sz w:val="28"/>
          <w:szCs w:val="28"/>
        </w:rPr>
        <w:t>.</w:t>
      </w:r>
      <w:r w:rsidR="007F5110" w:rsidRPr="00DC79E4">
        <w:rPr>
          <w:rFonts w:ascii="Times New Roman" w:hAnsi="Times New Roman" w:cs="Times New Roman"/>
          <w:sz w:val="28"/>
          <w:szCs w:val="28"/>
        </w:rPr>
        <w:t xml:space="preserve"> </w:t>
      </w:r>
      <w:r w:rsidR="007F5110">
        <w:rPr>
          <w:rFonts w:ascii="Times New Roman" w:hAnsi="Times New Roman" w:cs="Times New Roman"/>
          <w:sz w:val="28"/>
          <w:szCs w:val="28"/>
        </w:rPr>
        <w:t>Т</w:t>
      </w:r>
      <w:r w:rsidRPr="00FC0896">
        <w:rPr>
          <w:rFonts w:ascii="Times New Roman" w:hAnsi="Times New Roman" w:cs="Times New Roman"/>
          <w:sz w:val="28"/>
          <w:szCs w:val="28"/>
        </w:rPr>
        <w:t>ермоядерные</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реакторы</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будут</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зависеть</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от</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керамики</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на</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основе</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лития</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для</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производства</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трития</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который</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питает</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термоядерную</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плазму</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в</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то</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время</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как</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высокотемпературные</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сплавы</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или</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керамика</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будут</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удерживать</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и</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контролировать</w:t>
      </w:r>
      <w:r w:rsidRPr="007F5110">
        <w:rPr>
          <w:rFonts w:ascii="Times New Roman" w:hAnsi="Times New Roman" w:cs="Times New Roman"/>
          <w:sz w:val="28"/>
          <w:szCs w:val="28"/>
        </w:rPr>
        <w:t xml:space="preserve"> </w:t>
      </w:r>
      <w:r w:rsidRPr="00FC0896">
        <w:rPr>
          <w:rFonts w:ascii="Times New Roman" w:hAnsi="Times New Roman" w:cs="Times New Roman"/>
          <w:sz w:val="28"/>
          <w:szCs w:val="28"/>
        </w:rPr>
        <w:t>горячую</w:t>
      </w:r>
      <w:r w:rsidRPr="007F5110">
        <w:rPr>
          <w:rFonts w:ascii="Times New Roman" w:hAnsi="Times New Roman" w:cs="Times New Roman"/>
          <w:sz w:val="28"/>
          <w:szCs w:val="28"/>
        </w:rPr>
        <w:t xml:space="preserve"> </w:t>
      </w:r>
      <w:r w:rsidRPr="00D02846">
        <w:rPr>
          <w:rFonts w:ascii="Times New Roman" w:hAnsi="Times New Roman" w:cs="Times New Roman"/>
          <w:sz w:val="28"/>
          <w:szCs w:val="28"/>
        </w:rPr>
        <w:t>плазму</w:t>
      </w:r>
      <w:r w:rsidR="00D02846" w:rsidRPr="00D02846">
        <w:rPr>
          <w:rFonts w:ascii="Times New Roman" w:hAnsi="Times New Roman" w:cs="Times New Roman"/>
          <w:sz w:val="28"/>
          <w:szCs w:val="28"/>
        </w:rPr>
        <w:t xml:space="preserve"> </w:t>
      </w:r>
      <w:r w:rsidR="007F5110" w:rsidRPr="00D02846">
        <w:rPr>
          <w:rFonts w:ascii="Times New Roman" w:hAnsi="Times New Roman" w:cs="Times New Roman"/>
          <w:bCs/>
          <w:sz w:val="28"/>
          <w:szCs w:val="28"/>
        </w:rPr>
        <w:t>[</w:t>
      </w:r>
      <w:r w:rsidR="00DC79E4" w:rsidRPr="00D02846">
        <w:rPr>
          <w:rFonts w:ascii="Times New Roman" w:hAnsi="Times New Roman" w:cs="Times New Roman"/>
          <w:bCs/>
          <w:sz w:val="28"/>
          <w:szCs w:val="28"/>
        </w:rPr>
        <w:t>3</w:t>
      </w:r>
      <w:r w:rsidR="00B6708B">
        <w:rPr>
          <w:rFonts w:ascii="Times New Roman" w:hAnsi="Times New Roman" w:cs="Times New Roman"/>
          <w:bCs/>
          <w:sz w:val="28"/>
          <w:szCs w:val="28"/>
        </w:rPr>
        <w:t>5</w:t>
      </w:r>
      <w:r w:rsidR="00D02846" w:rsidRPr="00D02846">
        <w:rPr>
          <w:rFonts w:ascii="Times New Roman" w:hAnsi="Times New Roman" w:cs="Times New Roman"/>
          <w:bCs/>
          <w:sz w:val="28"/>
          <w:szCs w:val="28"/>
        </w:rPr>
        <w:t xml:space="preserve"> </w:t>
      </w:r>
      <w:r w:rsidR="00D02846" w:rsidRPr="00D02846">
        <w:rPr>
          <w:rFonts w:ascii="Times New Roman" w:hAnsi="Times New Roman" w:cs="Times New Roman"/>
          <w:bCs/>
          <w:sz w:val="28"/>
          <w:szCs w:val="28"/>
          <w:lang w:val="en-US"/>
        </w:rPr>
        <w:t>p</w:t>
      </w:r>
      <w:r w:rsidR="00D02846" w:rsidRPr="00D02846">
        <w:rPr>
          <w:rFonts w:ascii="Times New Roman" w:hAnsi="Times New Roman" w:cs="Times New Roman"/>
          <w:bCs/>
          <w:sz w:val="28"/>
          <w:szCs w:val="28"/>
        </w:rPr>
        <w:t>. 48</w:t>
      </w:r>
      <w:r w:rsidR="007F5110" w:rsidRPr="00D02846">
        <w:rPr>
          <w:rFonts w:ascii="Times New Roman" w:hAnsi="Times New Roman" w:cs="Times New Roman"/>
          <w:bCs/>
          <w:sz w:val="28"/>
          <w:szCs w:val="28"/>
        </w:rPr>
        <w:t>]</w:t>
      </w:r>
      <w:r w:rsidR="00D02846" w:rsidRPr="00D02846">
        <w:rPr>
          <w:rFonts w:ascii="Times New Roman" w:hAnsi="Times New Roman" w:cs="Times New Roman"/>
          <w:bCs/>
          <w:sz w:val="28"/>
          <w:szCs w:val="28"/>
        </w:rPr>
        <w:t>.</w:t>
      </w:r>
    </w:p>
    <w:p w14:paraId="602C454B" w14:textId="03EC1CE7" w:rsidR="00FC0896" w:rsidRDefault="00FC0896" w:rsidP="00190EB0">
      <w:pPr>
        <w:spacing w:after="0" w:line="240" w:lineRule="auto"/>
        <w:ind w:firstLine="709"/>
        <w:contextualSpacing/>
        <w:jc w:val="both"/>
        <w:rPr>
          <w:rFonts w:ascii="Times New Roman" w:hAnsi="Times New Roman" w:cs="Times New Roman"/>
          <w:sz w:val="28"/>
          <w:szCs w:val="28"/>
        </w:rPr>
      </w:pPr>
      <w:r w:rsidRPr="00FC0896">
        <w:rPr>
          <w:rFonts w:ascii="Times New Roman" w:hAnsi="Times New Roman" w:cs="Times New Roman"/>
          <w:sz w:val="28"/>
          <w:szCs w:val="28"/>
        </w:rPr>
        <w:lastRenderedPageBreak/>
        <w:t xml:space="preserve">За последние 10 лет отмечена тенденция возрастания спроса по исследованиям литиевых керамик, используемых как материал бридера для производства трития в термоядерном реакторе. Количество публикаций в международных научно-исследовательских журналах по годам указаны </w:t>
      </w:r>
      <w:r w:rsidR="00D02846">
        <w:rPr>
          <w:rFonts w:ascii="Times New Roman" w:hAnsi="Times New Roman" w:cs="Times New Roman"/>
          <w:sz w:val="28"/>
          <w:szCs w:val="28"/>
          <w:lang w:val="kk-KZ"/>
        </w:rPr>
        <w:t>на рисунке</w:t>
      </w:r>
      <w:r w:rsidRPr="00FC0896">
        <w:rPr>
          <w:rFonts w:ascii="Times New Roman" w:hAnsi="Times New Roman" w:cs="Times New Roman"/>
          <w:sz w:val="28"/>
          <w:szCs w:val="28"/>
        </w:rPr>
        <w:t xml:space="preserve"> 1.</w:t>
      </w:r>
      <w:r w:rsidR="00D02846">
        <w:rPr>
          <w:rFonts w:ascii="Times New Roman" w:hAnsi="Times New Roman" w:cs="Times New Roman"/>
          <w:sz w:val="28"/>
          <w:szCs w:val="28"/>
        </w:rPr>
        <w:t>5.</w:t>
      </w:r>
      <w:r w:rsidR="00190EB0">
        <w:rPr>
          <w:rFonts w:ascii="Times New Roman" w:hAnsi="Times New Roman" w:cs="Times New Roman"/>
          <w:sz w:val="28"/>
          <w:szCs w:val="28"/>
        </w:rPr>
        <w:t xml:space="preserve"> </w:t>
      </w:r>
      <w:r w:rsidRPr="00FC0896">
        <w:rPr>
          <w:rFonts w:ascii="Times New Roman" w:hAnsi="Times New Roman" w:cs="Times New Roman"/>
          <w:sz w:val="28"/>
          <w:szCs w:val="28"/>
        </w:rPr>
        <w:t>Спад в 2024 году объясняется тем, что на начало 2025 года, не все публикации успели проиндексироваться на платформе Scopus или Web of science. Благодаря постоянным исследованиям и спросу на более чистые и устойчивые источники энергии, термоядерная энергетика становится реальностью.</w:t>
      </w:r>
    </w:p>
    <w:p w14:paraId="0EA662AB" w14:textId="77777777" w:rsidR="00190EB0" w:rsidRPr="00FC0896" w:rsidRDefault="00190EB0" w:rsidP="00190EB0">
      <w:pPr>
        <w:spacing w:after="0" w:line="240" w:lineRule="auto"/>
        <w:ind w:firstLine="709"/>
        <w:contextualSpacing/>
        <w:jc w:val="both"/>
        <w:rPr>
          <w:rFonts w:ascii="Times New Roman" w:hAnsi="Times New Roman" w:cs="Times New Roman"/>
          <w:sz w:val="28"/>
          <w:szCs w:val="28"/>
          <w:highlight w:val="yellow"/>
        </w:rPr>
      </w:pPr>
    </w:p>
    <w:p w14:paraId="1D6B4A68" w14:textId="77777777" w:rsidR="00FC0896" w:rsidRDefault="00FC0896" w:rsidP="00190EB0">
      <w:pPr>
        <w:spacing w:after="0" w:line="240" w:lineRule="auto"/>
        <w:contextualSpacing/>
        <w:jc w:val="center"/>
        <w:rPr>
          <w:rFonts w:ascii="Times New Roman" w:hAnsi="Times New Roman" w:cs="Times New Roman"/>
          <w:sz w:val="28"/>
          <w:szCs w:val="28"/>
        </w:rPr>
      </w:pPr>
      <w:r w:rsidRPr="00FC0896">
        <w:rPr>
          <w:rFonts w:ascii="Times New Roman" w:hAnsi="Times New Roman" w:cs="Times New Roman"/>
          <w:noProof/>
          <w:sz w:val="28"/>
          <w:szCs w:val="28"/>
          <w:lang w:eastAsia="ru-RU"/>
        </w:rPr>
        <w:drawing>
          <wp:inline distT="0" distB="0" distL="0" distR="0" wp14:anchorId="70657EFB" wp14:editId="6C9B0CB3">
            <wp:extent cx="4718302" cy="3313785"/>
            <wp:effectExtent l="0" t="0" r="6350" b="1270"/>
            <wp:docPr id="82510361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103616" name="Рисунок 825103616"/>
                    <pic:cNvPicPr/>
                  </pic:nvPicPr>
                  <pic:blipFill rotWithShape="1">
                    <a:blip r:embed="rId13">
                      <a:extLst>
                        <a:ext uri="{28A0092B-C50C-407E-A947-70E740481C1C}">
                          <a14:useLocalDpi xmlns:a14="http://schemas.microsoft.com/office/drawing/2010/main" val="0"/>
                        </a:ext>
                      </a:extLst>
                    </a:blip>
                    <a:srcRect t="10467" r="935" b="4860"/>
                    <a:stretch/>
                  </pic:blipFill>
                  <pic:spPr bwMode="auto">
                    <a:xfrm>
                      <a:off x="0" y="0"/>
                      <a:ext cx="4739280" cy="3328518"/>
                    </a:xfrm>
                    <a:prstGeom prst="rect">
                      <a:avLst/>
                    </a:prstGeom>
                    <a:ln>
                      <a:noFill/>
                    </a:ln>
                    <a:extLst>
                      <a:ext uri="{53640926-AAD7-44D8-BBD7-CCE9431645EC}">
                        <a14:shadowObscured xmlns:a14="http://schemas.microsoft.com/office/drawing/2010/main"/>
                      </a:ext>
                    </a:extLst>
                  </pic:spPr>
                </pic:pic>
              </a:graphicData>
            </a:graphic>
          </wp:inline>
        </w:drawing>
      </w:r>
    </w:p>
    <w:p w14:paraId="2023F2B2" w14:textId="77777777" w:rsidR="00190EB0" w:rsidRPr="00190EB0" w:rsidRDefault="00190EB0" w:rsidP="00190EB0">
      <w:pPr>
        <w:tabs>
          <w:tab w:val="left" w:pos="8577"/>
        </w:tabs>
        <w:spacing w:after="0" w:line="240" w:lineRule="auto"/>
        <w:contextualSpacing/>
        <w:jc w:val="center"/>
        <w:rPr>
          <w:rFonts w:ascii="Times New Roman" w:eastAsia="Times New Roman" w:hAnsi="Times New Roman" w:cs="Times New Roman"/>
          <w:noProof/>
          <w:sz w:val="16"/>
          <w:szCs w:val="16"/>
        </w:rPr>
      </w:pPr>
    </w:p>
    <w:p w14:paraId="306005B5" w14:textId="0EFA53E7" w:rsidR="0051552D" w:rsidRDefault="0051552D" w:rsidP="00190EB0">
      <w:pPr>
        <w:tabs>
          <w:tab w:val="left" w:pos="8577"/>
        </w:tabs>
        <w:spacing w:after="0" w:line="240" w:lineRule="auto"/>
        <w:contextualSpacing/>
        <w:jc w:val="center"/>
        <w:rPr>
          <w:rFonts w:ascii="Times New Roman" w:eastAsia="Times New Roman" w:hAnsi="Times New Roman" w:cs="Times New Roman"/>
          <w:noProof/>
          <w:sz w:val="28"/>
          <w:szCs w:val="28"/>
        </w:rPr>
      </w:pPr>
      <w:r w:rsidRPr="00FC0896">
        <w:rPr>
          <w:rFonts w:ascii="Times New Roman" w:eastAsia="Times New Roman" w:hAnsi="Times New Roman" w:cs="Times New Roman"/>
          <w:noProof/>
          <w:sz w:val="28"/>
          <w:szCs w:val="28"/>
        </w:rPr>
        <w:t>Рис</w:t>
      </w:r>
      <w:r w:rsidR="00190EB0">
        <w:rPr>
          <w:rFonts w:ascii="Times New Roman" w:eastAsia="Times New Roman" w:hAnsi="Times New Roman" w:cs="Times New Roman"/>
          <w:noProof/>
          <w:sz w:val="28"/>
          <w:szCs w:val="28"/>
        </w:rPr>
        <w:t xml:space="preserve">унок </w:t>
      </w:r>
      <w:r w:rsidRPr="00FC0896">
        <w:rPr>
          <w:rFonts w:ascii="Times New Roman" w:eastAsia="Times New Roman" w:hAnsi="Times New Roman" w:cs="Times New Roman"/>
          <w:noProof/>
          <w:sz w:val="28"/>
          <w:szCs w:val="28"/>
        </w:rPr>
        <w:t>1.</w:t>
      </w:r>
      <w:r w:rsidR="00281F57">
        <w:rPr>
          <w:rFonts w:ascii="Times New Roman" w:eastAsia="Times New Roman" w:hAnsi="Times New Roman" w:cs="Times New Roman"/>
          <w:noProof/>
          <w:sz w:val="28"/>
          <w:szCs w:val="28"/>
        </w:rPr>
        <w:t>5</w:t>
      </w:r>
      <w:r w:rsidRPr="00A50155">
        <w:rPr>
          <w:rFonts w:ascii="Times New Roman" w:eastAsia="Times New Roman" w:hAnsi="Times New Roman" w:cs="Times New Roman"/>
          <w:noProof/>
          <w:sz w:val="28"/>
          <w:szCs w:val="28"/>
        </w:rPr>
        <w:t xml:space="preserve"> </w:t>
      </w:r>
      <w:r w:rsidR="00190EB0">
        <w:rPr>
          <w:rFonts w:ascii="Times New Roman" w:eastAsia="Times New Roman" w:hAnsi="Times New Roman" w:cs="Times New Roman"/>
          <w:noProof/>
          <w:sz w:val="28"/>
          <w:szCs w:val="28"/>
        </w:rPr>
        <w:t xml:space="preserve">- </w:t>
      </w:r>
      <w:r>
        <w:rPr>
          <w:rFonts w:ascii="Times New Roman" w:eastAsia="Times New Roman" w:hAnsi="Times New Roman" w:cs="Times New Roman"/>
          <w:noProof/>
          <w:sz w:val="28"/>
          <w:szCs w:val="28"/>
        </w:rPr>
        <w:t>Количество исследований по литийсодержащим керамикам с 2015 года по 2024 годы.</w:t>
      </w:r>
    </w:p>
    <w:p w14:paraId="4758AFE0" w14:textId="77777777" w:rsidR="0051552D" w:rsidRPr="00FC0896" w:rsidRDefault="0051552D" w:rsidP="0052485F">
      <w:pPr>
        <w:spacing w:after="0" w:line="240" w:lineRule="auto"/>
        <w:contextualSpacing/>
        <w:jc w:val="both"/>
        <w:rPr>
          <w:rFonts w:ascii="Times New Roman" w:hAnsi="Times New Roman" w:cs="Times New Roman"/>
          <w:sz w:val="28"/>
          <w:szCs w:val="28"/>
        </w:rPr>
      </w:pPr>
    </w:p>
    <w:p w14:paraId="38122A6F" w14:textId="510AD1F8" w:rsidR="00FC0896" w:rsidRDefault="00FC0896" w:rsidP="00190EB0">
      <w:pPr>
        <w:tabs>
          <w:tab w:val="left" w:pos="142"/>
        </w:tabs>
        <w:spacing w:after="0" w:line="240" w:lineRule="auto"/>
        <w:ind w:firstLine="709"/>
        <w:contextualSpacing/>
        <w:jc w:val="both"/>
        <w:rPr>
          <w:rFonts w:ascii="Times New Roman" w:hAnsi="Times New Roman" w:cs="Times New Roman"/>
          <w:sz w:val="28"/>
          <w:szCs w:val="28"/>
        </w:rPr>
      </w:pPr>
      <w:r w:rsidRPr="00D67774">
        <w:rPr>
          <w:rStyle w:val="af3"/>
          <w:rFonts w:ascii="Times New Roman" w:hAnsi="Times New Roman" w:cs="Times New Roman"/>
          <w:b w:val="0"/>
          <w:bCs w:val="0"/>
          <w:sz w:val="28"/>
          <w:szCs w:val="28"/>
        </w:rPr>
        <w:t>Исследование</w:t>
      </w:r>
      <w:r w:rsidRPr="00D02846">
        <w:rPr>
          <w:rStyle w:val="af3"/>
          <w:rFonts w:ascii="Times New Roman" w:hAnsi="Times New Roman" w:cs="Times New Roman"/>
          <w:sz w:val="28"/>
          <w:szCs w:val="28"/>
        </w:rPr>
        <w:t xml:space="preserve"> </w:t>
      </w:r>
      <w:r w:rsidR="00281F57" w:rsidRPr="00281F57">
        <w:rPr>
          <w:rFonts w:ascii="Times New Roman" w:hAnsi="Times New Roman" w:cs="Times New Roman"/>
          <w:sz w:val="28"/>
          <w:szCs w:val="28"/>
        </w:rPr>
        <w:t>[</w:t>
      </w:r>
      <w:r w:rsidR="00DC79E4" w:rsidRPr="00DC79E4">
        <w:rPr>
          <w:rFonts w:ascii="Times New Roman" w:hAnsi="Times New Roman" w:cs="Times New Roman"/>
          <w:sz w:val="28"/>
          <w:szCs w:val="28"/>
        </w:rPr>
        <w:t>4</w:t>
      </w:r>
      <w:r w:rsidR="00B6708B">
        <w:rPr>
          <w:rFonts w:ascii="Times New Roman" w:hAnsi="Times New Roman" w:cs="Times New Roman"/>
          <w:sz w:val="28"/>
          <w:szCs w:val="28"/>
        </w:rPr>
        <w:t>1</w:t>
      </w:r>
      <w:r w:rsidR="00281F57" w:rsidRPr="00281F57">
        <w:rPr>
          <w:rFonts w:ascii="Times New Roman" w:hAnsi="Times New Roman" w:cs="Times New Roman"/>
          <w:sz w:val="28"/>
          <w:szCs w:val="28"/>
        </w:rPr>
        <w:t xml:space="preserve">] </w:t>
      </w:r>
      <w:r w:rsidRPr="00FC0896">
        <w:rPr>
          <w:rFonts w:ascii="Times New Roman" w:hAnsi="Times New Roman" w:cs="Times New Roman"/>
          <w:sz w:val="28"/>
          <w:szCs w:val="28"/>
        </w:rPr>
        <w:t>подчеркивает зависимость фазовой стабильности и размера зерен от выбора температуры спекания и состава реактивов. Результаты применимы для улучшения свойств литиевых керамик, используемых в бридинг-бланкетах термоядерных реакторов.</w:t>
      </w:r>
    </w:p>
    <w:p w14:paraId="7AB88898" w14:textId="1EA3B36A" w:rsidR="00D14E1F" w:rsidRPr="00FC0896" w:rsidRDefault="00D14E1F" w:rsidP="00190EB0">
      <w:pPr>
        <w:tabs>
          <w:tab w:val="left" w:pos="142"/>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Группой ученых в</w:t>
      </w:r>
      <w:r w:rsidRPr="00E94831">
        <w:rPr>
          <w:rFonts w:ascii="Times New Roman" w:hAnsi="Times New Roman" w:cs="Times New Roman"/>
          <w:sz w:val="28"/>
          <w:szCs w:val="28"/>
        </w:rPr>
        <w:t xml:space="preserve"> </w:t>
      </w:r>
      <w:r>
        <w:rPr>
          <w:rFonts w:ascii="Times New Roman" w:hAnsi="Times New Roman" w:cs="Times New Roman"/>
          <w:sz w:val="28"/>
          <w:szCs w:val="28"/>
        </w:rPr>
        <w:t>результате</w:t>
      </w:r>
      <w:r w:rsidRPr="00E94831">
        <w:rPr>
          <w:rFonts w:ascii="Times New Roman" w:hAnsi="Times New Roman" w:cs="Times New Roman"/>
          <w:sz w:val="28"/>
          <w:szCs w:val="28"/>
        </w:rPr>
        <w:t xml:space="preserve"> </w:t>
      </w:r>
      <w:r>
        <w:rPr>
          <w:rFonts w:ascii="Times New Roman" w:hAnsi="Times New Roman" w:cs="Times New Roman"/>
          <w:sz w:val="28"/>
          <w:szCs w:val="28"/>
        </w:rPr>
        <w:t>эксперимента</w:t>
      </w:r>
      <w:r w:rsidR="00D02846">
        <w:rPr>
          <w:rFonts w:ascii="Times New Roman" w:hAnsi="Times New Roman" w:cs="Times New Roman"/>
          <w:sz w:val="28"/>
          <w:szCs w:val="28"/>
        </w:rPr>
        <w:t xml:space="preserve"> </w:t>
      </w:r>
      <w:r w:rsidR="00D02846" w:rsidRPr="00D215D8">
        <w:rPr>
          <w:rFonts w:ascii="Times New Roman" w:hAnsi="Times New Roman" w:cs="Times New Roman"/>
          <w:sz w:val="28"/>
          <w:szCs w:val="28"/>
        </w:rPr>
        <w:t>[</w:t>
      </w:r>
      <w:r w:rsidR="00D02846" w:rsidRPr="00DC79E4">
        <w:rPr>
          <w:rFonts w:ascii="Times New Roman" w:hAnsi="Times New Roman" w:cs="Times New Roman"/>
          <w:sz w:val="28"/>
          <w:szCs w:val="28"/>
        </w:rPr>
        <w:t>4</w:t>
      </w:r>
      <w:r w:rsidR="00B6708B">
        <w:rPr>
          <w:rFonts w:ascii="Times New Roman" w:hAnsi="Times New Roman" w:cs="Times New Roman"/>
          <w:sz w:val="28"/>
          <w:szCs w:val="28"/>
        </w:rPr>
        <w:t>2</w:t>
      </w:r>
      <w:r w:rsidR="00D02846" w:rsidRPr="00D215D8">
        <w:rPr>
          <w:rFonts w:ascii="Times New Roman" w:hAnsi="Times New Roman" w:cs="Times New Roman"/>
          <w:sz w:val="28"/>
          <w:szCs w:val="28"/>
        </w:rPr>
        <w:t>]</w:t>
      </w:r>
      <w:r w:rsidRPr="00E94831">
        <w:rPr>
          <w:rFonts w:ascii="Times New Roman" w:hAnsi="Times New Roman" w:cs="Times New Roman"/>
          <w:sz w:val="28"/>
          <w:szCs w:val="28"/>
        </w:rPr>
        <w:t xml:space="preserve"> </w:t>
      </w:r>
      <w:r>
        <w:rPr>
          <w:rFonts w:ascii="Times New Roman" w:hAnsi="Times New Roman" w:cs="Times New Roman"/>
          <w:sz w:val="28"/>
          <w:szCs w:val="28"/>
        </w:rPr>
        <w:t>было</w:t>
      </w:r>
      <w:r w:rsidRPr="00E94831">
        <w:rPr>
          <w:rFonts w:ascii="Times New Roman" w:hAnsi="Times New Roman" w:cs="Times New Roman"/>
          <w:sz w:val="28"/>
          <w:szCs w:val="28"/>
        </w:rPr>
        <w:t xml:space="preserve"> </w:t>
      </w:r>
      <w:r>
        <w:rPr>
          <w:rFonts w:ascii="Times New Roman" w:hAnsi="Times New Roman" w:cs="Times New Roman"/>
          <w:sz w:val="28"/>
          <w:szCs w:val="28"/>
        </w:rPr>
        <w:t>установлено</w:t>
      </w:r>
      <w:r w:rsidRPr="00E94831">
        <w:rPr>
          <w:rFonts w:ascii="Times New Roman" w:hAnsi="Times New Roman" w:cs="Times New Roman"/>
          <w:sz w:val="28"/>
          <w:szCs w:val="28"/>
        </w:rPr>
        <w:t xml:space="preserve">, </w:t>
      </w:r>
      <w:r>
        <w:rPr>
          <w:rFonts w:ascii="Times New Roman" w:hAnsi="Times New Roman" w:cs="Times New Roman"/>
          <w:sz w:val="28"/>
          <w:szCs w:val="28"/>
        </w:rPr>
        <w:t>что</w:t>
      </w:r>
      <w:r w:rsidRPr="00E94831">
        <w:rPr>
          <w:rFonts w:ascii="Times New Roman" w:hAnsi="Times New Roman" w:cs="Times New Roman"/>
          <w:sz w:val="28"/>
          <w:szCs w:val="28"/>
        </w:rPr>
        <w:t xml:space="preserve"> </w:t>
      </w:r>
      <w:r>
        <w:rPr>
          <w:rFonts w:ascii="Times New Roman" w:hAnsi="Times New Roman" w:cs="Times New Roman"/>
          <w:sz w:val="28"/>
          <w:szCs w:val="28"/>
        </w:rPr>
        <w:t>дл</w:t>
      </w:r>
      <w:r w:rsidRPr="00E6477C">
        <w:rPr>
          <w:rFonts w:ascii="Times New Roman" w:hAnsi="Times New Roman" w:cs="Times New Roman"/>
          <w:sz w:val="28"/>
          <w:szCs w:val="28"/>
        </w:rPr>
        <w:t>я</w:t>
      </w:r>
      <w:r w:rsidRPr="00E94831">
        <w:rPr>
          <w:rFonts w:ascii="Times New Roman" w:hAnsi="Times New Roman" w:cs="Times New Roman"/>
          <w:sz w:val="28"/>
          <w:szCs w:val="28"/>
        </w:rPr>
        <w:t xml:space="preserve"> </w:t>
      </w:r>
      <w:r w:rsidRPr="00E6477C">
        <w:rPr>
          <w:rFonts w:ascii="Times New Roman" w:hAnsi="Times New Roman" w:cs="Times New Roman"/>
          <w:sz w:val="28"/>
          <w:szCs w:val="28"/>
        </w:rPr>
        <w:t>керамических</w:t>
      </w:r>
      <w:r w:rsidRPr="00E94831">
        <w:rPr>
          <w:rFonts w:ascii="Times New Roman" w:hAnsi="Times New Roman" w:cs="Times New Roman"/>
          <w:sz w:val="28"/>
          <w:szCs w:val="28"/>
        </w:rPr>
        <w:t xml:space="preserve"> </w:t>
      </w:r>
      <w:r w:rsidRPr="00E6477C">
        <w:rPr>
          <w:rFonts w:ascii="Times New Roman" w:hAnsi="Times New Roman" w:cs="Times New Roman"/>
          <w:sz w:val="28"/>
          <w:szCs w:val="28"/>
        </w:rPr>
        <w:t>тел</w:t>
      </w:r>
      <w:r w:rsidRPr="00E94831">
        <w:rPr>
          <w:rFonts w:ascii="Times New Roman" w:hAnsi="Times New Roman" w:cs="Times New Roman"/>
          <w:sz w:val="28"/>
          <w:szCs w:val="28"/>
        </w:rPr>
        <w:t xml:space="preserve">, </w:t>
      </w:r>
      <w:r w:rsidRPr="00E6477C">
        <w:rPr>
          <w:rFonts w:ascii="Times New Roman" w:hAnsi="Times New Roman" w:cs="Times New Roman"/>
          <w:sz w:val="28"/>
          <w:szCs w:val="28"/>
        </w:rPr>
        <w:t>спеченных</w:t>
      </w:r>
      <w:r w:rsidRPr="00E94831">
        <w:rPr>
          <w:rFonts w:ascii="Times New Roman" w:hAnsi="Times New Roman" w:cs="Times New Roman"/>
          <w:sz w:val="28"/>
          <w:szCs w:val="28"/>
        </w:rPr>
        <w:t xml:space="preserve"> </w:t>
      </w:r>
      <w:r w:rsidRPr="00E6477C">
        <w:rPr>
          <w:rFonts w:ascii="Times New Roman" w:hAnsi="Times New Roman" w:cs="Times New Roman"/>
          <w:sz w:val="28"/>
          <w:szCs w:val="28"/>
        </w:rPr>
        <w:t>при</w:t>
      </w:r>
      <w:r w:rsidRPr="00E94831">
        <w:rPr>
          <w:rFonts w:ascii="Times New Roman" w:hAnsi="Times New Roman" w:cs="Times New Roman"/>
          <w:sz w:val="28"/>
          <w:szCs w:val="28"/>
        </w:rPr>
        <w:t xml:space="preserve"> 1073 </w:t>
      </w:r>
      <w:r w:rsidRPr="00E6477C">
        <w:rPr>
          <w:rFonts w:ascii="Times New Roman" w:hAnsi="Times New Roman" w:cs="Times New Roman"/>
          <w:sz w:val="28"/>
          <w:szCs w:val="28"/>
        </w:rPr>
        <w:t>К</w:t>
      </w:r>
      <w:r w:rsidRPr="00E94831">
        <w:rPr>
          <w:rFonts w:ascii="Times New Roman" w:hAnsi="Times New Roman" w:cs="Times New Roman"/>
          <w:sz w:val="28"/>
          <w:szCs w:val="28"/>
        </w:rPr>
        <w:t xml:space="preserve"> </w:t>
      </w:r>
      <w:r w:rsidRPr="00E6477C">
        <w:rPr>
          <w:rFonts w:ascii="Times New Roman" w:hAnsi="Times New Roman" w:cs="Times New Roman"/>
          <w:sz w:val="28"/>
          <w:szCs w:val="28"/>
        </w:rPr>
        <w:t>и</w:t>
      </w:r>
      <w:r w:rsidRPr="00E94831">
        <w:rPr>
          <w:rFonts w:ascii="Times New Roman" w:hAnsi="Times New Roman" w:cs="Times New Roman"/>
          <w:sz w:val="28"/>
          <w:szCs w:val="28"/>
        </w:rPr>
        <w:t xml:space="preserve"> 1223 </w:t>
      </w:r>
      <w:r w:rsidRPr="00E6477C">
        <w:rPr>
          <w:rFonts w:ascii="Times New Roman" w:hAnsi="Times New Roman" w:cs="Times New Roman"/>
          <w:sz w:val="28"/>
          <w:szCs w:val="28"/>
        </w:rPr>
        <w:t>К</w:t>
      </w:r>
      <w:r w:rsidRPr="00E94831">
        <w:rPr>
          <w:rFonts w:ascii="Times New Roman" w:hAnsi="Times New Roman" w:cs="Times New Roman"/>
          <w:sz w:val="28"/>
          <w:szCs w:val="28"/>
        </w:rPr>
        <w:t xml:space="preserve">, </w:t>
      </w:r>
      <w:r w:rsidRPr="00E6477C">
        <w:rPr>
          <w:rFonts w:ascii="Times New Roman" w:hAnsi="Times New Roman" w:cs="Times New Roman"/>
          <w:sz w:val="28"/>
          <w:szCs w:val="28"/>
        </w:rPr>
        <w:t>соотношение</w:t>
      </w:r>
      <w:r w:rsidRPr="00E94831">
        <w:rPr>
          <w:rFonts w:ascii="Times New Roman" w:hAnsi="Times New Roman" w:cs="Times New Roman"/>
          <w:sz w:val="28"/>
          <w:szCs w:val="28"/>
        </w:rPr>
        <w:t xml:space="preserve"> </w:t>
      </w:r>
      <w:r w:rsidRPr="00E94831">
        <w:rPr>
          <w:rFonts w:ascii="Times New Roman" w:hAnsi="Times New Roman" w:cs="Times New Roman"/>
          <w:sz w:val="28"/>
          <w:szCs w:val="28"/>
          <w:lang w:val="en-US"/>
        </w:rPr>
        <w:t>Li</w:t>
      </w:r>
      <w:r w:rsidRPr="00E94831">
        <w:rPr>
          <w:rFonts w:ascii="Times New Roman" w:hAnsi="Times New Roman" w:cs="Times New Roman"/>
          <w:sz w:val="28"/>
          <w:szCs w:val="28"/>
          <w:vertAlign w:val="subscript"/>
        </w:rPr>
        <w:t>2</w:t>
      </w:r>
      <w:r w:rsidRPr="00E94831">
        <w:rPr>
          <w:rFonts w:ascii="Times New Roman" w:hAnsi="Times New Roman" w:cs="Times New Roman"/>
          <w:sz w:val="28"/>
          <w:szCs w:val="28"/>
          <w:lang w:val="en-US"/>
        </w:rPr>
        <w:t>TiO</w:t>
      </w:r>
      <w:r w:rsidRPr="00E94831">
        <w:rPr>
          <w:rFonts w:ascii="Times New Roman" w:hAnsi="Times New Roman" w:cs="Times New Roman"/>
          <w:sz w:val="28"/>
          <w:szCs w:val="28"/>
          <w:vertAlign w:val="subscript"/>
        </w:rPr>
        <w:t>3</w:t>
      </w:r>
      <w:r w:rsidRPr="00E94831">
        <w:rPr>
          <w:rFonts w:ascii="Times New Roman" w:hAnsi="Times New Roman" w:cs="Times New Roman"/>
          <w:sz w:val="28"/>
          <w:szCs w:val="28"/>
        </w:rPr>
        <w:t>-</w:t>
      </w:r>
      <w:r w:rsidRPr="00E94831">
        <w:rPr>
          <w:rFonts w:ascii="Times New Roman" w:hAnsi="Times New Roman" w:cs="Times New Roman"/>
          <w:sz w:val="28"/>
          <w:szCs w:val="28"/>
          <w:lang w:val="en-US"/>
        </w:rPr>
        <w:t>xLi</w:t>
      </w:r>
      <w:r w:rsidRPr="00E94831">
        <w:rPr>
          <w:rFonts w:ascii="Times New Roman" w:hAnsi="Times New Roman" w:cs="Times New Roman"/>
          <w:sz w:val="28"/>
          <w:szCs w:val="28"/>
          <w:vertAlign w:val="subscript"/>
        </w:rPr>
        <w:t>4</w:t>
      </w:r>
      <w:r w:rsidRPr="00E94831">
        <w:rPr>
          <w:rFonts w:ascii="Times New Roman" w:hAnsi="Times New Roman" w:cs="Times New Roman"/>
          <w:sz w:val="28"/>
          <w:szCs w:val="28"/>
          <w:lang w:val="en-US"/>
        </w:rPr>
        <w:t>SiO</w:t>
      </w:r>
      <w:r w:rsidRPr="00E94831">
        <w:rPr>
          <w:rFonts w:ascii="Times New Roman" w:hAnsi="Times New Roman" w:cs="Times New Roman"/>
          <w:sz w:val="28"/>
          <w:szCs w:val="28"/>
          <w:vertAlign w:val="subscript"/>
        </w:rPr>
        <w:t>4</w:t>
      </w:r>
      <w:r w:rsidRPr="00E94831">
        <w:rPr>
          <w:rFonts w:ascii="Times New Roman" w:hAnsi="Times New Roman" w:cs="Times New Roman"/>
          <w:sz w:val="28"/>
          <w:szCs w:val="28"/>
        </w:rPr>
        <w:t xml:space="preserve"> (</w:t>
      </w:r>
      <w:r w:rsidRPr="00E94831">
        <w:rPr>
          <w:rFonts w:ascii="Times New Roman" w:hAnsi="Times New Roman" w:cs="Times New Roman"/>
          <w:sz w:val="28"/>
          <w:szCs w:val="28"/>
          <w:lang w:val="en-US"/>
        </w:rPr>
        <w:t>x</w:t>
      </w:r>
      <w:r w:rsidRPr="00E94831">
        <w:rPr>
          <w:rFonts w:ascii="Times New Roman" w:hAnsi="Times New Roman" w:cs="Times New Roman"/>
          <w:sz w:val="28"/>
          <w:szCs w:val="28"/>
        </w:rPr>
        <w:t xml:space="preserve">=1) </w:t>
      </w:r>
      <w:r w:rsidRPr="00E6477C">
        <w:rPr>
          <w:rFonts w:ascii="Times New Roman" w:hAnsi="Times New Roman" w:cs="Times New Roman"/>
          <w:sz w:val="28"/>
          <w:szCs w:val="28"/>
        </w:rPr>
        <w:t>керамика</w:t>
      </w:r>
      <w:r w:rsidRPr="00E94831">
        <w:rPr>
          <w:rFonts w:ascii="Times New Roman" w:hAnsi="Times New Roman" w:cs="Times New Roman"/>
          <w:sz w:val="28"/>
          <w:szCs w:val="28"/>
        </w:rPr>
        <w:t xml:space="preserve"> </w:t>
      </w:r>
      <w:r w:rsidRPr="00E6477C">
        <w:rPr>
          <w:rFonts w:ascii="Times New Roman" w:hAnsi="Times New Roman" w:cs="Times New Roman"/>
          <w:sz w:val="28"/>
          <w:szCs w:val="28"/>
        </w:rPr>
        <w:t>показывает</w:t>
      </w:r>
      <w:r w:rsidRPr="00E94831">
        <w:rPr>
          <w:rFonts w:ascii="Times New Roman" w:hAnsi="Times New Roman" w:cs="Times New Roman"/>
          <w:sz w:val="28"/>
          <w:szCs w:val="28"/>
        </w:rPr>
        <w:t xml:space="preserve"> </w:t>
      </w:r>
      <w:r w:rsidRPr="00E6477C">
        <w:rPr>
          <w:rFonts w:ascii="Times New Roman" w:hAnsi="Times New Roman" w:cs="Times New Roman"/>
          <w:sz w:val="28"/>
          <w:szCs w:val="28"/>
        </w:rPr>
        <w:t>высокую</w:t>
      </w:r>
      <w:r w:rsidRPr="00E94831">
        <w:rPr>
          <w:rFonts w:ascii="Times New Roman" w:hAnsi="Times New Roman" w:cs="Times New Roman"/>
          <w:sz w:val="28"/>
          <w:szCs w:val="28"/>
        </w:rPr>
        <w:t xml:space="preserve"> </w:t>
      </w:r>
      <w:r w:rsidRPr="00E6477C">
        <w:rPr>
          <w:rFonts w:ascii="Times New Roman" w:hAnsi="Times New Roman" w:cs="Times New Roman"/>
          <w:sz w:val="28"/>
          <w:szCs w:val="28"/>
        </w:rPr>
        <w:t>фазовую</w:t>
      </w:r>
      <w:r w:rsidRPr="00E94831">
        <w:rPr>
          <w:rFonts w:ascii="Times New Roman" w:hAnsi="Times New Roman" w:cs="Times New Roman"/>
          <w:sz w:val="28"/>
          <w:szCs w:val="28"/>
        </w:rPr>
        <w:t xml:space="preserve"> </w:t>
      </w:r>
      <w:r w:rsidRPr="00E6477C">
        <w:rPr>
          <w:rFonts w:ascii="Times New Roman" w:hAnsi="Times New Roman" w:cs="Times New Roman"/>
          <w:sz w:val="28"/>
          <w:szCs w:val="28"/>
        </w:rPr>
        <w:t>стабильность</w:t>
      </w:r>
      <w:r w:rsidRPr="00E94831">
        <w:rPr>
          <w:rFonts w:ascii="Times New Roman" w:hAnsi="Times New Roman" w:cs="Times New Roman"/>
          <w:sz w:val="28"/>
          <w:szCs w:val="28"/>
        </w:rPr>
        <w:t xml:space="preserve"> </w:t>
      </w:r>
      <w:r w:rsidRPr="00E6477C">
        <w:rPr>
          <w:rFonts w:ascii="Times New Roman" w:hAnsi="Times New Roman" w:cs="Times New Roman"/>
          <w:sz w:val="28"/>
          <w:szCs w:val="28"/>
        </w:rPr>
        <w:t>и</w:t>
      </w:r>
      <w:r w:rsidRPr="00E94831">
        <w:rPr>
          <w:rFonts w:ascii="Times New Roman" w:hAnsi="Times New Roman" w:cs="Times New Roman"/>
          <w:sz w:val="28"/>
          <w:szCs w:val="28"/>
        </w:rPr>
        <w:t xml:space="preserve"> </w:t>
      </w:r>
      <w:r w:rsidRPr="00E6477C">
        <w:rPr>
          <w:rFonts w:ascii="Times New Roman" w:hAnsi="Times New Roman" w:cs="Times New Roman"/>
          <w:sz w:val="28"/>
          <w:szCs w:val="28"/>
        </w:rPr>
        <w:t>малый</w:t>
      </w:r>
      <w:r w:rsidRPr="00E94831">
        <w:rPr>
          <w:rFonts w:ascii="Times New Roman" w:hAnsi="Times New Roman" w:cs="Times New Roman"/>
          <w:sz w:val="28"/>
          <w:szCs w:val="28"/>
        </w:rPr>
        <w:t xml:space="preserve"> </w:t>
      </w:r>
      <w:r w:rsidRPr="00E6477C">
        <w:rPr>
          <w:rFonts w:ascii="Times New Roman" w:hAnsi="Times New Roman" w:cs="Times New Roman"/>
          <w:sz w:val="28"/>
          <w:szCs w:val="28"/>
        </w:rPr>
        <w:t>размер</w:t>
      </w:r>
      <w:r w:rsidRPr="00E94831">
        <w:rPr>
          <w:rFonts w:ascii="Times New Roman" w:hAnsi="Times New Roman" w:cs="Times New Roman"/>
          <w:sz w:val="28"/>
          <w:szCs w:val="28"/>
        </w:rPr>
        <w:t xml:space="preserve"> </w:t>
      </w:r>
      <w:r w:rsidRPr="00E6477C">
        <w:rPr>
          <w:rFonts w:ascii="Times New Roman" w:hAnsi="Times New Roman" w:cs="Times New Roman"/>
          <w:sz w:val="28"/>
          <w:szCs w:val="28"/>
        </w:rPr>
        <w:t>зерна</w:t>
      </w:r>
      <w:r w:rsidRPr="00E94831">
        <w:rPr>
          <w:rFonts w:ascii="Times New Roman" w:hAnsi="Times New Roman" w:cs="Times New Roman"/>
          <w:sz w:val="28"/>
          <w:szCs w:val="28"/>
        </w:rPr>
        <w:t xml:space="preserve"> </w:t>
      </w:r>
      <w:r w:rsidRPr="00E94831">
        <w:rPr>
          <w:rFonts w:ascii="Cambria Math" w:hAnsi="Cambria Math" w:cs="Cambria Math"/>
          <w:sz w:val="28"/>
          <w:szCs w:val="28"/>
        </w:rPr>
        <w:t>∽</w:t>
      </w:r>
      <w:r w:rsidRPr="00E94831">
        <w:rPr>
          <w:rFonts w:ascii="Times New Roman" w:hAnsi="Times New Roman" w:cs="Times New Roman"/>
          <w:sz w:val="28"/>
          <w:szCs w:val="28"/>
        </w:rPr>
        <w:t xml:space="preserve">200 </w:t>
      </w:r>
      <w:r w:rsidRPr="00E6477C">
        <w:rPr>
          <w:rFonts w:ascii="Times New Roman" w:hAnsi="Times New Roman" w:cs="Times New Roman"/>
          <w:sz w:val="28"/>
          <w:szCs w:val="28"/>
        </w:rPr>
        <w:t>нм</w:t>
      </w:r>
      <w:r w:rsidRPr="00E94831">
        <w:rPr>
          <w:rFonts w:ascii="Times New Roman" w:hAnsi="Times New Roman" w:cs="Times New Roman"/>
          <w:sz w:val="28"/>
          <w:szCs w:val="28"/>
        </w:rPr>
        <w:t xml:space="preserve">. </w:t>
      </w:r>
      <w:r w:rsidRPr="00E6477C">
        <w:rPr>
          <w:rFonts w:ascii="Times New Roman" w:hAnsi="Times New Roman" w:cs="Times New Roman"/>
          <w:sz w:val="28"/>
          <w:szCs w:val="28"/>
        </w:rPr>
        <w:t>Однако в случае керамики Li</w:t>
      </w:r>
      <w:r w:rsidRPr="00E94831">
        <w:rPr>
          <w:rFonts w:ascii="Times New Roman" w:hAnsi="Times New Roman" w:cs="Times New Roman"/>
          <w:sz w:val="28"/>
          <w:szCs w:val="28"/>
          <w:vertAlign w:val="subscript"/>
        </w:rPr>
        <w:t>2</w:t>
      </w:r>
      <w:r w:rsidRPr="00E6477C">
        <w:rPr>
          <w:rFonts w:ascii="Times New Roman" w:hAnsi="Times New Roman" w:cs="Times New Roman"/>
          <w:sz w:val="28"/>
          <w:szCs w:val="28"/>
        </w:rPr>
        <w:t>TiO</w:t>
      </w:r>
      <w:r w:rsidRPr="00E94831">
        <w:rPr>
          <w:rFonts w:ascii="Times New Roman" w:hAnsi="Times New Roman" w:cs="Times New Roman"/>
          <w:sz w:val="28"/>
          <w:szCs w:val="28"/>
          <w:vertAlign w:val="subscript"/>
        </w:rPr>
        <w:t>3</w:t>
      </w:r>
      <w:r w:rsidRPr="00E6477C">
        <w:rPr>
          <w:rFonts w:ascii="Times New Roman" w:hAnsi="Times New Roman" w:cs="Times New Roman"/>
          <w:sz w:val="28"/>
          <w:szCs w:val="28"/>
        </w:rPr>
        <w:t>-xLi</w:t>
      </w:r>
      <w:r w:rsidRPr="00E94831">
        <w:rPr>
          <w:rFonts w:ascii="Times New Roman" w:hAnsi="Times New Roman" w:cs="Times New Roman"/>
          <w:strike/>
          <w:sz w:val="28"/>
          <w:szCs w:val="28"/>
          <w:vertAlign w:val="subscript"/>
        </w:rPr>
        <w:t>4</w:t>
      </w:r>
      <w:r w:rsidRPr="00E6477C">
        <w:rPr>
          <w:rFonts w:ascii="Times New Roman" w:hAnsi="Times New Roman" w:cs="Times New Roman"/>
          <w:sz w:val="28"/>
          <w:szCs w:val="28"/>
        </w:rPr>
        <w:t>SiO</w:t>
      </w:r>
      <w:r w:rsidRPr="00E94831">
        <w:rPr>
          <w:rFonts w:ascii="Times New Roman" w:hAnsi="Times New Roman" w:cs="Times New Roman"/>
          <w:sz w:val="28"/>
          <w:szCs w:val="28"/>
          <w:vertAlign w:val="subscript"/>
        </w:rPr>
        <w:t>4</w:t>
      </w:r>
      <w:r w:rsidRPr="00E6477C">
        <w:rPr>
          <w:rFonts w:ascii="Times New Roman" w:hAnsi="Times New Roman" w:cs="Times New Roman"/>
          <w:sz w:val="28"/>
          <w:szCs w:val="28"/>
        </w:rPr>
        <w:t xml:space="preserve"> (x=0,5) фаза</w:t>
      </w:r>
      <w:r w:rsidRPr="00D14E1F">
        <w:rPr>
          <w:rFonts w:ascii="Times New Roman" w:hAnsi="Times New Roman" w:cs="Times New Roman"/>
          <w:sz w:val="28"/>
          <w:szCs w:val="28"/>
        </w:rPr>
        <w:t xml:space="preserve"> </w:t>
      </w:r>
      <w:r w:rsidRPr="00E6477C">
        <w:rPr>
          <w:rFonts w:ascii="Times New Roman" w:hAnsi="Times New Roman" w:cs="Times New Roman"/>
          <w:sz w:val="28"/>
          <w:szCs w:val="28"/>
        </w:rPr>
        <w:t>Li</w:t>
      </w:r>
      <w:r w:rsidRPr="00E94831">
        <w:rPr>
          <w:rFonts w:ascii="Times New Roman" w:hAnsi="Times New Roman" w:cs="Times New Roman"/>
          <w:strike/>
          <w:sz w:val="28"/>
          <w:szCs w:val="28"/>
          <w:vertAlign w:val="subscript"/>
        </w:rPr>
        <w:t>4</w:t>
      </w:r>
      <w:r w:rsidRPr="00E6477C">
        <w:rPr>
          <w:rFonts w:ascii="Times New Roman" w:hAnsi="Times New Roman" w:cs="Times New Roman"/>
          <w:sz w:val="28"/>
          <w:szCs w:val="28"/>
        </w:rPr>
        <w:t>SiO</w:t>
      </w:r>
      <w:r w:rsidRPr="00E94831">
        <w:rPr>
          <w:rFonts w:ascii="Times New Roman" w:hAnsi="Times New Roman" w:cs="Times New Roman"/>
          <w:sz w:val="28"/>
          <w:szCs w:val="28"/>
          <w:vertAlign w:val="subscript"/>
        </w:rPr>
        <w:t>4</w:t>
      </w:r>
      <w:r>
        <w:rPr>
          <w:rFonts w:ascii="Times New Roman" w:hAnsi="Times New Roman" w:cs="Times New Roman"/>
          <w:sz w:val="28"/>
          <w:szCs w:val="28"/>
          <w:vertAlign w:val="subscript"/>
        </w:rPr>
        <w:t xml:space="preserve"> </w:t>
      </w:r>
      <w:r w:rsidRPr="00E6477C">
        <w:rPr>
          <w:rFonts w:ascii="Times New Roman" w:hAnsi="Times New Roman" w:cs="Times New Roman"/>
          <w:sz w:val="28"/>
          <w:szCs w:val="28"/>
        </w:rPr>
        <w:t>превращается в Li</w:t>
      </w:r>
      <w:r w:rsidRPr="00D14E1F">
        <w:rPr>
          <w:rFonts w:ascii="Times New Roman" w:hAnsi="Times New Roman" w:cs="Times New Roman"/>
          <w:sz w:val="28"/>
          <w:szCs w:val="28"/>
          <w:vertAlign w:val="subscript"/>
        </w:rPr>
        <w:t>2</w:t>
      </w:r>
      <w:r w:rsidRPr="00E6477C">
        <w:rPr>
          <w:rFonts w:ascii="Times New Roman" w:hAnsi="Times New Roman" w:cs="Times New Roman"/>
          <w:sz w:val="28"/>
          <w:szCs w:val="28"/>
        </w:rPr>
        <w:t>TiSiO</w:t>
      </w:r>
      <w:r w:rsidRPr="00B6708B">
        <w:rPr>
          <w:rFonts w:ascii="Times New Roman" w:hAnsi="Times New Roman" w:cs="Times New Roman"/>
          <w:sz w:val="28"/>
          <w:szCs w:val="28"/>
          <w:vertAlign w:val="subscript"/>
        </w:rPr>
        <w:t>5</w:t>
      </w:r>
      <w:r w:rsidRPr="00E6477C">
        <w:rPr>
          <w:rFonts w:ascii="Times New Roman" w:hAnsi="Times New Roman" w:cs="Times New Roman"/>
          <w:sz w:val="28"/>
          <w:szCs w:val="28"/>
        </w:rPr>
        <w:t xml:space="preserve"> и Li</w:t>
      </w:r>
      <w:r w:rsidRPr="00D14E1F">
        <w:rPr>
          <w:rFonts w:ascii="Times New Roman" w:hAnsi="Times New Roman" w:cs="Times New Roman"/>
          <w:sz w:val="28"/>
          <w:szCs w:val="28"/>
          <w:vertAlign w:val="subscript"/>
        </w:rPr>
        <w:t>2</w:t>
      </w:r>
      <w:r w:rsidRPr="00E6477C">
        <w:rPr>
          <w:rFonts w:ascii="Times New Roman" w:hAnsi="Times New Roman" w:cs="Times New Roman"/>
          <w:sz w:val="28"/>
          <w:szCs w:val="28"/>
        </w:rPr>
        <w:t>SiO</w:t>
      </w:r>
      <w:r w:rsidRPr="00D14E1F">
        <w:rPr>
          <w:rFonts w:ascii="Times New Roman" w:hAnsi="Times New Roman" w:cs="Times New Roman"/>
          <w:sz w:val="28"/>
          <w:szCs w:val="28"/>
          <w:vertAlign w:val="subscript"/>
        </w:rPr>
        <w:t>3</w:t>
      </w:r>
      <w:r w:rsidRPr="00E6477C">
        <w:rPr>
          <w:rFonts w:ascii="Times New Roman" w:hAnsi="Times New Roman" w:cs="Times New Roman"/>
          <w:sz w:val="28"/>
          <w:szCs w:val="28"/>
        </w:rPr>
        <w:t xml:space="preserve"> с потерей лития в процессе спекания. </w:t>
      </w:r>
    </w:p>
    <w:p w14:paraId="2BF2B613" w14:textId="5CE2CD9D" w:rsidR="00FC0896" w:rsidRPr="00777640" w:rsidRDefault="00FC0896" w:rsidP="00190EB0">
      <w:pPr>
        <w:tabs>
          <w:tab w:val="left" w:pos="142"/>
        </w:tabs>
        <w:spacing w:after="0" w:line="240" w:lineRule="auto"/>
        <w:ind w:firstLine="709"/>
        <w:contextualSpacing/>
        <w:jc w:val="both"/>
        <w:rPr>
          <w:rFonts w:ascii="Times New Roman" w:hAnsi="Times New Roman" w:cs="Times New Roman"/>
          <w:sz w:val="28"/>
          <w:szCs w:val="28"/>
        </w:rPr>
      </w:pPr>
      <w:r w:rsidRPr="00FC0896">
        <w:rPr>
          <w:rFonts w:ascii="Times New Roman" w:hAnsi="Times New Roman" w:cs="Times New Roman"/>
          <w:sz w:val="28"/>
          <w:szCs w:val="28"/>
        </w:rPr>
        <w:t>Одним из важных шагов к созданию новых материалов бридера является моделирование. Так</w:t>
      </w:r>
      <w:r w:rsidRPr="00777640">
        <w:rPr>
          <w:rFonts w:ascii="Times New Roman" w:hAnsi="Times New Roman" w:cs="Times New Roman"/>
          <w:sz w:val="28"/>
          <w:szCs w:val="28"/>
        </w:rPr>
        <w:t xml:space="preserve"> </w:t>
      </w:r>
      <w:r w:rsidRPr="00FC0896">
        <w:rPr>
          <w:rFonts w:ascii="Times New Roman" w:hAnsi="Times New Roman" w:cs="Times New Roman"/>
          <w:sz w:val="28"/>
          <w:szCs w:val="28"/>
        </w:rPr>
        <w:t>в</w:t>
      </w:r>
      <w:r w:rsidRPr="00777640">
        <w:rPr>
          <w:rFonts w:ascii="Times New Roman" w:hAnsi="Times New Roman" w:cs="Times New Roman"/>
          <w:sz w:val="28"/>
          <w:szCs w:val="28"/>
        </w:rPr>
        <w:t xml:space="preserve"> </w:t>
      </w:r>
      <w:r w:rsidR="00D215D8" w:rsidRPr="00D02846">
        <w:rPr>
          <w:rFonts w:ascii="Times New Roman" w:hAnsi="Times New Roman" w:cs="Times New Roman"/>
          <w:sz w:val="28"/>
          <w:szCs w:val="28"/>
        </w:rPr>
        <w:t>[</w:t>
      </w:r>
      <w:r w:rsidR="00D721AC" w:rsidRPr="00D02846">
        <w:rPr>
          <w:rFonts w:ascii="Times New Roman" w:hAnsi="Times New Roman" w:cs="Times New Roman"/>
          <w:sz w:val="28"/>
          <w:szCs w:val="28"/>
        </w:rPr>
        <w:t>4</w:t>
      </w:r>
      <w:r w:rsidR="00B6708B">
        <w:rPr>
          <w:rFonts w:ascii="Times New Roman" w:hAnsi="Times New Roman" w:cs="Times New Roman"/>
          <w:sz w:val="28"/>
          <w:szCs w:val="28"/>
        </w:rPr>
        <w:t>3</w:t>
      </w:r>
      <w:r w:rsidR="00D215D8" w:rsidRPr="00D02846">
        <w:rPr>
          <w:rFonts w:ascii="Times New Roman" w:hAnsi="Times New Roman" w:cs="Times New Roman"/>
          <w:sz w:val="28"/>
          <w:szCs w:val="28"/>
        </w:rPr>
        <w:t>]</w:t>
      </w:r>
      <w:r w:rsidR="00D215D8" w:rsidRPr="00D76E3F">
        <w:rPr>
          <w:rFonts w:ascii="Times New Roman" w:hAnsi="Times New Roman" w:cs="Times New Roman"/>
          <w:i/>
          <w:iCs/>
          <w:sz w:val="28"/>
          <w:szCs w:val="28"/>
        </w:rPr>
        <w:t xml:space="preserve"> </w:t>
      </w:r>
      <w:r w:rsidRPr="00FC0896">
        <w:rPr>
          <w:rFonts w:ascii="Times New Roman" w:hAnsi="Times New Roman" w:cs="Times New Roman"/>
          <w:sz w:val="28"/>
          <w:szCs w:val="28"/>
        </w:rPr>
        <w:t>была</w:t>
      </w:r>
      <w:r w:rsidRPr="00D76E3F">
        <w:rPr>
          <w:rFonts w:ascii="Times New Roman" w:hAnsi="Times New Roman" w:cs="Times New Roman"/>
          <w:sz w:val="28"/>
          <w:szCs w:val="28"/>
        </w:rPr>
        <w:t xml:space="preserve"> </w:t>
      </w:r>
      <w:r w:rsidRPr="00FC0896">
        <w:rPr>
          <w:rFonts w:ascii="Times New Roman" w:hAnsi="Times New Roman" w:cs="Times New Roman"/>
          <w:sz w:val="28"/>
          <w:szCs w:val="28"/>
        </w:rPr>
        <w:t>визуализирована</w:t>
      </w:r>
      <w:r w:rsidRPr="00D76E3F">
        <w:rPr>
          <w:rFonts w:ascii="Times New Roman" w:hAnsi="Times New Roman" w:cs="Times New Roman"/>
          <w:sz w:val="28"/>
          <w:szCs w:val="28"/>
        </w:rPr>
        <w:t xml:space="preserve"> </w:t>
      </w:r>
      <w:r w:rsidRPr="00FC0896">
        <w:rPr>
          <w:rFonts w:ascii="Times New Roman" w:hAnsi="Times New Roman" w:cs="Times New Roman"/>
          <w:sz w:val="28"/>
          <w:szCs w:val="28"/>
        </w:rPr>
        <w:t>микростуктура</w:t>
      </w:r>
      <w:r w:rsidRPr="00D76E3F">
        <w:rPr>
          <w:rFonts w:ascii="Times New Roman" w:hAnsi="Times New Roman" w:cs="Times New Roman"/>
          <w:sz w:val="28"/>
          <w:szCs w:val="28"/>
        </w:rPr>
        <w:t xml:space="preserve"> </w:t>
      </w:r>
      <w:r w:rsidRPr="00FC0896">
        <w:rPr>
          <w:rFonts w:ascii="Times New Roman" w:hAnsi="Times New Roman" w:cs="Times New Roman"/>
          <w:sz w:val="28"/>
          <w:szCs w:val="28"/>
        </w:rPr>
        <w:t>керамической</w:t>
      </w:r>
      <w:r w:rsidRPr="00D76E3F">
        <w:rPr>
          <w:rFonts w:ascii="Times New Roman" w:hAnsi="Times New Roman" w:cs="Times New Roman"/>
          <w:sz w:val="28"/>
          <w:szCs w:val="28"/>
        </w:rPr>
        <w:t xml:space="preserve"> </w:t>
      </w:r>
      <w:r w:rsidRPr="00FC0896">
        <w:rPr>
          <w:rFonts w:ascii="Times New Roman" w:hAnsi="Times New Roman" w:cs="Times New Roman"/>
          <w:sz w:val="28"/>
          <w:szCs w:val="28"/>
        </w:rPr>
        <w:t>гальки</w:t>
      </w:r>
      <w:r w:rsidRPr="00D76E3F">
        <w:rPr>
          <w:rFonts w:ascii="Times New Roman" w:hAnsi="Times New Roman" w:cs="Times New Roman"/>
          <w:sz w:val="28"/>
          <w:szCs w:val="28"/>
        </w:rPr>
        <w:t xml:space="preserve">. </w:t>
      </w:r>
      <w:r w:rsidRPr="00FC0896">
        <w:rPr>
          <w:rFonts w:ascii="Times New Roman" w:hAnsi="Times New Roman" w:cs="Times New Roman"/>
          <w:sz w:val="28"/>
          <w:szCs w:val="28"/>
        </w:rPr>
        <w:t>Благодаря данному методу выявлены особенности пористости, распределения материала и возможные дефекты внутри галек.</w:t>
      </w:r>
      <w:r w:rsidR="00A343EE" w:rsidRPr="00A343EE">
        <w:rPr>
          <w:rFonts w:ascii="Times New Roman" w:hAnsi="Times New Roman" w:cs="Times New Roman"/>
          <w:sz w:val="28"/>
          <w:szCs w:val="28"/>
        </w:rPr>
        <w:t xml:space="preserve"> </w:t>
      </w:r>
    </w:p>
    <w:p w14:paraId="2470D48A" w14:textId="3286BBBA" w:rsidR="00D02846" w:rsidRDefault="00FC0896" w:rsidP="00190EB0">
      <w:pPr>
        <w:tabs>
          <w:tab w:val="left" w:pos="142"/>
        </w:tabs>
        <w:spacing w:after="0" w:line="240" w:lineRule="auto"/>
        <w:ind w:firstLine="709"/>
        <w:contextualSpacing/>
        <w:jc w:val="both"/>
        <w:rPr>
          <w:rFonts w:ascii="Times New Roman" w:hAnsi="Times New Roman" w:cs="Times New Roman"/>
          <w:sz w:val="28"/>
          <w:szCs w:val="28"/>
        </w:rPr>
      </w:pPr>
      <w:r w:rsidRPr="00FC0896">
        <w:rPr>
          <w:rFonts w:ascii="Times New Roman" w:hAnsi="Times New Roman" w:cs="Times New Roman"/>
          <w:sz w:val="28"/>
          <w:szCs w:val="28"/>
        </w:rPr>
        <w:lastRenderedPageBreak/>
        <w:t>Командой</w:t>
      </w:r>
      <w:r w:rsidRPr="00D02846">
        <w:rPr>
          <w:rFonts w:ascii="Times New Roman" w:hAnsi="Times New Roman" w:cs="Times New Roman"/>
          <w:sz w:val="28"/>
          <w:szCs w:val="28"/>
        </w:rPr>
        <w:t xml:space="preserve"> </w:t>
      </w:r>
      <w:r w:rsidR="00D215D8" w:rsidRPr="00D02846">
        <w:rPr>
          <w:rFonts w:ascii="Times New Roman" w:hAnsi="Times New Roman" w:cs="Times New Roman"/>
          <w:sz w:val="28"/>
          <w:szCs w:val="28"/>
        </w:rPr>
        <w:t>[</w:t>
      </w:r>
      <w:r w:rsidR="00D721AC" w:rsidRPr="00D02846">
        <w:rPr>
          <w:rFonts w:ascii="Times New Roman" w:hAnsi="Times New Roman" w:cs="Times New Roman"/>
          <w:sz w:val="28"/>
          <w:szCs w:val="28"/>
        </w:rPr>
        <w:t>4</w:t>
      </w:r>
      <w:r w:rsidR="00B6708B">
        <w:rPr>
          <w:rFonts w:ascii="Times New Roman" w:hAnsi="Times New Roman" w:cs="Times New Roman"/>
          <w:sz w:val="28"/>
          <w:szCs w:val="28"/>
        </w:rPr>
        <w:t>4</w:t>
      </w:r>
      <w:r w:rsidR="00D215D8" w:rsidRPr="00D02846">
        <w:rPr>
          <w:rFonts w:ascii="Times New Roman" w:hAnsi="Times New Roman" w:cs="Times New Roman"/>
          <w:sz w:val="28"/>
          <w:szCs w:val="28"/>
        </w:rPr>
        <w:t>]</w:t>
      </w:r>
      <w:r w:rsidRPr="00D215D8">
        <w:rPr>
          <w:rFonts w:ascii="Times New Roman" w:hAnsi="Times New Roman" w:cs="Times New Roman"/>
          <w:i/>
          <w:iCs/>
          <w:sz w:val="28"/>
          <w:szCs w:val="28"/>
        </w:rPr>
        <w:t xml:space="preserve"> </w:t>
      </w:r>
      <w:r w:rsidRPr="00FC0896">
        <w:rPr>
          <w:rFonts w:ascii="Times New Roman" w:hAnsi="Times New Roman" w:cs="Times New Roman"/>
          <w:sz w:val="28"/>
          <w:szCs w:val="28"/>
        </w:rPr>
        <w:t>были получены материалы с высокой прочностью и плотностью, а также с однородной и плотной микроструктурой, и улучшенными механическими данными. Такие результаты были получены благодаря изучению поведения дейтерия и влияния облучения на литийсодержащие керамики, а также процессов десорбции, диффузии и радиационного воздействия на материалы.</w:t>
      </w:r>
    </w:p>
    <w:p w14:paraId="13DBBF62" w14:textId="64216B24" w:rsidR="00540901" w:rsidRPr="00D02846" w:rsidRDefault="00540901" w:rsidP="00190EB0">
      <w:pPr>
        <w:tabs>
          <w:tab w:val="left" w:pos="142"/>
        </w:tabs>
        <w:spacing w:after="0" w:line="240" w:lineRule="auto"/>
        <w:ind w:firstLine="709"/>
        <w:contextualSpacing/>
        <w:jc w:val="both"/>
        <w:rPr>
          <w:rFonts w:ascii="Times New Roman" w:hAnsi="Times New Roman" w:cs="Times New Roman"/>
          <w:sz w:val="28"/>
          <w:szCs w:val="28"/>
        </w:rPr>
      </w:pPr>
      <w:r w:rsidRPr="007D3584">
        <w:rPr>
          <w:rFonts w:ascii="Times New Roman" w:hAnsi="Times New Roman" w:cs="Times New Roman"/>
          <w:sz w:val="28"/>
          <w:szCs w:val="28"/>
        </w:rPr>
        <w:t>Для обеспечения долговечности и стабильности термоядерных реакторов</w:t>
      </w:r>
      <w:r w:rsidR="002A7750" w:rsidRPr="007D3584">
        <w:rPr>
          <w:rFonts w:ascii="Times New Roman" w:hAnsi="Times New Roman" w:cs="Times New Roman"/>
          <w:sz w:val="28"/>
          <w:szCs w:val="28"/>
        </w:rPr>
        <w:t xml:space="preserve"> учеными всего мира</w:t>
      </w:r>
      <w:r w:rsidRPr="007D3584">
        <w:rPr>
          <w:rFonts w:ascii="Times New Roman" w:hAnsi="Times New Roman" w:cs="Times New Roman"/>
          <w:sz w:val="28"/>
          <w:szCs w:val="28"/>
        </w:rPr>
        <w:t xml:space="preserve"> проводится ряд </w:t>
      </w:r>
      <w:r w:rsidR="002A7750" w:rsidRPr="007D3584">
        <w:rPr>
          <w:rFonts w:ascii="Times New Roman" w:hAnsi="Times New Roman" w:cs="Times New Roman"/>
          <w:sz w:val="28"/>
          <w:szCs w:val="28"/>
        </w:rPr>
        <w:t xml:space="preserve">экспериментов, где </w:t>
      </w:r>
      <w:r w:rsidR="007D3584" w:rsidRPr="007D3584">
        <w:rPr>
          <w:rFonts w:ascii="Times New Roman" w:hAnsi="Times New Roman" w:cs="Times New Roman"/>
          <w:sz w:val="28"/>
          <w:szCs w:val="28"/>
        </w:rPr>
        <w:t xml:space="preserve">синтезируются литийсодержащие керамики и </w:t>
      </w:r>
      <w:r w:rsidR="002A7750" w:rsidRPr="007D3584">
        <w:rPr>
          <w:rFonts w:ascii="Times New Roman" w:hAnsi="Times New Roman" w:cs="Times New Roman"/>
          <w:sz w:val="28"/>
          <w:szCs w:val="28"/>
        </w:rPr>
        <w:t>исследуются</w:t>
      </w:r>
      <w:r w:rsidR="002A7750" w:rsidRPr="002A7750">
        <w:rPr>
          <w:rFonts w:ascii="Times New Roman" w:hAnsi="Times New Roman" w:cs="Times New Roman"/>
          <w:sz w:val="28"/>
          <w:szCs w:val="28"/>
        </w:rPr>
        <w:t xml:space="preserve"> </w:t>
      </w:r>
      <w:r w:rsidR="002A7750" w:rsidRPr="00540901">
        <w:rPr>
          <w:rFonts w:ascii="Times New Roman" w:hAnsi="Times New Roman" w:cs="Times New Roman"/>
          <w:sz w:val="28"/>
          <w:szCs w:val="28"/>
        </w:rPr>
        <w:t xml:space="preserve">характеристики </w:t>
      </w:r>
      <w:r w:rsidR="007D3584">
        <w:rPr>
          <w:rFonts w:ascii="Times New Roman" w:hAnsi="Times New Roman" w:cs="Times New Roman"/>
          <w:sz w:val="28"/>
          <w:szCs w:val="28"/>
        </w:rPr>
        <w:t xml:space="preserve">полученного </w:t>
      </w:r>
      <w:r w:rsidR="002A7750" w:rsidRPr="00540901">
        <w:rPr>
          <w:rFonts w:ascii="Times New Roman" w:hAnsi="Times New Roman" w:cs="Times New Roman"/>
          <w:sz w:val="28"/>
          <w:szCs w:val="28"/>
        </w:rPr>
        <w:t>материала, такие как его прочность, упругость и способность выдерживать нагрузки</w:t>
      </w:r>
      <w:r w:rsidR="00A343EE" w:rsidRPr="00D02846">
        <w:rPr>
          <w:rFonts w:ascii="Times New Roman" w:hAnsi="Times New Roman" w:cs="Times New Roman"/>
          <w:sz w:val="28"/>
          <w:szCs w:val="28"/>
        </w:rPr>
        <w:t xml:space="preserve"> </w:t>
      </w:r>
      <w:bookmarkStart w:id="13" w:name="_Hlk194583617"/>
      <w:r w:rsidR="00D721AC" w:rsidRPr="00D721AC">
        <w:rPr>
          <w:rFonts w:ascii="Times New Roman" w:hAnsi="Times New Roman" w:cs="Times New Roman"/>
          <w:sz w:val="28"/>
          <w:szCs w:val="28"/>
        </w:rPr>
        <w:t>[4</w:t>
      </w:r>
      <w:r w:rsidR="00B6708B">
        <w:rPr>
          <w:rFonts w:ascii="Times New Roman" w:hAnsi="Times New Roman" w:cs="Times New Roman"/>
          <w:sz w:val="28"/>
          <w:szCs w:val="28"/>
        </w:rPr>
        <w:t>5</w:t>
      </w:r>
      <w:r w:rsidR="00D721AC" w:rsidRPr="00D721AC">
        <w:rPr>
          <w:rFonts w:ascii="Times New Roman" w:hAnsi="Times New Roman" w:cs="Times New Roman"/>
          <w:sz w:val="28"/>
          <w:szCs w:val="28"/>
        </w:rPr>
        <w:t>-4</w:t>
      </w:r>
      <w:r w:rsidR="00B6708B">
        <w:rPr>
          <w:rFonts w:ascii="Times New Roman" w:hAnsi="Times New Roman" w:cs="Times New Roman"/>
          <w:sz w:val="28"/>
          <w:szCs w:val="28"/>
        </w:rPr>
        <w:t>7</w:t>
      </w:r>
      <w:r w:rsidR="00D721AC" w:rsidRPr="00D721AC">
        <w:rPr>
          <w:rFonts w:ascii="Times New Roman" w:hAnsi="Times New Roman" w:cs="Times New Roman"/>
          <w:sz w:val="28"/>
          <w:szCs w:val="28"/>
        </w:rPr>
        <w:t>]</w:t>
      </w:r>
      <w:r w:rsidR="00D02846">
        <w:rPr>
          <w:rFonts w:ascii="Times New Roman" w:hAnsi="Times New Roman" w:cs="Times New Roman"/>
          <w:sz w:val="28"/>
          <w:szCs w:val="28"/>
        </w:rPr>
        <w:t>.</w:t>
      </w:r>
      <w:r w:rsidR="00D721AC" w:rsidRPr="00D721AC">
        <w:rPr>
          <w:rFonts w:ascii="Times New Roman" w:hAnsi="Times New Roman" w:cs="Times New Roman"/>
          <w:sz w:val="28"/>
          <w:szCs w:val="28"/>
        </w:rPr>
        <w:t xml:space="preserve"> </w:t>
      </w:r>
      <w:r w:rsidR="003C298B">
        <w:rPr>
          <w:rFonts w:ascii="Times New Roman" w:hAnsi="Times New Roman" w:cs="Times New Roman"/>
          <w:sz w:val="28"/>
          <w:szCs w:val="28"/>
        </w:rPr>
        <w:t>Так в работе</w:t>
      </w:r>
      <w:r w:rsidR="00D721AC" w:rsidRPr="00D721AC">
        <w:rPr>
          <w:rFonts w:ascii="Times New Roman" w:hAnsi="Times New Roman" w:cs="Times New Roman"/>
          <w:sz w:val="28"/>
          <w:szCs w:val="28"/>
        </w:rPr>
        <w:t xml:space="preserve"> [4</w:t>
      </w:r>
      <w:r w:rsidR="00B6708B">
        <w:rPr>
          <w:rFonts w:ascii="Times New Roman" w:hAnsi="Times New Roman" w:cs="Times New Roman"/>
          <w:sz w:val="28"/>
          <w:szCs w:val="28"/>
        </w:rPr>
        <w:t>8</w:t>
      </w:r>
      <w:r w:rsidR="00D721AC" w:rsidRPr="00D721AC">
        <w:rPr>
          <w:rFonts w:ascii="Times New Roman" w:hAnsi="Times New Roman" w:cs="Times New Roman"/>
          <w:sz w:val="28"/>
          <w:szCs w:val="28"/>
        </w:rPr>
        <w:t>]</w:t>
      </w:r>
      <w:r w:rsidR="003C298B">
        <w:rPr>
          <w:rFonts w:ascii="Times New Roman" w:hAnsi="Times New Roman" w:cs="Times New Roman"/>
          <w:sz w:val="28"/>
          <w:szCs w:val="28"/>
        </w:rPr>
        <w:t xml:space="preserve"> были получены образцы с улучшенными механическими свойствами и повышенной плотностью материала.</w:t>
      </w:r>
      <w:bookmarkEnd w:id="13"/>
      <w:r w:rsidR="00A343EE" w:rsidRPr="00D02846">
        <w:t xml:space="preserve"> </w:t>
      </w:r>
    </w:p>
    <w:p w14:paraId="3B7231A9" w14:textId="35C85850" w:rsidR="00FC0896" w:rsidRPr="00FC0896" w:rsidRDefault="00FC0896" w:rsidP="00190EB0">
      <w:pPr>
        <w:tabs>
          <w:tab w:val="left" w:pos="142"/>
        </w:tabs>
        <w:spacing w:after="0" w:line="240" w:lineRule="auto"/>
        <w:ind w:firstLine="709"/>
        <w:contextualSpacing/>
        <w:jc w:val="both"/>
        <w:rPr>
          <w:rFonts w:ascii="Times New Roman" w:hAnsi="Times New Roman" w:cs="Times New Roman"/>
          <w:sz w:val="28"/>
          <w:szCs w:val="28"/>
        </w:rPr>
      </w:pPr>
      <w:r w:rsidRPr="00FC0896">
        <w:rPr>
          <w:rFonts w:ascii="Times New Roman" w:hAnsi="Times New Roman" w:cs="Times New Roman"/>
          <w:sz w:val="28"/>
          <w:szCs w:val="28"/>
        </w:rPr>
        <w:t>Исследование</w:t>
      </w:r>
      <w:r w:rsidRPr="00D721AC">
        <w:rPr>
          <w:rFonts w:ascii="Times New Roman" w:hAnsi="Times New Roman" w:cs="Times New Roman"/>
          <w:sz w:val="28"/>
          <w:szCs w:val="28"/>
        </w:rPr>
        <w:t xml:space="preserve"> </w:t>
      </w:r>
      <w:r w:rsidR="00D721AC" w:rsidRPr="00D721AC">
        <w:rPr>
          <w:rFonts w:ascii="Times New Roman" w:hAnsi="Times New Roman" w:cs="Times New Roman"/>
          <w:sz w:val="28"/>
          <w:szCs w:val="28"/>
        </w:rPr>
        <w:t>[</w:t>
      </w:r>
      <w:r w:rsidR="00B6708B">
        <w:rPr>
          <w:rFonts w:ascii="Times New Roman" w:hAnsi="Times New Roman" w:cs="Times New Roman"/>
          <w:sz w:val="28"/>
          <w:szCs w:val="28"/>
        </w:rPr>
        <w:t>49</w:t>
      </w:r>
      <w:r w:rsidR="00D721AC" w:rsidRPr="00D721AC">
        <w:rPr>
          <w:rFonts w:ascii="Times New Roman" w:hAnsi="Times New Roman" w:cs="Times New Roman"/>
          <w:sz w:val="28"/>
          <w:szCs w:val="28"/>
        </w:rPr>
        <w:t xml:space="preserve">] </w:t>
      </w:r>
      <w:r w:rsidRPr="00FC0896">
        <w:rPr>
          <w:rFonts w:ascii="Times New Roman" w:hAnsi="Times New Roman" w:cs="Times New Roman"/>
          <w:sz w:val="28"/>
          <w:szCs w:val="28"/>
        </w:rPr>
        <w:t>показало</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что</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применение</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щелочной</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гидротермальной</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обработки</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диоксида</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титана</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позволяет</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существенно</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улучшить</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спекающую</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активность</w:t>
      </w:r>
      <w:r w:rsidRPr="00D721AC">
        <w:rPr>
          <w:rFonts w:ascii="Times New Roman" w:hAnsi="Times New Roman" w:cs="Times New Roman"/>
          <w:sz w:val="28"/>
          <w:szCs w:val="28"/>
        </w:rPr>
        <w:t xml:space="preserve"> </w:t>
      </w:r>
      <w:r w:rsidRPr="00FC0896">
        <w:rPr>
          <w:rFonts w:ascii="Times New Roman" w:hAnsi="Times New Roman" w:cs="Times New Roman"/>
          <w:sz w:val="28"/>
          <w:szCs w:val="28"/>
          <w:lang w:val="en-US"/>
        </w:rPr>
        <w:t>Li</w:t>
      </w:r>
      <w:r w:rsidRPr="00D721AC">
        <w:rPr>
          <w:rFonts w:ascii="Times New Roman" w:hAnsi="Times New Roman" w:cs="Times New Roman"/>
          <w:sz w:val="28"/>
          <w:szCs w:val="28"/>
          <w:vertAlign w:val="subscript"/>
        </w:rPr>
        <w:t>2</w:t>
      </w:r>
      <w:r w:rsidRPr="00FC0896">
        <w:rPr>
          <w:rFonts w:ascii="Times New Roman" w:hAnsi="Times New Roman" w:cs="Times New Roman"/>
          <w:sz w:val="28"/>
          <w:szCs w:val="28"/>
          <w:lang w:val="en-US"/>
        </w:rPr>
        <w:t>TiO</w:t>
      </w:r>
      <w:r w:rsidRPr="00D721AC">
        <w:rPr>
          <w:rFonts w:ascii="Times New Roman" w:hAnsi="Times New Roman" w:cs="Times New Roman"/>
          <w:sz w:val="28"/>
          <w:szCs w:val="28"/>
          <w:vertAlign w:val="subscript"/>
        </w:rPr>
        <w:t>3</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что</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приводит</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к</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созданию</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керамики</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с</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равномерной</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плотной</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микроструктурой</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высокой</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механической</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прочностью</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и</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хорошей</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теплопроводностью</w:t>
      </w:r>
      <w:r w:rsidRPr="00D721AC">
        <w:rPr>
          <w:rFonts w:ascii="Times New Roman" w:hAnsi="Times New Roman" w:cs="Times New Roman"/>
          <w:sz w:val="28"/>
          <w:szCs w:val="28"/>
        </w:rPr>
        <w:t xml:space="preserve">. </w:t>
      </w:r>
      <w:r w:rsidRPr="00FC0896">
        <w:rPr>
          <w:rFonts w:ascii="Times New Roman" w:hAnsi="Times New Roman" w:cs="Times New Roman"/>
          <w:sz w:val="28"/>
          <w:szCs w:val="28"/>
        </w:rPr>
        <w:t>При этом процесс спекания возможен при относительно низких температурах (750</w:t>
      </w:r>
      <w:r w:rsidR="003C71FA">
        <w:rPr>
          <w:rFonts w:ascii="Times New Roman" w:hAnsi="Times New Roman" w:cs="Times New Roman"/>
          <w:sz w:val="28"/>
          <w:szCs w:val="28"/>
        </w:rPr>
        <w:t>-</w:t>
      </w:r>
      <w:r w:rsidRPr="00FC0896">
        <w:rPr>
          <w:rFonts w:ascii="Times New Roman" w:hAnsi="Times New Roman" w:cs="Times New Roman"/>
          <w:sz w:val="28"/>
          <w:szCs w:val="28"/>
        </w:rPr>
        <w:t>800°C), что делает производство более энергоэффективным и перспективным для использования в термоядерных реакторах.</w:t>
      </w:r>
    </w:p>
    <w:p w14:paraId="5F1B6395" w14:textId="75CBB83B" w:rsidR="00B12FEE" w:rsidRDefault="00FC0896" w:rsidP="00190EB0">
      <w:pPr>
        <w:tabs>
          <w:tab w:val="left" w:pos="142"/>
        </w:tabs>
        <w:spacing w:after="0" w:line="240" w:lineRule="auto"/>
        <w:ind w:firstLine="709"/>
        <w:contextualSpacing/>
        <w:jc w:val="both"/>
        <w:rPr>
          <w:rFonts w:ascii="Times New Roman" w:hAnsi="Times New Roman" w:cs="Times New Roman"/>
          <w:sz w:val="28"/>
          <w:szCs w:val="28"/>
        </w:rPr>
      </w:pPr>
      <w:r w:rsidRPr="00FC0896">
        <w:rPr>
          <w:rFonts w:ascii="Times New Roman" w:hAnsi="Times New Roman" w:cs="Times New Roman"/>
          <w:sz w:val="28"/>
          <w:szCs w:val="28"/>
        </w:rPr>
        <w:t>Группа</w:t>
      </w:r>
      <w:r w:rsidRPr="00D721AC">
        <w:rPr>
          <w:rFonts w:ascii="Times New Roman" w:hAnsi="Times New Roman" w:cs="Times New Roman"/>
          <w:sz w:val="28"/>
          <w:szCs w:val="28"/>
        </w:rPr>
        <w:t xml:space="preserve"> </w:t>
      </w:r>
      <w:r w:rsidRPr="004C6B7C">
        <w:rPr>
          <w:rFonts w:ascii="Times New Roman" w:hAnsi="Times New Roman" w:cs="Times New Roman"/>
          <w:sz w:val="28"/>
          <w:szCs w:val="28"/>
        </w:rPr>
        <w:t>ученых [</w:t>
      </w:r>
      <w:r w:rsidR="004C6B7C" w:rsidRPr="004C6B7C">
        <w:rPr>
          <w:rStyle w:val="af3"/>
          <w:rFonts w:ascii="Times New Roman" w:hAnsi="Times New Roman" w:cs="Times New Roman"/>
          <w:b w:val="0"/>
          <w:bCs w:val="0"/>
          <w:sz w:val="28"/>
          <w:szCs w:val="28"/>
        </w:rPr>
        <w:t>5</w:t>
      </w:r>
      <w:r w:rsidR="00B6708B">
        <w:rPr>
          <w:rStyle w:val="af3"/>
          <w:rFonts w:ascii="Times New Roman" w:hAnsi="Times New Roman" w:cs="Times New Roman"/>
          <w:b w:val="0"/>
          <w:bCs w:val="0"/>
          <w:sz w:val="28"/>
          <w:szCs w:val="28"/>
        </w:rPr>
        <w:t>0</w:t>
      </w:r>
      <w:r w:rsidRPr="004C6B7C">
        <w:rPr>
          <w:rFonts w:ascii="Times New Roman" w:hAnsi="Times New Roman" w:cs="Times New Roman"/>
          <w:sz w:val="28"/>
          <w:szCs w:val="28"/>
        </w:rPr>
        <w:t>]</w:t>
      </w:r>
      <w:r w:rsidRPr="004C6B7C">
        <w:rPr>
          <w:rFonts w:ascii="Times New Roman" w:hAnsi="Times New Roman" w:cs="Times New Roman"/>
          <w:b/>
          <w:bCs/>
          <w:sz w:val="28"/>
          <w:szCs w:val="28"/>
        </w:rPr>
        <w:t xml:space="preserve"> </w:t>
      </w:r>
      <w:r w:rsidRPr="00FC0896">
        <w:rPr>
          <w:rFonts w:ascii="Times New Roman" w:hAnsi="Times New Roman" w:cs="Times New Roman"/>
          <w:sz w:val="28"/>
          <w:szCs w:val="28"/>
        </w:rPr>
        <w:t xml:space="preserve">синтезировала </w:t>
      </w:r>
      <w:r w:rsidRPr="00FC0896">
        <w:rPr>
          <w:rFonts w:ascii="Times New Roman" w:hAnsi="Times New Roman" w:cs="Times New Roman"/>
          <w:sz w:val="28"/>
          <w:szCs w:val="28"/>
          <w:lang w:val="en-US"/>
        </w:rPr>
        <w:t>Li</w:t>
      </w:r>
      <w:r w:rsidRPr="00FC0896">
        <w:rPr>
          <w:rFonts w:ascii="Times New Roman" w:hAnsi="Times New Roman" w:cs="Times New Roman"/>
          <w:sz w:val="28"/>
          <w:szCs w:val="28"/>
          <w:vertAlign w:val="subscript"/>
        </w:rPr>
        <w:t>2</w:t>
      </w:r>
      <w:r w:rsidRPr="00FC0896">
        <w:rPr>
          <w:rFonts w:ascii="Times New Roman" w:hAnsi="Times New Roman" w:cs="Times New Roman"/>
          <w:sz w:val="28"/>
          <w:szCs w:val="28"/>
          <w:lang w:val="en-US"/>
        </w:rPr>
        <w:t>TiO</w:t>
      </w:r>
      <w:r w:rsidRPr="00FC0896">
        <w:rPr>
          <w:rFonts w:ascii="Times New Roman" w:hAnsi="Times New Roman" w:cs="Times New Roman"/>
          <w:sz w:val="28"/>
          <w:szCs w:val="28"/>
          <w:vertAlign w:val="subscript"/>
        </w:rPr>
        <w:t>3</w:t>
      </w:r>
      <w:r w:rsidRPr="00FC0896">
        <w:rPr>
          <w:rFonts w:ascii="Times New Roman" w:hAnsi="Times New Roman" w:cs="Times New Roman"/>
          <w:sz w:val="28"/>
          <w:szCs w:val="28"/>
        </w:rPr>
        <w:t>, при различных вариациях исходных материалов и температурах прокаливания. Была определена высокая степень кристалличности, что дает нам возможность использовать данные керамики в термоядерных реакторах. Полученный материал обладает улучшенными свойствами, необходимыми для воспроизводства трития.</w:t>
      </w:r>
      <w:r w:rsidR="00B12FEE">
        <w:rPr>
          <w:rFonts w:ascii="Times New Roman" w:hAnsi="Times New Roman" w:cs="Times New Roman"/>
          <w:sz w:val="28"/>
          <w:szCs w:val="28"/>
        </w:rPr>
        <w:t xml:space="preserve"> </w:t>
      </w:r>
    </w:p>
    <w:p w14:paraId="2C0B2EAF" w14:textId="61F0BB32" w:rsidR="005C3BE1" w:rsidRPr="00BB56E5" w:rsidRDefault="00FC0896" w:rsidP="00190EB0">
      <w:pPr>
        <w:tabs>
          <w:tab w:val="left" w:pos="142"/>
        </w:tabs>
        <w:spacing w:after="0" w:line="240" w:lineRule="auto"/>
        <w:ind w:firstLine="709"/>
        <w:contextualSpacing/>
        <w:jc w:val="both"/>
        <w:rPr>
          <w:rFonts w:ascii="Times New Roman" w:hAnsi="Times New Roman" w:cs="Times New Roman"/>
          <w:sz w:val="28"/>
          <w:szCs w:val="28"/>
        </w:rPr>
      </w:pPr>
      <w:r w:rsidRPr="00EB6834">
        <w:rPr>
          <w:rFonts w:ascii="Times New Roman" w:hAnsi="Times New Roman" w:cs="Times New Roman"/>
          <w:sz w:val="28"/>
          <w:szCs w:val="28"/>
        </w:rPr>
        <w:t>Литиевые керамики как перспективные материалы бридера исследуются не только теоретически, но и экспериментально. Текущие исследования метацирконата лития Li</w:t>
      </w:r>
      <w:r w:rsidRPr="00EB6834">
        <w:rPr>
          <w:rFonts w:ascii="Times New Roman" w:hAnsi="Times New Roman" w:cs="Times New Roman"/>
          <w:sz w:val="28"/>
          <w:szCs w:val="28"/>
          <w:vertAlign w:val="subscript"/>
        </w:rPr>
        <w:t>2</w:t>
      </w:r>
      <w:r w:rsidRPr="00EB6834">
        <w:rPr>
          <w:rFonts w:ascii="Times New Roman" w:hAnsi="Times New Roman" w:cs="Times New Roman"/>
          <w:sz w:val="28"/>
          <w:szCs w:val="28"/>
        </w:rPr>
        <w:t>ZrO</w:t>
      </w:r>
      <w:r w:rsidRPr="00EB6834">
        <w:rPr>
          <w:rFonts w:ascii="Times New Roman" w:hAnsi="Times New Roman" w:cs="Times New Roman"/>
          <w:sz w:val="28"/>
          <w:szCs w:val="28"/>
          <w:vertAlign w:val="subscript"/>
        </w:rPr>
        <w:t xml:space="preserve">3 </w:t>
      </w:r>
      <w:r w:rsidRPr="00EB6834">
        <w:rPr>
          <w:rFonts w:ascii="Times New Roman" w:hAnsi="Times New Roman" w:cs="Times New Roman"/>
          <w:sz w:val="28"/>
          <w:szCs w:val="28"/>
        </w:rPr>
        <w:t>сосредоточены на свойствах синтеза, процессах захвата и высвобождения трития и дефектах кристаллической решетки. В настоящий момент мало исследований по теме накопления гелия в объеме литиевых керамик.</w:t>
      </w:r>
      <w:r w:rsidRPr="00EB6834">
        <w:rPr>
          <w:rFonts w:ascii="Times New Roman" w:hAnsi="Times New Roman" w:cs="Times New Roman"/>
          <w:sz w:val="28"/>
          <w:szCs w:val="28"/>
          <w:vertAlign w:val="subscript"/>
        </w:rPr>
        <w:t xml:space="preserve"> </w:t>
      </w:r>
      <w:r w:rsidR="000224EF">
        <w:rPr>
          <w:rFonts w:ascii="Times New Roman" w:hAnsi="Times New Roman" w:cs="Times New Roman"/>
          <w:sz w:val="28"/>
          <w:szCs w:val="28"/>
        </w:rPr>
        <w:t xml:space="preserve">Вместе с тем, метацирконат лития </w:t>
      </w:r>
      <w:r w:rsidR="000224EF" w:rsidRPr="00FC0896">
        <w:rPr>
          <w:rFonts w:ascii="Times New Roman" w:hAnsi="Times New Roman" w:cs="Times New Roman"/>
          <w:sz w:val="28"/>
          <w:szCs w:val="28"/>
        </w:rPr>
        <w:t xml:space="preserve">является стабильной полиморфной модификацией керамического материала, который проявляет интересные свойства, такие как высокие коэффициенты диффузии лития, стабильные электрохимические характеристики, разумную плотность атомов Li, превосходное высвобождение трития при низкой температуре (&lt;350°C), высокую термическую стабильность. </w:t>
      </w:r>
    </w:p>
    <w:p w14:paraId="1D635531" w14:textId="1E876557" w:rsidR="005C3BE1" w:rsidRDefault="00FC0896" w:rsidP="00190EB0">
      <w:pPr>
        <w:tabs>
          <w:tab w:val="left" w:pos="142"/>
        </w:tabs>
        <w:spacing w:after="0" w:line="240" w:lineRule="auto"/>
        <w:ind w:firstLine="709"/>
        <w:contextualSpacing/>
        <w:jc w:val="both"/>
        <w:rPr>
          <w:rFonts w:ascii="Times New Roman" w:hAnsi="Times New Roman" w:cs="Times New Roman"/>
          <w:sz w:val="28"/>
          <w:szCs w:val="28"/>
        </w:rPr>
      </w:pPr>
      <w:r w:rsidRPr="00EB6834">
        <w:rPr>
          <w:rFonts w:ascii="Times New Roman" w:hAnsi="Times New Roman" w:cs="Times New Roman"/>
          <w:sz w:val="28"/>
          <w:szCs w:val="28"/>
        </w:rPr>
        <w:t>Кристаллическая решетка Li</w:t>
      </w:r>
      <w:r w:rsidRPr="00EB6834">
        <w:rPr>
          <w:rFonts w:ascii="Times New Roman" w:hAnsi="Times New Roman" w:cs="Times New Roman"/>
          <w:sz w:val="28"/>
          <w:szCs w:val="28"/>
          <w:vertAlign w:val="subscript"/>
        </w:rPr>
        <w:t>2</w:t>
      </w:r>
      <w:r w:rsidRPr="00EB6834">
        <w:rPr>
          <w:rFonts w:ascii="Times New Roman" w:hAnsi="Times New Roman" w:cs="Times New Roman"/>
          <w:sz w:val="28"/>
          <w:szCs w:val="28"/>
        </w:rPr>
        <w:t>ZrO</w:t>
      </w:r>
      <w:r w:rsidRPr="00EB6834">
        <w:rPr>
          <w:rFonts w:ascii="Times New Roman" w:hAnsi="Times New Roman" w:cs="Times New Roman"/>
          <w:sz w:val="28"/>
          <w:szCs w:val="28"/>
          <w:vertAlign w:val="subscript"/>
        </w:rPr>
        <w:t xml:space="preserve">3 </w:t>
      </w:r>
      <w:r w:rsidRPr="00EB6834">
        <w:rPr>
          <w:rFonts w:ascii="Times New Roman" w:hAnsi="Times New Roman" w:cs="Times New Roman"/>
          <w:sz w:val="28"/>
          <w:szCs w:val="28"/>
        </w:rPr>
        <w:t xml:space="preserve">при комнатной температуре имеет моноклинную структуру с пространственной группой С2/с с параметрами a=5.4218, </w:t>
      </w:r>
      <w:r w:rsidRPr="00EB6834">
        <w:rPr>
          <w:rFonts w:ascii="Times New Roman" w:hAnsi="Times New Roman" w:cs="Times New Roman"/>
          <w:sz w:val="28"/>
          <w:szCs w:val="28"/>
          <w:lang w:val="en-US"/>
        </w:rPr>
        <w:t>b</w:t>
      </w:r>
      <w:r w:rsidRPr="00EB6834">
        <w:rPr>
          <w:rFonts w:ascii="Times New Roman" w:hAnsi="Times New Roman" w:cs="Times New Roman"/>
          <w:sz w:val="28"/>
          <w:szCs w:val="28"/>
        </w:rPr>
        <w:t xml:space="preserve">=9.0216 и </w:t>
      </w:r>
      <w:r w:rsidRPr="00EB6834">
        <w:rPr>
          <w:rFonts w:ascii="Times New Roman" w:hAnsi="Times New Roman" w:cs="Times New Roman"/>
          <w:sz w:val="28"/>
          <w:szCs w:val="28"/>
          <w:lang w:val="en-US"/>
        </w:rPr>
        <w:t>c</w:t>
      </w:r>
      <w:r w:rsidRPr="00EB6834">
        <w:rPr>
          <w:rFonts w:ascii="Times New Roman" w:hAnsi="Times New Roman" w:cs="Times New Roman"/>
          <w:sz w:val="28"/>
          <w:szCs w:val="28"/>
        </w:rPr>
        <w:t>=5.4187</w:t>
      </w:r>
      <m:oMath>
        <m:acc>
          <m:accPr>
            <m:chr m:val="̇"/>
            <m:ctrlPr>
              <w:rPr>
                <w:rFonts w:ascii="Cambria Math" w:eastAsia="Arial" w:hAnsi="Cambria Math" w:cs="Times New Roman"/>
                <w:i/>
                <w:sz w:val="28"/>
                <w:szCs w:val="28"/>
                <w:lang w:val="en-US" w:eastAsia="ru-RU"/>
              </w:rPr>
            </m:ctrlPr>
          </m:accPr>
          <m:e>
            <m:r>
              <w:rPr>
                <w:rFonts w:ascii="Cambria Math" w:hAnsi="Cambria Math" w:cs="Times New Roman"/>
                <w:sz w:val="28"/>
                <w:szCs w:val="28"/>
                <w:lang w:val="en-US"/>
              </w:rPr>
              <m:t>A</m:t>
            </m:r>
          </m:e>
        </m:acc>
      </m:oMath>
      <w:r w:rsidRPr="00EB6834">
        <w:rPr>
          <w:rFonts w:ascii="Times New Roman" w:hAnsi="Times New Roman" w:cs="Times New Roman"/>
          <w:sz w:val="28"/>
          <w:szCs w:val="28"/>
          <w:vertAlign w:val="superscript"/>
        </w:rPr>
        <w:t xml:space="preserve">  </w:t>
      </w:r>
      <w:r w:rsidRPr="00EB6834">
        <w:rPr>
          <w:rFonts w:ascii="Times New Roman" w:hAnsi="Times New Roman" w:cs="Times New Roman"/>
          <w:sz w:val="28"/>
          <w:szCs w:val="28"/>
        </w:rPr>
        <w:t xml:space="preserve">и </w:t>
      </w:r>
      <w:r w:rsidRPr="00FC0896">
        <w:sym w:font="Symbol" w:char="F062"/>
      </w:r>
      <w:r w:rsidRPr="00EB6834">
        <w:rPr>
          <w:rFonts w:ascii="Times New Roman" w:hAnsi="Times New Roman" w:cs="Times New Roman"/>
          <w:sz w:val="28"/>
          <w:szCs w:val="28"/>
        </w:rPr>
        <w:t>=112.709</w:t>
      </w:r>
      <w:r w:rsidRPr="00EB6834">
        <w:rPr>
          <w:rFonts w:ascii="Times New Roman" w:hAnsi="Times New Roman" w:cs="Times New Roman"/>
          <w:sz w:val="28"/>
          <w:szCs w:val="28"/>
          <w:vertAlign w:val="superscript"/>
          <w:lang w:val="en-US"/>
        </w:rPr>
        <w:t>o</w:t>
      </w:r>
      <w:r w:rsidRPr="00EB6834">
        <w:rPr>
          <w:rFonts w:ascii="Times New Roman" w:hAnsi="Times New Roman" w:cs="Times New Roman"/>
          <w:sz w:val="28"/>
          <w:szCs w:val="28"/>
        </w:rPr>
        <w:t>. Каждая элементарная ячейка содержит 24 атома: 8 атомов лития, 4 атома циркония и 12 атомов кислорода</w:t>
      </w:r>
      <w:r w:rsidR="00D67774">
        <w:rPr>
          <w:rFonts w:ascii="Times New Roman" w:hAnsi="Times New Roman" w:cs="Times New Roman"/>
          <w:sz w:val="28"/>
          <w:szCs w:val="28"/>
        </w:rPr>
        <w:t xml:space="preserve"> </w:t>
      </w:r>
      <w:r w:rsidR="00190EB0">
        <w:rPr>
          <w:rFonts w:ascii="Times New Roman" w:hAnsi="Times New Roman" w:cs="Times New Roman"/>
          <w:sz w:val="28"/>
          <w:szCs w:val="28"/>
        </w:rPr>
        <w:t>(</w:t>
      </w:r>
      <w:r w:rsidR="00D67774">
        <w:rPr>
          <w:rFonts w:ascii="Times New Roman" w:eastAsia="Times New Roman" w:hAnsi="Times New Roman" w:cs="Times New Roman"/>
          <w:noProof/>
          <w:sz w:val="28"/>
          <w:szCs w:val="28"/>
        </w:rPr>
        <w:t>р</w:t>
      </w:r>
      <w:r w:rsidR="00D67774" w:rsidRPr="00FC0896">
        <w:rPr>
          <w:rFonts w:ascii="Times New Roman" w:eastAsia="Times New Roman" w:hAnsi="Times New Roman" w:cs="Times New Roman"/>
          <w:noProof/>
          <w:sz w:val="28"/>
          <w:szCs w:val="28"/>
        </w:rPr>
        <w:t>ис</w:t>
      </w:r>
      <w:r w:rsidR="005C3BE1">
        <w:rPr>
          <w:rFonts w:ascii="Times New Roman" w:eastAsia="Times New Roman" w:hAnsi="Times New Roman" w:cs="Times New Roman"/>
          <w:noProof/>
          <w:sz w:val="28"/>
          <w:szCs w:val="28"/>
        </w:rPr>
        <w:t xml:space="preserve">унок </w:t>
      </w:r>
      <w:r w:rsidR="00D67774" w:rsidRPr="004C6B7C">
        <w:rPr>
          <w:rFonts w:ascii="Times New Roman" w:eastAsia="Times New Roman" w:hAnsi="Times New Roman" w:cs="Times New Roman"/>
          <w:noProof/>
          <w:sz w:val="28"/>
          <w:szCs w:val="28"/>
        </w:rPr>
        <w:t>1.</w:t>
      </w:r>
      <w:r w:rsidR="004C6B7C" w:rsidRPr="004C6B7C">
        <w:rPr>
          <w:rFonts w:ascii="Times New Roman" w:eastAsia="Times New Roman" w:hAnsi="Times New Roman" w:cs="Times New Roman"/>
          <w:noProof/>
          <w:sz w:val="28"/>
          <w:szCs w:val="28"/>
        </w:rPr>
        <w:t>6</w:t>
      </w:r>
      <w:r w:rsidR="00190EB0">
        <w:rPr>
          <w:rFonts w:ascii="Times New Roman" w:eastAsia="Times New Roman" w:hAnsi="Times New Roman" w:cs="Times New Roman"/>
          <w:noProof/>
          <w:sz w:val="28"/>
          <w:szCs w:val="28"/>
        </w:rPr>
        <w:t>)</w:t>
      </w:r>
      <w:r w:rsidRPr="004C6B7C">
        <w:rPr>
          <w:rFonts w:ascii="Times New Roman" w:hAnsi="Times New Roman" w:cs="Times New Roman"/>
          <w:sz w:val="28"/>
          <w:szCs w:val="28"/>
        </w:rPr>
        <w:t xml:space="preserve"> </w:t>
      </w:r>
      <w:r w:rsidR="00D215D8" w:rsidRPr="004C6B7C">
        <w:rPr>
          <w:rFonts w:ascii="Times New Roman" w:hAnsi="Times New Roman" w:cs="Times New Roman"/>
          <w:sz w:val="28"/>
          <w:szCs w:val="28"/>
        </w:rPr>
        <w:t>[</w:t>
      </w:r>
      <w:r w:rsidR="00D721AC" w:rsidRPr="004C6B7C">
        <w:rPr>
          <w:rFonts w:ascii="Times New Roman" w:hAnsi="Times New Roman" w:cs="Times New Roman"/>
          <w:sz w:val="28"/>
          <w:szCs w:val="28"/>
        </w:rPr>
        <w:t>5</w:t>
      </w:r>
      <w:r w:rsidR="00B6708B">
        <w:rPr>
          <w:rFonts w:ascii="Times New Roman" w:hAnsi="Times New Roman" w:cs="Times New Roman"/>
          <w:sz w:val="28"/>
          <w:szCs w:val="28"/>
        </w:rPr>
        <w:t>1</w:t>
      </w:r>
      <w:r w:rsidR="00D215D8" w:rsidRPr="004C6B7C">
        <w:rPr>
          <w:rFonts w:ascii="Times New Roman" w:hAnsi="Times New Roman" w:cs="Times New Roman"/>
          <w:sz w:val="28"/>
          <w:szCs w:val="28"/>
        </w:rPr>
        <w:t>]</w:t>
      </w:r>
      <w:r w:rsidR="004C6B7C" w:rsidRPr="004C6B7C">
        <w:rPr>
          <w:rFonts w:ascii="Times New Roman" w:hAnsi="Times New Roman" w:cs="Times New Roman"/>
          <w:sz w:val="28"/>
          <w:szCs w:val="28"/>
        </w:rPr>
        <w:t>.</w:t>
      </w:r>
      <w:r w:rsidR="005C3BE1">
        <w:rPr>
          <w:rFonts w:ascii="Times New Roman" w:hAnsi="Times New Roman" w:cs="Times New Roman"/>
          <w:sz w:val="28"/>
          <w:szCs w:val="28"/>
        </w:rPr>
        <w:t xml:space="preserve"> </w:t>
      </w:r>
    </w:p>
    <w:p w14:paraId="4A211B64" w14:textId="77777777" w:rsidR="000224EF" w:rsidRDefault="000224EF" w:rsidP="00190EB0">
      <w:pPr>
        <w:tabs>
          <w:tab w:val="left" w:pos="142"/>
        </w:tabs>
        <w:spacing w:after="0" w:line="240" w:lineRule="auto"/>
        <w:ind w:firstLine="709"/>
        <w:contextualSpacing/>
        <w:jc w:val="both"/>
        <w:rPr>
          <w:rFonts w:ascii="Times New Roman" w:hAnsi="Times New Roman" w:cs="Times New Roman"/>
          <w:sz w:val="28"/>
          <w:szCs w:val="28"/>
        </w:rPr>
      </w:pPr>
    </w:p>
    <w:p w14:paraId="60E9A865" w14:textId="2D23B52F" w:rsidR="000224EF" w:rsidRDefault="000224EF" w:rsidP="003C71FA">
      <w:pPr>
        <w:spacing w:after="0" w:line="240" w:lineRule="auto"/>
        <w:contextualSpacing/>
        <w:jc w:val="center"/>
        <w:rPr>
          <w:rFonts w:ascii="Times New Roman" w:hAnsi="Times New Roman" w:cs="Times New Roman"/>
          <w:sz w:val="28"/>
          <w:szCs w:val="28"/>
          <w:lang w:val="en-US"/>
        </w:rPr>
      </w:pPr>
      <w:r w:rsidRPr="00FC0896">
        <w:rPr>
          <w:rFonts w:ascii="Times New Roman" w:hAnsi="Times New Roman" w:cs="Times New Roman"/>
          <w:noProof/>
          <w:sz w:val="28"/>
          <w:szCs w:val="28"/>
          <w:lang w:eastAsia="ru-RU"/>
        </w:rPr>
        <w:lastRenderedPageBreak/>
        <w:drawing>
          <wp:inline distT="0" distB="0" distL="0" distR="0" wp14:anchorId="4DEA9055" wp14:editId="76302CCD">
            <wp:extent cx="4954169" cy="4655820"/>
            <wp:effectExtent l="0" t="0" r="0" b="0"/>
            <wp:docPr id="3481472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47245" name="Рисунок 34814724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80487" cy="5056464"/>
                    </a:xfrm>
                    <a:prstGeom prst="rect">
                      <a:avLst/>
                    </a:prstGeom>
                  </pic:spPr>
                </pic:pic>
              </a:graphicData>
            </a:graphic>
          </wp:inline>
        </w:drawing>
      </w:r>
    </w:p>
    <w:p w14:paraId="28CF355A" w14:textId="77777777" w:rsidR="00D46B9A" w:rsidRPr="00D46B9A" w:rsidRDefault="00D46B9A" w:rsidP="003C71FA">
      <w:pPr>
        <w:spacing w:after="0" w:line="240" w:lineRule="auto"/>
        <w:contextualSpacing/>
        <w:jc w:val="center"/>
        <w:rPr>
          <w:rFonts w:ascii="Times New Roman" w:hAnsi="Times New Roman" w:cs="Times New Roman"/>
          <w:sz w:val="28"/>
          <w:szCs w:val="28"/>
          <w:lang w:val="en-US"/>
        </w:rPr>
      </w:pPr>
    </w:p>
    <w:p w14:paraId="127E0B79" w14:textId="77777777" w:rsidR="000224EF" w:rsidRPr="003C71FA" w:rsidRDefault="000224EF" w:rsidP="0052485F">
      <w:pPr>
        <w:spacing w:after="0" w:line="240" w:lineRule="auto"/>
        <w:ind w:firstLine="709"/>
        <w:contextualSpacing/>
        <w:jc w:val="center"/>
        <w:rPr>
          <w:rFonts w:ascii="Times New Roman" w:hAnsi="Times New Roman" w:cs="Times New Roman"/>
          <w:sz w:val="16"/>
          <w:szCs w:val="16"/>
        </w:rPr>
      </w:pPr>
    </w:p>
    <w:p w14:paraId="088AD111" w14:textId="392E99D1" w:rsidR="000224EF" w:rsidRDefault="000224EF" w:rsidP="00190EB0">
      <w:pPr>
        <w:tabs>
          <w:tab w:val="left" w:pos="8577"/>
        </w:tabs>
        <w:spacing w:after="0" w:line="240" w:lineRule="auto"/>
        <w:contextualSpacing/>
        <w:jc w:val="center"/>
        <w:rPr>
          <w:rFonts w:ascii="Times New Roman" w:hAnsi="Times New Roman" w:cs="Times New Roman"/>
          <w:sz w:val="28"/>
          <w:szCs w:val="28"/>
          <w:vertAlign w:val="subscript"/>
          <w:lang w:val="en-US"/>
        </w:rPr>
      </w:pPr>
      <w:r w:rsidRPr="00FC0896">
        <w:rPr>
          <w:rFonts w:ascii="Times New Roman" w:eastAsia="Times New Roman" w:hAnsi="Times New Roman" w:cs="Times New Roman"/>
          <w:noProof/>
          <w:sz w:val="28"/>
          <w:szCs w:val="28"/>
        </w:rPr>
        <w:t>Рис</w:t>
      </w:r>
      <w:r w:rsidR="00190EB0">
        <w:rPr>
          <w:rFonts w:ascii="Times New Roman" w:eastAsia="Times New Roman" w:hAnsi="Times New Roman" w:cs="Times New Roman"/>
          <w:noProof/>
          <w:sz w:val="28"/>
          <w:szCs w:val="28"/>
        </w:rPr>
        <w:t>унок</w:t>
      </w:r>
      <w:r>
        <w:rPr>
          <w:rFonts w:ascii="Times New Roman" w:eastAsia="Times New Roman" w:hAnsi="Times New Roman" w:cs="Times New Roman"/>
          <w:noProof/>
          <w:sz w:val="28"/>
          <w:szCs w:val="28"/>
        </w:rPr>
        <w:t xml:space="preserve"> </w:t>
      </w:r>
      <w:r w:rsidRPr="00FC0896">
        <w:rPr>
          <w:rFonts w:ascii="Times New Roman" w:eastAsia="Times New Roman" w:hAnsi="Times New Roman" w:cs="Times New Roman"/>
          <w:noProof/>
          <w:sz w:val="28"/>
          <w:szCs w:val="28"/>
        </w:rPr>
        <w:t>1.</w:t>
      </w:r>
      <w:r w:rsidRPr="00D76E3F">
        <w:rPr>
          <w:rFonts w:ascii="Times New Roman" w:eastAsia="Times New Roman" w:hAnsi="Times New Roman" w:cs="Times New Roman"/>
          <w:noProof/>
          <w:sz w:val="28"/>
          <w:szCs w:val="28"/>
        </w:rPr>
        <w:t>6</w:t>
      </w:r>
      <w:r w:rsidRPr="00A50155">
        <w:rPr>
          <w:rFonts w:ascii="Times New Roman" w:eastAsia="Times New Roman" w:hAnsi="Times New Roman" w:cs="Times New Roman"/>
          <w:noProof/>
          <w:sz w:val="28"/>
          <w:szCs w:val="28"/>
        </w:rPr>
        <w:t xml:space="preserve"> </w:t>
      </w:r>
      <w:r w:rsidR="00190EB0">
        <w:rPr>
          <w:rFonts w:ascii="Times New Roman" w:eastAsia="Times New Roman" w:hAnsi="Times New Roman" w:cs="Times New Roman"/>
          <w:noProof/>
          <w:sz w:val="28"/>
          <w:szCs w:val="28"/>
        </w:rPr>
        <w:t xml:space="preserve">- </w:t>
      </w:r>
      <w:r w:rsidRPr="00FC0896">
        <w:rPr>
          <w:rFonts w:ascii="Times New Roman" w:hAnsi="Times New Roman" w:cs="Times New Roman"/>
          <w:sz w:val="28"/>
          <w:szCs w:val="28"/>
        </w:rPr>
        <w:t>Кристаллическая структура L</w:t>
      </w:r>
      <w:r w:rsidRPr="00FC0896">
        <w:rPr>
          <w:rFonts w:ascii="Times New Roman" w:hAnsi="Times New Roman" w:cs="Times New Roman"/>
          <w:sz w:val="28"/>
          <w:szCs w:val="28"/>
          <w:vertAlign w:val="subscript"/>
        </w:rPr>
        <w:t>i2</w:t>
      </w:r>
      <w:r w:rsidRPr="00FC0896">
        <w:rPr>
          <w:rFonts w:ascii="Times New Roman" w:hAnsi="Times New Roman" w:cs="Times New Roman"/>
          <w:sz w:val="28"/>
          <w:szCs w:val="28"/>
        </w:rPr>
        <w:t>ZrO</w:t>
      </w:r>
      <w:r w:rsidRPr="00FC0896">
        <w:rPr>
          <w:rFonts w:ascii="Times New Roman" w:hAnsi="Times New Roman" w:cs="Times New Roman"/>
          <w:sz w:val="28"/>
          <w:szCs w:val="28"/>
          <w:vertAlign w:val="subscript"/>
        </w:rPr>
        <w:t>3</w:t>
      </w:r>
    </w:p>
    <w:p w14:paraId="3133BC65" w14:textId="77777777" w:rsidR="00D46B9A" w:rsidRPr="00D46B9A" w:rsidRDefault="00D46B9A" w:rsidP="00190EB0">
      <w:pPr>
        <w:tabs>
          <w:tab w:val="left" w:pos="8577"/>
        </w:tabs>
        <w:spacing w:after="0" w:line="240" w:lineRule="auto"/>
        <w:contextualSpacing/>
        <w:jc w:val="center"/>
        <w:rPr>
          <w:rFonts w:ascii="Times New Roman" w:hAnsi="Times New Roman" w:cs="Times New Roman"/>
          <w:sz w:val="28"/>
          <w:szCs w:val="28"/>
          <w:lang w:val="en-US"/>
        </w:rPr>
      </w:pPr>
    </w:p>
    <w:p w14:paraId="50831DD1" w14:textId="77777777" w:rsidR="000224EF" w:rsidRPr="00190EB0" w:rsidRDefault="000224EF" w:rsidP="0052485F">
      <w:pPr>
        <w:tabs>
          <w:tab w:val="left" w:pos="8577"/>
        </w:tabs>
        <w:spacing w:after="0" w:line="240" w:lineRule="auto"/>
        <w:ind w:firstLine="709"/>
        <w:contextualSpacing/>
        <w:jc w:val="both"/>
        <w:rPr>
          <w:rFonts w:ascii="Times New Roman" w:hAnsi="Times New Roman" w:cs="Times New Roman"/>
          <w:sz w:val="16"/>
          <w:szCs w:val="16"/>
        </w:rPr>
      </w:pPr>
    </w:p>
    <w:p w14:paraId="43820EF6" w14:textId="77777777" w:rsidR="00190EB0" w:rsidRDefault="000224EF" w:rsidP="0052485F">
      <w:pPr>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Примечани</w:t>
      </w:r>
      <w:r w:rsidR="00190EB0">
        <w:rPr>
          <w:rFonts w:ascii="Times New Roman" w:hAnsi="Times New Roman" w:cs="Times New Roman"/>
          <w:sz w:val="24"/>
          <w:szCs w:val="24"/>
        </w:rPr>
        <w:t>я:</w:t>
      </w:r>
    </w:p>
    <w:p w14:paraId="5217FA93" w14:textId="0645C2A1" w:rsidR="00190EB0" w:rsidRDefault="00190EB0" w:rsidP="00190EB0">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1. </w:t>
      </w:r>
      <w:r w:rsidRPr="00190EB0">
        <w:rPr>
          <w:rFonts w:ascii="Times New Roman" w:hAnsi="Times New Roman" w:cs="Times New Roman"/>
          <w:sz w:val="24"/>
          <w:szCs w:val="24"/>
        </w:rPr>
        <w:t>Синий, зеленый и красный шарики представляют собой Li, Zr и O атомы соответственно</w:t>
      </w:r>
    </w:p>
    <w:p w14:paraId="128E7D35" w14:textId="4D358CD3" w:rsidR="000224EF" w:rsidRDefault="00190EB0" w:rsidP="00190EB0">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2.</w:t>
      </w:r>
      <w:r w:rsidR="000224EF" w:rsidRPr="004C6B7C">
        <w:rPr>
          <w:rFonts w:ascii="Times New Roman" w:hAnsi="Times New Roman" w:cs="Times New Roman"/>
          <w:sz w:val="24"/>
          <w:szCs w:val="24"/>
        </w:rPr>
        <w:t xml:space="preserve"> </w:t>
      </w:r>
      <w:r w:rsidR="000224EF" w:rsidRPr="00624A8D">
        <w:rPr>
          <w:rFonts w:ascii="Times New Roman" w:hAnsi="Times New Roman" w:cs="Times New Roman"/>
          <w:sz w:val="24"/>
          <w:szCs w:val="24"/>
        </w:rPr>
        <w:t>Составлено</w:t>
      </w:r>
      <w:r w:rsidR="000224EF" w:rsidRPr="004C6B7C">
        <w:rPr>
          <w:rFonts w:ascii="Times New Roman" w:hAnsi="Times New Roman" w:cs="Times New Roman"/>
          <w:sz w:val="24"/>
          <w:szCs w:val="24"/>
        </w:rPr>
        <w:t xml:space="preserve"> </w:t>
      </w:r>
      <w:r w:rsidR="000224EF" w:rsidRPr="00624A8D">
        <w:rPr>
          <w:rFonts w:ascii="Times New Roman" w:hAnsi="Times New Roman" w:cs="Times New Roman"/>
          <w:sz w:val="24"/>
          <w:szCs w:val="24"/>
        </w:rPr>
        <w:t>по</w:t>
      </w:r>
      <w:r w:rsidR="000224EF" w:rsidRPr="004C6B7C">
        <w:rPr>
          <w:rFonts w:ascii="Times New Roman" w:hAnsi="Times New Roman" w:cs="Times New Roman"/>
          <w:sz w:val="24"/>
          <w:szCs w:val="24"/>
        </w:rPr>
        <w:t xml:space="preserve"> </w:t>
      </w:r>
      <w:r w:rsidR="000224EF" w:rsidRPr="00624A8D">
        <w:rPr>
          <w:rFonts w:ascii="Times New Roman" w:hAnsi="Times New Roman" w:cs="Times New Roman"/>
          <w:sz w:val="24"/>
          <w:szCs w:val="24"/>
        </w:rPr>
        <w:t>данным</w:t>
      </w:r>
      <w:r w:rsidR="000224EF" w:rsidRPr="004C6B7C">
        <w:rPr>
          <w:rFonts w:ascii="Times New Roman" w:hAnsi="Times New Roman" w:cs="Times New Roman"/>
          <w:sz w:val="24"/>
          <w:szCs w:val="24"/>
        </w:rPr>
        <w:t xml:space="preserve"> </w:t>
      </w:r>
      <w:r w:rsidR="000224EF" w:rsidRPr="00624A8D">
        <w:rPr>
          <w:rFonts w:ascii="Times New Roman" w:hAnsi="Times New Roman" w:cs="Times New Roman"/>
          <w:sz w:val="24"/>
          <w:szCs w:val="24"/>
        </w:rPr>
        <w:t>источника</w:t>
      </w:r>
      <w:r w:rsidR="000224EF" w:rsidRPr="004C6B7C">
        <w:rPr>
          <w:rFonts w:ascii="Times New Roman" w:hAnsi="Times New Roman" w:cs="Times New Roman"/>
          <w:sz w:val="24"/>
          <w:szCs w:val="24"/>
        </w:rPr>
        <w:t xml:space="preserve"> [5</w:t>
      </w:r>
      <w:r w:rsidR="000224EF">
        <w:rPr>
          <w:rFonts w:ascii="Times New Roman" w:hAnsi="Times New Roman" w:cs="Times New Roman"/>
          <w:sz w:val="24"/>
          <w:szCs w:val="24"/>
        </w:rPr>
        <w:t>2</w:t>
      </w:r>
      <w:r w:rsidR="000224EF" w:rsidRPr="004C6B7C">
        <w:rPr>
          <w:rFonts w:ascii="Times New Roman" w:hAnsi="Times New Roman" w:cs="Times New Roman"/>
          <w:sz w:val="24"/>
          <w:szCs w:val="24"/>
        </w:rPr>
        <w:t>]</w:t>
      </w:r>
    </w:p>
    <w:p w14:paraId="783E8AB6" w14:textId="77777777" w:rsidR="000224EF" w:rsidRDefault="000224EF" w:rsidP="0052485F">
      <w:pPr>
        <w:spacing w:after="0" w:line="240" w:lineRule="auto"/>
        <w:ind w:firstLine="709"/>
        <w:contextualSpacing/>
        <w:jc w:val="both"/>
        <w:rPr>
          <w:rFonts w:ascii="Times New Roman" w:hAnsi="Times New Roman" w:cs="Times New Roman"/>
          <w:sz w:val="28"/>
          <w:szCs w:val="28"/>
        </w:rPr>
      </w:pPr>
    </w:p>
    <w:p w14:paraId="2398F432" w14:textId="77777777" w:rsidR="00BB56E5" w:rsidRPr="0067781E" w:rsidRDefault="00BB56E5" w:rsidP="00190EB0">
      <w:pPr>
        <w:spacing w:after="0" w:line="240" w:lineRule="auto"/>
        <w:ind w:firstLine="709"/>
        <w:contextualSpacing/>
        <w:jc w:val="both"/>
        <w:rPr>
          <w:rFonts w:ascii="Times New Roman" w:hAnsi="Times New Roman" w:cs="Times New Roman"/>
          <w:sz w:val="28"/>
          <w:szCs w:val="28"/>
        </w:rPr>
      </w:pPr>
      <w:r w:rsidRPr="0067781E">
        <w:rPr>
          <w:rFonts w:ascii="Times New Roman" w:hAnsi="Times New Roman" w:cs="Times New Roman"/>
          <w:sz w:val="28"/>
          <w:szCs w:val="28"/>
        </w:rPr>
        <w:t>К преимуществам Li</w:t>
      </w:r>
      <w:r w:rsidRPr="0067781E">
        <w:rPr>
          <w:rFonts w:ascii="Cambria Math" w:hAnsi="Cambria Math" w:cs="Cambria Math"/>
          <w:sz w:val="28"/>
          <w:szCs w:val="28"/>
        </w:rPr>
        <w:t>₂</w:t>
      </w:r>
      <w:r w:rsidRPr="0067781E">
        <w:rPr>
          <w:rFonts w:ascii="Times New Roman" w:hAnsi="Times New Roman" w:cs="Times New Roman"/>
          <w:sz w:val="28"/>
          <w:szCs w:val="28"/>
        </w:rPr>
        <w:t>ZrO</w:t>
      </w:r>
      <w:r w:rsidRPr="0067781E">
        <w:rPr>
          <w:rFonts w:ascii="Cambria Math" w:hAnsi="Cambria Math" w:cs="Cambria Math"/>
          <w:sz w:val="28"/>
          <w:szCs w:val="28"/>
        </w:rPr>
        <w:t>₃</w:t>
      </w:r>
      <w:r w:rsidRPr="0067781E">
        <w:rPr>
          <w:rFonts w:ascii="Times New Roman" w:hAnsi="Times New Roman" w:cs="Times New Roman"/>
          <w:sz w:val="28"/>
          <w:szCs w:val="28"/>
        </w:rPr>
        <w:t xml:space="preserve"> относят его высокую термохимическую стабильность, неплохие характеристики массо-переноса и хорошую совместимость с другими бланкетными материалами, такими, как размножитель нейтронов и конструкционные материалы.</w:t>
      </w:r>
    </w:p>
    <w:p w14:paraId="747FFB14" w14:textId="0A96E143" w:rsidR="00BB56E5" w:rsidRPr="00BB56E5" w:rsidRDefault="000224EF" w:rsidP="00190EB0">
      <w:pPr>
        <w:tabs>
          <w:tab w:val="left" w:pos="8577"/>
        </w:tabs>
        <w:spacing w:after="0" w:line="240" w:lineRule="auto"/>
        <w:ind w:firstLine="709"/>
        <w:contextualSpacing/>
        <w:jc w:val="both"/>
        <w:rPr>
          <w:rFonts w:ascii="Times New Roman" w:eastAsia="Times New Roman" w:hAnsi="Times New Roman" w:cs="Times New Roman"/>
          <w:noProof/>
          <w:sz w:val="28"/>
          <w:szCs w:val="28"/>
        </w:rPr>
      </w:pPr>
      <w:r w:rsidRPr="0067781E">
        <w:rPr>
          <w:rFonts w:ascii="Times New Roman" w:hAnsi="Times New Roman" w:cs="Times New Roman"/>
          <w:sz w:val="28"/>
          <w:szCs w:val="28"/>
        </w:rPr>
        <w:t>Кристаллическая решетка соединения Li</w:t>
      </w:r>
      <w:r w:rsidRPr="0067781E">
        <w:rPr>
          <w:rFonts w:ascii="Times New Roman" w:hAnsi="Times New Roman" w:cs="Times New Roman"/>
          <w:sz w:val="28"/>
          <w:szCs w:val="28"/>
          <w:vertAlign w:val="subscript"/>
        </w:rPr>
        <w:t>2</w:t>
      </w:r>
      <w:r w:rsidRPr="0067781E">
        <w:rPr>
          <w:rFonts w:ascii="Times New Roman" w:hAnsi="Times New Roman" w:cs="Times New Roman"/>
          <w:sz w:val="28"/>
          <w:szCs w:val="28"/>
        </w:rPr>
        <w:t>ZrO</w:t>
      </w:r>
      <w:r w:rsidRPr="0067781E">
        <w:rPr>
          <w:rFonts w:ascii="Times New Roman" w:hAnsi="Times New Roman" w:cs="Times New Roman"/>
          <w:sz w:val="28"/>
          <w:szCs w:val="28"/>
          <w:vertAlign w:val="subscript"/>
        </w:rPr>
        <w:t xml:space="preserve">3 </w:t>
      </w:r>
      <w:r w:rsidRPr="0067781E">
        <w:rPr>
          <w:rFonts w:ascii="Times New Roman" w:hAnsi="Times New Roman" w:cs="Times New Roman"/>
          <w:sz w:val="28"/>
          <w:szCs w:val="28"/>
        </w:rPr>
        <w:t>является производной от решетки каменной соли – NaCl. Основой ее каркаса служит плотнейшая</w:t>
      </w:r>
      <w:r w:rsidRPr="00FC0896">
        <w:rPr>
          <w:rFonts w:ascii="Times New Roman" w:hAnsi="Times New Roman" w:cs="Times New Roman"/>
          <w:sz w:val="28"/>
          <w:szCs w:val="28"/>
        </w:rPr>
        <w:t xml:space="preserve"> кубическая упаковка из атомов кислорода, октаэдрические позиции которой, упорядоченно заняты атомами лития и циркония. В то же время тетраэдрические позиции являются вакантными</w:t>
      </w:r>
      <w:r w:rsidRPr="00D67774">
        <w:rPr>
          <w:rFonts w:ascii="Times New Roman" w:eastAsia="Times New Roman" w:hAnsi="Times New Roman" w:cs="Times New Roman"/>
          <w:noProof/>
          <w:sz w:val="28"/>
          <w:szCs w:val="28"/>
        </w:rPr>
        <w:t xml:space="preserve"> </w:t>
      </w:r>
      <w:r>
        <w:rPr>
          <w:rFonts w:ascii="Times New Roman" w:eastAsia="Times New Roman" w:hAnsi="Times New Roman" w:cs="Times New Roman"/>
          <w:noProof/>
          <w:sz w:val="28"/>
          <w:szCs w:val="28"/>
        </w:rPr>
        <w:t>р</w:t>
      </w:r>
      <w:r w:rsidRPr="00FC0896">
        <w:rPr>
          <w:rFonts w:ascii="Times New Roman" w:eastAsia="Times New Roman" w:hAnsi="Times New Roman" w:cs="Times New Roman"/>
          <w:noProof/>
          <w:sz w:val="28"/>
          <w:szCs w:val="28"/>
        </w:rPr>
        <w:t>ис</w:t>
      </w:r>
      <w:r>
        <w:rPr>
          <w:rFonts w:ascii="Times New Roman" w:eastAsia="Times New Roman" w:hAnsi="Times New Roman" w:cs="Times New Roman"/>
          <w:noProof/>
          <w:sz w:val="28"/>
          <w:szCs w:val="28"/>
        </w:rPr>
        <w:t xml:space="preserve">унок </w:t>
      </w:r>
      <w:r w:rsidRPr="00FC0896">
        <w:rPr>
          <w:rFonts w:ascii="Times New Roman" w:eastAsia="Times New Roman" w:hAnsi="Times New Roman" w:cs="Times New Roman"/>
          <w:noProof/>
          <w:sz w:val="28"/>
          <w:szCs w:val="28"/>
        </w:rPr>
        <w:t>1.</w:t>
      </w:r>
      <w:r w:rsidRPr="00E407E4">
        <w:rPr>
          <w:rFonts w:ascii="Times New Roman" w:eastAsia="Times New Roman" w:hAnsi="Times New Roman" w:cs="Times New Roman"/>
          <w:noProof/>
          <w:sz w:val="28"/>
          <w:szCs w:val="28"/>
        </w:rPr>
        <w:t>7</w:t>
      </w:r>
      <w:r w:rsidRPr="000224EF">
        <w:rPr>
          <w:rFonts w:ascii="Times New Roman" w:eastAsia="Times New Roman" w:hAnsi="Times New Roman" w:cs="Times New Roman"/>
          <w:noProof/>
          <w:sz w:val="28"/>
          <w:szCs w:val="28"/>
        </w:rPr>
        <w:t>.</w:t>
      </w:r>
      <w:r w:rsidR="00BB56E5" w:rsidRPr="00BB56E5">
        <w:rPr>
          <w:rFonts w:ascii="Times New Roman" w:hAnsi="Times New Roman" w:cs="Times New Roman"/>
          <w:sz w:val="28"/>
          <w:szCs w:val="28"/>
        </w:rPr>
        <w:t xml:space="preserve"> </w:t>
      </w:r>
    </w:p>
    <w:p w14:paraId="3EEEEDF9" w14:textId="5BF007FD" w:rsidR="000224EF" w:rsidRPr="000224EF" w:rsidRDefault="000224EF" w:rsidP="0052485F">
      <w:pPr>
        <w:spacing w:after="0" w:line="240" w:lineRule="auto"/>
        <w:ind w:firstLine="709"/>
        <w:contextualSpacing/>
        <w:jc w:val="both"/>
        <w:rPr>
          <w:rFonts w:ascii="Times New Roman" w:hAnsi="Times New Roman" w:cs="Times New Roman"/>
          <w:sz w:val="28"/>
          <w:szCs w:val="28"/>
        </w:rPr>
      </w:pPr>
    </w:p>
    <w:p w14:paraId="4FDCF568" w14:textId="77777777" w:rsidR="00FC0896" w:rsidRPr="00FC0896" w:rsidRDefault="00FC0896" w:rsidP="00190EB0">
      <w:pPr>
        <w:spacing w:after="0" w:line="240" w:lineRule="auto"/>
        <w:contextualSpacing/>
        <w:jc w:val="center"/>
        <w:rPr>
          <w:rFonts w:ascii="Times New Roman" w:hAnsi="Times New Roman" w:cs="Times New Roman"/>
          <w:sz w:val="28"/>
          <w:szCs w:val="28"/>
        </w:rPr>
      </w:pPr>
      <w:r w:rsidRPr="00FC0896">
        <w:rPr>
          <w:rFonts w:ascii="Times New Roman" w:hAnsi="Times New Roman" w:cs="Times New Roman"/>
          <w:noProof/>
          <w:sz w:val="28"/>
          <w:szCs w:val="28"/>
          <w:lang w:eastAsia="ru-RU"/>
        </w:rPr>
        <w:lastRenderedPageBreak/>
        <w:drawing>
          <wp:inline distT="0" distB="0" distL="0" distR="0" wp14:anchorId="3863B5CC" wp14:editId="671A5409">
            <wp:extent cx="5016016" cy="3251200"/>
            <wp:effectExtent l="0" t="0" r="635" b="0"/>
            <wp:docPr id="47441468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14686" name="Рисунок 474414686"/>
                    <pic:cNvPicPr/>
                  </pic:nvPicPr>
                  <pic:blipFill>
                    <a:blip r:embed="rId15">
                      <a:extLst>
                        <a:ext uri="{28A0092B-C50C-407E-A947-70E740481C1C}">
                          <a14:useLocalDpi xmlns:a14="http://schemas.microsoft.com/office/drawing/2010/main" val="0"/>
                        </a:ext>
                      </a:extLst>
                    </a:blip>
                    <a:stretch>
                      <a:fillRect/>
                    </a:stretch>
                  </pic:blipFill>
                  <pic:spPr>
                    <a:xfrm>
                      <a:off x="0" y="0"/>
                      <a:ext cx="5100992" cy="3306278"/>
                    </a:xfrm>
                    <a:prstGeom prst="rect">
                      <a:avLst/>
                    </a:prstGeom>
                  </pic:spPr>
                </pic:pic>
              </a:graphicData>
            </a:graphic>
          </wp:inline>
        </w:drawing>
      </w:r>
    </w:p>
    <w:p w14:paraId="399F48C3" w14:textId="77777777" w:rsidR="00190EB0" w:rsidRPr="00190EB0" w:rsidRDefault="00190EB0" w:rsidP="00190EB0">
      <w:pPr>
        <w:tabs>
          <w:tab w:val="left" w:pos="8577"/>
        </w:tabs>
        <w:spacing w:after="0" w:line="240" w:lineRule="auto"/>
        <w:contextualSpacing/>
        <w:jc w:val="center"/>
        <w:rPr>
          <w:rFonts w:ascii="Times New Roman" w:eastAsia="Times New Roman" w:hAnsi="Times New Roman" w:cs="Times New Roman"/>
          <w:noProof/>
          <w:sz w:val="16"/>
          <w:szCs w:val="16"/>
        </w:rPr>
      </w:pPr>
    </w:p>
    <w:p w14:paraId="6ABF6FB8" w14:textId="4BFCBB03" w:rsidR="00FC0896" w:rsidRDefault="0051552D" w:rsidP="00190EB0">
      <w:pPr>
        <w:tabs>
          <w:tab w:val="left" w:pos="8577"/>
        </w:tabs>
        <w:spacing w:after="0" w:line="240" w:lineRule="auto"/>
        <w:contextualSpacing/>
        <w:jc w:val="center"/>
        <w:rPr>
          <w:rFonts w:ascii="Times New Roman" w:hAnsi="Times New Roman" w:cs="Times New Roman"/>
          <w:sz w:val="28"/>
          <w:szCs w:val="28"/>
        </w:rPr>
      </w:pPr>
      <w:r w:rsidRPr="00FC0896">
        <w:rPr>
          <w:rFonts w:ascii="Times New Roman" w:eastAsia="Times New Roman" w:hAnsi="Times New Roman" w:cs="Times New Roman"/>
          <w:noProof/>
          <w:sz w:val="28"/>
          <w:szCs w:val="28"/>
        </w:rPr>
        <w:t>Рис</w:t>
      </w:r>
      <w:r w:rsidR="00190EB0">
        <w:rPr>
          <w:rFonts w:ascii="Times New Roman" w:eastAsia="Times New Roman" w:hAnsi="Times New Roman" w:cs="Times New Roman"/>
          <w:noProof/>
          <w:sz w:val="28"/>
          <w:szCs w:val="28"/>
        </w:rPr>
        <w:t>унок</w:t>
      </w:r>
      <w:r>
        <w:rPr>
          <w:rFonts w:ascii="Times New Roman" w:eastAsia="Times New Roman" w:hAnsi="Times New Roman" w:cs="Times New Roman"/>
          <w:noProof/>
          <w:sz w:val="28"/>
          <w:szCs w:val="28"/>
        </w:rPr>
        <w:t xml:space="preserve"> </w:t>
      </w:r>
      <w:r w:rsidRPr="00FC0896">
        <w:rPr>
          <w:rFonts w:ascii="Times New Roman" w:eastAsia="Times New Roman" w:hAnsi="Times New Roman" w:cs="Times New Roman"/>
          <w:noProof/>
          <w:sz w:val="28"/>
          <w:szCs w:val="28"/>
        </w:rPr>
        <w:t>1.</w:t>
      </w:r>
      <w:r w:rsidR="000B3817">
        <w:rPr>
          <w:rFonts w:ascii="Times New Roman" w:eastAsia="Times New Roman" w:hAnsi="Times New Roman" w:cs="Times New Roman"/>
          <w:noProof/>
          <w:sz w:val="28"/>
          <w:szCs w:val="28"/>
        </w:rPr>
        <w:t>7</w:t>
      </w:r>
      <w:r w:rsidRPr="00A50155">
        <w:rPr>
          <w:rFonts w:ascii="Times New Roman" w:eastAsia="Times New Roman" w:hAnsi="Times New Roman" w:cs="Times New Roman"/>
          <w:noProof/>
          <w:sz w:val="28"/>
          <w:szCs w:val="28"/>
        </w:rPr>
        <w:t xml:space="preserve"> </w:t>
      </w:r>
      <w:r w:rsidR="00190EB0">
        <w:rPr>
          <w:rFonts w:ascii="Times New Roman" w:eastAsia="Times New Roman" w:hAnsi="Times New Roman" w:cs="Times New Roman"/>
          <w:noProof/>
          <w:sz w:val="28"/>
          <w:szCs w:val="28"/>
        </w:rPr>
        <w:t xml:space="preserve">- </w:t>
      </w:r>
      <w:r w:rsidR="00FC0896" w:rsidRPr="00FC0896">
        <w:rPr>
          <w:rFonts w:ascii="Times New Roman" w:hAnsi="Times New Roman" w:cs="Times New Roman"/>
          <w:sz w:val="28"/>
          <w:szCs w:val="28"/>
        </w:rPr>
        <w:t>Литиевые октаэдры Li</w:t>
      </w:r>
      <w:r w:rsidR="00FC0896" w:rsidRPr="00FC0896">
        <w:rPr>
          <w:rFonts w:ascii="Times New Roman" w:hAnsi="Times New Roman" w:cs="Times New Roman"/>
          <w:sz w:val="28"/>
          <w:szCs w:val="28"/>
          <w:vertAlign w:val="subscript"/>
        </w:rPr>
        <w:t>1</w:t>
      </w:r>
      <w:r w:rsidR="00FC0896" w:rsidRPr="00FC0896">
        <w:rPr>
          <w:rFonts w:ascii="Times New Roman" w:hAnsi="Times New Roman" w:cs="Times New Roman"/>
          <w:sz w:val="28"/>
          <w:szCs w:val="28"/>
        </w:rPr>
        <w:t>O</w:t>
      </w:r>
      <w:r w:rsidR="00FC0896" w:rsidRPr="00FC0896">
        <w:rPr>
          <w:rFonts w:ascii="Times New Roman" w:hAnsi="Times New Roman" w:cs="Times New Roman"/>
          <w:sz w:val="28"/>
          <w:szCs w:val="28"/>
          <w:vertAlign w:val="subscript"/>
        </w:rPr>
        <w:t xml:space="preserve">6 </w:t>
      </w:r>
      <w:r w:rsidR="00FC0896" w:rsidRPr="00FC0896">
        <w:rPr>
          <w:rFonts w:ascii="Times New Roman" w:hAnsi="Times New Roman" w:cs="Times New Roman"/>
          <w:sz w:val="28"/>
          <w:szCs w:val="28"/>
        </w:rPr>
        <w:t>и Li</w:t>
      </w:r>
      <w:r w:rsidR="00FC0896" w:rsidRPr="00FC0896">
        <w:rPr>
          <w:rFonts w:ascii="Times New Roman" w:hAnsi="Times New Roman" w:cs="Times New Roman"/>
          <w:sz w:val="28"/>
          <w:szCs w:val="28"/>
          <w:vertAlign w:val="subscript"/>
        </w:rPr>
        <w:t>2</w:t>
      </w:r>
      <w:r w:rsidR="00FC0896" w:rsidRPr="00FC0896">
        <w:rPr>
          <w:rFonts w:ascii="Times New Roman" w:hAnsi="Times New Roman" w:cs="Times New Roman"/>
          <w:sz w:val="28"/>
          <w:szCs w:val="28"/>
        </w:rPr>
        <w:t>O</w:t>
      </w:r>
      <w:r w:rsidR="00FC0896" w:rsidRPr="00FC0896">
        <w:rPr>
          <w:rFonts w:ascii="Times New Roman" w:hAnsi="Times New Roman" w:cs="Times New Roman"/>
          <w:sz w:val="28"/>
          <w:szCs w:val="28"/>
          <w:vertAlign w:val="subscript"/>
        </w:rPr>
        <w:t>6</w:t>
      </w:r>
      <w:r w:rsidR="00FC0896" w:rsidRPr="00FC0896">
        <w:rPr>
          <w:rFonts w:ascii="Times New Roman" w:hAnsi="Times New Roman" w:cs="Times New Roman"/>
          <w:sz w:val="28"/>
          <w:szCs w:val="28"/>
        </w:rPr>
        <w:t xml:space="preserve"> в структуре Li</w:t>
      </w:r>
      <w:r w:rsidR="00FC0896" w:rsidRPr="00FC0896">
        <w:rPr>
          <w:rFonts w:ascii="Times New Roman" w:hAnsi="Times New Roman" w:cs="Times New Roman"/>
          <w:sz w:val="28"/>
          <w:szCs w:val="28"/>
          <w:vertAlign w:val="subscript"/>
        </w:rPr>
        <w:t>2</w:t>
      </w:r>
      <w:r w:rsidR="00FC0896" w:rsidRPr="00FC0896">
        <w:rPr>
          <w:rFonts w:ascii="Times New Roman" w:hAnsi="Times New Roman" w:cs="Times New Roman"/>
          <w:sz w:val="28"/>
          <w:szCs w:val="28"/>
        </w:rPr>
        <w:t>ZrO</w:t>
      </w:r>
      <w:r w:rsidR="00FC0896" w:rsidRPr="00FC0896">
        <w:rPr>
          <w:rFonts w:ascii="Times New Roman" w:hAnsi="Times New Roman" w:cs="Times New Roman"/>
          <w:sz w:val="28"/>
          <w:szCs w:val="28"/>
          <w:vertAlign w:val="subscript"/>
        </w:rPr>
        <w:t>3</w:t>
      </w:r>
    </w:p>
    <w:p w14:paraId="32A32BC2" w14:textId="77777777" w:rsidR="009275BF" w:rsidRPr="00190EB0" w:rsidRDefault="009275BF" w:rsidP="0052485F">
      <w:pPr>
        <w:tabs>
          <w:tab w:val="left" w:pos="8577"/>
        </w:tabs>
        <w:spacing w:after="0" w:line="240" w:lineRule="auto"/>
        <w:ind w:firstLine="709"/>
        <w:contextualSpacing/>
        <w:jc w:val="both"/>
        <w:rPr>
          <w:rFonts w:ascii="Times New Roman" w:hAnsi="Times New Roman" w:cs="Times New Roman"/>
          <w:sz w:val="16"/>
          <w:szCs w:val="16"/>
        </w:rPr>
      </w:pPr>
    </w:p>
    <w:p w14:paraId="735DC646" w14:textId="3A89F9D6" w:rsidR="00C05408" w:rsidRDefault="00E407E4" w:rsidP="0052485F">
      <w:pPr>
        <w:tabs>
          <w:tab w:val="left" w:pos="8577"/>
        </w:tabs>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Примечание</w:t>
      </w:r>
      <w:r w:rsidRPr="00E407E4">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E407E4">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E407E4">
        <w:rPr>
          <w:rFonts w:ascii="Times New Roman" w:hAnsi="Times New Roman" w:cs="Times New Roman"/>
          <w:sz w:val="24"/>
          <w:szCs w:val="24"/>
        </w:rPr>
        <w:t xml:space="preserve"> </w:t>
      </w:r>
      <w:r w:rsidRPr="00624A8D">
        <w:rPr>
          <w:rFonts w:ascii="Times New Roman" w:hAnsi="Times New Roman" w:cs="Times New Roman"/>
          <w:sz w:val="24"/>
          <w:szCs w:val="24"/>
        </w:rPr>
        <w:t>данным</w:t>
      </w:r>
      <w:r w:rsidRPr="00E407E4">
        <w:rPr>
          <w:rFonts w:ascii="Times New Roman" w:hAnsi="Times New Roman" w:cs="Times New Roman"/>
          <w:sz w:val="24"/>
          <w:szCs w:val="24"/>
        </w:rPr>
        <w:t xml:space="preserve"> </w:t>
      </w:r>
      <w:r w:rsidRPr="00624A8D">
        <w:rPr>
          <w:rFonts w:ascii="Times New Roman" w:hAnsi="Times New Roman" w:cs="Times New Roman"/>
          <w:sz w:val="24"/>
          <w:szCs w:val="24"/>
        </w:rPr>
        <w:t>источника</w:t>
      </w:r>
      <w:r w:rsidRPr="00E407E4">
        <w:rPr>
          <w:rFonts w:ascii="Times New Roman" w:hAnsi="Times New Roman" w:cs="Times New Roman"/>
          <w:sz w:val="24"/>
          <w:szCs w:val="24"/>
        </w:rPr>
        <w:t xml:space="preserve"> [</w:t>
      </w:r>
      <w:r w:rsidR="00D721AC" w:rsidRPr="00D721AC">
        <w:rPr>
          <w:rFonts w:ascii="Times New Roman" w:hAnsi="Times New Roman" w:cs="Times New Roman"/>
          <w:sz w:val="24"/>
          <w:szCs w:val="24"/>
        </w:rPr>
        <w:t>5</w:t>
      </w:r>
      <w:r w:rsidR="00B6708B">
        <w:rPr>
          <w:rFonts w:ascii="Times New Roman" w:hAnsi="Times New Roman" w:cs="Times New Roman"/>
          <w:sz w:val="24"/>
          <w:szCs w:val="24"/>
        </w:rPr>
        <w:t>3</w:t>
      </w:r>
      <w:r w:rsidRPr="00E407E4">
        <w:rPr>
          <w:rFonts w:ascii="Times New Roman" w:hAnsi="Times New Roman" w:cs="Times New Roman"/>
          <w:sz w:val="24"/>
          <w:szCs w:val="24"/>
        </w:rPr>
        <w:t>]</w:t>
      </w:r>
    </w:p>
    <w:p w14:paraId="4F9F5B41" w14:textId="77777777" w:rsidR="005C3BE1" w:rsidRPr="00190EB0" w:rsidRDefault="005C3BE1" w:rsidP="0052485F">
      <w:pPr>
        <w:tabs>
          <w:tab w:val="left" w:pos="8577"/>
        </w:tabs>
        <w:spacing w:after="0" w:line="240" w:lineRule="auto"/>
        <w:ind w:firstLine="709"/>
        <w:contextualSpacing/>
        <w:jc w:val="both"/>
        <w:rPr>
          <w:rFonts w:ascii="Times New Roman" w:hAnsi="Times New Roman" w:cs="Times New Roman"/>
          <w:sz w:val="28"/>
          <w:szCs w:val="28"/>
        </w:rPr>
      </w:pPr>
    </w:p>
    <w:p w14:paraId="1BDD8160" w14:textId="6C4820A2" w:rsidR="00BB56E5" w:rsidRPr="0052485F" w:rsidRDefault="00BB56E5" w:rsidP="0052485F">
      <w:pPr>
        <w:spacing w:after="0" w:line="240" w:lineRule="auto"/>
        <w:ind w:firstLine="709"/>
        <w:contextualSpacing/>
        <w:jc w:val="both"/>
        <w:rPr>
          <w:rFonts w:ascii="Times New Roman" w:hAnsi="Times New Roman" w:cs="Times New Roman"/>
          <w:sz w:val="28"/>
          <w:szCs w:val="28"/>
        </w:rPr>
      </w:pPr>
      <w:r w:rsidRPr="0052485F">
        <w:rPr>
          <w:rFonts w:ascii="Times New Roman" w:hAnsi="Times New Roman" w:cs="Times New Roman"/>
          <w:sz w:val="28"/>
          <w:szCs w:val="28"/>
        </w:rPr>
        <w:t>Для описания природы химической связи в Li</w:t>
      </w:r>
      <w:r w:rsidRPr="0052485F">
        <w:rPr>
          <w:rFonts w:ascii="Cambria Math" w:hAnsi="Cambria Math" w:cs="Cambria Math"/>
          <w:sz w:val="28"/>
          <w:szCs w:val="28"/>
        </w:rPr>
        <w:t>₂</w:t>
      </w:r>
      <w:r w:rsidRPr="0052485F">
        <w:rPr>
          <w:rFonts w:ascii="Times New Roman" w:hAnsi="Times New Roman" w:cs="Times New Roman"/>
          <w:sz w:val="28"/>
          <w:szCs w:val="28"/>
        </w:rPr>
        <w:t>ZrO</w:t>
      </w:r>
      <w:r w:rsidRPr="0052485F">
        <w:rPr>
          <w:rFonts w:ascii="Cambria Math" w:hAnsi="Cambria Math" w:cs="Cambria Math"/>
          <w:sz w:val="28"/>
          <w:szCs w:val="28"/>
        </w:rPr>
        <w:t>₃</w:t>
      </w:r>
      <w:r w:rsidRPr="0052485F">
        <w:rPr>
          <w:rFonts w:ascii="Times New Roman" w:hAnsi="Times New Roman" w:cs="Times New Roman"/>
          <w:sz w:val="28"/>
          <w:szCs w:val="28"/>
        </w:rPr>
        <w:t xml:space="preserve"> были проанализированы полная и орбитальная проектируемая плотность состояний (DOS). Полная DOS Li</w:t>
      </w:r>
      <w:r w:rsidRPr="0052485F">
        <w:rPr>
          <w:rFonts w:ascii="Cambria Math" w:hAnsi="Cambria Math" w:cs="Cambria Math"/>
          <w:sz w:val="28"/>
          <w:szCs w:val="28"/>
        </w:rPr>
        <w:t>₂</w:t>
      </w:r>
      <w:r w:rsidRPr="0052485F">
        <w:rPr>
          <w:rFonts w:ascii="Times New Roman" w:hAnsi="Times New Roman" w:cs="Times New Roman"/>
          <w:sz w:val="28"/>
          <w:szCs w:val="28"/>
        </w:rPr>
        <w:t>ZrO</w:t>
      </w:r>
      <w:r w:rsidRPr="0052485F">
        <w:rPr>
          <w:rFonts w:ascii="Cambria Math" w:hAnsi="Cambria Math" w:cs="Cambria Math"/>
          <w:sz w:val="28"/>
          <w:szCs w:val="28"/>
        </w:rPr>
        <w:t>₃</w:t>
      </w:r>
      <w:r w:rsidRPr="0052485F">
        <w:rPr>
          <w:rFonts w:ascii="Times New Roman" w:hAnsi="Times New Roman" w:cs="Times New Roman"/>
          <w:sz w:val="28"/>
          <w:szCs w:val="28"/>
        </w:rPr>
        <w:t>, Li, Zr и O в Li</w:t>
      </w:r>
      <w:r w:rsidRPr="0052485F">
        <w:rPr>
          <w:rFonts w:ascii="Cambria Math" w:hAnsi="Cambria Math" w:cs="Cambria Math"/>
          <w:sz w:val="28"/>
          <w:szCs w:val="28"/>
        </w:rPr>
        <w:t>₂</w:t>
      </w:r>
      <w:r w:rsidRPr="0052485F">
        <w:rPr>
          <w:rFonts w:ascii="Times New Roman" w:hAnsi="Times New Roman" w:cs="Times New Roman"/>
          <w:sz w:val="28"/>
          <w:szCs w:val="28"/>
        </w:rPr>
        <w:t>ZrO</w:t>
      </w:r>
      <w:r w:rsidRPr="0052485F">
        <w:rPr>
          <w:rFonts w:ascii="Cambria Math" w:hAnsi="Cambria Math" w:cs="Cambria Math"/>
          <w:sz w:val="28"/>
          <w:szCs w:val="28"/>
        </w:rPr>
        <w:t>₃</w:t>
      </w:r>
      <w:r w:rsidRPr="0052485F">
        <w:rPr>
          <w:rFonts w:ascii="Times New Roman" w:hAnsi="Times New Roman" w:cs="Times New Roman"/>
          <w:sz w:val="28"/>
          <w:szCs w:val="28"/>
        </w:rPr>
        <w:t xml:space="preserve">  показана на рисунке 1.8</w:t>
      </w:r>
      <w:r w:rsidR="00190EB0">
        <w:rPr>
          <w:rFonts w:ascii="Times New Roman" w:hAnsi="Times New Roman" w:cs="Times New Roman"/>
          <w:sz w:val="28"/>
          <w:szCs w:val="28"/>
        </w:rPr>
        <w:t>.</w:t>
      </w:r>
      <w:r w:rsidRPr="0052485F">
        <w:rPr>
          <w:rFonts w:ascii="Times New Roman" w:hAnsi="Times New Roman" w:cs="Times New Roman"/>
          <w:sz w:val="28"/>
          <w:szCs w:val="28"/>
        </w:rPr>
        <w:t xml:space="preserve"> </w:t>
      </w:r>
    </w:p>
    <w:p w14:paraId="089EC463" w14:textId="77777777" w:rsidR="00BB56E5" w:rsidRPr="00FC0896" w:rsidRDefault="00BB56E5" w:rsidP="0052485F">
      <w:pPr>
        <w:spacing w:after="0" w:line="240" w:lineRule="auto"/>
        <w:ind w:firstLine="709"/>
        <w:contextualSpacing/>
        <w:jc w:val="both"/>
        <w:rPr>
          <w:rFonts w:ascii="Times New Roman" w:hAnsi="Times New Roman" w:cs="Times New Roman"/>
          <w:sz w:val="28"/>
          <w:szCs w:val="28"/>
        </w:rPr>
      </w:pPr>
    </w:p>
    <w:p w14:paraId="253F5FD7" w14:textId="1633393E" w:rsidR="00BB56E5" w:rsidRPr="00BB56E5" w:rsidRDefault="003C3961" w:rsidP="00190EB0">
      <w:pPr>
        <w:tabs>
          <w:tab w:val="left" w:pos="8577"/>
        </w:tabs>
        <w:spacing w:after="0" w:line="240" w:lineRule="auto"/>
        <w:contextualSpacing/>
        <w:jc w:val="center"/>
        <w:rPr>
          <w:rFonts w:ascii="Times New Roman" w:hAnsi="Times New Roman" w:cs="Times New Roman"/>
          <w:sz w:val="28"/>
          <w:szCs w:val="28"/>
        </w:rPr>
      </w:pPr>
      <w:r w:rsidRPr="00714F4D">
        <w:rPr>
          <w:rFonts w:ascii="Times New Roman" w:hAnsi="Times New Roman" w:cs="Times New Roman"/>
          <w:sz w:val="28"/>
          <w:szCs w:val="28"/>
          <w:lang w:val="en-US"/>
        </w:rPr>
        <w:drawing>
          <wp:inline distT="0" distB="0" distL="0" distR="0" wp14:anchorId="4627B8D8" wp14:editId="2492126E">
            <wp:extent cx="4868833" cy="3300984"/>
            <wp:effectExtent l="0" t="0" r="825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868833" cy="3300984"/>
                    </a:xfrm>
                    <a:prstGeom prst="rect">
                      <a:avLst/>
                    </a:prstGeom>
                  </pic:spPr>
                </pic:pic>
              </a:graphicData>
            </a:graphic>
          </wp:inline>
        </w:drawing>
      </w:r>
    </w:p>
    <w:p w14:paraId="1B5FE446" w14:textId="3AA0F8B8" w:rsidR="00FC0896" w:rsidRPr="00190EB0" w:rsidRDefault="00FC0896" w:rsidP="0052485F">
      <w:pPr>
        <w:spacing w:after="0" w:line="240" w:lineRule="auto"/>
        <w:ind w:firstLine="709"/>
        <w:contextualSpacing/>
        <w:jc w:val="center"/>
        <w:rPr>
          <w:rFonts w:ascii="Times New Roman" w:hAnsi="Times New Roman" w:cs="Times New Roman"/>
          <w:sz w:val="16"/>
          <w:szCs w:val="16"/>
        </w:rPr>
      </w:pPr>
    </w:p>
    <w:p w14:paraId="12A863A4" w14:textId="64A118A1" w:rsidR="00D215D8" w:rsidRDefault="0051552D" w:rsidP="00190EB0">
      <w:pPr>
        <w:tabs>
          <w:tab w:val="left" w:pos="8577"/>
        </w:tabs>
        <w:spacing w:after="0" w:line="240" w:lineRule="auto"/>
        <w:contextualSpacing/>
        <w:jc w:val="center"/>
        <w:rPr>
          <w:rFonts w:ascii="Times New Roman" w:hAnsi="Times New Roman" w:cs="Times New Roman"/>
          <w:sz w:val="28"/>
          <w:szCs w:val="28"/>
        </w:rPr>
      </w:pPr>
      <w:r w:rsidRPr="00FC0896">
        <w:rPr>
          <w:rFonts w:ascii="Times New Roman" w:eastAsia="Times New Roman" w:hAnsi="Times New Roman" w:cs="Times New Roman"/>
          <w:noProof/>
          <w:sz w:val="28"/>
          <w:szCs w:val="28"/>
        </w:rPr>
        <w:t>Рис</w:t>
      </w:r>
      <w:r w:rsidR="00190EB0">
        <w:rPr>
          <w:rFonts w:ascii="Times New Roman" w:eastAsia="Times New Roman" w:hAnsi="Times New Roman" w:cs="Times New Roman"/>
          <w:noProof/>
          <w:sz w:val="28"/>
          <w:szCs w:val="28"/>
        </w:rPr>
        <w:t xml:space="preserve">унок </w:t>
      </w:r>
      <w:r w:rsidRPr="00FC0896">
        <w:rPr>
          <w:rFonts w:ascii="Times New Roman" w:eastAsia="Times New Roman" w:hAnsi="Times New Roman" w:cs="Times New Roman"/>
          <w:noProof/>
          <w:sz w:val="28"/>
          <w:szCs w:val="28"/>
        </w:rPr>
        <w:t>1.</w:t>
      </w:r>
      <w:r w:rsidR="000B3817">
        <w:rPr>
          <w:rFonts w:ascii="Times New Roman" w:eastAsia="Times New Roman" w:hAnsi="Times New Roman" w:cs="Times New Roman"/>
          <w:noProof/>
          <w:sz w:val="28"/>
          <w:szCs w:val="28"/>
        </w:rPr>
        <w:t>8</w:t>
      </w:r>
      <w:r w:rsidRPr="00A50155">
        <w:rPr>
          <w:rFonts w:ascii="Times New Roman" w:eastAsia="Times New Roman" w:hAnsi="Times New Roman" w:cs="Times New Roman"/>
          <w:noProof/>
          <w:sz w:val="28"/>
          <w:szCs w:val="28"/>
        </w:rPr>
        <w:t xml:space="preserve"> </w:t>
      </w:r>
      <w:r w:rsidR="00190EB0">
        <w:rPr>
          <w:rFonts w:ascii="Times New Roman" w:eastAsia="Times New Roman" w:hAnsi="Times New Roman" w:cs="Times New Roman"/>
          <w:noProof/>
          <w:sz w:val="28"/>
          <w:szCs w:val="28"/>
        </w:rPr>
        <w:t xml:space="preserve">- </w:t>
      </w:r>
      <w:r w:rsidR="00FC0896" w:rsidRPr="00FC0896">
        <w:rPr>
          <w:rFonts w:ascii="Times New Roman" w:hAnsi="Times New Roman" w:cs="Times New Roman"/>
          <w:sz w:val="28"/>
          <w:szCs w:val="28"/>
        </w:rPr>
        <w:t>Общая плотность состояний Li</w:t>
      </w:r>
      <w:r w:rsidR="00FC0896" w:rsidRPr="00FC0896">
        <w:rPr>
          <w:rFonts w:ascii="Times New Roman" w:hAnsi="Times New Roman" w:cs="Times New Roman"/>
          <w:sz w:val="28"/>
          <w:szCs w:val="28"/>
          <w:vertAlign w:val="subscript"/>
        </w:rPr>
        <w:t>2</w:t>
      </w:r>
      <w:r w:rsidR="00FC0896" w:rsidRPr="00FC0896">
        <w:rPr>
          <w:rFonts w:ascii="Times New Roman" w:hAnsi="Times New Roman" w:cs="Times New Roman"/>
          <w:sz w:val="28"/>
          <w:szCs w:val="28"/>
        </w:rPr>
        <w:t>ZrO</w:t>
      </w:r>
      <w:r w:rsidR="00FC0896" w:rsidRPr="00FC0896">
        <w:rPr>
          <w:rFonts w:ascii="Times New Roman" w:hAnsi="Times New Roman" w:cs="Times New Roman"/>
          <w:sz w:val="28"/>
          <w:szCs w:val="28"/>
          <w:vertAlign w:val="subscript"/>
        </w:rPr>
        <w:t>3</w:t>
      </w:r>
      <w:r w:rsidR="00FC0896" w:rsidRPr="00FC0896">
        <w:rPr>
          <w:rFonts w:ascii="Times New Roman" w:hAnsi="Times New Roman" w:cs="Times New Roman"/>
          <w:sz w:val="28"/>
          <w:szCs w:val="28"/>
        </w:rPr>
        <w:t xml:space="preserve"> вместе с плотностью состоян</w:t>
      </w:r>
      <w:r w:rsidR="00190EB0">
        <w:rPr>
          <w:rFonts w:ascii="Times New Roman" w:hAnsi="Times New Roman" w:cs="Times New Roman"/>
          <w:sz w:val="28"/>
          <w:szCs w:val="28"/>
        </w:rPr>
        <w:t>ий Li, Zr и O в этом соединении</w:t>
      </w:r>
    </w:p>
    <w:p w14:paraId="736D673E" w14:textId="77777777" w:rsidR="009275BF" w:rsidRPr="00190EB0" w:rsidRDefault="009275BF" w:rsidP="0052485F">
      <w:pPr>
        <w:tabs>
          <w:tab w:val="left" w:pos="8577"/>
        </w:tabs>
        <w:spacing w:after="0" w:line="240" w:lineRule="auto"/>
        <w:ind w:firstLine="709"/>
        <w:contextualSpacing/>
        <w:jc w:val="both"/>
        <w:rPr>
          <w:rFonts w:ascii="Times New Roman" w:hAnsi="Times New Roman" w:cs="Times New Roman"/>
          <w:sz w:val="16"/>
          <w:szCs w:val="16"/>
        </w:rPr>
      </w:pPr>
    </w:p>
    <w:p w14:paraId="7FF7134D" w14:textId="5A4255B7" w:rsidR="004C6B7C" w:rsidRDefault="00D215D8" w:rsidP="0052485F">
      <w:pPr>
        <w:tabs>
          <w:tab w:val="left" w:pos="8577"/>
        </w:tabs>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Примечание</w:t>
      </w:r>
      <w:r w:rsidRPr="004C6B7C">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4C6B7C">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4C6B7C">
        <w:rPr>
          <w:rFonts w:ascii="Times New Roman" w:hAnsi="Times New Roman" w:cs="Times New Roman"/>
          <w:sz w:val="24"/>
          <w:szCs w:val="24"/>
        </w:rPr>
        <w:t xml:space="preserve"> </w:t>
      </w:r>
      <w:r w:rsidRPr="00624A8D">
        <w:rPr>
          <w:rFonts w:ascii="Times New Roman" w:hAnsi="Times New Roman" w:cs="Times New Roman"/>
          <w:sz w:val="24"/>
          <w:szCs w:val="24"/>
        </w:rPr>
        <w:t>данным</w:t>
      </w:r>
      <w:r w:rsidRPr="004C6B7C">
        <w:rPr>
          <w:rFonts w:ascii="Times New Roman" w:hAnsi="Times New Roman" w:cs="Times New Roman"/>
          <w:sz w:val="24"/>
          <w:szCs w:val="24"/>
        </w:rPr>
        <w:t xml:space="preserve"> </w:t>
      </w:r>
      <w:r w:rsidRPr="00624A8D">
        <w:rPr>
          <w:rFonts w:ascii="Times New Roman" w:hAnsi="Times New Roman" w:cs="Times New Roman"/>
          <w:sz w:val="24"/>
          <w:szCs w:val="24"/>
        </w:rPr>
        <w:t>источника</w:t>
      </w:r>
      <w:r w:rsidRPr="004C6B7C">
        <w:rPr>
          <w:rFonts w:ascii="Times New Roman" w:hAnsi="Times New Roman" w:cs="Times New Roman"/>
          <w:sz w:val="24"/>
          <w:szCs w:val="24"/>
        </w:rPr>
        <w:t xml:space="preserve"> [</w:t>
      </w:r>
      <w:r w:rsidR="00D721AC" w:rsidRPr="004C6B7C">
        <w:rPr>
          <w:rFonts w:ascii="Times New Roman" w:hAnsi="Times New Roman" w:cs="Times New Roman"/>
          <w:sz w:val="24"/>
          <w:szCs w:val="24"/>
        </w:rPr>
        <w:t>5</w:t>
      </w:r>
      <w:r w:rsidR="00B6708B">
        <w:rPr>
          <w:rFonts w:ascii="Times New Roman" w:hAnsi="Times New Roman" w:cs="Times New Roman"/>
          <w:sz w:val="24"/>
          <w:szCs w:val="24"/>
        </w:rPr>
        <w:t>2</w:t>
      </w:r>
      <w:r w:rsidR="004C6B7C" w:rsidRPr="004C6B7C">
        <w:rPr>
          <w:rFonts w:ascii="Times New Roman" w:hAnsi="Times New Roman" w:cs="Times New Roman"/>
          <w:sz w:val="24"/>
          <w:szCs w:val="24"/>
        </w:rPr>
        <w:t xml:space="preserve">, </w:t>
      </w:r>
      <w:r w:rsidR="004C6B7C">
        <w:rPr>
          <w:rFonts w:ascii="Times New Roman" w:hAnsi="Times New Roman" w:cs="Times New Roman"/>
          <w:sz w:val="24"/>
          <w:szCs w:val="24"/>
          <w:lang w:val="en-US"/>
        </w:rPr>
        <w:t>p</w:t>
      </w:r>
      <w:r w:rsidR="004C6B7C" w:rsidRPr="004C6B7C">
        <w:rPr>
          <w:rFonts w:ascii="Times New Roman" w:hAnsi="Times New Roman" w:cs="Times New Roman"/>
          <w:sz w:val="24"/>
          <w:szCs w:val="24"/>
        </w:rPr>
        <w:t>. 288</w:t>
      </w:r>
      <w:r w:rsidRPr="004C6B7C">
        <w:rPr>
          <w:rFonts w:ascii="Times New Roman" w:hAnsi="Times New Roman" w:cs="Times New Roman"/>
          <w:sz w:val="24"/>
          <w:szCs w:val="24"/>
        </w:rPr>
        <w:t>]</w:t>
      </w:r>
    </w:p>
    <w:p w14:paraId="5C9D56F1" w14:textId="77777777" w:rsidR="00BB56E5" w:rsidRPr="0052485F" w:rsidRDefault="00BB56E5" w:rsidP="00190EB0">
      <w:pPr>
        <w:spacing w:after="0" w:line="240" w:lineRule="auto"/>
        <w:ind w:firstLine="709"/>
        <w:contextualSpacing/>
        <w:jc w:val="both"/>
        <w:rPr>
          <w:rFonts w:ascii="Times New Roman" w:hAnsi="Times New Roman" w:cs="Times New Roman"/>
          <w:sz w:val="28"/>
          <w:szCs w:val="28"/>
        </w:rPr>
      </w:pPr>
      <w:r w:rsidRPr="0052485F">
        <w:rPr>
          <w:rFonts w:ascii="Times New Roman" w:hAnsi="Times New Roman" w:cs="Times New Roman"/>
          <w:sz w:val="28"/>
          <w:szCs w:val="28"/>
        </w:rPr>
        <w:lastRenderedPageBreak/>
        <w:t xml:space="preserve">Из </w:t>
      </w:r>
      <w:r w:rsidRPr="0052485F">
        <w:rPr>
          <w:rFonts w:ascii="Times New Roman" w:eastAsia="Times New Roman" w:hAnsi="Times New Roman" w:cs="Times New Roman"/>
          <w:noProof/>
          <w:sz w:val="28"/>
          <w:szCs w:val="28"/>
        </w:rPr>
        <w:t>рисунка 1.8</w:t>
      </w:r>
      <w:r w:rsidRPr="0052485F">
        <w:rPr>
          <w:rFonts w:ascii="Times New Roman" w:hAnsi="Times New Roman" w:cs="Times New Roman"/>
          <w:sz w:val="28"/>
          <w:szCs w:val="28"/>
        </w:rPr>
        <w:t xml:space="preserve"> ясно, что все составляющие атомы имеют значительные вклады в валентную зону (VB), а также в зону проводимости (CB) соединения Li</w:t>
      </w:r>
      <w:r w:rsidRPr="0052485F">
        <w:rPr>
          <w:rFonts w:ascii="Cambria Math" w:hAnsi="Cambria Math" w:cs="Cambria Math"/>
          <w:sz w:val="28"/>
          <w:szCs w:val="28"/>
        </w:rPr>
        <w:t>₂</w:t>
      </w:r>
      <w:r w:rsidRPr="0052485F">
        <w:rPr>
          <w:rFonts w:ascii="Times New Roman" w:hAnsi="Times New Roman" w:cs="Times New Roman"/>
          <w:sz w:val="28"/>
          <w:szCs w:val="28"/>
        </w:rPr>
        <w:t>ZrO</w:t>
      </w:r>
      <w:r w:rsidRPr="0052485F">
        <w:rPr>
          <w:rFonts w:ascii="Cambria Math" w:hAnsi="Cambria Math" w:cs="Cambria Math"/>
          <w:sz w:val="28"/>
          <w:szCs w:val="28"/>
        </w:rPr>
        <w:t>₃</w:t>
      </w:r>
      <w:r w:rsidRPr="0052485F">
        <w:rPr>
          <w:rFonts w:ascii="Times New Roman" w:hAnsi="Times New Roman" w:cs="Times New Roman"/>
          <w:sz w:val="28"/>
          <w:szCs w:val="28"/>
        </w:rPr>
        <w:t xml:space="preserve">. </w:t>
      </w:r>
    </w:p>
    <w:p w14:paraId="769CB37A" w14:textId="1A379CF9" w:rsidR="00A9188A" w:rsidRPr="0052485F" w:rsidRDefault="00BB56E5" w:rsidP="00190EB0">
      <w:pPr>
        <w:spacing w:after="0" w:line="240" w:lineRule="auto"/>
        <w:ind w:firstLine="709"/>
        <w:contextualSpacing/>
        <w:jc w:val="both"/>
        <w:rPr>
          <w:rFonts w:ascii="Times New Roman" w:hAnsi="Times New Roman" w:cs="Times New Roman"/>
          <w:sz w:val="28"/>
          <w:szCs w:val="28"/>
        </w:rPr>
      </w:pPr>
      <w:r w:rsidRPr="0052485F">
        <w:rPr>
          <w:rFonts w:ascii="Times New Roman" w:hAnsi="Times New Roman" w:cs="Times New Roman"/>
          <w:sz w:val="28"/>
          <w:szCs w:val="28"/>
        </w:rPr>
        <w:t>Принципиальная схема модели выделения трития из воспроизводящей керамики представлена на рисунке 1.9. Авторы [</w:t>
      </w:r>
      <w:r w:rsidR="0067781E">
        <w:rPr>
          <w:rFonts w:ascii="Times New Roman" w:hAnsi="Times New Roman" w:cs="Times New Roman"/>
          <w:sz w:val="28"/>
          <w:szCs w:val="28"/>
        </w:rPr>
        <w:t xml:space="preserve">54, </w:t>
      </w:r>
      <w:r w:rsidRPr="0052485F">
        <w:rPr>
          <w:rFonts w:ascii="Times New Roman" w:hAnsi="Times New Roman" w:cs="Times New Roman"/>
          <w:sz w:val="28"/>
          <w:szCs w:val="28"/>
        </w:rPr>
        <w:t>55] подчеркивают важность литий-цирконатов как материалов с огромным потенциалом для использования в современных энергетических технологиях, особенно в термоядерных реакторах. Исследование этих материалов может значительно способствовать развитию термоядерной энергетики, обеспечив стабильную работу реакторов, а также решение проблемы самообеспечения тритием.</w:t>
      </w:r>
    </w:p>
    <w:p w14:paraId="0E7081ED" w14:textId="77777777" w:rsidR="00D54CD4" w:rsidRPr="00994281" w:rsidRDefault="00D54CD4" w:rsidP="0052485F">
      <w:pPr>
        <w:spacing w:after="0" w:line="240" w:lineRule="auto"/>
        <w:ind w:firstLine="709"/>
        <w:contextualSpacing/>
        <w:jc w:val="both"/>
        <w:rPr>
          <w:rFonts w:ascii="Times New Roman" w:hAnsi="Times New Roman" w:cs="Times New Roman"/>
          <w:sz w:val="28"/>
          <w:szCs w:val="28"/>
        </w:rPr>
      </w:pPr>
    </w:p>
    <w:p w14:paraId="4D92D953" w14:textId="50E9433B" w:rsidR="00FC0896" w:rsidRDefault="009F420D" w:rsidP="0052485F">
      <w:pPr>
        <w:spacing w:after="0" w:line="240" w:lineRule="auto"/>
        <w:contextualSpacing/>
        <w:jc w:val="center"/>
        <w:rPr>
          <w:rFonts w:ascii="Times New Roman" w:hAnsi="Times New Roman" w:cs="Times New Roman"/>
          <w:color w:val="222222"/>
          <w:sz w:val="28"/>
          <w:szCs w:val="28"/>
          <w:shd w:val="clear" w:color="auto" w:fill="FFFFFF"/>
        </w:rPr>
      </w:pPr>
      <w:r w:rsidRPr="006B3DC8">
        <w:rPr>
          <w:rFonts w:ascii="Times New Roman" w:hAnsi="Times New Roman" w:cs="Times New Roman"/>
          <w:noProof/>
          <w:sz w:val="28"/>
          <w:szCs w:val="28"/>
          <w:lang w:eastAsia="ru-RU"/>
        </w:rPr>
        <w:drawing>
          <wp:inline distT="0" distB="0" distL="0" distR="0" wp14:anchorId="78A3EAA2" wp14:editId="436D3DD1">
            <wp:extent cx="3721608" cy="528523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721608" cy="5285232"/>
                    </a:xfrm>
                    <a:prstGeom prst="rect">
                      <a:avLst/>
                    </a:prstGeom>
                  </pic:spPr>
                </pic:pic>
              </a:graphicData>
            </a:graphic>
          </wp:inline>
        </w:drawing>
      </w:r>
    </w:p>
    <w:p w14:paraId="7C883C6B" w14:textId="77777777" w:rsidR="009275BF" w:rsidRPr="00190EB0" w:rsidRDefault="009275BF" w:rsidP="0052485F">
      <w:pPr>
        <w:spacing w:after="0" w:line="240" w:lineRule="auto"/>
        <w:ind w:firstLine="709"/>
        <w:contextualSpacing/>
        <w:jc w:val="center"/>
        <w:rPr>
          <w:rFonts w:ascii="Times New Roman" w:hAnsi="Times New Roman" w:cs="Times New Roman"/>
          <w:color w:val="222222"/>
          <w:sz w:val="16"/>
          <w:szCs w:val="16"/>
          <w:shd w:val="clear" w:color="auto" w:fill="FFFFFF"/>
        </w:rPr>
      </w:pPr>
    </w:p>
    <w:p w14:paraId="15A835EC" w14:textId="6567C304" w:rsidR="00FC0896" w:rsidRDefault="00FC0896" w:rsidP="00190EB0">
      <w:pPr>
        <w:spacing w:after="0" w:line="240" w:lineRule="auto"/>
        <w:contextualSpacing/>
        <w:jc w:val="center"/>
        <w:rPr>
          <w:rFonts w:ascii="Times New Roman" w:hAnsi="Times New Roman" w:cs="Times New Roman"/>
          <w:sz w:val="28"/>
          <w:szCs w:val="28"/>
        </w:rPr>
      </w:pPr>
      <w:r w:rsidRPr="00FC0896">
        <w:rPr>
          <w:rFonts w:ascii="Times New Roman" w:hAnsi="Times New Roman" w:cs="Times New Roman"/>
          <w:sz w:val="28"/>
          <w:szCs w:val="28"/>
        </w:rPr>
        <w:t>Рис</w:t>
      </w:r>
      <w:r w:rsidR="00190EB0">
        <w:rPr>
          <w:rFonts w:ascii="Times New Roman" w:hAnsi="Times New Roman" w:cs="Times New Roman"/>
          <w:sz w:val="28"/>
          <w:szCs w:val="28"/>
        </w:rPr>
        <w:t>унок</w:t>
      </w:r>
      <w:r w:rsidRPr="00FC0896">
        <w:rPr>
          <w:rFonts w:ascii="Times New Roman" w:hAnsi="Times New Roman" w:cs="Times New Roman"/>
          <w:sz w:val="28"/>
          <w:szCs w:val="28"/>
        </w:rPr>
        <w:t xml:space="preserve"> 1</w:t>
      </w:r>
      <w:r w:rsidR="0051552D">
        <w:rPr>
          <w:rFonts w:ascii="Times New Roman" w:hAnsi="Times New Roman" w:cs="Times New Roman"/>
          <w:sz w:val="28"/>
          <w:szCs w:val="28"/>
        </w:rPr>
        <w:t>.</w:t>
      </w:r>
      <w:r w:rsidR="000B3817" w:rsidRPr="000B3817">
        <w:rPr>
          <w:rFonts w:ascii="Times New Roman" w:hAnsi="Times New Roman" w:cs="Times New Roman"/>
          <w:sz w:val="28"/>
          <w:szCs w:val="28"/>
        </w:rPr>
        <w:t>9</w:t>
      </w:r>
      <w:r w:rsidRPr="00FC0896">
        <w:rPr>
          <w:rFonts w:ascii="Times New Roman" w:hAnsi="Times New Roman" w:cs="Times New Roman"/>
          <w:sz w:val="28"/>
          <w:szCs w:val="28"/>
        </w:rPr>
        <w:t xml:space="preserve"> </w:t>
      </w:r>
      <w:r w:rsidR="00190EB0">
        <w:rPr>
          <w:rFonts w:ascii="Times New Roman" w:hAnsi="Times New Roman" w:cs="Times New Roman"/>
          <w:sz w:val="28"/>
          <w:szCs w:val="28"/>
        </w:rPr>
        <w:t xml:space="preserve">- </w:t>
      </w:r>
      <w:r w:rsidRPr="00FC0896">
        <w:rPr>
          <w:rFonts w:ascii="Times New Roman" w:hAnsi="Times New Roman" w:cs="Times New Roman"/>
          <w:sz w:val="28"/>
          <w:szCs w:val="28"/>
        </w:rPr>
        <w:t>Принципиальная схема модели выделения три</w:t>
      </w:r>
      <w:r w:rsidR="00190EB0">
        <w:rPr>
          <w:rFonts w:ascii="Times New Roman" w:hAnsi="Times New Roman" w:cs="Times New Roman"/>
          <w:sz w:val="28"/>
          <w:szCs w:val="28"/>
        </w:rPr>
        <w:t>тия из воспроизводящей керамики</w:t>
      </w:r>
    </w:p>
    <w:p w14:paraId="64B91A43" w14:textId="77777777" w:rsidR="009275BF" w:rsidRPr="00190EB0" w:rsidRDefault="009275BF" w:rsidP="00190EB0">
      <w:pPr>
        <w:spacing w:after="0" w:line="240" w:lineRule="auto"/>
        <w:contextualSpacing/>
        <w:jc w:val="both"/>
        <w:rPr>
          <w:rFonts w:ascii="Times New Roman" w:hAnsi="Times New Roman" w:cs="Times New Roman"/>
          <w:sz w:val="16"/>
          <w:szCs w:val="16"/>
        </w:rPr>
      </w:pPr>
    </w:p>
    <w:p w14:paraId="75977F39" w14:textId="61D46AAE" w:rsidR="00C05408" w:rsidRDefault="00D76E3F" w:rsidP="0052485F">
      <w:pPr>
        <w:tabs>
          <w:tab w:val="left" w:pos="708"/>
          <w:tab w:val="left" w:pos="1416"/>
          <w:tab w:val="left" w:pos="2124"/>
          <w:tab w:val="left" w:pos="2832"/>
          <w:tab w:val="left" w:pos="3540"/>
          <w:tab w:val="left" w:pos="4248"/>
          <w:tab w:val="left" w:pos="4956"/>
          <w:tab w:val="left" w:pos="5664"/>
          <w:tab w:val="left" w:pos="6372"/>
          <w:tab w:val="left" w:pos="7080"/>
          <w:tab w:val="left" w:pos="8059"/>
        </w:tabs>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данным</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источника</w:t>
      </w:r>
      <w:r w:rsidRPr="00D76E3F">
        <w:rPr>
          <w:rFonts w:ascii="Times New Roman" w:hAnsi="Times New Roman" w:cs="Times New Roman"/>
          <w:sz w:val="24"/>
          <w:szCs w:val="24"/>
        </w:rPr>
        <w:t xml:space="preserve"> [</w:t>
      </w:r>
      <w:r w:rsidR="00D721AC" w:rsidRPr="000B0B01">
        <w:rPr>
          <w:rFonts w:ascii="Times New Roman" w:hAnsi="Times New Roman" w:cs="Times New Roman"/>
          <w:sz w:val="24"/>
          <w:szCs w:val="24"/>
        </w:rPr>
        <w:t>5</w:t>
      </w:r>
      <w:r w:rsidR="000B0B01" w:rsidRPr="000B0B01">
        <w:rPr>
          <w:rFonts w:ascii="Times New Roman" w:hAnsi="Times New Roman" w:cs="Times New Roman"/>
          <w:sz w:val="24"/>
          <w:szCs w:val="24"/>
        </w:rPr>
        <w:t>5</w:t>
      </w:r>
      <w:r w:rsidR="00EC2CE0" w:rsidRPr="00EC2CE0">
        <w:rPr>
          <w:rFonts w:ascii="Times New Roman" w:hAnsi="Times New Roman" w:cs="Times New Roman"/>
          <w:sz w:val="24"/>
          <w:szCs w:val="24"/>
        </w:rPr>
        <w:t xml:space="preserve">, </w:t>
      </w:r>
      <w:r w:rsidR="00EC2CE0">
        <w:rPr>
          <w:rFonts w:ascii="Times New Roman" w:hAnsi="Times New Roman" w:cs="Times New Roman"/>
          <w:sz w:val="24"/>
          <w:szCs w:val="24"/>
          <w:lang w:val="en-US"/>
        </w:rPr>
        <w:t>p</w:t>
      </w:r>
      <w:r w:rsidR="00EC2CE0" w:rsidRPr="00EC2CE0">
        <w:rPr>
          <w:rFonts w:ascii="Times New Roman" w:hAnsi="Times New Roman" w:cs="Times New Roman"/>
          <w:sz w:val="24"/>
          <w:szCs w:val="24"/>
        </w:rPr>
        <w:t>. 1050</w:t>
      </w:r>
      <w:r w:rsidR="0067781E">
        <w:rPr>
          <w:rFonts w:ascii="Times New Roman" w:hAnsi="Times New Roman" w:cs="Times New Roman"/>
          <w:sz w:val="24"/>
          <w:szCs w:val="24"/>
        </w:rPr>
        <w:t>]</w:t>
      </w:r>
    </w:p>
    <w:p w14:paraId="128DD1BA" w14:textId="77777777" w:rsidR="0026390D" w:rsidRPr="00D76E3F" w:rsidRDefault="0026390D" w:rsidP="0052485F">
      <w:pPr>
        <w:tabs>
          <w:tab w:val="left" w:pos="708"/>
          <w:tab w:val="left" w:pos="1416"/>
          <w:tab w:val="left" w:pos="2124"/>
          <w:tab w:val="left" w:pos="2832"/>
          <w:tab w:val="left" w:pos="3540"/>
          <w:tab w:val="left" w:pos="4248"/>
          <w:tab w:val="left" w:pos="4956"/>
          <w:tab w:val="left" w:pos="5664"/>
          <w:tab w:val="left" w:pos="6372"/>
          <w:tab w:val="left" w:pos="7080"/>
          <w:tab w:val="left" w:pos="8059"/>
        </w:tabs>
        <w:spacing w:after="0" w:line="240" w:lineRule="auto"/>
        <w:ind w:firstLine="709"/>
        <w:contextualSpacing/>
        <w:jc w:val="both"/>
        <w:rPr>
          <w:rFonts w:ascii="Times New Roman" w:hAnsi="Times New Roman" w:cs="Times New Roman"/>
          <w:sz w:val="28"/>
          <w:szCs w:val="28"/>
        </w:rPr>
      </w:pPr>
    </w:p>
    <w:p w14:paraId="7F3E24AE" w14:textId="38C6541E" w:rsidR="00FC0896" w:rsidRPr="0026390D" w:rsidRDefault="00295B03" w:rsidP="0052485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Также чтобы </w:t>
      </w:r>
      <w:r w:rsidR="00FC0896" w:rsidRPr="00FC0896">
        <w:rPr>
          <w:rFonts w:ascii="Times New Roman" w:hAnsi="Times New Roman" w:cs="Times New Roman"/>
          <w:sz w:val="28"/>
          <w:szCs w:val="28"/>
        </w:rPr>
        <w:t>понять химические взаимодействия между составными элементами Li</w:t>
      </w:r>
      <w:r w:rsidR="00FC0896" w:rsidRPr="00FC0896">
        <w:rPr>
          <w:rFonts w:ascii="Times New Roman" w:hAnsi="Times New Roman" w:cs="Times New Roman"/>
          <w:sz w:val="28"/>
          <w:szCs w:val="28"/>
          <w:vertAlign w:val="subscript"/>
        </w:rPr>
        <w:t>2</w:t>
      </w:r>
      <w:r w:rsidR="00FC0896" w:rsidRPr="00FC0896">
        <w:rPr>
          <w:rFonts w:ascii="Times New Roman" w:hAnsi="Times New Roman" w:cs="Times New Roman"/>
          <w:sz w:val="28"/>
          <w:szCs w:val="28"/>
        </w:rPr>
        <w:t>ZrO</w:t>
      </w:r>
      <w:r w:rsidR="00FC0896" w:rsidRPr="00FC0896">
        <w:rPr>
          <w:rFonts w:ascii="Times New Roman" w:hAnsi="Times New Roman" w:cs="Times New Roman"/>
          <w:sz w:val="28"/>
          <w:szCs w:val="28"/>
          <w:vertAlign w:val="subscript"/>
        </w:rPr>
        <w:t>3</w:t>
      </w:r>
      <w:r w:rsidR="00FC0896" w:rsidRPr="00FC0896">
        <w:rPr>
          <w:rFonts w:ascii="Times New Roman" w:hAnsi="Times New Roman" w:cs="Times New Roman"/>
          <w:sz w:val="28"/>
          <w:szCs w:val="28"/>
        </w:rPr>
        <w:t xml:space="preserve">, орбитальная проектируемая плотность состояний этого соединения представлена </w:t>
      </w:r>
      <w:r w:rsidR="00CA1CA5">
        <w:rPr>
          <w:rFonts w:ascii="Times New Roman" w:hAnsi="Times New Roman" w:cs="Times New Roman"/>
          <w:sz w:val="28"/>
          <w:szCs w:val="28"/>
        </w:rPr>
        <w:t>на</w:t>
      </w:r>
      <w:r>
        <w:rPr>
          <w:rFonts w:ascii="Times New Roman" w:hAnsi="Times New Roman" w:cs="Times New Roman"/>
          <w:sz w:val="28"/>
          <w:szCs w:val="28"/>
        </w:rPr>
        <w:t xml:space="preserve"> р</w:t>
      </w:r>
      <w:r w:rsidRPr="00FC0896">
        <w:rPr>
          <w:rFonts w:ascii="Times New Roman" w:hAnsi="Times New Roman" w:cs="Times New Roman"/>
          <w:sz w:val="28"/>
          <w:szCs w:val="28"/>
        </w:rPr>
        <w:t>ис</w:t>
      </w:r>
      <w:r w:rsidR="00190EB0">
        <w:rPr>
          <w:rFonts w:ascii="Times New Roman" w:hAnsi="Times New Roman" w:cs="Times New Roman"/>
          <w:sz w:val="28"/>
          <w:szCs w:val="28"/>
        </w:rPr>
        <w:t>унке</w:t>
      </w:r>
      <w:r w:rsidRPr="0026390D">
        <w:rPr>
          <w:rFonts w:ascii="Times New Roman" w:hAnsi="Times New Roman" w:cs="Times New Roman"/>
          <w:sz w:val="28"/>
          <w:szCs w:val="28"/>
        </w:rPr>
        <w:t xml:space="preserve"> 1.</w:t>
      </w:r>
      <w:r w:rsidR="00D76E3F" w:rsidRPr="0026390D">
        <w:rPr>
          <w:rFonts w:ascii="Times New Roman" w:hAnsi="Times New Roman" w:cs="Times New Roman"/>
          <w:sz w:val="28"/>
          <w:szCs w:val="28"/>
        </w:rPr>
        <w:t>10</w:t>
      </w:r>
      <w:r w:rsidR="0026390D" w:rsidRPr="0026390D">
        <w:rPr>
          <w:rFonts w:ascii="Times New Roman" w:hAnsi="Times New Roman" w:cs="Times New Roman"/>
          <w:sz w:val="28"/>
          <w:szCs w:val="28"/>
        </w:rPr>
        <w:t xml:space="preserve"> </w:t>
      </w:r>
      <w:bookmarkStart w:id="14" w:name="_Hlk194915989"/>
      <w:r w:rsidR="0026390D" w:rsidRPr="00D76E3F">
        <w:rPr>
          <w:rFonts w:ascii="Times New Roman" w:hAnsi="Times New Roman" w:cs="Times New Roman"/>
          <w:sz w:val="28"/>
          <w:szCs w:val="28"/>
        </w:rPr>
        <w:t>[</w:t>
      </w:r>
      <w:r w:rsidR="0026390D" w:rsidRPr="000B0B01">
        <w:rPr>
          <w:rFonts w:ascii="Times New Roman" w:hAnsi="Times New Roman" w:cs="Times New Roman"/>
          <w:sz w:val="28"/>
          <w:szCs w:val="28"/>
        </w:rPr>
        <w:t>52</w:t>
      </w:r>
      <w:r w:rsidR="0026390D" w:rsidRPr="00EC2CE0">
        <w:rPr>
          <w:rFonts w:ascii="Times New Roman" w:hAnsi="Times New Roman" w:cs="Times New Roman"/>
          <w:sz w:val="28"/>
          <w:szCs w:val="28"/>
        </w:rPr>
        <w:t>,</w:t>
      </w:r>
      <w:r w:rsidR="0026390D" w:rsidRPr="0026390D">
        <w:rPr>
          <w:rFonts w:ascii="Times New Roman" w:hAnsi="Times New Roman" w:cs="Times New Roman"/>
          <w:sz w:val="28"/>
          <w:szCs w:val="28"/>
        </w:rPr>
        <w:t xml:space="preserve"> </w:t>
      </w:r>
      <w:r w:rsidR="0026390D">
        <w:rPr>
          <w:rFonts w:ascii="Times New Roman" w:hAnsi="Times New Roman" w:cs="Times New Roman"/>
          <w:sz w:val="28"/>
          <w:szCs w:val="28"/>
          <w:lang w:val="en-US"/>
        </w:rPr>
        <w:t>p</w:t>
      </w:r>
      <w:r w:rsidR="0026390D" w:rsidRPr="0026390D">
        <w:rPr>
          <w:rFonts w:ascii="Times New Roman" w:hAnsi="Times New Roman" w:cs="Times New Roman"/>
          <w:sz w:val="28"/>
          <w:szCs w:val="28"/>
        </w:rPr>
        <w:t>. 289</w:t>
      </w:r>
      <w:r w:rsidR="0026390D" w:rsidRPr="00D76E3F">
        <w:rPr>
          <w:rFonts w:ascii="Times New Roman" w:hAnsi="Times New Roman" w:cs="Times New Roman"/>
          <w:sz w:val="28"/>
          <w:szCs w:val="28"/>
        </w:rPr>
        <w:t>]</w:t>
      </w:r>
      <w:r w:rsidR="0026390D" w:rsidRPr="0026390D">
        <w:rPr>
          <w:rFonts w:ascii="Times New Roman" w:hAnsi="Times New Roman" w:cs="Times New Roman"/>
          <w:sz w:val="28"/>
          <w:szCs w:val="28"/>
        </w:rPr>
        <w:t>.</w:t>
      </w:r>
    </w:p>
    <w:bookmarkEnd w:id="14"/>
    <w:p w14:paraId="67E99190" w14:textId="7D6E089E" w:rsidR="00FC0896" w:rsidRDefault="009F420D" w:rsidP="0052485F">
      <w:pPr>
        <w:spacing w:after="0" w:line="240" w:lineRule="auto"/>
        <w:contextualSpacing/>
        <w:jc w:val="center"/>
        <w:rPr>
          <w:rFonts w:ascii="Times New Roman" w:hAnsi="Times New Roman" w:cs="Times New Roman"/>
          <w:sz w:val="28"/>
          <w:szCs w:val="28"/>
        </w:rPr>
      </w:pPr>
      <w:r w:rsidRPr="009424AD">
        <w:rPr>
          <w:rFonts w:ascii="Times New Roman" w:hAnsi="Times New Roman" w:cs="Times New Roman"/>
          <w:noProof/>
          <w:sz w:val="28"/>
          <w:szCs w:val="28"/>
          <w:lang w:eastAsia="ru-RU"/>
        </w:rPr>
        <w:lastRenderedPageBreak/>
        <w:drawing>
          <wp:inline distT="0" distB="0" distL="0" distR="0" wp14:anchorId="233DBFCB" wp14:editId="014D8545">
            <wp:extent cx="4873752" cy="3666744"/>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873752" cy="3666744"/>
                    </a:xfrm>
                    <a:prstGeom prst="rect">
                      <a:avLst/>
                    </a:prstGeom>
                  </pic:spPr>
                </pic:pic>
              </a:graphicData>
            </a:graphic>
          </wp:inline>
        </w:drawing>
      </w:r>
    </w:p>
    <w:p w14:paraId="60D57418" w14:textId="77777777" w:rsidR="009275BF" w:rsidRPr="00190EB0" w:rsidRDefault="009275BF" w:rsidP="0052485F">
      <w:pPr>
        <w:spacing w:after="0" w:line="240" w:lineRule="auto"/>
        <w:ind w:firstLine="709"/>
        <w:contextualSpacing/>
        <w:jc w:val="center"/>
        <w:rPr>
          <w:rFonts w:ascii="Times New Roman" w:hAnsi="Times New Roman" w:cs="Times New Roman"/>
          <w:sz w:val="16"/>
          <w:szCs w:val="16"/>
        </w:rPr>
      </w:pPr>
    </w:p>
    <w:p w14:paraId="3C47605F" w14:textId="1788A7F5" w:rsidR="00D76E3F" w:rsidRPr="0067781E" w:rsidRDefault="00FC0896" w:rsidP="00190EB0">
      <w:pPr>
        <w:spacing w:after="0" w:line="240" w:lineRule="auto"/>
        <w:contextualSpacing/>
        <w:jc w:val="center"/>
        <w:rPr>
          <w:rFonts w:ascii="Times New Roman" w:hAnsi="Times New Roman" w:cs="Times New Roman"/>
          <w:sz w:val="24"/>
          <w:szCs w:val="24"/>
        </w:rPr>
      </w:pPr>
      <w:r w:rsidRPr="0067781E">
        <w:rPr>
          <w:rFonts w:ascii="Times New Roman" w:hAnsi="Times New Roman" w:cs="Times New Roman"/>
          <w:sz w:val="28"/>
          <w:szCs w:val="28"/>
        </w:rPr>
        <w:t>Рис</w:t>
      </w:r>
      <w:r w:rsidR="00190EB0">
        <w:rPr>
          <w:rFonts w:ascii="Times New Roman" w:hAnsi="Times New Roman" w:cs="Times New Roman"/>
          <w:sz w:val="28"/>
          <w:szCs w:val="28"/>
        </w:rPr>
        <w:t>унок</w:t>
      </w:r>
      <w:r w:rsidRPr="0067781E">
        <w:rPr>
          <w:rFonts w:ascii="Times New Roman" w:hAnsi="Times New Roman" w:cs="Times New Roman"/>
          <w:sz w:val="28"/>
          <w:szCs w:val="28"/>
        </w:rPr>
        <w:t xml:space="preserve"> </w:t>
      </w:r>
      <w:r w:rsidR="0051552D" w:rsidRPr="0067781E">
        <w:rPr>
          <w:rFonts w:ascii="Times New Roman" w:hAnsi="Times New Roman" w:cs="Times New Roman"/>
          <w:sz w:val="28"/>
          <w:szCs w:val="28"/>
        </w:rPr>
        <w:t>1.</w:t>
      </w:r>
      <w:r w:rsidR="00D76E3F" w:rsidRPr="0067781E">
        <w:rPr>
          <w:rFonts w:ascii="Times New Roman" w:hAnsi="Times New Roman" w:cs="Times New Roman"/>
          <w:sz w:val="28"/>
          <w:szCs w:val="28"/>
        </w:rPr>
        <w:t>10</w:t>
      </w:r>
      <w:r w:rsidRPr="0067781E">
        <w:rPr>
          <w:rFonts w:ascii="Times New Roman" w:hAnsi="Times New Roman" w:cs="Times New Roman"/>
          <w:sz w:val="28"/>
          <w:szCs w:val="28"/>
        </w:rPr>
        <w:t xml:space="preserve"> </w:t>
      </w:r>
      <w:r w:rsidR="00190EB0">
        <w:rPr>
          <w:rFonts w:ascii="Times New Roman" w:hAnsi="Times New Roman" w:cs="Times New Roman"/>
          <w:sz w:val="28"/>
          <w:szCs w:val="28"/>
        </w:rPr>
        <w:t xml:space="preserve">- </w:t>
      </w:r>
      <w:r w:rsidRPr="0067781E">
        <w:rPr>
          <w:rFonts w:ascii="Times New Roman" w:hAnsi="Times New Roman" w:cs="Times New Roman"/>
          <w:sz w:val="28"/>
          <w:szCs w:val="28"/>
        </w:rPr>
        <w:t>Орбитальная проекция плотности состояний Li</w:t>
      </w:r>
      <w:r w:rsidRPr="0067781E">
        <w:rPr>
          <w:rFonts w:ascii="Cambria Math" w:hAnsi="Cambria Math" w:cs="Cambria Math"/>
          <w:sz w:val="28"/>
          <w:szCs w:val="28"/>
        </w:rPr>
        <w:t>₂</w:t>
      </w:r>
      <w:r w:rsidRPr="0067781E">
        <w:rPr>
          <w:rFonts w:ascii="Times New Roman" w:hAnsi="Times New Roman" w:cs="Times New Roman"/>
          <w:sz w:val="28"/>
          <w:szCs w:val="28"/>
        </w:rPr>
        <w:t>ZrO</w:t>
      </w:r>
      <w:r w:rsidRPr="0067781E">
        <w:rPr>
          <w:rFonts w:ascii="Cambria Math" w:hAnsi="Cambria Math" w:cs="Cambria Math"/>
          <w:sz w:val="28"/>
          <w:szCs w:val="28"/>
        </w:rPr>
        <w:t>₃</w:t>
      </w:r>
    </w:p>
    <w:p w14:paraId="00A65C21" w14:textId="77777777" w:rsidR="009275BF" w:rsidRPr="00190EB0" w:rsidRDefault="009275BF" w:rsidP="0052485F">
      <w:pPr>
        <w:spacing w:after="0" w:line="240" w:lineRule="auto"/>
        <w:ind w:firstLine="709"/>
        <w:contextualSpacing/>
        <w:jc w:val="both"/>
        <w:rPr>
          <w:rFonts w:ascii="Times New Roman" w:hAnsi="Times New Roman" w:cs="Times New Roman"/>
          <w:sz w:val="16"/>
          <w:szCs w:val="16"/>
        </w:rPr>
      </w:pPr>
    </w:p>
    <w:p w14:paraId="4099B92B" w14:textId="0D12A48C" w:rsidR="0026390D" w:rsidRDefault="00D76E3F" w:rsidP="0052485F">
      <w:pPr>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Примечание</w:t>
      </w:r>
      <w:r w:rsidRPr="0026390D">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26390D">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26390D">
        <w:rPr>
          <w:rFonts w:ascii="Times New Roman" w:hAnsi="Times New Roman" w:cs="Times New Roman"/>
          <w:sz w:val="24"/>
          <w:szCs w:val="24"/>
        </w:rPr>
        <w:t xml:space="preserve"> </w:t>
      </w:r>
      <w:r w:rsidRPr="00624A8D">
        <w:rPr>
          <w:rFonts w:ascii="Times New Roman" w:hAnsi="Times New Roman" w:cs="Times New Roman"/>
          <w:sz w:val="24"/>
          <w:szCs w:val="24"/>
        </w:rPr>
        <w:t>данным</w:t>
      </w:r>
      <w:r w:rsidRPr="0026390D">
        <w:rPr>
          <w:rFonts w:ascii="Times New Roman" w:hAnsi="Times New Roman" w:cs="Times New Roman"/>
          <w:sz w:val="24"/>
          <w:szCs w:val="24"/>
        </w:rPr>
        <w:t xml:space="preserve"> </w:t>
      </w:r>
      <w:r w:rsidRPr="00624A8D">
        <w:rPr>
          <w:rFonts w:ascii="Times New Roman" w:hAnsi="Times New Roman" w:cs="Times New Roman"/>
          <w:sz w:val="24"/>
          <w:szCs w:val="24"/>
        </w:rPr>
        <w:t>источника</w:t>
      </w:r>
      <w:r w:rsidRPr="0026390D">
        <w:rPr>
          <w:rFonts w:ascii="Times New Roman" w:hAnsi="Times New Roman" w:cs="Times New Roman"/>
          <w:sz w:val="24"/>
          <w:szCs w:val="24"/>
        </w:rPr>
        <w:t xml:space="preserve"> </w:t>
      </w:r>
      <w:r w:rsidR="0026390D" w:rsidRPr="0026390D">
        <w:rPr>
          <w:rFonts w:ascii="Times New Roman" w:hAnsi="Times New Roman" w:cs="Times New Roman"/>
          <w:sz w:val="24"/>
          <w:szCs w:val="24"/>
        </w:rPr>
        <w:t xml:space="preserve">[52, </w:t>
      </w:r>
      <w:r w:rsidR="0026390D" w:rsidRPr="0026390D">
        <w:rPr>
          <w:rFonts w:ascii="Times New Roman" w:hAnsi="Times New Roman" w:cs="Times New Roman"/>
          <w:sz w:val="24"/>
          <w:szCs w:val="24"/>
          <w:lang w:val="en-US"/>
        </w:rPr>
        <w:t>p</w:t>
      </w:r>
      <w:r w:rsidR="0026390D" w:rsidRPr="0026390D">
        <w:rPr>
          <w:rFonts w:ascii="Times New Roman" w:hAnsi="Times New Roman" w:cs="Times New Roman"/>
          <w:sz w:val="24"/>
          <w:szCs w:val="24"/>
        </w:rPr>
        <w:t xml:space="preserve">. </w:t>
      </w:r>
      <w:r w:rsidR="0067781E">
        <w:rPr>
          <w:rFonts w:ascii="Times New Roman" w:hAnsi="Times New Roman" w:cs="Times New Roman"/>
          <w:sz w:val="24"/>
          <w:szCs w:val="24"/>
        </w:rPr>
        <w:t>289]</w:t>
      </w:r>
    </w:p>
    <w:p w14:paraId="17F885BD" w14:textId="26CA4980" w:rsidR="000B0643" w:rsidRPr="00777640" w:rsidRDefault="000B0643" w:rsidP="0052485F">
      <w:pPr>
        <w:spacing w:after="0" w:line="240" w:lineRule="auto"/>
        <w:ind w:firstLine="709"/>
        <w:contextualSpacing/>
        <w:jc w:val="both"/>
        <w:rPr>
          <w:rFonts w:ascii="Times New Roman" w:hAnsi="Times New Roman" w:cs="Times New Roman"/>
          <w:sz w:val="28"/>
          <w:szCs w:val="28"/>
        </w:rPr>
      </w:pPr>
    </w:p>
    <w:p w14:paraId="5D44239D" w14:textId="4FC2493C" w:rsidR="00FC0896" w:rsidRPr="0052485F" w:rsidRDefault="00BB56E5" w:rsidP="0052485F">
      <w:pPr>
        <w:spacing w:after="0" w:line="240" w:lineRule="auto"/>
        <w:ind w:firstLine="709"/>
        <w:contextualSpacing/>
        <w:jc w:val="both"/>
        <w:rPr>
          <w:rFonts w:ascii="Times New Roman" w:hAnsi="Times New Roman" w:cs="Times New Roman"/>
          <w:sz w:val="28"/>
          <w:szCs w:val="28"/>
        </w:rPr>
      </w:pPr>
      <w:r w:rsidRPr="0052485F">
        <w:rPr>
          <w:rFonts w:ascii="Times New Roman" w:hAnsi="Times New Roman" w:cs="Times New Roman"/>
          <w:sz w:val="28"/>
          <w:szCs w:val="28"/>
          <w:lang w:val="kk-KZ"/>
        </w:rPr>
        <w:t xml:space="preserve">Группа ученых разработала композитные гранулы из </w:t>
      </w:r>
      <w:r w:rsidRPr="0052485F">
        <w:rPr>
          <w:rFonts w:ascii="Times New Roman" w:hAnsi="Times New Roman" w:cs="Times New Roman"/>
          <w:sz w:val="28"/>
          <w:szCs w:val="28"/>
        </w:rPr>
        <w:t>Li</w:t>
      </w:r>
      <w:r w:rsidRPr="0052485F">
        <w:rPr>
          <w:rFonts w:ascii="Cambria Math" w:hAnsi="Cambria Math" w:cs="Cambria Math"/>
          <w:sz w:val="28"/>
          <w:szCs w:val="28"/>
        </w:rPr>
        <w:t>₄</w:t>
      </w:r>
      <w:r w:rsidRPr="0052485F">
        <w:rPr>
          <w:rFonts w:ascii="Times New Roman" w:hAnsi="Times New Roman" w:cs="Times New Roman"/>
          <w:sz w:val="28"/>
          <w:szCs w:val="28"/>
        </w:rPr>
        <w:t>SiO</w:t>
      </w:r>
      <w:r w:rsidRPr="0052485F">
        <w:rPr>
          <w:rFonts w:ascii="Cambria Math" w:hAnsi="Cambria Math" w:cs="Cambria Math"/>
          <w:sz w:val="28"/>
          <w:szCs w:val="28"/>
        </w:rPr>
        <w:t>₄</w:t>
      </w:r>
      <w:r w:rsidRPr="0052485F">
        <w:rPr>
          <w:rFonts w:ascii="Times New Roman" w:hAnsi="Times New Roman" w:cs="Times New Roman"/>
          <w:sz w:val="28"/>
          <w:szCs w:val="28"/>
        </w:rPr>
        <w:t>-Li</w:t>
      </w:r>
      <w:r w:rsidRPr="0052485F">
        <w:rPr>
          <w:rFonts w:ascii="Cambria Math" w:hAnsi="Cambria Math" w:cs="Cambria Math"/>
          <w:sz w:val="28"/>
          <w:szCs w:val="28"/>
        </w:rPr>
        <w:t>₂</w:t>
      </w:r>
      <w:r w:rsidRPr="0052485F">
        <w:rPr>
          <w:rFonts w:ascii="Times New Roman" w:hAnsi="Times New Roman" w:cs="Times New Roman"/>
          <w:sz w:val="28"/>
          <w:szCs w:val="28"/>
        </w:rPr>
        <w:t>ZrO</w:t>
      </w:r>
      <w:r w:rsidRPr="0052485F">
        <w:rPr>
          <w:rFonts w:ascii="Cambria Math" w:hAnsi="Cambria Math" w:cs="Cambria Math"/>
          <w:sz w:val="28"/>
          <w:szCs w:val="28"/>
        </w:rPr>
        <w:t>₃</w:t>
      </w:r>
      <w:r w:rsidRPr="0052485F">
        <w:rPr>
          <w:rFonts w:ascii="Times New Roman" w:hAnsi="Times New Roman" w:cs="Times New Roman"/>
          <w:sz w:val="28"/>
          <w:szCs w:val="28"/>
          <w:lang w:val="kk-KZ"/>
        </w:rPr>
        <w:t xml:space="preserve">, где метацирконат лития использовался благодаря его превосходным свойствам </w:t>
      </w:r>
      <w:r w:rsidRPr="0052485F">
        <w:rPr>
          <w:rFonts w:ascii="Times New Roman" w:hAnsi="Times New Roman" w:cs="Times New Roman"/>
          <w:sz w:val="28"/>
          <w:szCs w:val="28"/>
        </w:rPr>
        <w:t>термостойкости, радиационной устойчивости</w:t>
      </w:r>
      <w:r w:rsidRPr="0052485F">
        <w:rPr>
          <w:rFonts w:ascii="Times New Roman" w:hAnsi="Times New Roman" w:cs="Times New Roman"/>
          <w:sz w:val="28"/>
          <w:szCs w:val="28"/>
          <w:lang w:val="kk-KZ"/>
        </w:rPr>
        <w:t>, а ортосиликат лития исрользовался как материал поглотитель тепла. Ученые улучшили механические и влагостойкие свойства полученной керамики, что позволяет использовать материалы в экстремальных условиях</w:t>
      </w:r>
      <w:r w:rsidRPr="0052485F">
        <w:rPr>
          <w:rFonts w:ascii="Times New Roman" w:hAnsi="Times New Roman" w:cs="Times New Roman"/>
          <w:sz w:val="28"/>
          <w:szCs w:val="28"/>
        </w:rPr>
        <w:t xml:space="preserve"> [56].</w:t>
      </w:r>
      <w:r w:rsidR="001D672F" w:rsidRPr="0052485F">
        <w:rPr>
          <w:rFonts w:ascii="Times New Roman" w:hAnsi="Times New Roman" w:cs="Times New Roman"/>
          <w:sz w:val="28"/>
          <w:szCs w:val="28"/>
        </w:rPr>
        <w:t xml:space="preserve"> </w:t>
      </w:r>
      <w:r w:rsidR="00FC0896" w:rsidRPr="0052485F">
        <w:rPr>
          <w:rFonts w:ascii="Times New Roman" w:hAnsi="Times New Roman" w:cs="Times New Roman"/>
          <w:sz w:val="28"/>
          <w:szCs w:val="28"/>
        </w:rPr>
        <w:t xml:space="preserve">В работе группы под руководством Ванг </w:t>
      </w:r>
      <w:r w:rsidR="00FC0896" w:rsidRPr="0052485F">
        <w:rPr>
          <w:rFonts w:ascii="Times New Roman" w:hAnsi="Times New Roman" w:cs="Times New Roman"/>
          <w:sz w:val="28"/>
          <w:szCs w:val="28"/>
          <w:lang w:val="en-US"/>
        </w:rPr>
        <w:t>Li</w:t>
      </w:r>
      <w:r w:rsidR="00FC0896" w:rsidRPr="0052485F">
        <w:rPr>
          <w:rFonts w:ascii="Cambria Math" w:hAnsi="Cambria Math" w:cs="Cambria Math"/>
          <w:sz w:val="28"/>
          <w:szCs w:val="28"/>
        </w:rPr>
        <w:t>₂</w:t>
      </w:r>
      <w:r w:rsidR="00FC0896" w:rsidRPr="0052485F">
        <w:rPr>
          <w:rFonts w:ascii="Times New Roman" w:hAnsi="Times New Roman" w:cs="Times New Roman"/>
          <w:sz w:val="28"/>
          <w:szCs w:val="28"/>
          <w:lang w:val="en-US"/>
        </w:rPr>
        <w:t>ZrO</w:t>
      </w:r>
      <w:r w:rsidR="00FC0896" w:rsidRPr="0052485F">
        <w:rPr>
          <w:rFonts w:ascii="Cambria Math" w:hAnsi="Cambria Math" w:cs="Cambria Math"/>
          <w:sz w:val="28"/>
          <w:szCs w:val="28"/>
        </w:rPr>
        <w:t>₃</w:t>
      </w:r>
      <w:r w:rsidR="00FC0896" w:rsidRPr="0052485F">
        <w:rPr>
          <w:rFonts w:ascii="Times New Roman" w:hAnsi="Times New Roman" w:cs="Times New Roman"/>
          <w:sz w:val="28"/>
          <w:szCs w:val="28"/>
        </w:rPr>
        <w:t xml:space="preserve"> используется в качестве материала, покрывающего катодный материал для улучшения его электрохимических свойств и термической стабильности. Li</w:t>
      </w:r>
      <w:r w:rsidR="00FC0896" w:rsidRPr="0052485F">
        <w:rPr>
          <w:rFonts w:ascii="Cambria Math" w:hAnsi="Cambria Math" w:cs="Cambria Math"/>
          <w:sz w:val="28"/>
          <w:szCs w:val="28"/>
        </w:rPr>
        <w:t>₂</w:t>
      </w:r>
      <w:r w:rsidR="00FC0896" w:rsidRPr="0052485F">
        <w:rPr>
          <w:rFonts w:ascii="Times New Roman" w:hAnsi="Times New Roman" w:cs="Times New Roman"/>
          <w:sz w:val="28"/>
          <w:szCs w:val="28"/>
        </w:rPr>
        <w:t>ZrO</w:t>
      </w:r>
      <w:r w:rsidR="00FC0896" w:rsidRPr="0052485F">
        <w:rPr>
          <w:rFonts w:ascii="Cambria Math" w:hAnsi="Cambria Math" w:cs="Cambria Math"/>
          <w:sz w:val="28"/>
          <w:szCs w:val="28"/>
        </w:rPr>
        <w:t>₃</w:t>
      </w:r>
      <w:r w:rsidR="00FC0896" w:rsidRPr="0052485F">
        <w:rPr>
          <w:rFonts w:ascii="Times New Roman" w:hAnsi="Times New Roman" w:cs="Times New Roman"/>
          <w:sz w:val="28"/>
          <w:szCs w:val="28"/>
        </w:rPr>
        <w:t>.выбран из-за его высокой ионной проводимости, термостойкости и способности защищать катодный материал от разрушения и побочных реакций. Покрытие данным материалом улучшило структурную целостность катода при повышенных температурах</w:t>
      </w:r>
      <w:r w:rsidR="0026390D" w:rsidRPr="0052485F">
        <w:rPr>
          <w:rFonts w:ascii="Times New Roman" w:hAnsi="Times New Roman" w:cs="Times New Roman"/>
          <w:sz w:val="28"/>
          <w:szCs w:val="28"/>
        </w:rPr>
        <w:t xml:space="preserve"> </w:t>
      </w:r>
      <w:r w:rsidR="00D76E3F" w:rsidRPr="0052485F">
        <w:rPr>
          <w:rFonts w:ascii="Times New Roman" w:hAnsi="Times New Roman" w:cs="Times New Roman"/>
          <w:sz w:val="28"/>
          <w:szCs w:val="28"/>
        </w:rPr>
        <w:t>[</w:t>
      </w:r>
      <w:r w:rsidR="000B0B01" w:rsidRPr="0052485F">
        <w:rPr>
          <w:rFonts w:ascii="Times New Roman" w:hAnsi="Times New Roman" w:cs="Times New Roman"/>
          <w:sz w:val="28"/>
          <w:szCs w:val="28"/>
        </w:rPr>
        <w:t>57</w:t>
      </w:r>
      <w:r w:rsidR="00D76E3F" w:rsidRPr="0052485F">
        <w:rPr>
          <w:rFonts w:ascii="Times New Roman" w:hAnsi="Times New Roman" w:cs="Times New Roman"/>
          <w:sz w:val="28"/>
          <w:szCs w:val="28"/>
        </w:rPr>
        <w:t>]</w:t>
      </w:r>
      <w:r w:rsidR="009275BF" w:rsidRPr="0052485F">
        <w:rPr>
          <w:rFonts w:ascii="Times New Roman" w:hAnsi="Times New Roman" w:cs="Times New Roman"/>
          <w:sz w:val="28"/>
          <w:szCs w:val="28"/>
        </w:rPr>
        <w:t>.</w:t>
      </w:r>
    </w:p>
    <w:p w14:paraId="1A171F12" w14:textId="54ACAD35" w:rsidR="00FC0896" w:rsidRPr="0052485F" w:rsidRDefault="0026390D" w:rsidP="0052485F">
      <w:pPr>
        <w:spacing w:after="0" w:line="240" w:lineRule="auto"/>
        <w:ind w:firstLine="709"/>
        <w:contextualSpacing/>
        <w:jc w:val="both"/>
        <w:rPr>
          <w:rFonts w:ascii="Times New Roman" w:hAnsi="Times New Roman" w:cs="Times New Roman"/>
          <w:sz w:val="28"/>
          <w:szCs w:val="28"/>
        </w:rPr>
      </w:pPr>
      <w:r w:rsidRPr="0052485F">
        <w:rPr>
          <w:rFonts w:ascii="Times New Roman" w:hAnsi="Times New Roman" w:cs="Times New Roman"/>
          <w:sz w:val="28"/>
          <w:szCs w:val="28"/>
        </w:rPr>
        <w:t xml:space="preserve">Еще </w:t>
      </w:r>
      <w:r w:rsidR="00295B03" w:rsidRPr="0052485F">
        <w:rPr>
          <w:rFonts w:ascii="Times New Roman" w:hAnsi="Times New Roman" w:cs="Times New Roman"/>
          <w:sz w:val="28"/>
          <w:szCs w:val="28"/>
        </w:rPr>
        <w:t>в</w:t>
      </w:r>
      <w:r w:rsidR="00FC0896" w:rsidRPr="0052485F">
        <w:rPr>
          <w:rFonts w:ascii="Times New Roman" w:hAnsi="Times New Roman" w:cs="Times New Roman"/>
          <w:sz w:val="28"/>
          <w:szCs w:val="28"/>
        </w:rPr>
        <w:t xml:space="preserve"> </w:t>
      </w:r>
      <w:r w:rsidRPr="0052485F">
        <w:rPr>
          <w:rFonts w:ascii="Times New Roman" w:hAnsi="Times New Roman" w:cs="Times New Roman"/>
          <w:sz w:val="28"/>
          <w:szCs w:val="28"/>
        </w:rPr>
        <w:t>19</w:t>
      </w:r>
      <w:r w:rsidR="00FC0896" w:rsidRPr="0052485F">
        <w:rPr>
          <w:rFonts w:ascii="Times New Roman" w:hAnsi="Times New Roman" w:cs="Times New Roman"/>
          <w:sz w:val="28"/>
          <w:szCs w:val="28"/>
        </w:rPr>
        <w:t>90 год</w:t>
      </w:r>
      <w:r w:rsidRPr="0052485F">
        <w:rPr>
          <w:rFonts w:ascii="Times New Roman" w:hAnsi="Times New Roman" w:cs="Times New Roman"/>
          <w:sz w:val="28"/>
          <w:szCs w:val="28"/>
        </w:rPr>
        <w:t>у</w:t>
      </w:r>
      <w:r w:rsidR="00FC0896" w:rsidRPr="0052485F">
        <w:rPr>
          <w:rFonts w:ascii="Times New Roman" w:hAnsi="Times New Roman" w:cs="Times New Roman"/>
          <w:sz w:val="28"/>
          <w:szCs w:val="28"/>
        </w:rPr>
        <w:t xml:space="preserve"> литиевые керамики рассматривались в качестве потенциального материала для применения в ядерных реакторах, где стабильность тепловых характеристик критически важна для общей безопасности и эффективности системы. Анизотропное тепловое расширение Li</w:t>
      </w:r>
      <w:r w:rsidR="00FC0896" w:rsidRPr="0052485F">
        <w:rPr>
          <w:rFonts w:ascii="Cambria Math" w:hAnsi="Cambria Math" w:cs="Cambria Math"/>
          <w:sz w:val="28"/>
          <w:szCs w:val="28"/>
        </w:rPr>
        <w:t>₂</w:t>
      </w:r>
      <w:r w:rsidR="00FC0896" w:rsidRPr="0052485F">
        <w:rPr>
          <w:rFonts w:ascii="Times New Roman" w:hAnsi="Times New Roman" w:cs="Times New Roman"/>
          <w:sz w:val="28"/>
          <w:szCs w:val="28"/>
        </w:rPr>
        <w:t>ZrO</w:t>
      </w:r>
      <w:r w:rsidR="00FC0896" w:rsidRPr="0052485F">
        <w:rPr>
          <w:rFonts w:ascii="Cambria Math" w:hAnsi="Cambria Math" w:cs="Cambria Math"/>
          <w:sz w:val="28"/>
          <w:szCs w:val="28"/>
        </w:rPr>
        <w:t>₃</w:t>
      </w:r>
      <w:r w:rsidR="00FC0896" w:rsidRPr="0052485F">
        <w:rPr>
          <w:rFonts w:ascii="Times New Roman" w:hAnsi="Times New Roman" w:cs="Times New Roman"/>
          <w:sz w:val="28"/>
          <w:szCs w:val="28"/>
        </w:rPr>
        <w:t xml:space="preserve"> существенно влияет на его структурную целостность и теплопередачу при эксплуатации при высоких температурах, что подчеркивается в работе</w:t>
      </w:r>
      <w:r w:rsidRPr="0052485F">
        <w:rPr>
          <w:rFonts w:ascii="Times New Roman" w:hAnsi="Times New Roman" w:cs="Times New Roman"/>
          <w:sz w:val="28"/>
          <w:szCs w:val="28"/>
        </w:rPr>
        <w:t xml:space="preserve"> </w:t>
      </w:r>
      <w:r w:rsidR="00D76E3F" w:rsidRPr="0052485F">
        <w:rPr>
          <w:rFonts w:ascii="Times New Roman" w:hAnsi="Times New Roman" w:cs="Times New Roman"/>
          <w:color w:val="222222"/>
          <w:sz w:val="28"/>
          <w:szCs w:val="28"/>
          <w:shd w:val="clear" w:color="auto" w:fill="FFFFFF"/>
        </w:rPr>
        <w:t>[</w:t>
      </w:r>
      <w:r w:rsidR="000B0B01" w:rsidRPr="0052485F">
        <w:rPr>
          <w:rFonts w:ascii="Times New Roman" w:hAnsi="Times New Roman" w:cs="Times New Roman"/>
          <w:color w:val="222222"/>
          <w:sz w:val="28"/>
          <w:szCs w:val="28"/>
          <w:shd w:val="clear" w:color="auto" w:fill="FFFFFF"/>
        </w:rPr>
        <w:t>58</w:t>
      </w:r>
      <w:r w:rsidR="00D76E3F" w:rsidRPr="0052485F">
        <w:rPr>
          <w:rFonts w:ascii="Times New Roman" w:hAnsi="Times New Roman" w:cs="Times New Roman"/>
          <w:color w:val="222222"/>
          <w:sz w:val="28"/>
          <w:szCs w:val="28"/>
          <w:shd w:val="clear" w:color="auto" w:fill="FFFFFF"/>
        </w:rPr>
        <w:t>]</w:t>
      </w:r>
      <w:r w:rsidRPr="0052485F">
        <w:rPr>
          <w:rFonts w:ascii="Times New Roman" w:hAnsi="Times New Roman" w:cs="Times New Roman"/>
          <w:color w:val="222222"/>
          <w:sz w:val="28"/>
          <w:szCs w:val="28"/>
          <w:shd w:val="clear" w:color="auto" w:fill="FFFFFF"/>
        </w:rPr>
        <w:t>.</w:t>
      </w:r>
    </w:p>
    <w:p w14:paraId="040FB1A3" w14:textId="7E562D43" w:rsidR="00FC0896" w:rsidRPr="0052485F" w:rsidRDefault="00FC0896" w:rsidP="0052485F">
      <w:pPr>
        <w:spacing w:after="0" w:line="240" w:lineRule="auto"/>
        <w:ind w:firstLine="709"/>
        <w:contextualSpacing/>
        <w:jc w:val="both"/>
        <w:rPr>
          <w:rFonts w:ascii="Times New Roman" w:hAnsi="Times New Roman" w:cs="Times New Roman"/>
          <w:sz w:val="28"/>
          <w:szCs w:val="28"/>
        </w:rPr>
      </w:pPr>
      <w:r w:rsidRPr="0052485F">
        <w:rPr>
          <w:rFonts w:ascii="Times New Roman" w:hAnsi="Times New Roman" w:cs="Times New Roman"/>
          <w:sz w:val="28"/>
          <w:szCs w:val="28"/>
        </w:rPr>
        <w:t xml:space="preserve">Авторы работы </w:t>
      </w:r>
      <w:r w:rsidR="00D76E3F" w:rsidRPr="0052485F">
        <w:rPr>
          <w:rFonts w:ascii="Times New Roman" w:hAnsi="Times New Roman" w:cs="Times New Roman"/>
          <w:sz w:val="28"/>
          <w:szCs w:val="28"/>
        </w:rPr>
        <w:t>[</w:t>
      </w:r>
      <w:r w:rsidR="000B0B01" w:rsidRPr="0052485F">
        <w:rPr>
          <w:rFonts w:ascii="Times New Roman" w:hAnsi="Times New Roman" w:cs="Times New Roman"/>
          <w:sz w:val="28"/>
          <w:szCs w:val="28"/>
        </w:rPr>
        <w:t>59</w:t>
      </w:r>
      <w:r w:rsidR="00D76E3F" w:rsidRPr="0052485F">
        <w:rPr>
          <w:rFonts w:ascii="Times New Roman" w:hAnsi="Times New Roman" w:cs="Times New Roman"/>
          <w:sz w:val="28"/>
          <w:szCs w:val="28"/>
        </w:rPr>
        <w:t xml:space="preserve">] </w:t>
      </w:r>
      <w:r w:rsidRPr="0052485F">
        <w:rPr>
          <w:rFonts w:ascii="Times New Roman" w:hAnsi="Times New Roman" w:cs="Times New Roman"/>
          <w:sz w:val="28"/>
          <w:szCs w:val="28"/>
        </w:rPr>
        <w:t>провели испытание литиевых галек типов Li</w:t>
      </w:r>
      <w:r w:rsidRPr="0052485F">
        <w:rPr>
          <w:rFonts w:ascii="Times New Roman" w:hAnsi="Times New Roman" w:cs="Times New Roman"/>
          <w:sz w:val="28"/>
          <w:szCs w:val="28"/>
          <w:vertAlign w:val="subscript"/>
        </w:rPr>
        <w:t>2</w:t>
      </w:r>
      <w:r w:rsidRPr="0052485F">
        <w:rPr>
          <w:rFonts w:ascii="Times New Roman" w:hAnsi="Times New Roman" w:cs="Times New Roman"/>
          <w:sz w:val="28"/>
          <w:szCs w:val="28"/>
        </w:rPr>
        <w:t>TiO</w:t>
      </w:r>
      <w:r w:rsidRPr="0052485F">
        <w:rPr>
          <w:rFonts w:ascii="Times New Roman" w:hAnsi="Times New Roman" w:cs="Times New Roman"/>
          <w:sz w:val="28"/>
          <w:szCs w:val="28"/>
          <w:vertAlign w:val="subscript"/>
        </w:rPr>
        <w:t>3</w:t>
      </w:r>
      <w:r w:rsidRPr="0052485F">
        <w:rPr>
          <w:rFonts w:ascii="Times New Roman" w:hAnsi="Times New Roman" w:cs="Times New Roman"/>
          <w:sz w:val="28"/>
          <w:szCs w:val="28"/>
        </w:rPr>
        <w:t>, Li</w:t>
      </w:r>
      <w:r w:rsidRPr="0052485F">
        <w:rPr>
          <w:rFonts w:ascii="Times New Roman" w:hAnsi="Times New Roman" w:cs="Times New Roman"/>
          <w:sz w:val="28"/>
          <w:szCs w:val="28"/>
          <w:vertAlign w:val="subscript"/>
        </w:rPr>
        <w:t>2</w:t>
      </w:r>
      <w:r w:rsidRPr="0052485F">
        <w:rPr>
          <w:rFonts w:ascii="Times New Roman" w:hAnsi="Times New Roman" w:cs="Times New Roman"/>
          <w:sz w:val="28"/>
          <w:szCs w:val="28"/>
        </w:rPr>
        <w:t>ZrO</w:t>
      </w:r>
      <w:r w:rsidRPr="0052485F">
        <w:rPr>
          <w:rFonts w:ascii="Times New Roman" w:hAnsi="Times New Roman" w:cs="Times New Roman"/>
          <w:sz w:val="28"/>
          <w:szCs w:val="28"/>
          <w:vertAlign w:val="subscript"/>
        </w:rPr>
        <w:t>3</w:t>
      </w:r>
      <w:r w:rsidRPr="0052485F">
        <w:rPr>
          <w:rFonts w:ascii="Times New Roman" w:hAnsi="Times New Roman" w:cs="Times New Roman"/>
          <w:sz w:val="28"/>
          <w:szCs w:val="28"/>
        </w:rPr>
        <w:t xml:space="preserve"> и гранулы Li</w:t>
      </w:r>
      <w:r w:rsidRPr="0052485F">
        <w:rPr>
          <w:rFonts w:ascii="Times New Roman" w:hAnsi="Times New Roman" w:cs="Times New Roman"/>
          <w:sz w:val="28"/>
          <w:szCs w:val="28"/>
          <w:vertAlign w:val="subscript"/>
        </w:rPr>
        <w:t>2</w:t>
      </w:r>
      <w:r w:rsidRPr="0052485F">
        <w:rPr>
          <w:rFonts w:ascii="Times New Roman" w:hAnsi="Times New Roman" w:cs="Times New Roman"/>
          <w:sz w:val="28"/>
          <w:szCs w:val="28"/>
        </w:rPr>
        <w:t>TiO</w:t>
      </w:r>
      <w:r w:rsidRPr="0052485F">
        <w:rPr>
          <w:rFonts w:ascii="Times New Roman" w:hAnsi="Times New Roman" w:cs="Times New Roman"/>
          <w:sz w:val="28"/>
          <w:szCs w:val="28"/>
          <w:vertAlign w:val="subscript"/>
        </w:rPr>
        <w:t xml:space="preserve">3 </w:t>
      </w:r>
      <w:r w:rsidRPr="0052485F">
        <w:rPr>
          <w:rFonts w:ascii="Times New Roman" w:hAnsi="Times New Roman" w:cs="Times New Roman"/>
          <w:sz w:val="28"/>
          <w:szCs w:val="28"/>
        </w:rPr>
        <w:t>на выгорание и выбросы трития на месте и выявили, что у Li</w:t>
      </w:r>
      <w:r w:rsidRPr="0052485F">
        <w:rPr>
          <w:rFonts w:ascii="Times New Roman" w:hAnsi="Times New Roman" w:cs="Times New Roman"/>
          <w:sz w:val="28"/>
          <w:szCs w:val="28"/>
          <w:vertAlign w:val="subscript"/>
        </w:rPr>
        <w:t>2</w:t>
      </w:r>
      <w:r w:rsidRPr="0052485F">
        <w:rPr>
          <w:rFonts w:ascii="Times New Roman" w:hAnsi="Times New Roman" w:cs="Times New Roman"/>
          <w:sz w:val="28"/>
          <w:szCs w:val="28"/>
        </w:rPr>
        <w:t>ZrO</w:t>
      </w:r>
      <w:r w:rsidRPr="0052485F">
        <w:rPr>
          <w:rFonts w:ascii="Times New Roman" w:hAnsi="Times New Roman" w:cs="Times New Roman"/>
          <w:sz w:val="28"/>
          <w:szCs w:val="28"/>
          <w:vertAlign w:val="subscript"/>
        </w:rPr>
        <w:t>3</w:t>
      </w:r>
      <w:r w:rsidRPr="0052485F">
        <w:rPr>
          <w:rFonts w:ascii="Times New Roman" w:hAnsi="Times New Roman" w:cs="Times New Roman"/>
          <w:sz w:val="28"/>
          <w:szCs w:val="28"/>
        </w:rPr>
        <w:t xml:space="preserve"> зависимость давления от деформации имеет вид меньше, чем у Li</w:t>
      </w:r>
      <w:r w:rsidRPr="0052485F">
        <w:rPr>
          <w:rFonts w:ascii="Times New Roman" w:hAnsi="Times New Roman" w:cs="Times New Roman"/>
          <w:sz w:val="28"/>
          <w:szCs w:val="28"/>
          <w:vertAlign w:val="subscript"/>
        </w:rPr>
        <w:t>2</w:t>
      </w:r>
      <w:r w:rsidRPr="0052485F">
        <w:rPr>
          <w:rFonts w:ascii="Times New Roman" w:hAnsi="Times New Roman" w:cs="Times New Roman"/>
          <w:sz w:val="28"/>
          <w:szCs w:val="28"/>
        </w:rPr>
        <w:t>TiO</w:t>
      </w:r>
      <w:r w:rsidRPr="0052485F">
        <w:rPr>
          <w:rFonts w:ascii="Times New Roman" w:hAnsi="Times New Roman" w:cs="Times New Roman"/>
          <w:sz w:val="28"/>
          <w:szCs w:val="28"/>
          <w:vertAlign w:val="subscript"/>
        </w:rPr>
        <w:t xml:space="preserve">3. </w:t>
      </w:r>
      <w:r w:rsidRPr="0052485F">
        <w:rPr>
          <w:rFonts w:ascii="Times New Roman" w:hAnsi="Times New Roman" w:cs="Times New Roman"/>
          <w:sz w:val="28"/>
          <w:szCs w:val="28"/>
        </w:rPr>
        <w:t xml:space="preserve">На рисунке </w:t>
      </w:r>
      <w:r w:rsidR="00CA1CA5" w:rsidRPr="0052485F">
        <w:rPr>
          <w:rFonts w:ascii="Times New Roman" w:hAnsi="Times New Roman" w:cs="Times New Roman"/>
          <w:sz w:val="28"/>
          <w:szCs w:val="28"/>
        </w:rPr>
        <w:t>1.</w:t>
      </w:r>
      <w:r w:rsidR="00D76E3F" w:rsidRPr="0052485F">
        <w:rPr>
          <w:rFonts w:ascii="Times New Roman" w:hAnsi="Times New Roman" w:cs="Times New Roman"/>
          <w:sz w:val="28"/>
          <w:szCs w:val="28"/>
        </w:rPr>
        <w:t>11</w:t>
      </w:r>
      <w:r w:rsidR="00CA1CA5" w:rsidRPr="0052485F">
        <w:rPr>
          <w:rFonts w:ascii="Times New Roman" w:hAnsi="Times New Roman" w:cs="Times New Roman"/>
          <w:sz w:val="28"/>
          <w:szCs w:val="28"/>
        </w:rPr>
        <w:t xml:space="preserve"> </w:t>
      </w:r>
      <w:r w:rsidRPr="0052485F">
        <w:rPr>
          <w:rFonts w:ascii="Times New Roman" w:hAnsi="Times New Roman" w:cs="Times New Roman"/>
          <w:sz w:val="28"/>
          <w:szCs w:val="28"/>
        </w:rPr>
        <w:t xml:space="preserve">мы видим зависимость времени пребывания трития от </w:t>
      </w:r>
      <w:r w:rsidRPr="0052485F">
        <w:rPr>
          <w:rFonts w:ascii="Times New Roman" w:hAnsi="Times New Roman" w:cs="Times New Roman"/>
          <w:sz w:val="28"/>
          <w:szCs w:val="28"/>
        </w:rPr>
        <w:lastRenderedPageBreak/>
        <w:t>обратной температуры. Результаты подтверждают отличное поведение гальки Li</w:t>
      </w:r>
      <w:r w:rsidRPr="0052485F">
        <w:rPr>
          <w:rFonts w:ascii="Times New Roman" w:hAnsi="Times New Roman" w:cs="Times New Roman"/>
          <w:sz w:val="28"/>
          <w:szCs w:val="28"/>
          <w:vertAlign w:val="subscript"/>
        </w:rPr>
        <w:t>2</w:t>
      </w:r>
      <w:r w:rsidRPr="0052485F">
        <w:rPr>
          <w:rFonts w:ascii="Times New Roman" w:hAnsi="Times New Roman" w:cs="Times New Roman"/>
          <w:sz w:val="28"/>
          <w:szCs w:val="28"/>
        </w:rPr>
        <w:t>ZrO</w:t>
      </w:r>
      <w:r w:rsidRPr="0052485F">
        <w:rPr>
          <w:rFonts w:ascii="Times New Roman" w:hAnsi="Times New Roman" w:cs="Times New Roman"/>
          <w:sz w:val="28"/>
          <w:szCs w:val="28"/>
          <w:vertAlign w:val="subscript"/>
        </w:rPr>
        <w:t>3</w:t>
      </w:r>
      <w:r w:rsidRPr="0052485F">
        <w:rPr>
          <w:rFonts w:ascii="Times New Roman" w:hAnsi="Times New Roman" w:cs="Times New Roman"/>
          <w:sz w:val="28"/>
          <w:szCs w:val="28"/>
        </w:rPr>
        <w:t xml:space="preserve"> при выделении трития. Также было выявлено, что метацирконат лития благодаря своей прочной кристаллической решетке обладает более высокой радиационной стойкостью и менее подвержен накоплению радиационных эффектов.</w:t>
      </w:r>
    </w:p>
    <w:p w14:paraId="691E6140" w14:textId="77777777" w:rsidR="00FC0896" w:rsidRPr="00FC0896" w:rsidRDefault="00FC0896" w:rsidP="0052485F">
      <w:pPr>
        <w:spacing w:after="0" w:line="240" w:lineRule="auto"/>
        <w:ind w:firstLine="709"/>
        <w:contextualSpacing/>
        <w:jc w:val="both"/>
        <w:rPr>
          <w:rFonts w:ascii="Times New Roman" w:hAnsi="Times New Roman" w:cs="Times New Roman"/>
          <w:sz w:val="28"/>
          <w:szCs w:val="28"/>
        </w:rPr>
      </w:pPr>
    </w:p>
    <w:p w14:paraId="4D85C671" w14:textId="22ACAF81" w:rsidR="00FC0896" w:rsidRPr="00FC0896" w:rsidRDefault="009F420D" w:rsidP="0052485F">
      <w:pPr>
        <w:spacing w:after="0" w:line="240" w:lineRule="auto"/>
        <w:contextualSpacing/>
        <w:jc w:val="center"/>
        <w:rPr>
          <w:rFonts w:ascii="Times New Roman" w:hAnsi="Times New Roman" w:cs="Times New Roman"/>
          <w:sz w:val="28"/>
          <w:szCs w:val="28"/>
          <w:vertAlign w:val="subscript"/>
        </w:rPr>
      </w:pPr>
      <w:r w:rsidRPr="00622E84">
        <w:rPr>
          <w:rFonts w:ascii="Times New Roman" w:hAnsi="Times New Roman" w:cs="Times New Roman"/>
          <w:sz w:val="28"/>
          <w:szCs w:val="28"/>
          <w:vertAlign w:val="subscript"/>
        </w:rPr>
        <w:drawing>
          <wp:inline distT="0" distB="0" distL="0" distR="0" wp14:anchorId="357965E9" wp14:editId="55D59A24">
            <wp:extent cx="5312664" cy="3785616"/>
            <wp:effectExtent l="0" t="0" r="254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312664" cy="3785616"/>
                    </a:xfrm>
                    <a:prstGeom prst="rect">
                      <a:avLst/>
                    </a:prstGeom>
                  </pic:spPr>
                </pic:pic>
              </a:graphicData>
            </a:graphic>
          </wp:inline>
        </w:drawing>
      </w:r>
    </w:p>
    <w:p w14:paraId="201AB000" w14:textId="77777777" w:rsidR="00FC0896" w:rsidRPr="00FC0896" w:rsidRDefault="00FC0896" w:rsidP="00190EB0">
      <w:pPr>
        <w:spacing w:after="0" w:line="240" w:lineRule="auto"/>
        <w:ind w:firstLine="709"/>
        <w:contextualSpacing/>
        <w:jc w:val="both"/>
        <w:rPr>
          <w:rFonts w:ascii="Times New Roman" w:hAnsi="Times New Roman" w:cs="Times New Roman"/>
          <w:sz w:val="28"/>
          <w:szCs w:val="28"/>
          <w:vertAlign w:val="subscript"/>
        </w:rPr>
      </w:pPr>
    </w:p>
    <w:p w14:paraId="6939B722" w14:textId="1620D0A0" w:rsidR="00D76E3F" w:rsidRDefault="00FC0896" w:rsidP="00190EB0">
      <w:pPr>
        <w:spacing w:after="0" w:line="240" w:lineRule="auto"/>
        <w:contextualSpacing/>
        <w:jc w:val="center"/>
        <w:rPr>
          <w:rFonts w:ascii="Times New Roman" w:hAnsi="Times New Roman" w:cs="Times New Roman"/>
          <w:sz w:val="28"/>
          <w:szCs w:val="28"/>
          <w:highlight w:val="yellow"/>
        </w:rPr>
      </w:pPr>
      <w:r w:rsidRPr="00FC0896">
        <w:rPr>
          <w:rFonts w:ascii="Times New Roman" w:hAnsi="Times New Roman" w:cs="Times New Roman"/>
          <w:sz w:val="28"/>
          <w:szCs w:val="28"/>
        </w:rPr>
        <w:t>Рис</w:t>
      </w:r>
      <w:r w:rsidR="00190EB0">
        <w:rPr>
          <w:rFonts w:ascii="Times New Roman" w:hAnsi="Times New Roman" w:cs="Times New Roman"/>
          <w:sz w:val="28"/>
          <w:szCs w:val="28"/>
        </w:rPr>
        <w:t>унок</w:t>
      </w:r>
      <w:r w:rsidRPr="00FC0896">
        <w:rPr>
          <w:rFonts w:ascii="Times New Roman" w:hAnsi="Times New Roman" w:cs="Times New Roman"/>
          <w:sz w:val="28"/>
          <w:szCs w:val="28"/>
        </w:rPr>
        <w:t xml:space="preserve"> </w:t>
      </w:r>
      <w:r w:rsidR="0051552D">
        <w:rPr>
          <w:rFonts w:ascii="Times New Roman" w:hAnsi="Times New Roman" w:cs="Times New Roman"/>
          <w:sz w:val="28"/>
          <w:szCs w:val="28"/>
        </w:rPr>
        <w:t>1.</w:t>
      </w:r>
      <w:r w:rsidR="00D76E3F" w:rsidRPr="00D76E3F">
        <w:rPr>
          <w:rFonts w:ascii="Times New Roman" w:hAnsi="Times New Roman" w:cs="Times New Roman"/>
          <w:sz w:val="28"/>
          <w:szCs w:val="28"/>
        </w:rPr>
        <w:t>11</w:t>
      </w:r>
      <w:r w:rsidRPr="00FC0896">
        <w:rPr>
          <w:rFonts w:ascii="Times New Roman" w:hAnsi="Times New Roman" w:cs="Times New Roman"/>
          <w:sz w:val="28"/>
          <w:szCs w:val="28"/>
        </w:rPr>
        <w:t xml:space="preserve"> </w:t>
      </w:r>
      <w:r w:rsidR="00190EB0">
        <w:rPr>
          <w:rFonts w:ascii="Times New Roman" w:hAnsi="Times New Roman" w:cs="Times New Roman"/>
          <w:sz w:val="28"/>
          <w:szCs w:val="28"/>
        </w:rPr>
        <w:t xml:space="preserve">- </w:t>
      </w:r>
      <w:r w:rsidRPr="00FC0896">
        <w:rPr>
          <w:rFonts w:ascii="Times New Roman" w:hAnsi="Times New Roman" w:cs="Times New Roman"/>
          <w:sz w:val="28"/>
          <w:szCs w:val="28"/>
        </w:rPr>
        <w:t>Зависимость времени пребывания трития от температуры, полученная в эксперименте для гальки Li</w:t>
      </w:r>
      <w:r w:rsidRPr="00FC0896">
        <w:rPr>
          <w:rFonts w:ascii="Times New Roman" w:hAnsi="Times New Roman" w:cs="Times New Roman"/>
          <w:sz w:val="28"/>
          <w:szCs w:val="28"/>
          <w:vertAlign w:val="subscript"/>
        </w:rPr>
        <w:t>2</w:t>
      </w:r>
      <w:r w:rsidRPr="00FC0896">
        <w:rPr>
          <w:rFonts w:ascii="Times New Roman" w:hAnsi="Times New Roman" w:cs="Times New Roman"/>
          <w:sz w:val="28"/>
          <w:szCs w:val="28"/>
        </w:rPr>
        <w:t>ZrO</w:t>
      </w:r>
      <w:r w:rsidRPr="00FC0896">
        <w:rPr>
          <w:rFonts w:ascii="Times New Roman" w:hAnsi="Times New Roman" w:cs="Times New Roman"/>
          <w:sz w:val="28"/>
          <w:szCs w:val="28"/>
          <w:vertAlign w:val="subscript"/>
        </w:rPr>
        <w:t>3</w:t>
      </w:r>
      <w:r w:rsidRPr="00FC0896">
        <w:rPr>
          <w:rFonts w:ascii="Times New Roman" w:hAnsi="Times New Roman" w:cs="Times New Roman"/>
          <w:sz w:val="28"/>
          <w:szCs w:val="28"/>
        </w:rPr>
        <w:t>, гальки Li</w:t>
      </w:r>
      <w:r w:rsidRPr="00FC0896">
        <w:rPr>
          <w:rFonts w:ascii="Times New Roman" w:hAnsi="Times New Roman" w:cs="Times New Roman"/>
          <w:sz w:val="28"/>
          <w:szCs w:val="28"/>
          <w:vertAlign w:val="subscript"/>
        </w:rPr>
        <w:t>2</w:t>
      </w:r>
      <w:r w:rsidRPr="00FC0896">
        <w:rPr>
          <w:rFonts w:ascii="Times New Roman" w:hAnsi="Times New Roman" w:cs="Times New Roman"/>
          <w:sz w:val="28"/>
          <w:szCs w:val="28"/>
        </w:rPr>
        <w:t>TiO</w:t>
      </w:r>
      <w:r w:rsidRPr="00FC0896">
        <w:rPr>
          <w:rFonts w:ascii="Times New Roman" w:hAnsi="Times New Roman" w:cs="Times New Roman"/>
          <w:sz w:val="28"/>
          <w:szCs w:val="28"/>
          <w:vertAlign w:val="subscript"/>
        </w:rPr>
        <w:t>3</w:t>
      </w:r>
      <w:r w:rsidRPr="00FC0896">
        <w:rPr>
          <w:rFonts w:ascii="Times New Roman" w:hAnsi="Times New Roman" w:cs="Times New Roman"/>
          <w:sz w:val="28"/>
          <w:szCs w:val="28"/>
        </w:rPr>
        <w:t xml:space="preserve"> и гранулы Li</w:t>
      </w:r>
      <w:r w:rsidRPr="00FC0896">
        <w:rPr>
          <w:rFonts w:ascii="Times New Roman" w:hAnsi="Times New Roman" w:cs="Times New Roman"/>
          <w:sz w:val="28"/>
          <w:szCs w:val="28"/>
          <w:vertAlign w:val="subscript"/>
        </w:rPr>
        <w:t>2</w:t>
      </w:r>
      <w:r w:rsidRPr="00FC0896">
        <w:rPr>
          <w:rFonts w:ascii="Times New Roman" w:hAnsi="Times New Roman" w:cs="Times New Roman"/>
          <w:sz w:val="28"/>
          <w:szCs w:val="28"/>
        </w:rPr>
        <w:t>TiO</w:t>
      </w:r>
      <w:r w:rsidRPr="00FC0896">
        <w:rPr>
          <w:rFonts w:ascii="Times New Roman" w:hAnsi="Times New Roman" w:cs="Times New Roman"/>
          <w:sz w:val="28"/>
          <w:szCs w:val="28"/>
          <w:vertAlign w:val="subscript"/>
        </w:rPr>
        <w:t>3</w:t>
      </w:r>
    </w:p>
    <w:p w14:paraId="3E9AC275" w14:textId="4578EA8A" w:rsidR="009275BF" w:rsidRPr="00734DB0" w:rsidRDefault="009275BF" w:rsidP="0052485F">
      <w:pPr>
        <w:spacing w:after="0" w:line="240" w:lineRule="auto"/>
        <w:ind w:firstLine="709"/>
        <w:contextualSpacing/>
        <w:jc w:val="both"/>
        <w:rPr>
          <w:rFonts w:ascii="Times New Roman" w:hAnsi="Times New Roman" w:cs="Times New Roman"/>
          <w:sz w:val="16"/>
          <w:szCs w:val="16"/>
          <w:highlight w:val="yellow"/>
        </w:rPr>
      </w:pPr>
    </w:p>
    <w:p w14:paraId="3ADEA666" w14:textId="1F3F360D" w:rsidR="00FC0896" w:rsidRPr="003121BD" w:rsidRDefault="00D76E3F" w:rsidP="0052485F">
      <w:pPr>
        <w:spacing w:after="0" w:line="240" w:lineRule="auto"/>
        <w:ind w:firstLine="709"/>
        <w:contextualSpacing/>
        <w:jc w:val="both"/>
        <w:rPr>
          <w:rFonts w:ascii="Times New Roman" w:hAnsi="Times New Roman" w:cs="Times New Roman"/>
          <w:color w:val="222222"/>
          <w:sz w:val="28"/>
          <w:szCs w:val="28"/>
          <w:shd w:val="clear" w:color="auto" w:fill="FFFFFF"/>
        </w:rPr>
      </w:pPr>
      <w:r w:rsidRPr="00624A8D">
        <w:rPr>
          <w:rFonts w:ascii="Times New Roman" w:hAnsi="Times New Roman" w:cs="Times New Roman"/>
          <w:sz w:val="24"/>
          <w:szCs w:val="24"/>
        </w:rPr>
        <w:t>Примечание</w:t>
      </w:r>
      <w:r w:rsidRPr="003121BD">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3121BD">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3121BD">
        <w:rPr>
          <w:rFonts w:ascii="Times New Roman" w:hAnsi="Times New Roman" w:cs="Times New Roman"/>
          <w:sz w:val="24"/>
          <w:szCs w:val="24"/>
        </w:rPr>
        <w:t xml:space="preserve"> </w:t>
      </w:r>
      <w:r w:rsidRPr="00624A8D">
        <w:rPr>
          <w:rFonts w:ascii="Times New Roman" w:hAnsi="Times New Roman" w:cs="Times New Roman"/>
          <w:sz w:val="24"/>
          <w:szCs w:val="24"/>
        </w:rPr>
        <w:t>данным</w:t>
      </w:r>
      <w:r w:rsidRPr="003121BD">
        <w:rPr>
          <w:rFonts w:ascii="Times New Roman" w:hAnsi="Times New Roman" w:cs="Times New Roman"/>
          <w:sz w:val="24"/>
          <w:szCs w:val="24"/>
        </w:rPr>
        <w:t xml:space="preserve"> </w:t>
      </w:r>
      <w:r w:rsidRPr="00624A8D">
        <w:rPr>
          <w:rFonts w:ascii="Times New Roman" w:hAnsi="Times New Roman" w:cs="Times New Roman"/>
          <w:sz w:val="24"/>
          <w:szCs w:val="24"/>
        </w:rPr>
        <w:t>источника</w:t>
      </w:r>
      <w:r w:rsidRPr="003121BD">
        <w:rPr>
          <w:rFonts w:ascii="Times New Roman" w:hAnsi="Times New Roman" w:cs="Times New Roman"/>
          <w:sz w:val="24"/>
          <w:szCs w:val="24"/>
        </w:rPr>
        <w:t xml:space="preserve"> [</w:t>
      </w:r>
      <w:r w:rsidR="000B0B01" w:rsidRPr="003121BD">
        <w:rPr>
          <w:rFonts w:ascii="Times New Roman" w:hAnsi="Times New Roman" w:cs="Times New Roman"/>
          <w:sz w:val="24"/>
          <w:szCs w:val="24"/>
        </w:rPr>
        <w:t>5</w:t>
      </w:r>
      <w:r w:rsidR="0026390D" w:rsidRPr="003121BD">
        <w:rPr>
          <w:rFonts w:ascii="Times New Roman" w:hAnsi="Times New Roman" w:cs="Times New Roman"/>
          <w:sz w:val="24"/>
          <w:szCs w:val="24"/>
        </w:rPr>
        <w:t xml:space="preserve">9, </w:t>
      </w:r>
      <w:r w:rsidR="0026390D">
        <w:rPr>
          <w:rFonts w:ascii="Times New Roman" w:hAnsi="Times New Roman" w:cs="Times New Roman"/>
          <w:sz w:val="24"/>
          <w:szCs w:val="24"/>
          <w:lang w:val="en-US"/>
        </w:rPr>
        <w:t>p</w:t>
      </w:r>
      <w:r w:rsidR="0026390D" w:rsidRPr="003121BD">
        <w:rPr>
          <w:rFonts w:ascii="Times New Roman" w:hAnsi="Times New Roman" w:cs="Times New Roman"/>
          <w:sz w:val="24"/>
          <w:szCs w:val="24"/>
        </w:rPr>
        <w:t xml:space="preserve">. </w:t>
      </w:r>
      <w:r w:rsidR="003121BD" w:rsidRPr="003121BD">
        <w:rPr>
          <w:rFonts w:ascii="Times New Roman" w:hAnsi="Times New Roman" w:cs="Times New Roman"/>
          <w:sz w:val="24"/>
          <w:szCs w:val="24"/>
        </w:rPr>
        <w:t>1364</w:t>
      </w:r>
      <w:r w:rsidRPr="003121BD">
        <w:rPr>
          <w:rFonts w:ascii="Times New Roman" w:hAnsi="Times New Roman" w:cs="Times New Roman"/>
          <w:sz w:val="24"/>
          <w:szCs w:val="24"/>
        </w:rPr>
        <w:t>]</w:t>
      </w:r>
    </w:p>
    <w:p w14:paraId="21ED5F70" w14:textId="77777777" w:rsidR="00C05408" w:rsidRPr="003121BD" w:rsidRDefault="00C05408" w:rsidP="0052485F">
      <w:pPr>
        <w:spacing w:after="0" w:line="240" w:lineRule="auto"/>
        <w:ind w:firstLine="709"/>
        <w:contextualSpacing/>
        <w:jc w:val="both"/>
        <w:rPr>
          <w:rFonts w:ascii="Times New Roman" w:hAnsi="Times New Roman" w:cs="Times New Roman"/>
          <w:color w:val="222222"/>
          <w:sz w:val="28"/>
          <w:szCs w:val="28"/>
          <w:shd w:val="clear" w:color="auto" w:fill="FFFFFF"/>
        </w:rPr>
      </w:pPr>
    </w:p>
    <w:p w14:paraId="3D3C2B74" w14:textId="32B46647" w:rsidR="009275BF" w:rsidRDefault="00CA1CA5" w:rsidP="0052485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Явление теплопередачи в </w:t>
      </w:r>
      <w:r w:rsidRPr="007C3EDA">
        <w:rPr>
          <w:rFonts w:ascii="Times New Roman" w:hAnsi="Times New Roman" w:cs="Times New Roman"/>
          <w:sz w:val="28"/>
          <w:szCs w:val="28"/>
        </w:rPr>
        <w:t xml:space="preserve">термоядерном реакторе происходит между бланкетом, содержащим материал размножитель трития и теплоносителем.  Термодинамические свойства материалов-размножителей очень важны для выбора в качестве материала-размножителя, а также для конструкции бланкета в термоядерном реакторе. </w:t>
      </w:r>
      <w:r w:rsidR="009275BF" w:rsidRPr="007C3EDA">
        <w:rPr>
          <w:rFonts w:ascii="Times New Roman" w:hAnsi="Times New Roman" w:cs="Times New Roman"/>
          <w:sz w:val="28"/>
          <w:szCs w:val="28"/>
        </w:rPr>
        <w:t>Для эффективного размножения трития</w:t>
      </w:r>
      <w:r w:rsidR="007C3EDA" w:rsidRPr="007C3EDA">
        <w:rPr>
          <w:rFonts w:ascii="Times New Roman" w:hAnsi="Times New Roman" w:cs="Times New Roman"/>
          <w:sz w:val="28"/>
          <w:szCs w:val="28"/>
        </w:rPr>
        <w:t xml:space="preserve"> возникает </w:t>
      </w:r>
      <w:r w:rsidR="009275BF" w:rsidRPr="007C3EDA">
        <w:rPr>
          <w:rFonts w:ascii="Times New Roman" w:hAnsi="Times New Roman" w:cs="Times New Roman"/>
          <w:sz w:val="28"/>
          <w:szCs w:val="28"/>
        </w:rPr>
        <w:t>необходимо</w:t>
      </w:r>
      <w:r w:rsidR="007C3EDA" w:rsidRPr="007C3EDA">
        <w:rPr>
          <w:rFonts w:ascii="Times New Roman" w:hAnsi="Times New Roman" w:cs="Times New Roman"/>
          <w:sz w:val="28"/>
          <w:szCs w:val="28"/>
        </w:rPr>
        <w:t>сть</w:t>
      </w:r>
      <w:r w:rsidR="009275BF" w:rsidRPr="007C3EDA">
        <w:rPr>
          <w:rFonts w:ascii="Times New Roman" w:hAnsi="Times New Roman" w:cs="Times New Roman"/>
          <w:sz w:val="28"/>
          <w:szCs w:val="28"/>
        </w:rPr>
        <w:t xml:space="preserve"> </w:t>
      </w:r>
      <w:r w:rsidR="007C3EDA" w:rsidRPr="007C3EDA">
        <w:rPr>
          <w:rFonts w:ascii="Times New Roman" w:hAnsi="Times New Roman" w:cs="Times New Roman"/>
          <w:sz w:val="28"/>
          <w:szCs w:val="28"/>
        </w:rPr>
        <w:t xml:space="preserve">понимать </w:t>
      </w:r>
      <w:r w:rsidR="009275BF" w:rsidRPr="007C3EDA">
        <w:rPr>
          <w:rFonts w:ascii="Times New Roman" w:hAnsi="Times New Roman" w:cs="Times New Roman"/>
          <w:sz w:val="28"/>
          <w:szCs w:val="28"/>
        </w:rPr>
        <w:t>при как</w:t>
      </w:r>
      <w:r w:rsidR="007C3EDA" w:rsidRPr="007C3EDA">
        <w:rPr>
          <w:rFonts w:ascii="Times New Roman" w:hAnsi="Times New Roman" w:cs="Times New Roman"/>
          <w:sz w:val="28"/>
          <w:szCs w:val="28"/>
        </w:rPr>
        <w:t>их условиях в материале</w:t>
      </w:r>
      <w:r w:rsidR="009275BF" w:rsidRPr="007C3EDA">
        <w:rPr>
          <w:rFonts w:ascii="Times New Roman" w:hAnsi="Times New Roman" w:cs="Times New Roman"/>
          <w:sz w:val="28"/>
          <w:szCs w:val="28"/>
        </w:rPr>
        <w:t xml:space="preserve"> </w:t>
      </w:r>
      <w:r w:rsidR="00BE43AE" w:rsidRPr="007C3EDA">
        <w:rPr>
          <w:rFonts w:ascii="Times New Roman" w:hAnsi="Times New Roman" w:cs="Times New Roman"/>
          <w:sz w:val="28"/>
          <w:szCs w:val="28"/>
        </w:rPr>
        <w:t>проходят реакции преобразования лития в тритий.</w:t>
      </w:r>
      <w:r w:rsidR="00BE43AE">
        <w:rPr>
          <w:rFonts w:ascii="Times New Roman" w:hAnsi="Times New Roman" w:cs="Times New Roman"/>
          <w:sz w:val="28"/>
          <w:szCs w:val="28"/>
        </w:rPr>
        <w:t xml:space="preserve"> </w:t>
      </w:r>
    </w:p>
    <w:p w14:paraId="52D6909F" w14:textId="007EF132" w:rsidR="00CA1CA5" w:rsidRDefault="00CA1CA5" w:rsidP="0052485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w:t>
      </w:r>
      <w:r w:rsidRPr="003121BD">
        <w:rPr>
          <w:rFonts w:ascii="Times New Roman" w:hAnsi="Times New Roman" w:cs="Times New Roman"/>
          <w:sz w:val="28"/>
          <w:szCs w:val="28"/>
        </w:rPr>
        <w:t xml:space="preserve"> </w:t>
      </w:r>
      <w:r>
        <w:rPr>
          <w:rFonts w:ascii="Times New Roman" w:hAnsi="Times New Roman" w:cs="Times New Roman"/>
          <w:sz w:val="28"/>
          <w:szCs w:val="28"/>
        </w:rPr>
        <w:t>работе</w:t>
      </w:r>
      <w:r w:rsidRPr="003121BD">
        <w:rPr>
          <w:rFonts w:ascii="Times New Roman" w:hAnsi="Times New Roman" w:cs="Times New Roman"/>
          <w:sz w:val="28"/>
          <w:szCs w:val="28"/>
        </w:rPr>
        <w:t xml:space="preserve"> </w:t>
      </w:r>
      <w:r w:rsidR="00D76E3F" w:rsidRPr="003121BD">
        <w:rPr>
          <w:rFonts w:ascii="Times New Roman" w:hAnsi="Times New Roman" w:cs="Times New Roman"/>
          <w:sz w:val="28"/>
          <w:szCs w:val="28"/>
        </w:rPr>
        <w:t>[</w:t>
      </w:r>
      <w:r w:rsidR="000B0B01" w:rsidRPr="003121BD">
        <w:rPr>
          <w:rFonts w:ascii="Times New Roman" w:hAnsi="Times New Roman" w:cs="Times New Roman"/>
          <w:sz w:val="28"/>
          <w:szCs w:val="28"/>
        </w:rPr>
        <w:t>52</w:t>
      </w:r>
      <w:r w:rsidR="003121BD" w:rsidRPr="003121BD">
        <w:rPr>
          <w:rFonts w:ascii="Times New Roman" w:hAnsi="Times New Roman" w:cs="Times New Roman"/>
          <w:sz w:val="28"/>
          <w:szCs w:val="28"/>
        </w:rPr>
        <w:t xml:space="preserve">, </w:t>
      </w:r>
      <w:r w:rsidR="003121BD">
        <w:rPr>
          <w:rFonts w:ascii="Times New Roman" w:hAnsi="Times New Roman" w:cs="Times New Roman"/>
          <w:sz w:val="28"/>
          <w:szCs w:val="28"/>
          <w:lang w:val="en-US"/>
        </w:rPr>
        <w:t>p</w:t>
      </w:r>
      <w:r w:rsidR="003121BD" w:rsidRPr="003121BD">
        <w:rPr>
          <w:rFonts w:ascii="Times New Roman" w:hAnsi="Times New Roman" w:cs="Times New Roman"/>
          <w:sz w:val="28"/>
          <w:szCs w:val="28"/>
        </w:rPr>
        <w:t>. 290</w:t>
      </w:r>
      <w:r w:rsidR="00D76E3F" w:rsidRPr="003121BD">
        <w:rPr>
          <w:rFonts w:ascii="Times New Roman" w:hAnsi="Times New Roman" w:cs="Times New Roman"/>
          <w:sz w:val="28"/>
          <w:szCs w:val="28"/>
        </w:rPr>
        <w:t xml:space="preserve">] </w:t>
      </w:r>
      <w:r w:rsidR="003901C5">
        <w:rPr>
          <w:rFonts w:ascii="Times New Roman" w:hAnsi="Times New Roman" w:cs="Times New Roman"/>
          <w:sz w:val="28"/>
          <w:szCs w:val="28"/>
        </w:rPr>
        <w:t xml:space="preserve">группой ученых </w:t>
      </w:r>
      <w:r w:rsidR="0074256A">
        <w:rPr>
          <w:rFonts w:ascii="Times New Roman" w:hAnsi="Times New Roman" w:cs="Times New Roman"/>
          <w:color w:val="222222"/>
          <w:sz w:val="28"/>
          <w:szCs w:val="28"/>
          <w:shd w:val="clear" w:color="auto" w:fill="FFFFFF"/>
        </w:rPr>
        <w:t>были</w:t>
      </w:r>
      <w:r w:rsidR="0074256A" w:rsidRPr="003121BD">
        <w:rPr>
          <w:rFonts w:ascii="Times New Roman" w:hAnsi="Times New Roman" w:cs="Times New Roman"/>
          <w:color w:val="222222"/>
          <w:sz w:val="28"/>
          <w:szCs w:val="28"/>
          <w:shd w:val="clear" w:color="auto" w:fill="FFFFFF"/>
        </w:rPr>
        <w:t xml:space="preserve"> </w:t>
      </w:r>
      <w:r w:rsidR="0074256A">
        <w:rPr>
          <w:rFonts w:ascii="Times New Roman" w:hAnsi="Times New Roman" w:cs="Times New Roman"/>
          <w:color w:val="222222"/>
          <w:sz w:val="28"/>
          <w:szCs w:val="28"/>
          <w:shd w:val="clear" w:color="auto" w:fill="FFFFFF"/>
        </w:rPr>
        <w:t>получены</w:t>
      </w:r>
      <w:r w:rsidR="0074256A" w:rsidRPr="003121BD">
        <w:rPr>
          <w:rFonts w:ascii="Times New Roman" w:hAnsi="Times New Roman" w:cs="Times New Roman"/>
          <w:color w:val="222222"/>
          <w:sz w:val="28"/>
          <w:szCs w:val="28"/>
          <w:shd w:val="clear" w:color="auto" w:fill="FFFFFF"/>
        </w:rPr>
        <w:t xml:space="preserve"> </w:t>
      </w:r>
      <w:r w:rsidR="0074256A">
        <w:rPr>
          <w:rFonts w:ascii="Times New Roman" w:hAnsi="Times New Roman" w:cs="Times New Roman"/>
          <w:color w:val="222222"/>
          <w:sz w:val="28"/>
          <w:szCs w:val="28"/>
          <w:shd w:val="clear" w:color="auto" w:fill="FFFFFF"/>
        </w:rPr>
        <w:t>тепловые</w:t>
      </w:r>
      <w:r w:rsidR="0074256A" w:rsidRPr="003121BD">
        <w:rPr>
          <w:rFonts w:ascii="Times New Roman" w:hAnsi="Times New Roman" w:cs="Times New Roman"/>
          <w:color w:val="222222"/>
          <w:sz w:val="28"/>
          <w:szCs w:val="28"/>
          <w:shd w:val="clear" w:color="auto" w:fill="FFFFFF"/>
        </w:rPr>
        <w:t xml:space="preserve"> </w:t>
      </w:r>
      <w:r w:rsidR="0074256A">
        <w:rPr>
          <w:rFonts w:ascii="Times New Roman" w:hAnsi="Times New Roman" w:cs="Times New Roman"/>
          <w:color w:val="222222"/>
          <w:sz w:val="28"/>
          <w:szCs w:val="28"/>
          <w:shd w:val="clear" w:color="auto" w:fill="FFFFFF"/>
        </w:rPr>
        <w:t>свойства</w:t>
      </w:r>
      <w:r w:rsidRPr="003121BD">
        <w:rPr>
          <w:rFonts w:ascii="Times New Roman" w:hAnsi="Times New Roman" w:cs="Times New Roman"/>
          <w:sz w:val="28"/>
          <w:szCs w:val="28"/>
        </w:rPr>
        <w:t xml:space="preserve"> </w:t>
      </w:r>
      <w:r w:rsidRPr="00CA1CA5">
        <w:rPr>
          <w:rFonts w:ascii="Times New Roman" w:hAnsi="Times New Roman" w:cs="Times New Roman"/>
          <w:sz w:val="28"/>
          <w:szCs w:val="28"/>
          <w:lang w:val="en-US"/>
        </w:rPr>
        <w:t>Li</w:t>
      </w:r>
      <w:r w:rsidRPr="003121BD">
        <w:rPr>
          <w:rFonts w:ascii="Times New Roman" w:hAnsi="Times New Roman" w:cs="Times New Roman"/>
          <w:sz w:val="28"/>
          <w:szCs w:val="28"/>
          <w:vertAlign w:val="subscript"/>
        </w:rPr>
        <w:t>2</w:t>
      </w:r>
      <w:r w:rsidRPr="00CA1CA5">
        <w:rPr>
          <w:rFonts w:ascii="Times New Roman" w:hAnsi="Times New Roman" w:cs="Times New Roman"/>
          <w:sz w:val="28"/>
          <w:szCs w:val="28"/>
          <w:lang w:val="en-US"/>
        </w:rPr>
        <w:t>ZrO</w:t>
      </w:r>
      <w:r w:rsidRPr="003121BD">
        <w:rPr>
          <w:rFonts w:ascii="Times New Roman" w:hAnsi="Times New Roman" w:cs="Times New Roman"/>
          <w:sz w:val="28"/>
          <w:szCs w:val="28"/>
          <w:vertAlign w:val="subscript"/>
        </w:rPr>
        <w:t>3</w:t>
      </w:r>
      <w:r w:rsidRPr="003121BD">
        <w:rPr>
          <w:rFonts w:ascii="Times New Roman" w:hAnsi="Times New Roman" w:cs="Times New Roman"/>
          <w:sz w:val="28"/>
          <w:szCs w:val="28"/>
        </w:rPr>
        <w:t xml:space="preserve"> </w:t>
      </w:r>
      <w:r w:rsidR="0074256A">
        <w:rPr>
          <w:rFonts w:ascii="Times New Roman" w:hAnsi="Times New Roman" w:cs="Times New Roman"/>
          <w:sz w:val="28"/>
          <w:szCs w:val="28"/>
        </w:rPr>
        <w:t>в</w:t>
      </w:r>
      <w:r w:rsidR="0074256A" w:rsidRPr="003121BD">
        <w:rPr>
          <w:rFonts w:ascii="Times New Roman" w:hAnsi="Times New Roman" w:cs="Times New Roman"/>
          <w:sz w:val="28"/>
          <w:szCs w:val="28"/>
        </w:rPr>
        <w:t xml:space="preserve"> </w:t>
      </w:r>
      <w:r w:rsidR="0074256A">
        <w:rPr>
          <w:rFonts w:ascii="Times New Roman" w:hAnsi="Times New Roman" w:cs="Times New Roman"/>
          <w:sz w:val="28"/>
          <w:szCs w:val="28"/>
        </w:rPr>
        <w:t>диапазоне</w:t>
      </w:r>
      <w:r w:rsidR="0074256A" w:rsidRPr="003121BD">
        <w:rPr>
          <w:rFonts w:ascii="Times New Roman" w:hAnsi="Times New Roman" w:cs="Times New Roman"/>
          <w:sz w:val="28"/>
          <w:szCs w:val="28"/>
        </w:rPr>
        <w:t xml:space="preserve"> </w:t>
      </w:r>
      <w:r w:rsidR="0074256A">
        <w:rPr>
          <w:rFonts w:ascii="Times New Roman" w:hAnsi="Times New Roman" w:cs="Times New Roman"/>
          <w:sz w:val="28"/>
          <w:szCs w:val="28"/>
        </w:rPr>
        <w:t>температур</w:t>
      </w:r>
      <w:r w:rsidRPr="003121BD">
        <w:rPr>
          <w:rFonts w:ascii="Times New Roman" w:hAnsi="Times New Roman" w:cs="Times New Roman"/>
          <w:sz w:val="28"/>
          <w:szCs w:val="28"/>
        </w:rPr>
        <w:t xml:space="preserve"> </w:t>
      </w:r>
      <w:r w:rsidRPr="00CA1CA5">
        <w:rPr>
          <w:rFonts w:ascii="Times New Roman" w:hAnsi="Times New Roman" w:cs="Times New Roman"/>
          <w:sz w:val="28"/>
          <w:szCs w:val="28"/>
        </w:rPr>
        <w:t>от</w:t>
      </w:r>
      <w:r w:rsidRPr="003121BD">
        <w:rPr>
          <w:rFonts w:ascii="Times New Roman" w:hAnsi="Times New Roman" w:cs="Times New Roman"/>
          <w:sz w:val="28"/>
          <w:szCs w:val="28"/>
        </w:rPr>
        <w:t xml:space="preserve"> 0 </w:t>
      </w:r>
      <w:r w:rsidRPr="00CA1CA5">
        <w:rPr>
          <w:rFonts w:ascii="Times New Roman" w:hAnsi="Times New Roman" w:cs="Times New Roman"/>
          <w:sz w:val="28"/>
          <w:szCs w:val="28"/>
        </w:rPr>
        <w:t>до</w:t>
      </w:r>
      <w:r w:rsidRPr="003121BD">
        <w:rPr>
          <w:rFonts w:ascii="Times New Roman" w:hAnsi="Times New Roman" w:cs="Times New Roman"/>
          <w:sz w:val="28"/>
          <w:szCs w:val="28"/>
        </w:rPr>
        <w:t xml:space="preserve"> 1000 </w:t>
      </w:r>
      <w:r w:rsidRPr="00CA1CA5">
        <w:rPr>
          <w:rFonts w:ascii="Times New Roman" w:hAnsi="Times New Roman" w:cs="Times New Roman"/>
          <w:sz w:val="28"/>
          <w:szCs w:val="28"/>
        </w:rPr>
        <w:t>К</w:t>
      </w:r>
      <w:r w:rsidR="0074256A" w:rsidRPr="003121BD">
        <w:rPr>
          <w:rFonts w:ascii="Times New Roman" w:hAnsi="Times New Roman" w:cs="Times New Roman"/>
          <w:sz w:val="28"/>
          <w:szCs w:val="28"/>
        </w:rPr>
        <w:t xml:space="preserve"> </w:t>
      </w:r>
      <w:r w:rsidR="003901C5">
        <w:rPr>
          <w:rFonts w:ascii="Times New Roman" w:hAnsi="Times New Roman" w:cs="Times New Roman"/>
          <w:sz w:val="28"/>
          <w:szCs w:val="28"/>
        </w:rPr>
        <w:t xml:space="preserve">на </w:t>
      </w:r>
      <w:r w:rsidR="0074256A">
        <w:rPr>
          <w:rFonts w:ascii="Times New Roman" w:hAnsi="Times New Roman" w:cs="Times New Roman"/>
          <w:sz w:val="28"/>
          <w:szCs w:val="28"/>
        </w:rPr>
        <w:t>р</w:t>
      </w:r>
      <w:r w:rsidR="0074256A" w:rsidRPr="00FC0896">
        <w:rPr>
          <w:rFonts w:ascii="Times New Roman" w:hAnsi="Times New Roman" w:cs="Times New Roman"/>
          <w:sz w:val="28"/>
          <w:szCs w:val="28"/>
        </w:rPr>
        <w:t>ис</w:t>
      </w:r>
      <w:r w:rsidR="003901C5">
        <w:rPr>
          <w:rFonts w:ascii="Times New Roman" w:hAnsi="Times New Roman" w:cs="Times New Roman"/>
          <w:sz w:val="28"/>
          <w:szCs w:val="28"/>
        </w:rPr>
        <w:t>унке</w:t>
      </w:r>
      <w:r w:rsidR="0074256A" w:rsidRPr="003121BD">
        <w:rPr>
          <w:rFonts w:ascii="Times New Roman" w:hAnsi="Times New Roman" w:cs="Times New Roman"/>
          <w:sz w:val="28"/>
          <w:szCs w:val="28"/>
        </w:rPr>
        <w:t xml:space="preserve"> 1.</w:t>
      </w:r>
      <w:r w:rsidR="00D76E3F" w:rsidRPr="003121BD">
        <w:rPr>
          <w:rFonts w:ascii="Times New Roman" w:hAnsi="Times New Roman" w:cs="Times New Roman"/>
          <w:sz w:val="28"/>
          <w:szCs w:val="28"/>
        </w:rPr>
        <w:t>12</w:t>
      </w:r>
      <w:r w:rsidR="0074256A" w:rsidRPr="003121BD">
        <w:rPr>
          <w:rFonts w:ascii="Times New Roman" w:hAnsi="Times New Roman" w:cs="Times New Roman"/>
          <w:sz w:val="28"/>
          <w:szCs w:val="28"/>
        </w:rPr>
        <w:t xml:space="preserve">. </w:t>
      </w:r>
    </w:p>
    <w:p w14:paraId="37F2B96E" w14:textId="77777777" w:rsidR="001D672F" w:rsidRPr="00777640" w:rsidRDefault="001D672F" w:rsidP="0052485F">
      <w:pPr>
        <w:spacing w:after="0" w:line="240" w:lineRule="auto"/>
        <w:ind w:firstLine="709"/>
        <w:contextualSpacing/>
        <w:jc w:val="both"/>
        <w:rPr>
          <w:rFonts w:ascii="Times New Roman" w:hAnsi="Times New Roman" w:cs="Times New Roman"/>
          <w:sz w:val="28"/>
          <w:szCs w:val="28"/>
        </w:rPr>
      </w:pPr>
    </w:p>
    <w:p w14:paraId="14141B67" w14:textId="7B635E7E" w:rsidR="00FC0896" w:rsidRDefault="009F420D" w:rsidP="0052485F">
      <w:pPr>
        <w:spacing w:after="0" w:line="240" w:lineRule="auto"/>
        <w:contextualSpacing/>
        <w:jc w:val="center"/>
        <w:rPr>
          <w:rFonts w:ascii="Times New Roman" w:hAnsi="Times New Roman" w:cs="Times New Roman"/>
          <w:sz w:val="28"/>
          <w:szCs w:val="28"/>
          <w:vertAlign w:val="subscript"/>
        </w:rPr>
      </w:pPr>
      <w:r w:rsidRPr="00622E84">
        <w:rPr>
          <w:rFonts w:ascii="Times New Roman" w:hAnsi="Times New Roman" w:cs="Times New Roman"/>
          <w:noProof/>
          <w:sz w:val="28"/>
          <w:szCs w:val="28"/>
          <w:vertAlign w:val="subscript"/>
          <w:lang w:eastAsia="ru-RU"/>
        </w:rPr>
        <w:lastRenderedPageBreak/>
        <w:drawing>
          <wp:inline distT="0" distB="0" distL="0" distR="0" wp14:anchorId="2E2CFFF6" wp14:editId="53A040DC">
            <wp:extent cx="5364480" cy="6427999"/>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367414" cy="6431514"/>
                    </a:xfrm>
                    <a:prstGeom prst="rect">
                      <a:avLst/>
                    </a:prstGeom>
                  </pic:spPr>
                </pic:pic>
              </a:graphicData>
            </a:graphic>
          </wp:inline>
        </w:drawing>
      </w:r>
    </w:p>
    <w:p w14:paraId="4ACA8746" w14:textId="77777777" w:rsidR="00734DB0" w:rsidRDefault="00734DB0" w:rsidP="0052485F">
      <w:pPr>
        <w:spacing w:after="0" w:line="240" w:lineRule="auto"/>
        <w:ind w:firstLine="709"/>
        <w:contextualSpacing/>
        <w:rPr>
          <w:rFonts w:ascii="Times New Roman" w:hAnsi="Times New Roman" w:cs="Times New Roman"/>
          <w:sz w:val="24"/>
          <w:szCs w:val="24"/>
        </w:rPr>
      </w:pPr>
    </w:p>
    <w:p w14:paraId="1057EB1C" w14:textId="33BC295A" w:rsidR="007C3EDA" w:rsidRDefault="00734DB0" w:rsidP="00734DB0">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a</w:t>
      </w:r>
      <w:r w:rsidR="004C0221" w:rsidRPr="007A10E8">
        <w:rPr>
          <w:rFonts w:ascii="Times New Roman" w:hAnsi="Times New Roman" w:cs="Times New Roman"/>
          <w:sz w:val="24"/>
          <w:szCs w:val="24"/>
        </w:rPr>
        <w:t xml:space="preserve"> </w:t>
      </w:r>
      <w:r>
        <w:rPr>
          <w:rFonts w:ascii="Times New Roman" w:hAnsi="Times New Roman" w:cs="Times New Roman"/>
          <w:sz w:val="24"/>
          <w:szCs w:val="24"/>
        </w:rPr>
        <w:t xml:space="preserve">- </w:t>
      </w:r>
      <w:r w:rsidR="004C0221" w:rsidRPr="007A10E8">
        <w:rPr>
          <w:rFonts w:ascii="Times New Roman" w:hAnsi="Times New Roman" w:cs="Times New Roman"/>
          <w:sz w:val="24"/>
          <w:szCs w:val="24"/>
        </w:rPr>
        <w:t>коэффициент линейного термического расширения (α)</w:t>
      </w:r>
      <w:r>
        <w:rPr>
          <w:rFonts w:ascii="Times New Roman" w:hAnsi="Times New Roman" w:cs="Times New Roman"/>
          <w:sz w:val="24"/>
          <w:szCs w:val="24"/>
        </w:rPr>
        <w:t>;</w:t>
      </w:r>
      <w:r w:rsidR="009F420D">
        <w:rPr>
          <w:rFonts w:ascii="Times New Roman" w:hAnsi="Times New Roman" w:cs="Times New Roman"/>
          <w:sz w:val="24"/>
          <w:szCs w:val="24"/>
        </w:rPr>
        <w:t xml:space="preserve"> б</w:t>
      </w:r>
      <w:r w:rsidR="004C0221" w:rsidRPr="007A10E8">
        <w:rPr>
          <w:rFonts w:ascii="Times New Roman" w:hAnsi="Times New Roman" w:cs="Times New Roman"/>
          <w:sz w:val="24"/>
          <w:szCs w:val="24"/>
        </w:rPr>
        <w:t xml:space="preserve"> </w:t>
      </w:r>
      <w:r>
        <w:rPr>
          <w:rFonts w:ascii="Times New Roman" w:hAnsi="Times New Roman" w:cs="Times New Roman"/>
          <w:sz w:val="24"/>
          <w:szCs w:val="24"/>
        </w:rPr>
        <w:t xml:space="preserve">- </w:t>
      </w:r>
      <w:r w:rsidR="004C0221" w:rsidRPr="007A10E8">
        <w:rPr>
          <w:rFonts w:ascii="Times New Roman" w:hAnsi="Times New Roman" w:cs="Times New Roman"/>
          <w:sz w:val="24"/>
          <w:szCs w:val="24"/>
        </w:rPr>
        <w:t>внутренняя энергия (E)</w:t>
      </w:r>
      <w:r>
        <w:rPr>
          <w:rFonts w:ascii="Times New Roman" w:hAnsi="Times New Roman" w:cs="Times New Roman"/>
          <w:sz w:val="24"/>
          <w:szCs w:val="24"/>
        </w:rPr>
        <w:t>;</w:t>
      </w:r>
      <w:r w:rsidR="004C0221" w:rsidRPr="007A10E8">
        <w:rPr>
          <w:rFonts w:ascii="Times New Roman" w:hAnsi="Times New Roman" w:cs="Times New Roman"/>
          <w:sz w:val="24"/>
          <w:szCs w:val="24"/>
        </w:rPr>
        <w:t xml:space="preserve"> </w:t>
      </w:r>
      <w:r w:rsidR="009F420D">
        <w:rPr>
          <w:rFonts w:ascii="Times New Roman" w:hAnsi="Times New Roman" w:cs="Times New Roman"/>
          <w:sz w:val="24"/>
          <w:szCs w:val="24"/>
        </w:rPr>
        <w:t>в</w:t>
      </w:r>
      <w:r w:rsidR="004C0221" w:rsidRPr="007A10E8">
        <w:rPr>
          <w:rFonts w:ascii="Times New Roman" w:hAnsi="Times New Roman" w:cs="Times New Roman"/>
          <w:sz w:val="24"/>
          <w:szCs w:val="24"/>
        </w:rPr>
        <w:t xml:space="preserve"> </w:t>
      </w:r>
      <w:r>
        <w:rPr>
          <w:rFonts w:ascii="Times New Roman" w:hAnsi="Times New Roman" w:cs="Times New Roman"/>
          <w:sz w:val="24"/>
          <w:szCs w:val="24"/>
        </w:rPr>
        <w:t xml:space="preserve">- </w:t>
      </w:r>
      <w:r w:rsidR="004C0221" w:rsidRPr="007A10E8">
        <w:rPr>
          <w:rFonts w:ascii="Times New Roman" w:hAnsi="Times New Roman" w:cs="Times New Roman"/>
          <w:sz w:val="24"/>
          <w:szCs w:val="24"/>
        </w:rPr>
        <w:t>свободная энергия Гельмгольца (F)</w:t>
      </w:r>
      <w:r>
        <w:rPr>
          <w:rFonts w:ascii="Times New Roman" w:hAnsi="Times New Roman" w:cs="Times New Roman"/>
          <w:sz w:val="24"/>
          <w:szCs w:val="24"/>
        </w:rPr>
        <w:t xml:space="preserve">; </w:t>
      </w:r>
      <w:r w:rsidR="009F420D">
        <w:rPr>
          <w:rFonts w:ascii="Times New Roman" w:hAnsi="Times New Roman" w:cs="Times New Roman"/>
          <w:sz w:val="24"/>
          <w:szCs w:val="24"/>
        </w:rPr>
        <w:t>г</w:t>
      </w:r>
      <w:r w:rsidR="004C0221" w:rsidRPr="007A10E8">
        <w:rPr>
          <w:rFonts w:ascii="Times New Roman" w:hAnsi="Times New Roman" w:cs="Times New Roman"/>
          <w:sz w:val="24"/>
          <w:szCs w:val="24"/>
        </w:rPr>
        <w:t xml:space="preserve"> </w:t>
      </w:r>
      <w:r>
        <w:rPr>
          <w:rFonts w:ascii="Times New Roman" w:hAnsi="Times New Roman" w:cs="Times New Roman"/>
          <w:sz w:val="24"/>
          <w:szCs w:val="24"/>
        </w:rPr>
        <w:t xml:space="preserve">- </w:t>
      </w:r>
      <w:r w:rsidR="004C0221" w:rsidRPr="007A10E8">
        <w:rPr>
          <w:rFonts w:ascii="Times New Roman" w:hAnsi="Times New Roman" w:cs="Times New Roman"/>
          <w:sz w:val="24"/>
          <w:szCs w:val="24"/>
        </w:rPr>
        <w:t>энтропия (S)</w:t>
      </w:r>
      <w:r>
        <w:rPr>
          <w:rFonts w:ascii="Times New Roman" w:hAnsi="Times New Roman" w:cs="Times New Roman"/>
          <w:sz w:val="24"/>
          <w:szCs w:val="24"/>
        </w:rPr>
        <w:t>;</w:t>
      </w:r>
      <w:r w:rsidR="004C0221" w:rsidRPr="007A10E8">
        <w:rPr>
          <w:rFonts w:ascii="Times New Roman" w:hAnsi="Times New Roman" w:cs="Times New Roman"/>
          <w:sz w:val="24"/>
          <w:szCs w:val="24"/>
        </w:rPr>
        <w:t xml:space="preserve"> </w:t>
      </w:r>
      <w:r w:rsidR="009F420D">
        <w:rPr>
          <w:rFonts w:ascii="Times New Roman" w:hAnsi="Times New Roman" w:cs="Times New Roman"/>
          <w:sz w:val="24"/>
          <w:szCs w:val="24"/>
        </w:rPr>
        <w:t>д</w:t>
      </w:r>
      <w:r w:rsidR="004C0221" w:rsidRPr="007A10E8">
        <w:rPr>
          <w:rFonts w:ascii="Times New Roman" w:hAnsi="Times New Roman" w:cs="Times New Roman"/>
          <w:sz w:val="24"/>
          <w:szCs w:val="24"/>
        </w:rPr>
        <w:t xml:space="preserve"> </w:t>
      </w:r>
      <w:r>
        <w:rPr>
          <w:rFonts w:ascii="Times New Roman" w:hAnsi="Times New Roman" w:cs="Times New Roman"/>
          <w:sz w:val="24"/>
          <w:szCs w:val="24"/>
        </w:rPr>
        <w:t xml:space="preserve">- </w:t>
      </w:r>
      <w:r w:rsidR="004C0221" w:rsidRPr="007A10E8">
        <w:rPr>
          <w:rFonts w:ascii="Times New Roman" w:hAnsi="Times New Roman" w:cs="Times New Roman"/>
          <w:sz w:val="24"/>
          <w:szCs w:val="24"/>
        </w:rPr>
        <w:t>приращение энтальпии (H</w:t>
      </w:r>
      <w:r w:rsidR="004C0221" w:rsidRPr="007A10E8">
        <w:rPr>
          <w:rFonts w:ascii="Cambria Math" w:hAnsi="Cambria Math" w:cs="Cambria Math"/>
          <w:sz w:val="24"/>
          <w:szCs w:val="24"/>
        </w:rPr>
        <w:t>₀</w:t>
      </w:r>
      <w:r w:rsidR="004C0221" w:rsidRPr="007A10E8">
        <w:rPr>
          <w:rFonts w:ascii="Times New Roman" w:hAnsi="Times New Roman" w:cs="Times New Roman"/>
          <w:sz w:val="24"/>
          <w:szCs w:val="24"/>
        </w:rPr>
        <w:t>ₜ - H</w:t>
      </w:r>
      <w:r w:rsidR="004C0221" w:rsidRPr="007A10E8">
        <w:rPr>
          <w:rFonts w:ascii="Cambria Math" w:hAnsi="Cambria Math" w:cs="Cambria Math"/>
          <w:sz w:val="24"/>
          <w:szCs w:val="24"/>
        </w:rPr>
        <w:t>₀₂₉₈</w:t>
      </w:r>
      <w:r w:rsidR="004C0221" w:rsidRPr="007A10E8">
        <w:rPr>
          <w:rFonts w:ascii="Times New Roman" w:hAnsi="Times New Roman" w:cs="Times New Roman"/>
          <w:sz w:val="24"/>
          <w:szCs w:val="24"/>
        </w:rPr>
        <w:t>)</w:t>
      </w:r>
      <w:r>
        <w:rPr>
          <w:rFonts w:ascii="Times New Roman" w:hAnsi="Times New Roman" w:cs="Times New Roman"/>
          <w:sz w:val="24"/>
          <w:szCs w:val="24"/>
        </w:rPr>
        <w:t xml:space="preserve">; </w:t>
      </w:r>
      <w:r w:rsidR="009F420D">
        <w:rPr>
          <w:rFonts w:ascii="Times New Roman" w:hAnsi="Times New Roman" w:cs="Times New Roman"/>
          <w:sz w:val="24"/>
          <w:szCs w:val="24"/>
        </w:rPr>
        <w:t>е</w:t>
      </w:r>
      <w:r w:rsidR="004C0221" w:rsidRPr="007A10E8">
        <w:rPr>
          <w:rFonts w:ascii="Times New Roman" w:hAnsi="Times New Roman" w:cs="Times New Roman"/>
          <w:sz w:val="24"/>
          <w:szCs w:val="24"/>
        </w:rPr>
        <w:t xml:space="preserve"> </w:t>
      </w:r>
      <w:r>
        <w:rPr>
          <w:rFonts w:ascii="Times New Roman" w:hAnsi="Times New Roman" w:cs="Times New Roman"/>
          <w:sz w:val="24"/>
          <w:szCs w:val="24"/>
        </w:rPr>
        <w:t xml:space="preserve">- </w:t>
      </w:r>
      <w:r w:rsidR="004C0221" w:rsidRPr="007A10E8">
        <w:rPr>
          <w:rFonts w:ascii="Times New Roman" w:hAnsi="Times New Roman" w:cs="Times New Roman"/>
          <w:sz w:val="24"/>
          <w:szCs w:val="24"/>
        </w:rPr>
        <w:t>теплоемкости (C</w:t>
      </w:r>
      <w:r w:rsidR="004C0221" w:rsidRPr="0067781E">
        <w:rPr>
          <w:rFonts w:ascii="Times New Roman" w:hAnsi="Times New Roman" w:cs="Times New Roman"/>
          <w:sz w:val="24"/>
          <w:szCs w:val="24"/>
        </w:rPr>
        <w:t>ₚ</w:t>
      </w:r>
      <w:r w:rsidR="004C0221" w:rsidRPr="007A10E8">
        <w:rPr>
          <w:rFonts w:ascii="Times New Roman" w:hAnsi="Times New Roman" w:cs="Times New Roman"/>
          <w:sz w:val="24"/>
          <w:szCs w:val="24"/>
        </w:rPr>
        <w:t xml:space="preserve"> и Cᵥ) в зависимости от температуры (T)</w:t>
      </w:r>
    </w:p>
    <w:p w14:paraId="2F4250D8" w14:textId="77777777" w:rsidR="00734DB0" w:rsidRPr="00734DB0" w:rsidRDefault="00734DB0" w:rsidP="00734DB0">
      <w:pPr>
        <w:spacing w:after="0" w:line="240" w:lineRule="auto"/>
        <w:ind w:firstLine="709"/>
        <w:contextualSpacing/>
        <w:jc w:val="both"/>
        <w:rPr>
          <w:rFonts w:ascii="Times New Roman" w:hAnsi="Times New Roman" w:cs="Times New Roman"/>
          <w:sz w:val="16"/>
          <w:szCs w:val="16"/>
        </w:rPr>
      </w:pPr>
    </w:p>
    <w:p w14:paraId="30FED880" w14:textId="0A8DEA05" w:rsidR="00D76E3F" w:rsidRPr="004C0221" w:rsidRDefault="00FC0896" w:rsidP="00734DB0">
      <w:pPr>
        <w:spacing w:after="0" w:line="240" w:lineRule="auto"/>
        <w:contextualSpacing/>
        <w:jc w:val="center"/>
        <w:rPr>
          <w:rFonts w:ascii="Times New Roman" w:hAnsi="Times New Roman" w:cs="Times New Roman"/>
          <w:sz w:val="28"/>
          <w:szCs w:val="28"/>
        </w:rPr>
      </w:pPr>
      <w:r w:rsidRPr="007A10E8">
        <w:rPr>
          <w:rFonts w:ascii="Times New Roman" w:hAnsi="Times New Roman" w:cs="Times New Roman"/>
          <w:sz w:val="28"/>
          <w:szCs w:val="28"/>
        </w:rPr>
        <w:t>Рис</w:t>
      </w:r>
      <w:r w:rsidR="00734DB0">
        <w:rPr>
          <w:rFonts w:ascii="Times New Roman" w:hAnsi="Times New Roman" w:cs="Times New Roman"/>
          <w:sz w:val="28"/>
          <w:szCs w:val="28"/>
        </w:rPr>
        <w:t>унок</w:t>
      </w:r>
      <w:r w:rsidRPr="007A10E8">
        <w:rPr>
          <w:rFonts w:ascii="Times New Roman" w:hAnsi="Times New Roman" w:cs="Times New Roman"/>
          <w:sz w:val="28"/>
          <w:szCs w:val="28"/>
        </w:rPr>
        <w:t xml:space="preserve"> </w:t>
      </w:r>
      <w:r w:rsidR="0051552D" w:rsidRPr="007A10E8">
        <w:rPr>
          <w:rFonts w:ascii="Times New Roman" w:hAnsi="Times New Roman" w:cs="Times New Roman"/>
          <w:sz w:val="28"/>
          <w:szCs w:val="28"/>
        </w:rPr>
        <w:t>1.</w:t>
      </w:r>
      <w:r w:rsidR="00D76E3F" w:rsidRPr="007A10E8">
        <w:rPr>
          <w:rFonts w:ascii="Times New Roman" w:hAnsi="Times New Roman" w:cs="Times New Roman"/>
          <w:sz w:val="28"/>
          <w:szCs w:val="28"/>
        </w:rPr>
        <w:t>1</w:t>
      </w:r>
      <w:r w:rsidR="00734DB0">
        <w:rPr>
          <w:rFonts w:ascii="Times New Roman" w:hAnsi="Times New Roman" w:cs="Times New Roman"/>
          <w:sz w:val="28"/>
          <w:szCs w:val="28"/>
        </w:rPr>
        <w:t>2</w:t>
      </w:r>
      <w:r w:rsidRPr="007A10E8">
        <w:rPr>
          <w:rFonts w:ascii="Times New Roman" w:hAnsi="Times New Roman" w:cs="Times New Roman"/>
          <w:sz w:val="28"/>
          <w:szCs w:val="28"/>
        </w:rPr>
        <w:t xml:space="preserve"> </w:t>
      </w:r>
      <w:r w:rsidR="00734DB0">
        <w:rPr>
          <w:rFonts w:ascii="Times New Roman" w:hAnsi="Times New Roman" w:cs="Times New Roman"/>
          <w:sz w:val="28"/>
          <w:szCs w:val="28"/>
        </w:rPr>
        <w:t xml:space="preserve">- </w:t>
      </w:r>
      <w:r w:rsidRPr="007A10E8">
        <w:rPr>
          <w:rFonts w:ascii="Times New Roman" w:hAnsi="Times New Roman" w:cs="Times New Roman"/>
          <w:sz w:val="28"/>
          <w:szCs w:val="28"/>
        </w:rPr>
        <w:t>Термодинамические функции Li</w:t>
      </w:r>
      <w:r w:rsidRPr="007A10E8">
        <w:rPr>
          <w:rFonts w:ascii="Cambria Math" w:hAnsi="Cambria Math" w:cs="Cambria Math"/>
          <w:sz w:val="28"/>
          <w:szCs w:val="28"/>
        </w:rPr>
        <w:t>₂</w:t>
      </w:r>
      <w:r w:rsidRPr="007A10E8">
        <w:rPr>
          <w:rFonts w:ascii="Times New Roman" w:hAnsi="Times New Roman" w:cs="Times New Roman"/>
          <w:sz w:val="28"/>
          <w:szCs w:val="28"/>
        </w:rPr>
        <w:t>ZrO</w:t>
      </w:r>
      <w:r w:rsidRPr="007A10E8">
        <w:rPr>
          <w:rFonts w:ascii="Cambria Math" w:hAnsi="Cambria Math" w:cs="Cambria Math"/>
          <w:sz w:val="28"/>
          <w:szCs w:val="28"/>
        </w:rPr>
        <w:t>₃</w:t>
      </w:r>
      <w:r w:rsidRPr="007A10E8">
        <w:rPr>
          <w:rFonts w:ascii="Times New Roman" w:hAnsi="Times New Roman" w:cs="Times New Roman"/>
          <w:sz w:val="28"/>
          <w:szCs w:val="28"/>
        </w:rPr>
        <w:t xml:space="preserve"> в зависимости от</w:t>
      </w:r>
      <w:r w:rsidR="00734DB0">
        <w:rPr>
          <w:rFonts w:ascii="Times New Roman" w:hAnsi="Times New Roman" w:cs="Times New Roman"/>
          <w:sz w:val="28"/>
          <w:szCs w:val="28"/>
        </w:rPr>
        <w:t xml:space="preserve"> температуры</w:t>
      </w:r>
    </w:p>
    <w:p w14:paraId="05E43970" w14:textId="77777777" w:rsidR="007C3EDA" w:rsidRPr="00734DB0" w:rsidRDefault="007C3EDA" w:rsidP="0052485F">
      <w:pPr>
        <w:spacing w:after="0" w:line="240" w:lineRule="auto"/>
        <w:ind w:firstLine="709"/>
        <w:contextualSpacing/>
        <w:jc w:val="both"/>
        <w:rPr>
          <w:rFonts w:ascii="Times New Roman" w:hAnsi="Times New Roman" w:cs="Times New Roman"/>
          <w:sz w:val="16"/>
          <w:szCs w:val="16"/>
          <w:highlight w:val="yellow"/>
        </w:rPr>
      </w:pPr>
    </w:p>
    <w:p w14:paraId="626BF4E4" w14:textId="4A94AA0A" w:rsidR="00FC0896" w:rsidRPr="0026390D" w:rsidRDefault="00D76E3F" w:rsidP="0052485F">
      <w:pPr>
        <w:spacing w:after="0" w:line="240" w:lineRule="auto"/>
        <w:ind w:firstLine="709"/>
        <w:contextualSpacing/>
        <w:jc w:val="both"/>
        <w:rPr>
          <w:rFonts w:ascii="Times New Roman" w:hAnsi="Times New Roman" w:cs="Times New Roman"/>
          <w:color w:val="222222"/>
          <w:sz w:val="28"/>
          <w:szCs w:val="28"/>
          <w:shd w:val="clear" w:color="auto" w:fill="FFFFFF"/>
        </w:rPr>
      </w:pPr>
      <w:r w:rsidRPr="00624A8D">
        <w:rPr>
          <w:rFonts w:ascii="Times New Roman" w:hAnsi="Times New Roman" w:cs="Times New Roman"/>
          <w:sz w:val="24"/>
          <w:szCs w:val="24"/>
        </w:rPr>
        <w:t>Примечание</w:t>
      </w:r>
      <w:r w:rsidRPr="0026390D">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26390D">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26390D">
        <w:rPr>
          <w:rFonts w:ascii="Times New Roman" w:hAnsi="Times New Roman" w:cs="Times New Roman"/>
          <w:sz w:val="24"/>
          <w:szCs w:val="24"/>
        </w:rPr>
        <w:t xml:space="preserve"> </w:t>
      </w:r>
      <w:r w:rsidRPr="00624A8D">
        <w:rPr>
          <w:rFonts w:ascii="Times New Roman" w:hAnsi="Times New Roman" w:cs="Times New Roman"/>
          <w:sz w:val="24"/>
          <w:szCs w:val="24"/>
        </w:rPr>
        <w:t>данным</w:t>
      </w:r>
      <w:r w:rsidRPr="0026390D">
        <w:rPr>
          <w:rFonts w:ascii="Times New Roman" w:hAnsi="Times New Roman" w:cs="Times New Roman"/>
          <w:sz w:val="24"/>
          <w:szCs w:val="24"/>
        </w:rPr>
        <w:t xml:space="preserve"> </w:t>
      </w:r>
      <w:r w:rsidRPr="00624A8D">
        <w:rPr>
          <w:rFonts w:ascii="Times New Roman" w:hAnsi="Times New Roman" w:cs="Times New Roman"/>
          <w:sz w:val="24"/>
          <w:szCs w:val="24"/>
        </w:rPr>
        <w:t>источника</w:t>
      </w:r>
      <w:r w:rsidRPr="0026390D">
        <w:rPr>
          <w:rFonts w:ascii="Times New Roman" w:hAnsi="Times New Roman" w:cs="Times New Roman"/>
          <w:sz w:val="24"/>
          <w:szCs w:val="24"/>
        </w:rPr>
        <w:t xml:space="preserve"> [</w:t>
      </w:r>
      <w:r w:rsidR="000B0B01" w:rsidRPr="0026390D">
        <w:rPr>
          <w:rFonts w:ascii="Times New Roman" w:hAnsi="Times New Roman" w:cs="Times New Roman"/>
          <w:sz w:val="24"/>
          <w:szCs w:val="24"/>
        </w:rPr>
        <w:t>52</w:t>
      </w:r>
      <w:r w:rsidR="0026390D" w:rsidRPr="0026390D">
        <w:rPr>
          <w:rFonts w:ascii="Times New Roman" w:hAnsi="Times New Roman" w:cs="Times New Roman"/>
          <w:sz w:val="24"/>
          <w:szCs w:val="24"/>
        </w:rPr>
        <w:t xml:space="preserve">, </w:t>
      </w:r>
      <w:r w:rsidR="0026390D">
        <w:rPr>
          <w:rFonts w:ascii="Times New Roman" w:hAnsi="Times New Roman" w:cs="Times New Roman"/>
          <w:sz w:val="24"/>
          <w:szCs w:val="24"/>
          <w:lang w:val="en-US"/>
        </w:rPr>
        <w:t>p</w:t>
      </w:r>
      <w:r w:rsidR="0026390D" w:rsidRPr="0026390D">
        <w:rPr>
          <w:rFonts w:ascii="Times New Roman" w:hAnsi="Times New Roman" w:cs="Times New Roman"/>
          <w:sz w:val="24"/>
          <w:szCs w:val="24"/>
        </w:rPr>
        <w:t xml:space="preserve"> 290</w:t>
      </w:r>
      <w:r w:rsidRPr="0026390D">
        <w:rPr>
          <w:rFonts w:ascii="Times New Roman" w:hAnsi="Times New Roman" w:cs="Times New Roman"/>
          <w:sz w:val="24"/>
          <w:szCs w:val="24"/>
        </w:rPr>
        <w:t>]</w:t>
      </w:r>
    </w:p>
    <w:p w14:paraId="1B31E339" w14:textId="77777777" w:rsidR="00C05408" w:rsidRDefault="00C05408" w:rsidP="0052485F">
      <w:pPr>
        <w:spacing w:after="0" w:line="240" w:lineRule="auto"/>
        <w:ind w:firstLine="709"/>
        <w:contextualSpacing/>
        <w:jc w:val="both"/>
        <w:rPr>
          <w:rFonts w:ascii="Times New Roman" w:hAnsi="Times New Roman" w:cs="Times New Roman"/>
          <w:color w:val="222222"/>
          <w:sz w:val="28"/>
          <w:szCs w:val="28"/>
          <w:shd w:val="clear" w:color="auto" w:fill="FFFFFF"/>
        </w:rPr>
      </w:pPr>
    </w:p>
    <w:p w14:paraId="5DA6B0BD" w14:textId="7EF58A8E" w:rsidR="001D672F" w:rsidRPr="001D672F" w:rsidRDefault="001D672F" w:rsidP="0052485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Приросты энтальпии и теплоемкости в метацирконате лития дают нам понимание о термодинамической стабильности и теплопроводности керамики, что позволяет оптимизировать процессы воспроизводства трития в термоядерном реакторе, улучшив такие свойства материала бридера, как </w:t>
      </w:r>
      <w:r>
        <w:rPr>
          <w:rFonts w:ascii="Times New Roman" w:hAnsi="Times New Roman" w:cs="Times New Roman"/>
          <w:sz w:val="28"/>
          <w:szCs w:val="28"/>
        </w:rPr>
        <w:lastRenderedPageBreak/>
        <w:t xml:space="preserve">устойчивость к высоким температурам, механическим и радиационным воздействиям. </w:t>
      </w:r>
    </w:p>
    <w:p w14:paraId="370DDDA3" w14:textId="691F9266" w:rsidR="00CA1CA5" w:rsidRDefault="00CA1CA5" w:rsidP="0052485F">
      <w:pPr>
        <w:spacing w:after="0" w:line="240" w:lineRule="auto"/>
        <w:ind w:firstLine="709"/>
        <w:contextualSpacing/>
        <w:jc w:val="both"/>
        <w:rPr>
          <w:rFonts w:ascii="Times New Roman" w:hAnsi="Times New Roman" w:cs="Times New Roman"/>
          <w:color w:val="222222"/>
          <w:sz w:val="28"/>
          <w:szCs w:val="28"/>
          <w:shd w:val="clear" w:color="auto" w:fill="FFFFFF"/>
        </w:rPr>
      </w:pPr>
      <w:r w:rsidRPr="00FC0896">
        <w:rPr>
          <w:rFonts w:ascii="Times New Roman" w:hAnsi="Times New Roman" w:cs="Times New Roman"/>
          <w:sz w:val="28"/>
          <w:szCs w:val="28"/>
        </w:rPr>
        <w:t>Группа ученых провела эксперимент по выделению трития</w:t>
      </w:r>
      <w:r w:rsidR="003121BD" w:rsidRPr="003121BD">
        <w:rPr>
          <w:rFonts w:ascii="Times New Roman" w:hAnsi="Times New Roman" w:cs="Times New Roman"/>
          <w:sz w:val="28"/>
          <w:szCs w:val="28"/>
        </w:rPr>
        <w:t xml:space="preserve"> </w:t>
      </w:r>
      <w:r w:rsidR="003121BD" w:rsidRPr="003121BD">
        <w:rPr>
          <w:rFonts w:ascii="Times New Roman" w:hAnsi="Times New Roman" w:cs="Times New Roman"/>
          <w:color w:val="222222"/>
          <w:sz w:val="28"/>
          <w:szCs w:val="28"/>
          <w:shd w:val="clear" w:color="auto" w:fill="FFFFFF"/>
        </w:rPr>
        <w:t>[60]</w:t>
      </w:r>
      <w:r w:rsidRPr="00FC0896">
        <w:rPr>
          <w:rFonts w:ascii="Times New Roman" w:hAnsi="Times New Roman" w:cs="Times New Roman"/>
          <w:sz w:val="28"/>
          <w:szCs w:val="28"/>
        </w:rPr>
        <w:t xml:space="preserve"> из нейтронно-облученного Li</w:t>
      </w:r>
      <w:r w:rsidRPr="00FC0896">
        <w:rPr>
          <w:rFonts w:ascii="Times New Roman" w:hAnsi="Times New Roman" w:cs="Times New Roman"/>
          <w:sz w:val="28"/>
          <w:szCs w:val="28"/>
          <w:vertAlign w:val="subscript"/>
        </w:rPr>
        <w:t>2</w:t>
      </w:r>
      <w:r w:rsidRPr="00FC0896">
        <w:rPr>
          <w:rFonts w:ascii="Times New Roman" w:hAnsi="Times New Roman" w:cs="Times New Roman"/>
          <w:sz w:val="28"/>
          <w:szCs w:val="28"/>
        </w:rPr>
        <w:t>ZrO</w:t>
      </w:r>
      <w:r w:rsidRPr="00FC0896">
        <w:rPr>
          <w:rFonts w:ascii="Times New Roman" w:hAnsi="Times New Roman" w:cs="Times New Roman"/>
          <w:sz w:val="28"/>
          <w:szCs w:val="28"/>
          <w:vertAlign w:val="subscript"/>
        </w:rPr>
        <w:t>3</w:t>
      </w:r>
      <w:r w:rsidRPr="00FC0896">
        <w:rPr>
          <w:rFonts w:ascii="Times New Roman" w:hAnsi="Times New Roman" w:cs="Times New Roman"/>
          <w:sz w:val="28"/>
          <w:szCs w:val="28"/>
        </w:rPr>
        <w:t xml:space="preserve"> на рис</w:t>
      </w:r>
      <w:r w:rsidR="001D672F">
        <w:rPr>
          <w:rFonts w:ascii="Times New Roman" w:hAnsi="Times New Roman" w:cs="Times New Roman"/>
          <w:sz w:val="28"/>
          <w:szCs w:val="28"/>
        </w:rPr>
        <w:t>унке</w:t>
      </w:r>
      <w:r w:rsidRPr="00FC0896">
        <w:rPr>
          <w:rFonts w:ascii="Times New Roman" w:hAnsi="Times New Roman" w:cs="Times New Roman"/>
          <w:sz w:val="28"/>
          <w:szCs w:val="28"/>
        </w:rPr>
        <w:t xml:space="preserve"> </w:t>
      </w:r>
      <w:r>
        <w:rPr>
          <w:rFonts w:ascii="Times New Roman" w:hAnsi="Times New Roman" w:cs="Times New Roman"/>
          <w:sz w:val="28"/>
          <w:szCs w:val="28"/>
        </w:rPr>
        <w:t>1.</w:t>
      </w:r>
      <w:r w:rsidR="00D76E3F" w:rsidRPr="00D76E3F">
        <w:rPr>
          <w:rFonts w:ascii="Times New Roman" w:hAnsi="Times New Roman" w:cs="Times New Roman"/>
          <w:sz w:val="28"/>
          <w:szCs w:val="28"/>
        </w:rPr>
        <w:t>13</w:t>
      </w:r>
      <w:r w:rsidR="001D672F">
        <w:rPr>
          <w:rFonts w:ascii="Times New Roman" w:hAnsi="Times New Roman" w:cs="Times New Roman"/>
          <w:sz w:val="28"/>
          <w:szCs w:val="28"/>
        </w:rPr>
        <w:t>а</w:t>
      </w:r>
      <w:r w:rsidR="00734DB0">
        <w:rPr>
          <w:rFonts w:ascii="Times New Roman" w:hAnsi="Times New Roman" w:cs="Times New Roman"/>
          <w:sz w:val="28"/>
          <w:szCs w:val="28"/>
        </w:rPr>
        <w:t>,</w:t>
      </w:r>
      <w:r w:rsidR="001D672F">
        <w:rPr>
          <w:rFonts w:ascii="Times New Roman" w:hAnsi="Times New Roman" w:cs="Times New Roman"/>
          <w:sz w:val="28"/>
          <w:szCs w:val="28"/>
        </w:rPr>
        <w:t xml:space="preserve"> </w:t>
      </w:r>
      <w:r w:rsidR="00734DB0">
        <w:rPr>
          <w:rFonts w:ascii="Times New Roman" w:hAnsi="Times New Roman" w:cs="Times New Roman"/>
          <w:sz w:val="28"/>
          <w:szCs w:val="28"/>
        </w:rPr>
        <w:t>1.13</w:t>
      </w:r>
      <w:r w:rsidR="001D672F">
        <w:rPr>
          <w:rFonts w:ascii="Times New Roman" w:hAnsi="Times New Roman" w:cs="Times New Roman"/>
          <w:sz w:val="28"/>
          <w:szCs w:val="28"/>
        </w:rPr>
        <w:t>б</w:t>
      </w:r>
      <w:r>
        <w:rPr>
          <w:rFonts w:ascii="Times New Roman" w:hAnsi="Times New Roman" w:cs="Times New Roman"/>
          <w:sz w:val="28"/>
          <w:szCs w:val="28"/>
        </w:rPr>
        <w:t>.</w:t>
      </w:r>
      <w:r w:rsidRPr="00FC0896">
        <w:rPr>
          <w:rFonts w:ascii="Times New Roman" w:hAnsi="Times New Roman" w:cs="Times New Roman"/>
          <w:sz w:val="28"/>
          <w:szCs w:val="28"/>
        </w:rPr>
        <w:t xml:space="preserve"> В работе была проведена численная оценка изокинетического нагрева со скоростью нагрева 5</w:t>
      </w:r>
      <w:r w:rsidR="00734DB0">
        <w:rPr>
          <w:rFonts w:ascii="Times New Roman" w:hAnsi="Times New Roman" w:cs="Times New Roman"/>
          <w:sz w:val="28"/>
          <w:szCs w:val="28"/>
        </w:rPr>
        <w:t> </w:t>
      </w:r>
      <w:r w:rsidRPr="00FC0896">
        <w:rPr>
          <w:rFonts w:ascii="Times New Roman" w:hAnsi="Times New Roman" w:cs="Times New Roman"/>
          <w:sz w:val="28"/>
          <w:szCs w:val="28"/>
        </w:rPr>
        <w:t>К мин</w:t>
      </w:r>
      <w:r w:rsidRPr="00FC0896">
        <w:rPr>
          <w:rFonts w:ascii="Times New Roman" w:hAnsi="Times New Roman" w:cs="Times New Roman"/>
          <w:sz w:val="28"/>
          <w:szCs w:val="28"/>
          <w:vertAlign w:val="superscript"/>
        </w:rPr>
        <w:t>−1</w:t>
      </w:r>
      <w:r w:rsidRPr="00FC0896">
        <w:rPr>
          <w:rFonts w:ascii="Times New Roman" w:hAnsi="Times New Roman" w:cs="Times New Roman"/>
          <w:sz w:val="28"/>
          <w:szCs w:val="28"/>
        </w:rPr>
        <w:t xml:space="preserve"> и сравнение с процессами аннигиляции дефектов облучения, тем самым авторы подтвердили статистику выделения трития при аннигиляции E -центра, как места захвата трития в облученном нейтронами Li</w:t>
      </w:r>
      <w:r w:rsidRPr="00FC0896">
        <w:rPr>
          <w:rFonts w:ascii="Times New Roman" w:hAnsi="Times New Roman" w:cs="Times New Roman"/>
          <w:sz w:val="28"/>
          <w:szCs w:val="28"/>
          <w:vertAlign w:val="subscript"/>
        </w:rPr>
        <w:t>2</w:t>
      </w:r>
      <w:r w:rsidRPr="00FC0896">
        <w:rPr>
          <w:rFonts w:ascii="Times New Roman" w:hAnsi="Times New Roman" w:cs="Times New Roman"/>
          <w:sz w:val="28"/>
          <w:szCs w:val="28"/>
        </w:rPr>
        <w:t>ZrO</w:t>
      </w:r>
      <w:r w:rsidRPr="00FC0896">
        <w:rPr>
          <w:rFonts w:ascii="Times New Roman" w:hAnsi="Times New Roman" w:cs="Times New Roman"/>
          <w:sz w:val="28"/>
          <w:szCs w:val="28"/>
          <w:vertAlign w:val="subscript"/>
        </w:rPr>
        <w:t>3</w:t>
      </w:r>
      <w:r w:rsidRPr="00FC0896">
        <w:rPr>
          <w:rFonts w:ascii="Times New Roman" w:hAnsi="Times New Roman" w:cs="Times New Roman"/>
          <w:sz w:val="28"/>
          <w:szCs w:val="28"/>
        </w:rPr>
        <w:t>.</w:t>
      </w:r>
      <w:r w:rsidR="00D76E3F" w:rsidRPr="003121BD">
        <w:rPr>
          <w:rFonts w:ascii="Times New Roman" w:hAnsi="Times New Roman" w:cs="Times New Roman"/>
          <w:color w:val="222222"/>
          <w:sz w:val="28"/>
          <w:szCs w:val="28"/>
          <w:shd w:val="clear" w:color="auto" w:fill="FFFFFF"/>
        </w:rPr>
        <w:t xml:space="preserve"> </w:t>
      </w:r>
    </w:p>
    <w:p w14:paraId="21AE161C" w14:textId="77777777" w:rsidR="00734DB0" w:rsidRDefault="00734DB0" w:rsidP="0052485F">
      <w:pPr>
        <w:spacing w:after="0" w:line="240" w:lineRule="auto"/>
        <w:ind w:firstLine="709"/>
        <w:contextualSpacing/>
        <w:jc w:val="both"/>
        <w:rPr>
          <w:rFonts w:ascii="Times New Roman" w:hAnsi="Times New Roman" w:cs="Times New Roman"/>
          <w:color w:val="222222"/>
          <w:sz w:val="28"/>
          <w:szCs w:val="28"/>
          <w:shd w:val="clear" w:color="auto" w:fill="FFFFFF"/>
        </w:rPr>
      </w:pPr>
    </w:p>
    <w:p w14:paraId="2E92E5F9" w14:textId="79F733AB" w:rsidR="00734DB0" w:rsidRDefault="00734DB0" w:rsidP="00734DB0">
      <w:pPr>
        <w:spacing w:after="0" w:line="240" w:lineRule="auto"/>
        <w:contextualSpacing/>
        <w:jc w:val="center"/>
        <w:rPr>
          <w:rFonts w:ascii="Times New Roman" w:hAnsi="Times New Roman" w:cs="Times New Roman"/>
          <w:color w:val="222222"/>
          <w:sz w:val="28"/>
          <w:szCs w:val="28"/>
          <w:shd w:val="clear" w:color="auto" w:fill="FFFFFF"/>
        </w:rPr>
      </w:pPr>
      <w:r>
        <w:rPr>
          <w:rFonts w:ascii="Times New Roman" w:hAnsi="Times New Roman" w:cs="Times New Roman"/>
          <w:noProof/>
          <w:sz w:val="28"/>
          <w:szCs w:val="28"/>
          <w:lang w:eastAsia="ru-RU"/>
        </w:rPr>
        <mc:AlternateContent>
          <mc:Choice Requires="wps">
            <w:drawing>
              <wp:anchor distT="0" distB="0" distL="114300" distR="114300" simplePos="0" relativeHeight="251665920" behindDoc="0" locked="0" layoutInCell="1" allowOverlap="1" wp14:anchorId="563DD442" wp14:editId="299AD1F5">
                <wp:simplePos x="0" y="0"/>
                <wp:positionH relativeFrom="column">
                  <wp:posOffset>4800854</wp:posOffset>
                </wp:positionH>
                <wp:positionV relativeFrom="paragraph">
                  <wp:posOffset>2259965</wp:posOffset>
                </wp:positionV>
                <wp:extent cx="416966" cy="256032"/>
                <wp:effectExtent l="0" t="0" r="0" b="0"/>
                <wp:wrapNone/>
                <wp:docPr id="11" name="Поле 11"/>
                <wp:cNvGraphicFramePr/>
                <a:graphic xmlns:a="http://schemas.openxmlformats.org/drawingml/2006/main">
                  <a:graphicData uri="http://schemas.microsoft.com/office/word/2010/wordprocessingShape">
                    <wps:wsp>
                      <wps:cNvSpPr txBox="1"/>
                      <wps:spPr>
                        <a:xfrm>
                          <a:off x="0" y="0"/>
                          <a:ext cx="416966" cy="2560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F8BFBE" w14:textId="24651153" w:rsidR="003C3961" w:rsidRPr="00734DB0" w:rsidRDefault="003C3961" w:rsidP="00734DB0">
                            <w:pPr>
                              <w:jc w:val="center"/>
                              <w:rPr>
                                <w:rFonts w:ascii="Times New Roman" w:hAnsi="Times New Roman" w:cs="Times New Roman"/>
                                <w:sz w:val="24"/>
                                <w:szCs w:val="24"/>
                              </w:rPr>
                            </w:pPr>
                            <w:r w:rsidRPr="00734DB0">
                              <w:rPr>
                                <w:rFonts w:ascii="Times New Roman" w:hAnsi="Times New Roman" w:cs="Times New Roman"/>
                                <w:sz w:val="24"/>
                                <w:szCs w:val="24"/>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1" o:spid="_x0000_s1026" type="#_x0000_t202" style="position:absolute;left:0;text-align:left;margin-left:378pt;margin-top:177.95pt;width:32.85pt;height:20.1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" filled="f" stroked="f" strokeweight=".5pt">
                <v:textbox>
                  <w:txbxContent>
                    <w:p w14:paraId="5FF8BFBE" w14:textId="24651153" w:rsidR="003C3961" w:rsidRPr="00734DB0" w:rsidRDefault="003C3961" w:rsidP="00734DB0">
                      <w:pPr>
                        <w:jc w:val="center"/>
                        <w:rPr>
                          <w:rFonts w:ascii="Times New Roman" w:hAnsi="Times New Roman" w:cs="Times New Roman"/>
                          <w:sz w:val="24"/>
                          <w:szCs w:val="24"/>
                        </w:rPr>
                      </w:pPr>
                      <w:r w:rsidRPr="00734DB0">
                        <w:rPr>
                          <w:rFonts w:ascii="Times New Roman" w:hAnsi="Times New Roman" w:cs="Times New Roman"/>
                          <w:sz w:val="24"/>
                          <w:szCs w:val="24"/>
                        </w:rPr>
                        <w:t>а</w:t>
                      </w:r>
                    </w:p>
                  </w:txbxContent>
                </v:textbox>
              </v:shape>
            </w:pict>
          </mc:Fallback>
        </mc:AlternateContent>
      </w:r>
      <w:r w:rsidR="009F420D" w:rsidRPr="009F420D">
        <w:rPr>
          <w:rFonts w:ascii="Times New Roman" w:hAnsi="Times New Roman" w:cs="Times New Roman"/>
          <w:color w:val="222222"/>
          <w:sz w:val="28"/>
          <w:szCs w:val="28"/>
          <w:shd w:val="clear" w:color="auto" w:fill="FFFFFF"/>
        </w:rPr>
        <w:drawing>
          <wp:inline distT="0" distB="0" distL="0" distR="0" wp14:anchorId="1B8626A7" wp14:editId="5691119B">
            <wp:extent cx="4396740" cy="5820683"/>
            <wp:effectExtent l="0" t="0" r="3810"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396740" cy="5820683"/>
                    </a:xfrm>
                    <a:prstGeom prst="rect">
                      <a:avLst/>
                    </a:prstGeom>
                  </pic:spPr>
                </pic:pic>
              </a:graphicData>
            </a:graphic>
          </wp:inline>
        </w:drawing>
      </w:r>
    </w:p>
    <w:p w14:paraId="7C07164C" w14:textId="3375766D" w:rsidR="00FC0896" w:rsidRPr="00734DB0" w:rsidRDefault="00734DB0" w:rsidP="0052485F">
      <w:pPr>
        <w:spacing w:after="0" w:line="240" w:lineRule="auto"/>
        <w:ind w:firstLine="709"/>
        <w:contextualSpacing/>
        <w:jc w:val="center"/>
        <w:rPr>
          <w:rFonts w:ascii="Times New Roman" w:hAnsi="Times New Roman" w:cs="Times New Roman"/>
          <w:sz w:val="24"/>
          <w:szCs w:val="24"/>
        </w:rPr>
      </w:pPr>
      <w:r w:rsidRPr="00734DB0">
        <w:rPr>
          <w:rFonts w:ascii="Times New Roman" w:hAnsi="Times New Roman" w:cs="Times New Roman"/>
          <w:sz w:val="24"/>
          <w:szCs w:val="24"/>
        </w:rPr>
        <w:t>б</w:t>
      </w:r>
    </w:p>
    <w:p w14:paraId="3C4D05F2" w14:textId="77777777" w:rsidR="00734DB0" w:rsidRPr="00734DB0" w:rsidRDefault="00734DB0" w:rsidP="0052485F">
      <w:pPr>
        <w:spacing w:after="0" w:line="240" w:lineRule="auto"/>
        <w:ind w:firstLine="709"/>
        <w:contextualSpacing/>
        <w:jc w:val="both"/>
        <w:rPr>
          <w:rFonts w:ascii="Times New Roman" w:hAnsi="Times New Roman" w:cs="Times New Roman"/>
          <w:sz w:val="16"/>
          <w:szCs w:val="16"/>
        </w:rPr>
      </w:pPr>
    </w:p>
    <w:p w14:paraId="0BB66BF8" w14:textId="5B4817AE" w:rsidR="004C0221" w:rsidRDefault="004C0221" w:rsidP="0052485F">
      <w:pPr>
        <w:spacing w:after="0" w:line="240" w:lineRule="auto"/>
        <w:ind w:firstLine="709"/>
        <w:contextualSpacing/>
        <w:jc w:val="both"/>
        <w:rPr>
          <w:rFonts w:ascii="Times New Roman" w:hAnsi="Times New Roman" w:cs="Times New Roman"/>
          <w:sz w:val="24"/>
          <w:szCs w:val="24"/>
        </w:rPr>
      </w:pPr>
      <w:r w:rsidRPr="004C0221">
        <w:rPr>
          <w:rFonts w:ascii="Times New Roman" w:hAnsi="Times New Roman" w:cs="Times New Roman"/>
          <w:sz w:val="24"/>
          <w:szCs w:val="24"/>
        </w:rPr>
        <w:t xml:space="preserve">а </w:t>
      </w:r>
      <w:r w:rsidR="00734DB0">
        <w:rPr>
          <w:rFonts w:ascii="Times New Roman" w:hAnsi="Times New Roman" w:cs="Times New Roman"/>
          <w:sz w:val="24"/>
          <w:szCs w:val="24"/>
        </w:rPr>
        <w:t xml:space="preserve">- </w:t>
      </w:r>
      <w:r w:rsidR="00734DB0" w:rsidRPr="004C0221">
        <w:rPr>
          <w:rFonts w:ascii="Times New Roman" w:hAnsi="Times New Roman" w:cs="Times New Roman"/>
          <w:sz w:val="24"/>
          <w:szCs w:val="24"/>
        </w:rPr>
        <w:t xml:space="preserve">спектр </w:t>
      </w:r>
      <w:r w:rsidRPr="004C0221">
        <w:rPr>
          <w:rFonts w:ascii="Times New Roman" w:hAnsi="Times New Roman" w:cs="Times New Roman"/>
          <w:sz w:val="24"/>
          <w:szCs w:val="24"/>
        </w:rPr>
        <w:t xml:space="preserve">эксперимента по выделению трития; б </w:t>
      </w:r>
      <w:r w:rsidR="00734DB0">
        <w:rPr>
          <w:rFonts w:ascii="Times New Roman" w:hAnsi="Times New Roman" w:cs="Times New Roman"/>
          <w:sz w:val="24"/>
          <w:szCs w:val="24"/>
        </w:rPr>
        <w:t xml:space="preserve">- </w:t>
      </w:r>
      <w:r w:rsidRPr="004C0221">
        <w:rPr>
          <w:rFonts w:ascii="Times New Roman" w:hAnsi="Times New Roman" w:cs="Times New Roman"/>
          <w:sz w:val="24"/>
          <w:szCs w:val="24"/>
        </w:rPr>
        <w:t xml:space="preserve">численный расчет скорости в каждом процессе аннигиляции радиационных дефектов </w:t>
      </w:r>
    </w:p>
    <w:p w14:paraId="3BFBA29D" w14:textId="77777777" w:rsidR="004C0221" w:rsidRPr="00734DB0" w:rsidRDefault="004C0221" w:rsidP="0052485F">
      <w:pPr>
        <w:spacing w:after="0" w:line="240" w:lineRule="auto"/>
        <w:ind w:firstLine="709"/>
        <w:contextualSpacing/>
        <w:jc w:val="both"/>
        <w:rPr>
          <w:rFonts w:ascii="Times New Roman" w:hAnsi="Times New Roman" w:cs="Times New Roman"/>
          <w:sz w:val="16"/>
          <w:szCs w:val="16"/>
        </w:rPr>
      </w:pPr>
    </w:p>
    <w:p w14:paraId="1E357AEF" w14:textId="051F0E68" w:rsidR="003901C5" w:rsidRDefault="00FC0896" w:rsidP="00734DB0">
      <w:pPr>
        <w:spacing w:after="0" w:line="240" w:lineRule="auto"/>
        <w:contextualSpacing/>
        <w:jc w:val="center"/>
        <w:rPr>
          <w:rFonts w:ascii="Times New Roman" w:hAnsi="Times New Roman" w:cs="Times New Roman"/>
          <w:sz w:val="28"/>
          <w:szCs w:val="28"/>
        </w:rPr>
      </w:pPr>
      <w:r w:rsidRPr="004C0221">
        <w:rPr>
          <w:rFonts w:ascii="Times New Roman" w:hAnsi="Times New Roman" w:cs="Times New Roman"/>
          <w:sz w:val="28"/>
          <w:szCs w:val="28"/>
        </w:rPr>
        <w:t>Рис</w:t>
      </w:r>
      <w:r w:rsidR="00734DB0">
        <w:rPr>
          <w:rFonts w:ascii="Times New Roman" w:hAnsi="Times New Roman" w:cs="Times New Roman"/>
          <w:sz w:val="28"/>
          <w:szCs w:val="28"/>
        </w:rPr>
        <w:t>унок</w:t>
      </w:r>
      <w:r w:rsidRPr="004C0221">
        <w:rPr>
          <w:rFonts w:ascii="Times New Roman" w:hAnsi="Times New Roman" w:cs="Times New Roman"/>
          <w:sz w:val="28"/>
          <w:szCs w:val="28"/>
        </w:rPr>
        <w:t xml:space="preserve"> </w:t>
      </w:r>
      <w:r w:rsidR="0051552D" w:rsidRPr="004C0221">
        <w:rPr>
          <w:rFonts w:ascii="Times New Roman" w:hAnsi="Times New Roman" w:cs="Times New Roman"/>
          <w:sz w:val="28"/>
          <w:szCs w:val="28"/>
        </w:rPr>
        <w:t>1.</w:t>
      </w:r>
      <w:r w:rsidR="00D76E3F" w:rsidRPr="004C0221">
        <w:rPr>
          <w:rFonts w:ascii="Times New Roman" w:hAnsi="Times New Roman" w:cs="Times New Roman"/>
          <w:sz w:val="28"/>
          <w:szCs w:val="28"/>
        </w:rPr>
        <w:t>13</w:t>
      </w:r>
      <w:r w:rsidRPr="004C0221">
        <w:rPr>
          <w:rFonts w:ascii="Times New Roman" w:hAnsi="Times New Roman" w:cs="Times New Roman"/>
          <w:sz w:val="28"/>
          <w:szCs w:val="28"/>
        </w:rPr>
        <w:t xml:space="preserve"> </w:t>
      </w:r>
      <w:r w:rsidR="00734DB0">
        <w:rPr>
          <w:rFonts w:ascii="Times New Roman" w:hAnsi="Times New Roman" w:cs="Times New Roman"/>
          <w:sz w:val="28"/>
          <w:szCs w:val="28"/>
        </w:rPr>
        <w:t xml:space="preserve">- </w:t>
      </w:r>
      <w:r w:rsidR="004C0221" w:rsidRPr="004C0221">
        <w:rPr>
          <w:rFonts w:ascii="Times New Roman" w:hAnsi="Times New Roman" w:cs="Times New Roman"/>
          <w:sz w:val="28"/>
          <w:szCs w:val="28"/>
        </w:rPr>
        <w:t>Выделение трития из нейтронно-облученного Li</w:t>
      </w:r>
      <w:r w:rsidR="004C0221" w:rsidRPr="004C0221">
        <w:rPr>
          <w:rFonts w:ascii="Times New Roman" w:hAnsi="Times New Roman" w:cs="Times New Roman"/>
          <w:sz w:val="28"/>
          <w:szCs w:val="28"/>
          <w:vertAlign w:val="subscript"/>
        </w:rPr>
        <w:t>2</w:t>
      </w:r>
      <w:r w:rsidR="004C0221" w:rsidRPr="004C0221">
        <w:rPr>
          <w:rFonts w:ascii="Times New Roman" w:hAnsi="Times New Roman" w:cs="Times New Roman"/>
          <w:sz w:val="28"/>
          <w:szCs w:val="28"/>
        </w:rPr>
        <w:t>ZrO</w:t>
      </w:r>
      <w:r w:rsidR="004C0221" w:rsidRPr="004C0221">
        <w:rPr>
          <w:rFonts w:ascii="Times New Roman" w:hAnsi="Times New Roman" w:cs="Times New Roman"/>
          <w:sz w:val="28"/>
          <w:szCs w:val="28"/>
          <w:vertAlign w:val="subscript"/>
        </w:rPr>
        <w:t>3</w:t>
      </w:r>
    </w:p>
    <w:p w14:paraId="38EA3A83" w14:textId="77777777" w:rsidR="001D672F" w:rsidRPr="00734DB0" w:rsidRDefault="001D672F" w:rsidP="0052485F">
      <w:pPr>
        <w:spacing w:after="0" w:line="240" w:lineRule="auto"/>
        <w:ind w:firstLine="709"/>
        <w:contextualSpacing/>
        <w:jc w:val="both"/>
        <w:rPr>
          <w:rFonts w:ascii="Times New Roman" w:hAnsi="Times New Roman" w:cs="Times New Roman"/>
          <w:sz w:val="16"/>
          <w:szCs w:val="16"/>
        </w:rPr>
      </w:pPr>
    </w:p>
    <w:p w14:paraId="25909470" w14:textId="249F3857" w:rsidR="00C05408" w:rsidRPr="00D76E3F" w:rsidRDefault="00D76E3F" w:rsidP="00734DB0">
      <w:pPr>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D76E3F">
        <w:rPr>
          <w:rFonts w:ascii="Times New Roman" w:hAnsi="Times New Roman" w:cs="Times New Roman"/>
          <w:sz w:val="24"/>
          <w:szCs w:val="24"/>
        </w:rPr>
        <w:t xml:space="preserve"> </w:t>
      </w:r>
      <w:r w:rsidRPr="003901C5">
        <w:rPr>
          <w:rFonts w:ascii="Times New Roman" w:hAnsi="Times New Roman" w:cs="Times New Roman"/>
          <w:sz w:val="24"/>
          <w:szCs w:val="24"/>
        </w:rPr>
        <w:t>данным источника [</w:t>
      </w:r>
      <w:r w:rsidR="000B0B01" w:rsidRPr="003901C5">
        <w:rPr>
          <w:rFonts w:ascii="Times New Roman" w:hAnsi="Times New Roman" w:cs="Times New Roman"/>
          <w:sz w:val="24"/>
          <w:szCs w:val="24"/>
        </w:rPr>
        <w:t>60</w:t>
      </w:r>
      <w:r w:rsidR="003121BD" w:rsidRPr="003901C5">
        <w:rPr>
          <w:rFonts w:ascii="Times New Roman" w:hAnsi="Times New Roman" w:cs="Times New Roman"/>
          <w:sz w:val="24"/>
          <w:szCs w:val="24"/>
        </w:rPr>
        <w:t xml:space="preserve">, </w:t>
      </w:r>
      <w:r w:rsidR="003121BD" w:rsidRPr="003901C5">
        <w:rPr>
          <w:rFonts w:ascii="Times New Roman" w:hAnsi="Times New Roman" w:cs="Times New Roman"/>
          <w:sz w:val="24"/>
          <w:szCs w:val="24"/>
          <w:lang w:val="en-US"/>
        </w:rPr>
        <w:t>p</w:t>
      </w:r>
      <w:r w:rsidR="003121BD" w:rsidRPr="003901C5">
        <w:rPr>
          <w:rFonts w:ascii="Times New Roman" w:hAnsi="Times New Roman" w:cs="Times New Roman"/>
          <w:sz w:val="24"/>
          <w:szCs w:val="24"/>
        </w:rPr>
        <w:t xml:space="preserve"> 587</w:t>
      </w:r>
      <w:r w:rsidR="000B0B01" w:rsidRPr="003901C5">
        <w:rPr>
          <w:rFonts w:ascii="Times New Roman" w:hAnsi="Times New Roman" w:cs="Times New Roman"/>
          <w:sz w:val="24"/>
          <w:szCs w:val="24"/>
        </w:rPr>
        <w:t>]</w:t>
      </w:r>
    </w:p>
    <w:p w14:paraId="48C5EACD" w14:textId="77777777" w:rsidR="00D76E3F" w:rsidRPr="00D76E3F" w:rsidRDefault="00D76E3F" w:rsidP="00734DB0">
      <w:pPr>
        <w:spacing w:after="0" w:line="240" w:lineRule="auto"/>
        <w:ind w:firstLine="709"/>
        <w:contextualSpacing/>
        <w:jc w:val="both"/>
        <w:rPr>
          <w:rFonts w:ascii="Times New Roman" w:hAnsi="Times New Roman" w:cs="Times New Roman"/>
          <w:sz w:val="28"/>
          <w:szCs w:val="28"/>
        </w:rPr>
      </w:pPr>
    </w:p>
    <w:p w14:paraId="0ADA5B7C" w14:textId="7D0A1C0B" w:rsidR="00FC0896" w:rsidRDefault="00FC0896" w:rsidP="00734DB0">
      <w:pPr>
        <w:spacing w:after="0" w:line="240" w:lineRule="auto"/>
        <w:ind w:firstLine="709"/>
        <w:contextualSpacing/>
        <w:jc w:val="both"/>
        <w:rPr>
          <w:rFonts w:ascii="Times New Roman" w:hAnsi="Times New Roman" w:cs="Times New Roman"/>
          <w:sz w:val="28"/>
          <w:szCs w:val="28"/>
        </w:rPr>
      </w:pPr>
      <w:r w:rsidRPr="00FC0896">
        <w:rPr>
          <w:rFonts w:ascii="Times New Roman" w:hAnsi="Times New Roman" w:cs="Times New Roman"/>
          <w:sz w:val="28"/>
          <w:szCs w:val="28"/>
        </w:rPr>
        <w:lastRenderedPageBreak/>
        <w:t xml:space="preserve">Двухфазные материалы всегда привлекали к себе внимание из-за их интересных характеристик. </w:t>
      </w:r>
      <w:r w:rsidR="00EB357B" w:rsidRPr="00EB357B">
        <w:rPr>
          <w:rFonts w:ascii="Times New Roman" w:hAnsi="Times New Roman" w:cs="Times New Roman"/>
          <w:sz w:val="28"/>
          <w:szCs w:val="28"/>
        </w:rPr>
        <w:t>Изуч</w:t>
      </w:r>
      <w:r w:rsidR="00EB357B">
        <w:rPr>
          <w:rFonts w:ascii="Times New Roman" w:hAnsi="Times New Roman" w:cs="Times New Roman"/>
          <w:sz w:val="28"/>
          <w:szCs w:val="28"/>
        </w:rPr>
        <w:t>ение</w:t>
      </w:r>
      <w:r w:rsidR="00EB357B" w:rsidRPr="00EB357B">
        <w:rPr>
          <w:rFonts w:ascii="Times New Roman" w:hAnsi="Times New Roman" w:cs="Times New Roman"/>
          <w:sz w:val="28"/>
          <w:szCs w:val="28"/>
        </w:rPr>
        <w:t xml:space="preserve"> поведения высвобождения трития из </w:t>
      </w:r>
      <w:r w:rsidR="00EB357B">
        <w:rPr>
          <w:rFonts w:ascii="Times New Roman" w:hAnsi="Times New Roman" w:cs="Times New Roman"/>
          <w:sz w:val="28"/>
          <w:szCs w:val="28"/>
        </w:rPr>
        <w:t xml:space="preserve">двухфазных керамик, </w:t>
      </w:r>
      <w:r w:rsidR="00EB357B" w:rsidRPr="00EB357B">
        <w:rPr>
          <w:rFonts w:ascii="Times New Roman" w:hAnsi="Times New Roman" w:cs="Times New Roman"/>
          <w:sz w:val="28"/>
          <w:szCs w:val="28"/>
        </w:rPr>
        <w:t>показало, что</w:t>
      </w:r>
      <w:r w:rsidR="00EB357B">
        <w:rPr>
          <w:rFonts w:ascii="Times New Roman" w:hAnsi="Times New Roman" w:cs="Times New Roman"/>
          <w:sz w:val="28"/>
          <w:szCs w:val="28"/>
        </w:rPr>
        <w:t xml:space="preserve"> благодаря своим хорошим характеристикам удержания трития в условиях облучения, вопрос остается актуальным</w:t>
      </w:r>
      <w:bookmarkStart w:id="15" w:name="_Hlk194663789"/>
      <w:r w:rsidR="003121BD" w:rsidRPr="003121BD">
        <w:rPr>
          <w:rFonts w:ascii="Times New Roman" w:hAnsi="Times New Roman" w:cs="Times New Roman"/>
          <w:sz w:val="28"/>
          <w:szCs w:val="28"/>
        </w:rPr>
        <w:t xml:space="preserve"> </w:t>
      </w:r>
      <w:r w:rsidR="000B0B01" w:rsidRPr="00F13B2B">
        <w:rPr>
          <w:rFonts w:ascii="Times New Roman" w:hAnsi="Times New Roman" w:cs="Times New Roman"/>
          <w:sz w:val="28"/>
          <w:szCs w:val="28"/>
        </w:rPr>
        <w:t>[61-64]</w:t>
      </w:r>
      <w:bookmarkEnd w:id="15"/>
      <w:r w:rsidR="003121BD" w:rsidRPr="003121BD">
        <w:rPr>
          <w:rFonts w:ascii="Times New Roman" w:hAnsi="Times New Roman" w:cs="Times New Roman"/>
          <w:sz w:val="28"/>
          <w:szCs w:val="28"/>
        </w:rPr>
        <w:t xml:space="preserve">. </w:t>
      </w:r>
      <w:r w:rsidRPr="00FC0896">
        <w:rPr>
          <w:rFonts w:ascii="Times New Roman" w:hAnsi="Times New Roman" w:cs="Times New Roman"/>
          <w:sz w:val="28"/>
          <w:szCs w:val="28"/>
        </w:rPr>
        <w:t xml:space="preserve">Ученые исследовали двухфазный материал </w:t>
      </w:r>
      <w:r w:rsidRPr="00FC0896">
        <w:rPr>
          <w:rFonts w:ascii="Times New Roman" w:hAnsi="Times New Roman" w:cs="Times New Roman"/>
          <w:sz w:val="28"/>
          <w:szCs w:val="28"/>
          <w:lang w:val="en-US"/>
        </w:rPr>
        <w:t>Li</w:t>
      </w:r>
      <w:r w:rsidRPr="00FC0896">
        <w:rPr>
          <w:rFonts w:ascii="Times New Roman" w:hAnsi="Times New Roman" w:cs="Times New Roman"/>
          <w:sz w:val="28"/>
          <w:szCs w:val="28"/>
          <w:vertAlign w:val="subscript"/>
        </w:rPr>
        <w:t>2</w:t>
      </w:r>
      <w:r w:rsidRPr="00FC0896">
        <w:rPr>
          <w:rFonts w:ascii="Times New Roman" w:hAnsi="Times New Roman" w:cs="Times New Roman"/>
          <w:sz w:val="28"/>
          <w:szCs w:val="28"/>
          <w:lang w:val="en-US"/>
        </w:rPr>
        <w:t>SiO</w:t>
      </w:r>
      <w:r w:rsidRPr="00FC0896">
        <w:rPr>
          <w:rFonts w:ascii="Times New Roman" w:hAnsi="Times New Roman" w:cs="Times New Roman"/>
          <w:sz w:val="28"/>
          <w:szCs w:val="28"/>
          <w:vertAlign w:val="subscript"/>
        </w:rPr>
        <w:t xml:space="preserve">3 </w:t>
      </w:r>
      <w:r w:rsidRPr="00FC0896">
        <w:rPr>
          <w:rFonts w:ascii="Times New Roman" w:hAnsi="Times New Roman" w:cs="Times New Roman"/>
          <w:sz w:val="28"/>
          <w:szCs w:val="28"/>
        </w:rPr>
        <w:t xml:space="preserve">и </w:t>
      </w:r>
      <w:r w:rsidRPr="00FC0896">
        <w:rPr>
          <w:rFonts w:ascii="Times New Roman" w:hAnsi="Times New Roman" w:cs="Times New Roman"/>
          <w:sz w:val="28"/>
          <w:szCs w:val="28"/>
          <w:lang w:val="en-US"/>
        </w:rPr>
        <w:t>Li</w:t>
      </w:r>
      <w:r w:rsidRPr="00FC0896">
        <w:rPr>
          <w:rFonts w:ascii="Times New Roman" w:hAnsi="Times New Roman" w:cs="Times New Roman"/>
          <w:sz w:val="28"/>
          <w:szCs w:val="28"/>
          <w:vertAlign w:val="subscript"/>
        </w:rPr>
        <w:t>2</w:t>
      </w:r>
      <w:r w:rsidRPr="00FC0896">
        <w:rPr>
          <w:rFonts w:ascii="Times New Roman" w:hAnsi="Times New Roman" w:cs="Times New Roman"/>
          <w:sz w:val="28"/>
          <w:szCs w:val="28"/>
          <w:lang w:val="en-US"/>
        </w:rPr>
        <w:t>TiO</w:t>
      </w:r>
      <w:r w:rsidRPr="00FC0896">
        <w:rPr>
          <w:rFonts w:ascii="Times New Roman" w:hAnsi="Times New Roman" w:cs="Times New Roman"/>
          <w:sz w:val="28"/>
          <w:szCs w:val="28"/>
          <w:vertAlign w:val="subscript"/>
        </w:rPr>
        <w:t>3</w:t>
      </w:r>
      <w:r w:rsidRPr="00FC0896">
        <w:rPr>
          <w:rFonts w:ascii="Times New Roman" w:hAnsi="Times New Roman" w:cs="Times New Roman"/>
          <w:sz w:val="28"/>
          <w:szCs w:val="28"/>
        </w:rPr>
        <w:t xml:space="preserve">, и выявили что при добавлении 30% </w:t>
      </w:r>
      <w:r w:rsidRPr="00FC0896">
        <w:rPr>
          <w:rFonts w:ascii="Times New Roman" w:hAnsi="Times New Roman" w:cs="Times New Roman"/>
          <w:sz w:val="28"/>
          <w:szCs w:val="28"/>
          <w:lang w:val="en-US"/>
        </w:rPr>
        <w:t>Li</w:t>
      </w:r>
      <w:r w:rsidRPr="00FC0896">
        <w:rPr>
          <w:rFonts w:ascii="Times New Roman" w:hAnsi="Times New Roman" w:cs="Times New Roman"/>
          <w:sz w:val="28"/>
          <w:szCs w:val="28"/>
          <w:vertAlign w:val="subscript"/>
        </w:rPr>
        <w:t>2</w:t>
      </w:r>
      <w:r w:rsidRPr="00FC0896">
        <w:rPr>
          <w:rFonts w:ascii="Times New Roman" w:hAnsi="Times New Roman" w:cs="Times New Roman"/>
          <w:sz w:val="28"/>
          <w:szCs w:val="28"/>
          <w:lang w:val="en-US"/>
        </w:rPr>
        <w:t>TiO</w:t>
      </w:r>
      <w:r w:rsidRPr="00FC0896">
        <w:rPr>
          <w:rFonts w:ascii="Times New Roman" w:hAnsi="Times New Roman" w:cs="Times New Roman"/>
          <w:sz w:val="28"/>
          <w:szCs w:val="28"/>
          <w:vertAlign w:val="subscript"/>
        </w:rPr>
        <w:t>3</w:t>
      </w:r>
      <w:r w:rsidRPr="00FC0896">
        <w:rPr>
          <w:rFonts w:ascii="Times New Roman" w:hAnsi="Times New Roman" w:cs="Times New Roman"/>
          <w:sz w:val="28"/>
          <w:szCs w:val="28"/>
        </w:rPr>
        <w:t xml:space="preserve"> в фазу </w:t>
      </w:r>
      <w:r w:rsidRPr="00FC0896">
        <w:rPr>
          <w:rFonts w:ascii="Times New Roman" w:hAnsi="Times New Roman" w:cs="Times New Roman"/>
          <w:sz w:val="28"/>
          <w:szCs w:val="28"/>
          <w:lang w:val="en-US"/>
        </w:rPr>
        <w:t>Li</w:t>
      </w:r>
      <w:r w:rsidRPr="00FC0896">
        <w:rPr>
          <w:rFonts w:ascii="Times New Roman" w:hAnsi="Times New Roman" w:cs="Times New Roman"/>
          <w:sz w:val="28"/>
          <w:szCs w:val="28"/>
          <w:vertAlign w:val="subscript"/>
        </w:rPr>
        <w:t>2</w:t>
      </w:r>
      <w:r w:rsidRPr="00FC0896">
        <w:rPr>
          <w:rFonts w:ascii="Times New Roman" w:hAnsi="Times New Roman" w:cs="Times New Roman"/>
          <w:sz w:val="28"/>
          <w:szCs w:val="28"/>
          <w:lang w:val="en-US"/>
        </w:rPr>
        <w:t>SiO</w:t>
      </w:r>
      <w:r w:rsidRPr="00FC0896">
        <w:rPr>
          <w:rFonts w:ascii="Times New Roman" w:hAnsi="Times New Roman" w:cs="Times New Roman"/>
          <w:sz w:val="28"/>
          <w:szCs w:val="28"/>
          <w:vertAlign w:val="subscript"/>
        </w:rPr>
        <w:t>3</w:t>
      </w:r>
      <w:r w:rsidRPr="00FC0896">
        <w:rPr>
          <w:rFonts w:ascii="Times New Roman" w:hAnsi="Times New Roman" w:cs="Times New Roman"/>
          <w:sz w:val="28"/>
          <w:szCs w:val="28"/>
        </w:rPr>
        <w:t xml:space="preserve"> происходит ингибирование испарения </w:t>
      </w:r>
      <w:r w:rsidRPr="00FC0896">
        <w:rPr>
          <w:rFonts w:ascii="Times New Roman" w:hAnsi="Times New Roman" w:cs="Times New Roman"/>
          <w:sz w:val="28"/>
          <w:szCs w:val="28"/>
          <w:lang w:val="en-US"/>
        </w:rPr>
        <w:t>Li</w:t>
      </w:r>
      <w:r w:rsidRPr="00FC0896">
        <w:rPr>
          <w:rFonts w:ascii="Times New Roman" w:hAnsi="Times New Roman" w:cs="Times New Roman"/>
          <w:sz w:val="28"/>
          <w:szCs w:val="28"/>
        </w:rPr>
        <w:t>, что делает двухфазные керамики более контролируемыми.</w:t>
      </w:r>
    </w:p>
    <w:p w14:paraId="38B506DB" w14:textId="77777777" w:rsidR="00C05408" w:rsidRPr="00FC0896" w:rsidRDefault="00C05408" w:rsidP="0052485F">
      <w:pPr>
        <w:spacing w:after="0" w:line="240" w:lineRule="auto"/>
        <w:ind w:firstLine="709"/>
        <w:contextualSpacing/>
        <w:jc w:val="both"/>
        <w:rPr>
          <w:rFonts w:ascii="Times New Roman" w:hAnsi="Times New Roman" w:cs="Times New Roman"/>
          <w:sz w:val="28"/>
          <w:szCs w:val="28"/>
        </w:rPr>
      </w:pPr>
    </w:p>
    <w:p w14:paraId="75F46CB9" w14:textId="13CB5F41" w:rsidR="00FC0896" w:rsidRDefault="009F420D" w:rsidP="00734DB0">
      <w:pPr>
        <w:spacing w:after="0" w:line="240" w:lineRule="auto"/>
        <w:contextualSpacing/>
        <w:jc w:val="center"/>
        <w:rPr>
          <w:rFonts w:ascii="Times New Roman" w:hAnsi="Times New Roman" w:cs="Times New Roman"/>
          <w:sz w:val="28"/>
          <w:szCs w:val="28"/>
        </w:rPr>
      </w:pPr>
      <w:r w:rsidRPr="00AD2959">
        <w:rPr>
          <w:rFonts w:ascii="Times New Roman" w:hAnsi="Times New Roman" w:cs="Times New Roman"/>
          <w:noProof/>
          <w:sz w:val="28"/>
          <w:szCs w:val="28"/>
          <w:lang w:eastAsia="ru-RU"/>
        </w:rPr>
        <w:drawing>
          <wp:inline distT="0" distB="0" distL="0" distR="0" wp14:anchorId="4F0FC719" wp14:editId="4C487C0A">
            <wp:extent cx="4673837" cy="34290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673837" cy="3429000"/>
                    </a:xfrm>
                    <a:prstGeom prst="rect">
                      <a:avLst/>
                    </a:prstGeom>
                  </pic:spPr>
                </pic:pic>
              </a:graphicData>
            </a:graphic>
          </wp:inline>
        </w:drawing>
      </w:r>
    </w:p>
    <w:p w14:paraId="5BE285E0" w14:textId="77777777" w:rsidR="00D54CD4" w:rsidRPr="00D54CD4" w:rsidRDefault="00D54CD4" w:rsidP="0052485F">
      <w:pPr>
        <w:spacing w:after="0" w:line="240" w:lineRule="auto"/>
        <w:ind w:firstLine="709"/>
        <w:contextualSpacing/>
        <w:jc w:val="both"/>
        <w:rPr>
          <w:rFonts w:ascii="Times New Roman" w:hAnsi="Times New Roman" w:cs="Times New Roman"/>
          <w:sz w:val="16"/>
          <w:szCs w:val="16"/>
        </w:rPr>
      </w:pPr>
    </w:p>
    <w:p w14:paraId="001F7A8F" w14:textId="410884CC" w:rsidR="0051552D" w:rsidRDefault="0051552D" w:rsidP="0052485F">
      <w:pPr>
        <w:tabs>
          <w:tab w:val="left" w:pos="8577"/>
        </w:tabs>
        <w:spacing w:after="0" w:line="240" w:lineRule="auto"/>
        <w:contextualSpacing/>
        <w:jc w:val="center"/>
        <w:rPr>
          <w:rFonts w:ascii="Times New Roman" w:hAnsi="Times New Roman" w:cs="Times New Roman"/>
          <w:sz w:val="28"/>
          <w:szCs w:val="28"/>
        </w:rPr>
      </w:pPr>
      <w:r w:rsidRPr="00FC0896">
        <w:rPr>
          <w:rFonts w:ascii="Times New Roman" w:eastAsia="Times New Roman" w:hAnsi="Times New Roman" w:cs="Times New Roman"/>
          <w:noProof/>
          <w:sz w:val="28"/>
          <w:szCs w:val="28"/>
        </w:rPr>
        <w:t>Рис</w:t>
      </w:r>
      <w:r w:rsidR="00734DB0">
        <w:rPr>
          <w:rFonts w:ascii="Times New Roman" w:eastAsia="Times New Roman" w:hAnsi="Times New Roman" w:cs="Times New Roman"/>
          <w:noProof/>
          <w:sz w:val="28"/>
          <w:szCs w:val="28"/>
        </w:rPr>
        <w:t xml:space="preserve">унок </w:t>
      </w:r>
      <w:r w:rsidRPr="00FC0896">
        <w:rPr>
          <w:rFonts w:ascii="Times New Roman" w:eastAsia="Times New Roman" w:hAnsi="Times New Roman" w:cs="Times New Roman"/>
          <w:noProof/>
          <w:sz w:val="28"/>
          <w:szCs w:val="28"/>
        </w:rPr>
        <w:t>1.</w:t>
      </w:r>
      <w:r w:rsidR="00D76E3F" w:rsidRPr="00D76E3F">
        <w:rPr>
          <w:rFonts w:ascii="Times New Roman" w:eastAsia="Times New Roman" w:hAnsi="Times New Roman" w:cs="Times New Roman"/>
          <w:noProof/>
          <w:sz w:val="28"/>
          <w:szCs w:val="28"/>
        </w:rPr>
        <w:t>14</w:t>
      </w:r>
      <w:r>
        <w:rPr>
          <w:rFonts w:ascii="Times New Roman" w:eastAsia="Times New Roman" w:hAnsi="Times New Roman" w:cs="Times New Roman"/>
          <w:noProof/>
          <w:sz w:val="28"/>
          <w:szCs w:val="28"/>
        </w:rPr>
        <w:t xml:space="preserve"> </w:t>
      </w:r>
      <w:r w:rsidR="00734DB0">
        <w:rPr>
          <w:rFonts w:ascii="Times New Roman" w:eastAsia="Times New Roman" w:hAnsi="Times New Roman" w:cs="Times New Roman"/>
          <w:noProof/>
          <w:sz w:val="28"/>
          <w:szCs w:val="28"/>
        </w:rPr>
        <w:t xml:space="preserve">– </w:t>
      </w:r>
      <w:r w:rsidR="00734DB0" w:rsidRPr="00FC0896">
        <w:rPr>
          <w:rFonts w:ascii="Times New Roman" w:hAnsi="Times New Roman" w:cs="Times New Roman"/>
          <w:sz w:val="28"/>
          <w:szCs w:val="28"/>
        </w:rPr>
        <w:t xml:space="preserve">Микроскопические </w:t>
      </w:r>
      <w:r w:rsidRPr="00FC0896">
        <w:rPr>
          <w:rFonts w:ascii="Times New Roman" w:hAnsi="Times New Roman" w:cs="Times New Roman"/>
          <w:sz w:val="28"/>
          <w:szCs w:val="28"/>
        </w:rPr>
        <w:t xml:space="preserve">нейтронные сечения образования T (n, T) для </w:t>
      </w:r>
      <w:r w:rsidRPr="00FC0896">
        <w:rPr>
          <w:rFonts w:ascii="Times New Roman" w:hAnsi="Times New Roman" w:cs="Times New Roman"/>
          <w:sz w:val="28"/>
          <w:szCs w:val="28"/>
          <w:lang w:val="en-US"/>
        </w:rPr>
        <w:t>Li</w:t>
      </w:r>
      <w:r w:rsidRPr="00FC0896">
        <w:rPr>
          <w:rFonts w:ascii="Times New Roman" w:hAnsi="Times New Roman" w:cs="Times New Roman"/>
          <w:sz w:val="28"/>
          <w:szCs w:val="28"/>
        </w:rPr>
        <w:t xml:space="preserve"> и неупругое р</w:t>
      </w:r>
      <w:r w:rsidR="00734DB0">
        <w:rPr>
          <w:rFonts w:ascii="Times New Roman" w:hAnsi="Times New Roman" w:cs="Times New Roman"/>
          <w:sz w:val="28"/>
          <w:szCs w:val="28"/>
        </w:rPr>
        <w:t>ассеяние (n, non) 56 Fe и 90 Zr</w:t>
      </w:r>
    </w:p>
    <w:p w14:paraId="6A8700D0" w14:textId="77777777" w:rsidR="003901C5" w:rsidRPr="00734DB0" w:rsidRDefault="003901C5" w:rsidP="0052485F">
      <w:pPr>
        <w:tabs>
          <w:tab w:val="left" w:pos="8577"/>
        </w:tabs>
        <w:spacing w:after="0" w:line="240" w:lineRule="auto"/>
        <w:ind w:firstLine="709"/>
        <w:contextualSpacing/>
        <w:jc w:val="both"/>
        <w:rPr>
          <w:rFonts w:ascii="Times New Roman" w:hAnsi="Times New Roman" w:cs="Times New Roman"/>
          <w:sz w:val="16"/>
          <w:szCs w:val="16"/>
        </w:rPr>
      </w:pPr>
    </w:p>
    <w:p w14:paraId="7E6F0C1D" w14:textId="079FAC62" w:rsidR="00C05408" w:rsidRPr="00D76E3F" w:rsidRDefault="00D76E3F" w:rsidP="00734DB0">
      <w:pPr>
        <w:tabs>
          <w:tab w:val="left" w:pos="8577"/>
        </w:tabs>
        <w:spacing w:after="0" w:line="240" w:lineRule="auto"/>
        <w:ind w:firstLine="709"/>
        <w:contextualSpacing/>
        <w:jc w:val="both"/>
        <w:rPr>
          <w:rFonts w:ascii="Times New Roman" w:hAnsi="Times New Roman" w:cs="Times New Roman"/>
          <w:i/>
          <w:iCs/>
          <w:sz w:val="28"/>
          <w:szCs w:val="28"/>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данным</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источника</w:t>
      </w:r>
      <w:r w:rsidRPr="00D76E3F">
        <w:rPr>
          <w:rFonts w:ascii="Times New Roman" w:hAnsi="Times New Roman" w:cs="Times New Roman"/>
          <w:sz w:val="24"/>
          <w:szCs w:val="24"/>
        </w:rPr>
        <w:t xml:space="preserve"> [</w:t>
      </w:r>
      <w:r w:rsidR="000B0B01" w:rsidRPr="000B0B01">
        <w:rPr>
          <w:rFonts w:ascii="Times New Roman" w:hAnsi="Times New Roman" w:cs="Times New Roman"/>
          <w:sz w:val="24"/>
          <w:szCs w:val="24"/>
        </w:rPr>
        <w:t>65</w:t>
      </w:r>
      <w:r w:rsidRPr="00D76E3F">
        <w:rPr>
          <w:rFonts w:ascii="Times New Roman" w:hAnsi="Times New Roman" w:cs="Times New Roman"/>
          <w:sz w:val="24"/>
          <w:szCs w:val="24"/>
        </w:rPr>
        <w:t>]</w:t>
      </w:r>
    </w:p>
    <w:p w14:paraId="72108DDE" w14:textId="77777777" w:rsidR="0051552D" w:rsidRPr="00FC0896" w:rsidRDefault="0051552D" w:rsidP="0052485F">
      <w:pPr>
        <w:spacing w:after="0" w:line="240" w:lineRule="auto"/>
        <w:ind w:firstLine="709"/>
        <w:contextualSpacing/>
        <w:jc w:val="both"/>
        <w:rPr>
          <w:rFonts w:ascii="Times New Roman" w:hAnsi="Times New Roman" w:cs="Times New Roman"/>
          <w:sz w:val="28"/>
          <w:szCs w:val="28"/>
        </w:rPr>
      </w:pPr>
    </w:p>
    <w:p w14:paraId="7472457C" w14:textId="4A1AAF2C" w:rsidR="00EB357B" w:rsidRDefault="00FC0896" w:rsidP="0052485F">
      <w:pPr>
        <w:spacing w:after="0" w:line="240" w:lineRule="auto"/>
        <w:ind w:firstLine="709"/>
        <w:contextualSpacing/>
        <w:jc w:val="both"/>
        <w:rPr>
          <w:rFonts w:ascii="Times New Roman" w:hAnsi="Times New Roman" w:cs="Times New Roman"/>
          <w:sz w:val="28"/>
          <w:szCs w:val="28"/>
        </w:rPr>
      </w:pPr>
      <w:r w:rsidRPr="00FC0896">
        <w:rPr>
          <w:rFonts w:ascii="Times New Roman" w:hAnsi="Times New Roman" w:cs="Times New Roman"/>
          <w:sz w:val="28"/>
          <w:szCs w:val="28"/>
        </w:rPr>
        <w:t>На рис</w:t>
      </w:r>
      <w:r w:rsidR="00734DB0">
        <w:rPr>
          <w:rFonts w:ascii="Times New Roman" w:hAnsi="Times New Roman" w:cs="Times New Roman"/>
          <w:sz w:val="28"/>
          <w:szCs w:val="28"/>
        </w:rPr>
        <w:t>унке</w:t>
      </w:r>
      <w:r w:rsidRPr="00FC0896">
        <w:rPr>
          <w:rFonts w:ascii="Times New Roman" w:hAnsi="Times New Roman" w:cs="Times New Roman"/>
          <w:sz w:val="28"/>
          <w:szCs w:val="28"/>
        </w:rPr>
        <w:t xml:space="preserve"> </w:t>
      </w:r>
      <w:r w:rsidR="00295B03" w:rsidRPr="00FC0896">
        <w:rPr>
          <w:rFonts w:ascii="Times New Roman" w:eastAsia="Times New Roman" w:hAnsi="Times New Roman" w:cs="Times New Roman"/>
          <w:noProof/>
          <w:sz w:val="28"/>
          <w:szCs w:val="28"/>
        </w:rPr>
        <w:t>1.</w:t>
      </w:r>
      <w:r w:rsidR="00153081" w:rsidRPr="00153081">
        <w:rPr>
          <w:rFonts w:ascii="Times New Roman" w:eastAsia="Times New Roman" w:hAnsi="Times New Roman" w:cs="Times New Roman"/>
          <w:noProof/>
          <w:sz w:val="28"/>
          <w:szCs w:val="28"/>
        </w:rPr>
        <w:t>14</w:t>
      </w:r>
      <w:r w:rsidR="00295B03">
        <w:rPr>
          <w:rFonts w:ascii="Times New Roman" w:eastAsia="Times New Roman" w:hAnsi="Times New Roman" w:cs="Times New Roman"/>
          <w:noProof/>
          <w:sz w:val="28"/>
          <w:szCs w:val="28"/>
        </w:rPr>
        <w:t xml:space="preserve"> </w:t>
      </w:r>
      <w:r w:rsidRPr="00FC0896">
        <w:rPr>
          <w:rFonts w:ascii="Times New Roman" w:hAnsi="Times New Roman" w:cs="Times New Roman"/>
          <w:sz w:val="28"/>
          <w:szCs w:val="28"/>
        </w:rPr>
        <w:t xml:space="preserve">показаны микроскопические нейтронные сечения образования T (n, T) для </w:t>
      </w:r>
      <w:r w:rsidRPr="00FC0896">
        <w:rPr>
          <w:rFonts w:ascii="Times New Roman" w:hAnsi="Times New Roman" w:cs="Times New Roman"/>
          <w:sz w:val="28"/>
          <w:szCs w:val="28"/>
          <w:lang w:val="en-US"/>
        </w:rPr>
        <w:t>Li</w:t>
      </w:r>
      <w:r w:rsidRPr="00FC0896">
        <w:rPr>
          <w:rFonts w:ascii="Times New Roman" w:hAnsi="Times New Roman" w:cs="Times New Roman"/>
          <w:sz w:val="28"/>
          <w:szCs w:val="28"/>
        </w:rPr>
        <w:t xml:space="preserve"> и неупругое рассеяние (n, non) 56 Fe и 90 Zr. Видно, что как 90 Zr, так и 56 Fe демонстрируют схожее резонансное поведение в диапазоне</w:t>
      </w:r>
      <w:r w:rsidR="0067781E">
        <w:rPr>
          <w:rFonts w:ascii="Times New Roman" w:hAnsi="Times New Roman" w:cs="Times New Roman"/>
          <w:sz w:val="28"/>
          <w:szCs w:val="28"/>
        </w:rPr>
        <w:t xml:space="preserve"> </w:t>
      </w:r>
      <w:r w:rsidR="001C1AF2">
        <w:rPr>
          <w:rFonts w:ascii="Times New Roman" w:hAnsi="Times New Roman" w:cs="Times New Roman"/>
          <w:sz w:val="28"/>
          <w:szCs w:val="28"/>
        </w:rPr>
        <w:t>1</w:t>
      </w:r>
      <w:r w:rsidRPr="00FC0896">
        <w:rPr>
          <w:rFonts w:ascii="Times New Roman" w:hAnsi="Times New Roman" w:cs="Times New Roman"/>
          <w:sz w:val="28"/>
          <w:szCs w:val="28"/>
        </w:rPr>
        <w:t>×10</w:t>
      </w:r>
      <w:r w:rsidRPr="003901C5">
        <w:rPr>
          <w:rFonts w:ascii="Times New Roman" w:hAnsi="Times New Roman" w:cs="Times New Roman"/>
          <w:sz w:val="28"/>
          <w:szCs w:val="28"/>
          <w:vertAlign w:val="superscript"/>
        </w:rPr>
        <w:t>−2</w:t>
      </w:r>
      <w:r w:rsidRPr="00FC0896">
        <w:rPr>
          <w:rFonts w:ascii="Times New Roman" w:hAnsi="Times New Roman" w:cs="Times New Roman"/>
          <w:sz w:val="28"/>
          <w:szCs w:val="28"/>
        </w:rPr>
        <w:t xml:space="preserve"> – 1 МэВ, но ниже этого диапазона сечение Zr значительно ниже.</w:t>
      </w:r>
    </w:p>
    <w:p w14:paraId="6FC88F77" w14:textId="2E3D59B7" w:rsidR="00EB357B" w:rsidRPr="00A06222" w:rsidRDefault="00FC0896" w:rsidP="0052485F">
      <w:pPr>
        <w:spacing w:after="0" w:line="240" w:lineRule="auto"/>
        <w:ind w:firstLine="709"/>
        <w:contextualSpacing/>
        <w:jc w:val="both"/>
        <w:rPr>
          <w:rFonts w:ascii="Times New Roman" w:hAnsi="Times New Roman" w:cs="Times New Roman"/>
          <w:color w:val="222222"/>
          <w:sz w:val="28"/>
          <w:szCs w:val="28"/>
          <w:shd w:val="clear" w:color="auto" w:fill="FFFFFF"/>
        </w:rPr>
      </w:pPr>
      <w:r w:rsidRPr="00FC0896">
        <w:rPr>
          <w:rFonts w:ascii="Times New Roman" w:hAnsi="Times New Roman" w:cs="Times New Roman"/>
          <w:sz w:val="28"/>
          <w:szCs w:val="28"/>
        </w:rPr>
        <w:t>Однако недавние исследования показали, что Zr может дать преимущество перед этими кандидатами, если его использовать в качестве конструкционного материала в первой стенке реактора типа DEMO, где, как было предсказано, он должен давать положительный коэффициент воспроизводства трития по сравнению с отсутствием. Материала в первой стенке реактора. Это может дать особенно важные преимущества для сферических</w:t>
      </w:r>
      <w:r w:rsidR="00295B03">
        <w:rPr>
          <w:rFonts w:ascii="Times New Roman" w:hAnsi="Times New Roman" w:cs="Times New Roman"/>
          <w:sz w:val="28"/>
          <w:szCs w:val="28"/>
        </w:rPr>
        <w:t xml:space="preserve"> </w:t>
      </w:r>
      <w:r w:rsidRPr="00FC0896">
        <w:rPr>
          <w:rFonts w:ascii="Times New Roman" w:hAnsi="Times New Roman" w:cs="Times New Roman"/>
          <w:sz w:val="28"/>
          <w:szCs w:val="28"/>
        </w:rPr>
        <w:t xml:space="preserve">конструкций токамаков, где уменьшенный объем для воспроизводства будет означать, что более высокий </w:t>
      </w:r>
      <w:r w:rsidR="00295B03">
        <w:rPr>
          <w:rFonts w:ascii="Times New Roman" w:hAnsi="Times New Roman" w:cs="Times New Roman"/>
          <w:sz w:val="28"/>
          <w:szCs w:val="28"/>
        </w:rPr>
        <w:t xml:space="preserve">коэфициент </w:t>
      </w:r>
      <w:r w:rsidRPr="00FC0896">
        <w:rPr>
          <w:rFonts w:ascii="Times New Roman" w:hAnsi="Times New Roman" w:cs="Times New Roman"/>
          <w:sz w:val="28"/>
          <w:szCs w:val="28"/>
        </w:rPr>
        <w:t>получить сложнее</w:t>
      </w:r>
      <w:r w:rsidR="003121BD" w:rsidRPr="003121BD">
        <w:rPr>
          <w:rFonts w:ascii="Times New Roman" w:hAnsi="Times New Roman" w:cs="Times New Roman"/>
          <w:sz w:val="28"/>
          <w:szCs w:val="28"/>
        </w:rPr>
        <w:t xml:space="preserve"> </w:t>
      </w:r>
      <w:r w:rsidR="00D76E3F" w:rsidRPr="00A06222">
        <w:rPr>
          <w:rFonts w:ascii="Times New Roman" w:hAnsi="Times New Roman" w:cs="Times New Roman"/>
          <w:color w:val="222222"/>
          <w:sz w:val="28"/>
          <w:szCs w:val="28"/>
          <w:shd w:val="clear" w:color="auto" w:fill="FFFFFF"/>
        </w:rPr>
        <w:t>[</w:t>
      </w:r>
      <w:r w:rsidR="000B0B01" w:rsidRPr="00F13B2B">
        <w:rPr>
          <w:rFonts w:ascii="Times New Roman" w:hAnsi="Times New Roman" w:cs="Times New Roman"/>
          <w:color w:val="222222"/>
          <w:sz w:val="28"/>
          <w:szCs w:val="28"/>
          <w:shd w:val="clear" w:color="auto" w:fill="FFFFFF"/>
        </w:rPr>
        <w:t>65</w:t>
      </w:r>
      <w:r w:rsidR="003121BD" w:rsidRPr="003121BD">
        <w:rPr>
          <w:rFonts w:ascii="Times New Roman" w:hAnsi="Times New Roman" w:cs="Times New Roman"/>
          <w:color w:val="222222"/>
          <w:sz w:val="28"/>
          <w:szCs w:val="28"/>
          <w:shd w:val="clear" w:color="auto" w:fill="FFFFFF"/>
        </w:rPr>
        <w:t xml:space="preserve">, </w:t>
      </w:r>
      <w:r w:rsidR="003121BD">
        <w:rPr>
          <w:rFonts w:ascii="Times New Roman" w:hAnsi="Times New Roman" w:cs="Times New Roman"/>
          <w:color w:val="222222"/>
          <w:sz w:val="28"/>
          <w:szCs w:val="28"/>
          <w:shd w:val="clear" w:color="auto" w:fill="FFFFFF"/>
          <w:lang w:val="en-US"/>
        </w:rPr>
        <w:t>p</w:t>
      </w:r>
      <w:r w:rsidR="003121BD" w:rsidRPr="003121BD">
        <w:rPr>
          <w:rFonts w:ascii="Times New Roman" w:hAnsi="Times New Roman" w:cs="Times New Roman"/>
          <w:color w:val="222222"/>
          <w:sz w:val="28"/>
          <w:szCs w:val="28"/>
          <w:shd w:val="clear" w:color="auto" w:fill="FFFFFF"/>
        </w:rPr>
        <w:t xml:space="preserve">. </w:t>
      </w:r>
      <w:r w:rsidR="0067781E">
        <w:rPr>
          <w:rFonts w:ascii="Times New Roman" w:hAnsi="Times New Roman" w:cs="Times New Roman"/>
          <w:color w:val="222222"/>
          <w:sz w:val="28"/>
          <w:szCs w:val="28"/>
          <w:shd w:val="clear" w:color="auto" w:fill="FFFFFF"/>
        </w:rPr>
        <w:t>153431</w:t>
      </w:r>
      <w:r w:rsidR="00D76E3F" w:rsidRPr="00A06222">
        <w:rPr>
          <w:rFonts w:ascii="Times New Roman" w:hAnsi="Times New Roman" w:cs="Times New Roman"/>
          <w:color w:val="222222"/>
          <w:sz w:val="28"/>
          <w:szCs w:val="28"/>
          <w:shd w:val="clear" w:color="auto" w:fill="FFFFFF"/>
        </w:rPr>
        <w:t>]</w:t>
      </w:r>
      <w:r w:rsidR="0067781E">
        <w:rPr>
          <w:rFonts w:ascii="Times New Roman" w:hAnsi="Times New Roman" w:cs="Times New Roman"/>
          <w:color w:val="222222"/>
          <w:sz w:val="28"/>
          <w:szCs w:val="28"/>
          <w:shd w:val="clear" w:color="auto" w:fill="FFFFFF"/>
        </w:rPr>
        <w:t>.</w:t>
      </w:r>
    </w:p>
    <w:p w14:paraId="19252A79" w14:textId="77777777" w:rsidR="00FC0896" w:rsidRPr="00FC0896" w:rsidRDefault="00FC0896" w:rsidP="0052485F">
      <w:pPr>
        <w:spacing w:after="0" w:line="240" w:lineRule="auto"/>
        <w:ind w:firstLine="709"/>
        <w:contextualSpacing/>
        <w:jc w:val="both"/>
        <w:rPr>
          <w:rFonts w:ascii="Times New Roman" w:hAnsi="Times New Roman" w:cs="Times New Roman"/>
          <w:noProof/>
          <w:sz w:val="28"/>
          <w:szCs w:val="28"/>
        </w:rPr>
      </w:pPr>
      <w:r w:rsidRPr="00FC0896">
        <w:rPr>
          <w:rFonts w:ascii="Times New Roman" w:hAnsi="Times New Roman" w:cs="Times New Roman"/>
          <w:sz w:val="28"/>
          <w:szCs w:val="28"/>
        </w:rPr>
        <w:lastRenderedPageBreak/>
        <w:t>Введение He в сплав Zr будет происходить из-за трансмутаций внутри материала во время работы. В отличие от многих других материалов, He не приводит к чрезмерному образованию пустот и разбуханию в сплавах Zr. Ранее было предсказано, что в реакторе типа DEMO для сплава Zr в области бланкета концентрации He, полученные в результате трансмутации, не будут фактором, ограничивающим срок службы.</w:t>
      </w:r>
      <w:r w:rsidRPr="00FC0896">
        <w:rPr>
          <w:rFonts w:ascii="Times New Roman" w:hAnsi="Times New Roman" w:cs="Times New Roman"/>
          <w:noProof/>
          <w:sz w:val="28"/>
          <w:szCs w:val="28"/>
        </w:rPr>
        <w:t xml:space="preserve"> </w:t>
      </w:r>
    </w:p>
    <w:p w14:paraId="5C9FAD55" w14:textId="2909E6B1" w:rsidR="00FC0896" w:rsidRPr="00FC0896" w:rsidRDefault="00FC0896" w:rsidP="0052485F">
      <w:pPr>
        <w:spacing w:after="0" w:line="240" w:lineRule="auto"/>
        <w:ind w:firstLine="709"/>
        <w:contextualSpacing/>
        <w:jc w:val="both"/>
        <w:rPr>
          <w:rFonts w:ascii="Times New Roman" w:hAnsi="Times New Roman" w:cs="Times New Roman"/>
          <w:sz w:val="28"/>
          <w:szCs w:val="28"/>
        </w:rPr>
      </w:pPr>
    </w:p>
    <w:p w14:paraId="7CAF54D0" w14:textId="4232A789" w:rsidR="000A0A7A" w:rsidRPr="001C1AF2" w:rsidRDefault="007A10E8" w:rsidP="007A10E8">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lang w:val="kk-KZ"/>
        </w:rPr>
        <w:t>1.</w:t>
      </w:r>
      <w:r w:rsidR="001C1AF2" w:rsidRPr="001C1AF2">
        <w:rPr>
          <w:rFonts w:ascii="Times New Roman" w:hAnsi="Times New Roman" w:cs="Times New Roman"/>
          <w:b/>
          <w:bCs/>
          <w:sz w:val="28"/>
          <w:szCs w:val="28"/>
        </w:rPr>
        <w:t>3</w:t>
      </w:r>
      <w:r>
        <w:rPr>
          <w:rFonts w:ascii="Times New Roman" w:hAnsi="Times New Roman" w:cs="Times New Roman"/>
          <w:b/>
          <w:bCs/>
          <w:sz w:val="28"/>
          <w:szCs w:val="28"/>
          <w:lang w:val="kk-KZ"/>
        </w:rPr>
        <w:t xml:space="preserve"> </w:t>
      </w:r>
      <w:r w:rsidR="001C1AF2" w:rsidRPr="001C1AF2">
        <w:rPr>
          <w:rFonts w:ascii="Times New Roman" w:hAnsi="Times New Roman" w:cs="Times New Roman"/>
          <w:b/>
          <w:sz w:val="28"/>
          <w:szCs w:val="28"/>
        </w:rPr>
        <w:t>Исследование процессов радиационных повреждений при облучении ионами He</w:t>
      </w:r>
      <w:r w:rsidR="001C1AF2" w:rsidRPr="001C1AF2">
        <w:rPr>
          <w:rFonts w:ascii="Times New Roman" w:hAnsi="Times New Roman" w:cs="Times New Roman"/>
          <w:b/>
          <w:sz w:val="28"/>
          <w:szCs w:val="28"/>
          <w:vertAlign w:val="superscript"/>
        </w:rPr>
        <w:t>2+</w:t>
      </w:r>
      <w:r w:rsidR="001C1AF2" w:rsidRPr="001C1AF2">
        <w:rPr>
          <w:rFonts w:ascii="Times New Roman" w:hAnsi="Times New Roman" w:cs="Times New Roman"/>
          <w:b/>
          <w:sz w:val="28"/>
          <w:szCs w:val="28"/>
        </w:rPr>
        <w:t xml:space="preserve"> и протонами. Роль стабилизирующих добавок на физические, механические и радиационные свойства керамик</w:t>
      </w:r>
    </w:p>
    <w:p w14:paraId="1297EBD5" w14:textId="105B3D8F" w:rsidR="00811F89" w:rsidRPr="003121BD" w:rsidRDefault="002E0926" w:rsidP="0052485F">
      <w:pPr>
        <w:spacing w:after="0" w:line="240" w:lineRule="auto"/>
        <w:ind w:firstLine="709"/>
        <w:contextualSpacing/>
        <w:jc w:val="both"/>
        <w:rPr>
          <w:rFonts w:ascii="Times New Roman" w:hAnsi="Times New Roman" w:cs="Times New Roman"/>
          <w:sz w:val="28"/>
          <w:szCs w:val="28"/>
        </w:rPr>
      </w:pPr>
      <w:r w:rsidRPr="002E0926">
        <w:rPr>
          <w:rFonts w:ascii="Times New Roman" w:hAnsi="Times New Roman" w:cs="Times New Roman"/>
          <w:sz w:val="28"/>
          <w:szCs w:val="28"/>
        </w:rPr>
        <w:t>В процессе воспроизводства трития в термоядерном реакторе происходит накопление</w:t>
      </w:r>
      <w:r w:rsidR="005931A0">
        <w:rPr>
          <w:rFonts w:ascii="Times New Roman" w:hAnsi="Times New Roman" w:cs="Times New Roman"/>
          <w:sz w:val="28"/>
          <w:szCs w:val="28"/>
        </w:rPr>
        <w:t xml:space="preserve"> большого количества</w:t>
      </w:r>
      <w:r w:rsidRPr="002E0926">
        <w:rPr>
          <w:rFonts w:ascii="Times New Roman" w:hAnsi="Times New Roman" w:cs="Times New Roman"/>
          <w:sz w:val="28"/>
          <w:szCs w:val="28"/>
        </w:rPr>
        <w:t xml:space="preserve"> гелия в структуре материалов бридера. </w:t>
      </w:r>
      <w:r w:rsidR="005931A0" w:rsidRPr="00FC0896">
        <w:rPr>
          <w:rFonts w:ascii="Times New Roman" w:hAnsi="Times New Roman" w:cs="Times New Roman"/>
          <w:sz w:val="28"/>
          <w:szCs w:val="28"/>
        </w:rPr>
        <w:t>Материалы бридера, используемые в термоядерных реакторах, помимо высоких температур и механических нагрузок также испытывают радиационные повреждения, которые возникают вследствие смещения атомов</w:t>
      </w:r>
      <w:r w:rsidR="003901C5">
        <w:rPr>
          <w:rFonts w:ascii="Times New Roman" w:hAnsi="Times New Roman" w:cs="Times New Roman"/>
          <w:sz w:val="28"/>
          <w:szCs w:val="28"/>
        </w:rPr>
        <w:t xml:space="preserve"> </w:t>
      </w:r>
      <w:r w:rsidR="005931A0" w:rsidRPr="00FC0896">
        <w:rPr>
          <w:rFonts w:ascii="Times New Roman" w:hAnsi="Times New Roman" w:cs="Times New Roman"/>
          <w:sz w:val="28"/>
          <w:szCs w:val="28"/>
        </w:rPr>
        <w:t>(в случае выбивания нейтронами атомов из узлов кристаллической решетки) и реакций трансмутации (когда нейтроны поглощаются ядром, в результате чего образование гелия и водорода). Гелий и водород, благодаря своей высокой мобильности быстро мигрирует по границам зерен, скапливаются на поверхностном слое и границах зерен, заполняя пустоты или полости внутри структуры, образуют пузырьки, что приводит к радиационному распуханию и охрупчиванию матриала</w:t>
      </w:r>
      <w:bookmarkStart w:id="16" w:name="_Hlk194663961"/>
      <w:r w:rsidR="002A2FE7" w:rsidRPr="00772F69">
        <w:rPr>
          <w:rFonts w:ascii="Times New Roman" w:hAnsi="Times New Roman" w:cs="Times New Roman"/>
          <w:color w:val="222222"/>
          <w:sz w:val="28"/>
          <w:szCs w:val="28"/>
          <w:shd w:val="clear" w:color="auto" w:fill="FFFFFF"/>
        </w:rPr>
        <w:t xml:space="preserve"> </w:t>
      </w:r>
      <w:bookmarkEnd w:id="16"/>
      <w:r w:rsidR="000B0B01" w:rsidRPr="000B0B01">
        <w:rPr>
          <w:rFonts w:ascii="Times New Roman" w:hAnsi="Times New Roman" w:cs="Times New Roman"/>
          <w:color w:val="222222"/>
          <w:sz w:val="28"/>
          <w:szCs w:val="28"/>
          <w:shd w:val="clear" w:color="auto" w:fill="FFFFFF"/>
        </w:rPr>
        <w:t>[66-69]</w:t>
      </w:r>
      <w:r w:rsidR="003121BD" w:rsidRPr="003121BD">
        <w:rPr>
          <w:rFonts w:ascii="Times New Roman" w:hAnsi="Times New Roman" w:cs="Times New Roman"/>
          <w:color w:val="222222"/>
          <w:sz w:val="28"/>
          <w:szCs w:val="28"/>
          <w:shd w:val="clear" w:color="auto" w:fill="FFFFFF"/>
        </w:rPr>
        <w:t>.</w:t>
      </w:r>
      <w:r w:rsidR="00EB357B" w:rsidRPr="00772F69">
        <w:rPr>
          <w:rFonts w:ascii="Times New Roman" w:hAnsi="Times New Roman" w:cs="Times New Roman"/>
          <w:color w:val="222222"/>
          <w:sz w:val="28"/>
          <w:szCs w:val="28"/>
          <w:shd w:val="clear" w:color="auto" w:fill="FFFFFF"/>
        </w:rPr>
        <w:t xml:space="preserve"> </w:t>
      </w:r>
      <w:r w:rsidRPr="002E0926">
        <w:rPr>
          <w:rFonts w:ascii="Times New Roman" w:hAnsi="Times New Roman" w:cs="Times New Roman"/>
          <w:sz w:val="28"/>
          <w:szCs w:val="28"/>
        </w:rPr>
        <w:t xml:space="preserve">Радиационное распухание, увеличение дефектов кристаллической структуры деструктивно влияют на </w:t>
      </w:r>
      <w:r w:rsidR="000A0A7A">
        <w:rPr>
          <w:rFonts w:ascii="Times New Roman" w:hAnsi="Times New Roman" w:cs="Times New Roman"/>
          <w:sz w:val="28"/>
          <w:szCs w:val="28"/>
        </w:rPr>
        <w:t>механические и физические свойства материала</w:t>
      </w:r>
      <w:r w:rsidRPr="002E0926">
        <w:rPr>
          <w:rFonts w:ascii="Times New Roman" w:hAnsi="Times New Roman" w:cs="Times New Roman"/>
          <w:sz w:val="28"/>
          <w:szCs w:val="28"/>
        </w:rPr>
        <w:t>. Необходимость улучшения структурных характеристик литиевых керамик стоит острым вопросом и исследуется во всем мир</w:t>
      </w:r>
      <w:r w:rsidR="007A3591">
        <w:rPr>
          <w:rFonts w:ascii="Times New Roman" w:hAnsi="Times New Roman" w:cs="Times New Roman"/>
          <w:sz w:val="28"/>
          <w:szCs w:val="28"/>
        </w:rPr>
        <w:t>е, так как</w:t>
      </w:r>
      <w:r w:rsidR="007A3591" w:rsidRPr="007A3591">
        <w:rPr>
          <w:rFonts w:ascii="Times New Roman" w:hAnsi="Times New Roman" w:cs="Times New Roman"/>
          <w:sz w:val="28"/>
          <w:szCs w:val="28"/>
        </w:rPr>
        <w:t xml:space="preserve"> </w:t>
      </w:r>
      <w:r w:rsidR="007A3591">
        <w:rPr>
          <w:rFonts w:ascii="Times New Roman" w:hAnsi="Times New Roman" w:cs="Times New Roman"/>
          <w:sz w:val="28"/>
          <w:szCs w:val="28"/>
        </w:rPr>
        <w:t>важно</w:t>
      </w:r>
      <w:r w:rsidR="007A3591" w:rsidRPr="007A3591">
        <w:rPr>
          <w:rFonts w:ascii="Times New Roman" w:hAnsi="Times New Roman" w:cs="Times New Roman"/>
          <w:sz w:val="28"/>
          <w:szCs w:val="28"/>
        </w:rPr>
        <w:t xml:space="preserve"> </w:t>
      </w:r>
      <w:r w:rsidR="007A3591">
        <w:rPr>
          <w:rFonts w:ascii="Times New Roman" w:hAnsi="Times New Roman" w:cs="Times New Roman"/>
          <w:sz w:val="28"/>
          <w:szCs w:val="28"/>
        </w:rPr>
        <w:t>понимание</w:t>
      </w:r>
      <w:r w:rsidR="007A3591" w:rsidRPr="007A3591">
        <w:rPr>
          <w:rFonts w:ascii="Times New Roman" w:hAnsi="Times New Roman" w:cs="Times New Roman"/>
          <w:sz w:val="28"/>
          <w:szCs w:val="28"/>
        </w:rPr>
        <w:t xml:space="preserve"> </w:t>
      </w:r>
      <w:r w:rsidR="007A3591">
        <w:rPr>
          <w:rFonts w:ascii="Times New Roman" w:hAnsi="Times New Roman" w:cs="Times New Roman"/>
          <w:sz w:val="28"/>
          <w:szCs w:val="28"/>
        </w:rPr>
        <w:t>того</w:t>
      </w:r>
      <w:r w:rsidR="003901C5">
        <w:rPr>
          <w:rFonts w:ascii="Times New Roman" w:hAnsi="Times New Roman" w:cs="Times New Roman"/>
          <w:sz w:val="28"/>
          <w:szCs w:val="28"/>
        </w:rPr>
        <w:t xml:space="preserve">, </w:t>
      </w:r>
      <w:r w:rsidR="007A3591">
        <w:rPr>
          <w:rFonts w:ascii="Times New Roman" w:hAnsi="Times New Roman" w:cs="Times New Roman"/>
          <w:sz w:val="28"/>
          <w:szCs w:val="28"/>
        </w:rPr>
        <w:t>как</w:t>
      </w:r>
      <w:r w:rsidR="007A3591" w:rsidRPr="007A3591">
        <w:rPr>
          <w:rFonts w:ascii="Times New Roman" w:hAnsi="Times New Roman" w:cs="Times New Roman"/>
          <w:sz w:val="28"/>
          <w:szCs w:val="28"/>
        </w:rPr>
        <w:t xml:space="preserve"> </w:t>
      </w:r>
      <w:r w:rsidR="007A3591">
        <w:rPr>
          <w:rFonts w:ascii="Times New Roman" w:hAnsi="Times New Roman" w:cs="Times New Roman"/>
          <w:sz w:val="28"/>
          <w:szCs w:val="28"/>
        </w:rPr>
        <w:t>взаимодействует</w:t>
      </w:r>
      <w:r w:rsidR="007A3591" w:rsidRPr="007A3591">
        <w:rPr>
          <w:rFonts w:ascii="Times New Roman" w:hAnsi="Times New Roman" w:cs="Times New Roman"/>
          <w:sz w:val="28"/>
          <w:szCs w:val="28"/>
        </w:rPr>
        <w:t xml:space="preserve"> </w:t>
      </w:r>
      <w:r w:rsidR="007A3591">
        <w:rPr>
          <w:rFonts w:ascii="Times New Roman" w:hAnsi="Times New Roman" w:cs="Times New Roman"/>
          <w:sz w:val="28"/>
          <w:szCs w:val="28"/>
        </w:rPr>
        <w:t>гелий</w:t>
      </w:r>
      <w:r w:rsidR="007A3591" w:rsidRPr="007A3591">
        <w:rPr>
          <w:rFonts w:ascii="Times New Roman" w:hAnsi="Times New Roman" w:cs="Times New Roman"/>
          <w:sz w:val="28"/>
          <w:szCs w:val="28"/>
        </w:rPr>
        <w:t xml:space="preserve"> </w:t>
      </w:r>
      <w:r w:rsidR="007A3591">
        <w:rPr>
          <w:rFonts w:ascii="Times New Roman" w:hAnsi="Times New Roman" w:cs="Times New Roman"/>
          <w:sz w:val="28"/>
          <w:szCs w:val="28"/>
        </w:rPr>
        <w:t>со</w:t>
      </w:r>
      <w:r w:rsidR="007A3591" w:rsidRPr="007A3591">
        <w:rPr>
          <w:rFonts w:ascii="Times New Roman" w:hAnsi="Times New Roman" w:cs="Times New Roman"/>
          <w:sz w:val="28"/>
          <w:szCs w:val="28"/>
        </w:rPr>
        <w:t xml:space="preserve"> </w:t>
      </w:r>
      <w:r w:rsidR="007A3591">
        <w:rPr>
          <w:rFonts w:ascii="Times New Roman" w:hAnsi="Times New Roman" w:cs="Times New Roman"/>
          <w:sz w:val="28"/>
          <w:szCs w:val="28"/>
        </w:rPr>
        <w:t>структурой</w:t>
      </w:r>
      <w:r w:rsidR="007A3591" w:rsidRPr="007A3591">
        <w:rPr>
          <w:rFonts w:ascii="Times New Roman" w:hAnsi="Times New Roman" w:cs="Times New Roman"/>
          <w:sz w:val="28"/>
          <w:szCs w:val="28"/>
        </w:rPr>
        <w:t xml:space="preserve"> </w:t>
      </w:r>
      <w:r w:rsidR="007A3591">
        <w:rPr>
          <w:rFonts w:ascii="Times New Roman" w:hAnsi="Times New Roman" w:cs="Times New Roman"/>
          <w:sz w:val="28"/>
          <w:szCs w:val="28"/>
        </w:rPr>
        <w:t>материала</w:t>
      </w:r>
      <w:r w:rsidR="007A3591" w:rsidRPr="007A3591">
        <w:rPr>
          <w:rFonts w:ascii="Times New Roman" w:hAnsi="Times New Roman" w:cs="Times New Roman"/>
          <w:sz w:val="28"/>
          <w:szCs w:val="28"/>
        </w:rPr>
        <w:t xml:space="preserve"> </w:t>
      </w:r>
      <w:r w:rsidR="007A3591">
        <w:rPr>
          <w:rFonts w:ascii="Times New Roman" w:hAnsi="Times New Roman" w:cs="Times New Roman"/>
          <w:sz w:val="28"/>
          <w:szCs w:val="28"/>
        </w:rPr>
        <w:t>для обеспечения долговечности термоядерного реактора</w:t>
      </w:r>
      <w:bookmarkStart w:id="17" w:name="_Hlk194664120"/>
      <w:r w:rsidR="000B0B01" w:rsidRPr="003121BD">
        <w:rPr>
          <w:rFonts w:ascii="Times New Roman" w:hAnsi="Times New Roman" w:cs="Times New Roman"/>
          <w:sz w:val="28"/>
          <w:szCs w:val="28"/>
        </w:rPr>
        <w:t xml:space="preserve"> [70</w:t>
      </w:r>
      <w:r w:rsidR="0067781E">
        <w:rPr>
          <w:rFonts w:ascii="Times New Roman" w:hAnsi="Times New Roman" w:cs="Times New Roman"/>
          <w:sz w:val="28"/>
          <w:szCs w:val="28"/>
        </w:rPr>
        <w:t xml:space="preserve">, </w:t>
      </w:r>
      <w:r w:rsidR="000B0B01" w:rsidRPr="003121BD">
        <w:rPr>
          <w:rFonts w:ascii="Times New Roman" w:hAnsi="Times New Roman" w:cs="Times New Roman"/>
          <w:sz w:val="28"/>
          <w:szCs w:val="28"/>
        </w:rPr>
        <w:t>71]</w:t>
      </w:r>
      <w:r w:rsidR="003121BD" w:rsidRPr="003121BD">
        <w:rPr>
          <w:rFonts w:ascii="Times New Roman" w:hAnsi="Times New Roman" w:cs="Times New Roman"/>
          <w:sz w:val="28"/>
          <w:szCs w:val="28"/>
        </w:rPr>
        <w:t>.</w:t>
      </w:r>
    </w:p>
    <w:bookmarkEnd w:id="17"/>
    <w:p w14:paraId="0E38DFA4" w14:textId="5DBCCEE3" w:rsidR="00A826E7" w:rsidRDefault="00811F89" w:rsidP="0052485F">
      <w:pPr>
        <w:spacing w:after="0" w:line="240" w:lineRule="auto"/>
        <w:ind w:firstLine="709"/>
        <w:contextualSpacing/>
        <w:jc w:val="both"/>
      </w:pPr>
      <w:r>
        <w:rPr>
          <w:rFonts w:ascii="Times New Roman" w:hAnsi="Times New Roman" w:cs="Times New Roman"/>
          <w:sz w:val="28"/>
          <w:szCs w:val="28"/>
        </w:rPr>
        <w:t>В</w:t>
      </w:r>
      <w:r w:rsidRPr="003121BD">
        <w:rPr>
          <w:rFonts w:ascii="Times New Roman" w:hAnsi="Times New Roman" w:cs="Times New Roman"/>
          <w:sz w:val="28"/>
          <w:szCs w:val="28"/>
        </w:rPr>
        <w:t xml:space="preserve"> </w:t>
      </w:r>
      <w:r>
        <w:rPr>
          <w:rFonts w:ascii="Times New Roman" w:hAnsi="Times New Roman" w:cs="Times New Roman"/>
          <w:sz w:val="28"/>
          <w:szCs w:val="28"/>
        </w:rPr>
        <w:t>работе</w:t>
      </w:r>
      <w:r w:rsidRPr="003121BD">
        <w:rPr>
          <w:rFonts w:ascii="Times New Roman" w:hAnsi="Times New Roman" w:cs="Times New Roman"/>
          <w:sz w:val="28"/>
          <w:szCs w:val="28"/>
        </w:rPr>
        <w:t xml:space="preserve"> </w:t>
      </w:r>
      <w:r w:rsidR="007E23F1" w:rsidRPr="007E23F1">
        <w:rPr>
          <w:rFonts w:ascii="Times New Roman" w:hAnsi="Times New Roman" w:cs="Times New Roman"/>
          <w:sz w:val="28"/>
          <w:szCs w:val="28"/>
        </w:rPr>
        <w:t>[</w:t>
      </w:r>
      <w:r w:rsidR="00D6609F" w:rsidRPr="00D6609F">
        <w:rPr>
          <w:rFonts w:ascii="Times New Roman" w:hAnsi="Times New Roman" w:cs="Times New Roman"/>
          <w:sz w:val="28"/>
          <w:szCs w:val="28"/>
        </w:rPr>
        <w:t>72</w:t>
      </w:r>
      <w:r w:rsidR="007E23F1" w:rsidRPr="007E23F1">
        <w:rPr>
          <w:rFonts w:ascii="Times New Roman" w:hAnsi="Times New Roman" w:cs="Times New Roman"/>
          <w:sz w:val="28"/>
          <w:szCs w:val="28"/>
        </w:rPr>
        <w:t xml:space="preserve">] </w:t>
      </w:r>
      <w:r>
        <w:rPr>
          <w:rFonts w:ascii="Times New Roman" w:hAnsi="Times New Roman" w:cs="Times New Roman"/>
          <w:sz w:val="28"/>
          <w:szCs w:val="28"/>
        </w:rPr>
        <w:t>исследуется</w:t>
      </w:r>
      <w:r w:rsidRPr="00811F89">
        <w:rPr>
          <w:rFonts w:ascii="Times New Roman" w:hAnsi="Times New Roman" w:cs="Times New Roman"/>
          <w:sz w:val="28"/>
          <w:szCs w:val="28"/>
        </w:rPr>
        <w:t xml:space="preserve"> </w:t>
      </w:r>
      <w:r>
        <w:rPr>
          <w:rFonts w:ascii="Times New Roman" w:hAnsi="Times New Roman" w:cs="Times New Roman"/>
          <w:sz w:val="28"/>
          <w:szCs w:val="28"/>
        </w:rPr>
        <w:t>модель</w:t>
      </w:r>
      <w:r w:rsidRPr="00811F89">
        <w:rPr>
          <w:rFonts w:ascii="Times New Roman" w:hAnsi="Times New Roman" w:cs="Times New Roman"/>
          <w:sz w:val="28"/>
          <w:szCs w:val="28"/>
        </w:rPr>
        <w:t xml:space="preserve"> </w:t>
      </w:r>
      <w:r>
        <w:rPr>
          <w:rFonts w:ascii="Times New Roman" w:hAnsi="Times New Roman" w:cs="Times New Roman"/>
          <w:sz w:val="28"/>
          <w:szCs w:val="28"/>
        </w:rPr>
        <w:t>материалов</w:t>
      </w:r>
      <w:r w:rsidRPr="00811F89">
        <w:rPr>
          <w:rFonts w:ascii="Times New Roman" w:hAnsi="Times New Roman" w:cs="Times New Roman"/>
          <w:sz w:val="28"/>
          <w:szCs w:val="28"/>
        </w:rPr>
        <w:t xml:space="preserve"> </w:t>
      </w:r>
      <w:r>
        <w:rPr>
          <w:rFonts w:ascii="Times New Roman" w:hAnsi="Times New Roman" w:cs="Times New Roman"/>
          <w:sz w:val="28"/>
          <w:szCs w:val="28"/>
        </w:rPr>
        <w:t>бридера</w:t>
      </w:r>
      <w:r w:rsidRPr="00811F89">
        <w:rPr>
          <w:rFonts w:ascii="Times New Roman" w:hAnsi="Times New Roman" w:cs="Times New Roman"/>
          <w:sz w:val="28"/>
          <w:szCs w:val="28"/>
        </w:rPr>
        <w:t xml:space="preserve">, </w:t>
      </w:r>
      <w:r>
        <w:rPr>
          <w:rFonts w:ascii="Times New Roman" w:hAnsi="Times New Roman" w:cs="Times New Roman"/>
          <w:sz w:val="28"/>
          <w:szCs w:val="28"/>
        </w:rPr>
        <w:t>которая</w:t>
      </w:r>
      <w:r w:rsidRPr="00811F89">
        <w:rPr>
          <w:rFonts w:ascii="Times New Roman" w:hAnsi="Times New Roman" w:cs="Times New Roman"/>
          <w:sz w:val="28"/>
          <w:szCs w:val="28"/>
        </w:rPr>
        <w:t xml:space="preserve"> </w:t>
      </w:r>
      <w:r>
        <w:rPr>
          <w:rFonts w:ascii="Times New Roman" w:hAnsi="Times New Roman" w:cs="Times New Roman"/>
          <w:sz w:val="28"/>
          <w:szCs w:val="28"/>
        </w:rPr>
        <w:t>испытает</w:t>
      </w:r>
      <w:r w:rsidRPr="00811F89">
        <w:rPr>
          <w:rFonts w:ascii="Times New Roman" w:hAnsi="Times New Roman" w:cs="Times New Roman"/>
          <w:sz w:val="28"/>
          <w:szCs w:val="28"/>
        </w:rPr>
        <w:t xml:space="preserve"> </w:t>
      </w:r>
      <w:r>
        <w:rPr>
          <w:rFonts w:ascii="Times New Roman" w:hAnsi="Times New Roman" w:cs="Times New Roman"/>
          <w:sz w:val="28"/>
          <w:szCs w:val="28"/>
        </w:rPr>
        <w:t>радиационное</w:t>
      </w:r>
      <w:r w:rsidRPr="00811F89">
        <w:rPr>
          <w:rFonts w:ascii="Times New Roman" w:hAnsi="Times New Roman" w:cs="Times New Roman"/>
          <w:sz w:val="28"/>
          <w:szCs w:val="28"/>
        </w:rPr>
        <w:t xml:space="preserve"> </w:t>
      </w:r>
      <w:r>
        <w:rPr>
          <w:rFonts w:ascii="Times New Roman" w:hAnsi="Times New Roman" w:cs="Times New Roman"/>
          <w:sz w:val="28"/>
          <w:szCs w:val="28"/>
        </w:rPr>
        <w:t>распухание от накопления гелия либо от столкновения атомов</w:t>
      </w:r>
      <w:r w:rsidRPr="00811F89">
        <w:rPr>
          <w:rFonts w:ascii="Times New Roman" w:hAnsi="Times New Roman" w:cs="Times New Roman"/>
          <w:sz w:val="28"/>
          <w:szCs w:val="28"/>
        </w:rPr>
        <w:t xml:space="preserve"> </w:t>
      </w:r>
      <w:r>
        <w:rPr>
          <w:rFonts w:ascii="Times New Roman" w:hAnsi="Times New Roman" w:cs="Times New Roman"/>
          <w:sz w:val="28"/>
          <w:szCs w:val="28"/>
        </w:rPr>
        <w:t>с</w:t>
      </w:r>
      <w:r w:rsidRPr="00811F89">
        <w:rPr>
          <w:rFonts w:ascii="Times New Roman" w:hAnsi="Times New Roman" w:cs="Times New Roman"/>
          <w:sz w:val="28"/>
          <w:szCs w:val="28"/>
        </w:rPr>
        <w:t xml:space="preserve"> </w:t>
      </w:r>
      <w:r>
        <w:rPr>
          <w:rFonts w:ascii="Times New Roman" w:hAnsi="Times New Roman" w:cs="Times New Roman"/>
          <w:sz w:val="28"/>
          <w:szCs w:val="28"/>
        </w:rPr>
        <w:t>какой</w:t>
      </w:r>
      <w:r w:rsidR="003901C5">
        <w:rPr>
          <w:rFonts w:ascii="Times New Roman" w:hAnsi="Times New Roman" w:cs="Times New Roman"/>
          <w:sz w:val="28"/>
          <w:szCs w:val="28"/>
        </w:rPr>
        <w:t>-</w:t>
      </w:r>
      <w:r>
        <w:rPr>
          <w:rFonts w:ascii="Times New Roman" w:hAnsi="Times New Roman" w:cs="Times New Roman"/>
          <w:sz w:val="28"/>
          <w:szCs w:val="28"/>
        </w:rPr>
        <w:t>то</w:t>
      </w:r>
      <w:r w:rsidRPr="00811F89">
        <w:rPr>
          <w:rFonts w:ascii="Times New Roman" w:hAnsi="Times New Roman" w:cs="Times New Roman"/>
          <w:sz w:val="28"/>
          <w:szCs w:val="28"/>
        </w:rPr>
        <w:t xml:space="preserve"> </w:t>
      </w:r>
      <w:r>
        <w:rPr>
          <w:rFonts w:ascii="Times New Roman" w:hAnsi="Times New Roman" w:cs="Times New Roman"/>
          <w:sz w:val="28"/>
          <w:szCs w:val="28"/>
        </w:rPr>
        <w:t>скоростью</w:t>
      </w:r>
      <w:r w:rsidRPr="00811F89">
        <w:rPr>
          <w:rFonts w:ascii="Times New Roman" w:hAnsi="Times New Roman" w:cs="Times New Roman"/>
          <w:sz w:val="28"/>
          <w:szCs w:val="28"/>
        </w:rPr>
        <w:t xml:space="preserve">, </w:t>
      </w:r>
      <w:r>
        <w:rPr>
          <w:rFonts w:ascii="Times New Roman" w:hAnsi="Times New Roman" w:cs="Times New Roman"/>
          <w:sz w:val="28"/>
          <w:szCs w:val="28"/>
        </w:rPr>
        <w:t>зависящей</w:t>
      </w:r>
      <w:r w:rsidRPr="00811F89">
        <w:rPr>
          <w:rFonts w:ascii="Times New Roman" w:hAnsi="Times New Roman" w:cs="Times New Roman"/>
          <w:sz w:val="28"/>
          <w:szCs w:val="28"/>
        </w:rPr>
        <w:t xml:space="preserve"> </w:t>
      </w:r>
      <w:r>
        <w:rPr>
          <w:rFonts w:ascii="Times New Roman" w:hAnsi="Times New Roman" w:cs="Times New Roman"/>
          <w:sz w:val="28"/>
          <w:szCs w:val="28"/>
        </w:rPr>
        <w:t>от</w:t>
      </w:r>
      <w:r w:rsidRPr="00811F89">
        <w:rPr>
          <w:rFonts w:ascii="Times New Roman" w:hAnsi="Times New Roman" w:cs="Times New Roman"/>
          <w:sz w:val="28"/>
          <w:szCs w:val="28"/>
        </w:rPr>
        <w:t xml:space="preserve"> </w:t>
      </w:r>
      <w:r>
        <w:rPr>
          <w:rFonts w:ascii="Times New Roman" w:hAnsi="Times New Roman" w:cs="Times New Roman"/>
          <w:sz w:val="28"/>
          <w:szCs w:val="28"/>
        </w:rPr>
        <w:t>самого</w:t>
      </w:r>
      <w:r w:rsidRPr="00811F89">
        <w:rPr>
          <w:rFonts w:ascii="Times New Roman" w:hAnsi="Times New Roman" w:cs="Times New Roman"/>
          <w:sz w:val="28"/>
          <w:szCs w:val="28"/>
        </w:rPr>
        <w:t xml:space="preserve"> </w:t>
      </w:r>
      <w:r>
        <w:rPr>
          <w:rFonts w:ascii="Times New Roman" w:hAnsi="Times New Roman" w:cs="Times New Roman"/>
          <w:sz w:val="28"/>
          <w:szCs w:val="28"/>
        </w:rPr>
        <w:t xml:space="preserve">материала. </w:t>
      </w:r>
      <w:r w:rsidR="00E010AF">
        <w:rPr>
          <w:rFonts w:ascii="Times New Roman" w:hAnsi="Times New Roman" w:cs="Times New Roman"/>
          <w:sz w:val="28"/>
          <w:szCs w:val="28"/>
        </w:rPr>
        <w:t>Установлено, что и</w:t>
      </w:r>
      <w:r w:rsidR="00E010AF" w:rsidRPr="00E010AF">
        <w:rPr>
          <w:rFonts w:ascii="Times New Roman" w:hAnsi="Times New Roman" w:cs="Times New Roman"/>
          <w:sz w:val="28"/>
          <w:szCs w:val="28"/>
        </w:rPr>
        <w:t>мпульсное излучение токамакового типа приводит к более высокой эффективной подвижности гелия</w:t>
      </w:r>
      <w:r w:rsidR="00E010AF">
        <w:rPr>
          <w:rFonts w:ascii="Times New Roman" w:hAnsi="Times New Roman" w:cs="Times New Roman"/>
          <w:sz w:val="28"/>
          <w:szCs w:val="28"/>
        </w:rPr>
        <w:t>, что</w:t>
      </w:r>
      <w:r w:rsidR="00E010AF" w:rsidRPr="00E010AF">
        <w:rPr>
          <w:rFonts w:ascii="Times New Roman" w:hAnsi="Times New Roman" w:cs="Times New Roman"/>
          <w:sz w:val="28"/>
          <w:szCs w:val="28"/>
        </w:rPr>
        <w:t xml:space="preserve"> объясняется отжигом ловушек вакансий гелия между импульсами.</w:t>
      </w:r>
      <w:r w:rsidR="00BE29E6" w:rsidRPr="00BE29E6">
        <w:t xml:space="preserve"> </w:t>
      </w:r>
    </w:p>
    <w:p w14:paraId="3CEFA049" w14:textId="72385713" w:rsidR="007A3591" w:rsidRPr="007A3591" w:rsidRDefault="003121BD" w:rsidP="0052485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Группа ученых под руководством </w:t>
      </w:r>
      <w:r w:rsidR="00A826E7">
        <w:rPr>
          <w:rFonts w:ascii="Times New Roman" w:hAnsi="Times New Roman" w:cs="Times New Roman"/>
          <w:sz w:val="28"/>
          <w:szCs w:val="28"/>
        </w:rPr>
        <w:t>Гилбер</w:t>
      </w:r>
      <w:r w:rsidR="00C05408">
        <w:rPr>
          <w:rFonts w:ascii="Times New Roman" w:hAnsi="Times New Roman" w:cs="Times New Roman"/>
          <w:sz w:val="28"/>
          <w:szCs w:val="28"/>
        </w:rPr>
        <w:t>т</w:t>
      </w:r>
      <w:r>
        <w:rPr>
          <w:rFonts w:ascii="Times New Roman" w:hAnsi="Times New Roman" w:cs="Times New Roman"/>
          <w:sz w:val="28"/>
          <w:szCs w:val="28"/>
        </w:rPr>
        <w:t>а</w:t>
      </w:r>
      <w:r w:rsidR="00A826E7">
        <w:rPr>
          <w:rFonts w:ascii="Times New Roman" w:hAnsi="Times New Roman" w:cs="Times New Roman"/>
          <w:sz w:val="28"/>
          <w:szCs w:val="28"/>
        </w:rPr>
        <w:t xml:space="preserve"> в своей работе </w:t>
      </w:r>
      <w:r w:rsidR="007E23F1" w:rsidRPr="00A06222">
        <w:rPr>
          <w:rFonts w:ascii="Times New Roman" w:hAnsi="Times New Roman" w:cs="Times New Roman"/>
          <w:sz w:val="28"/>
          <w:szCs w:val="28"/>
        </w:rPr>
        <w:t>[</w:t>
      </w:r>
      <w:r w:rsidR="00D6609F" w:rsidRPr="00F13B2B">
        <w:rPr>
          <w:rFonts w:ascii="Times New Roman" w:hAnsi="Times New Roman" w:cs="Times New Roman"/>
          <w:sz w:val="28"/>
          <w:szCs w:val="28"/>
        </w:rPr>
        <w:t>73</w:t>
      </w:r>
      <w:r w:rsidR="007E23F1" w:rsidRPr="00A06222">
        <w:rPr>
          <w:rFonts w:ascii="Times New Roman" w:hAnsi="Times New Roman" w:cs="Times New Roman"/>
          <w:sz w:val="28"/>
          <w:szCs w:val="28"/>
        </w:rPr>
        <w:t xml:space="preserve">] </w:t>
      </w:r>
      <w:r w:rsidR="00A826E7">
        <w:rPr>
          <w:rFonts w:ascii="Times New Roman" w:hAnsi="Times New Roman" w:cs="Times New Roman"/>
          <w:sz w:val="28"/>
          <w:szCs w:val="28"/>
        </w:rPr>
        <w:t>провел</w:t>
      </w:r>
      <w:r>
        <w:rPr>
          <w:rFonts w:ascii="Times New Roman" w:hAnsi="Times New Roman" w:cs="Times New Roman"/>
          <w:sz w:val="28"/>
          <w:szCs w:val="28"/>
        </w:rPr>
        <w:t>а</w:t>
      </w:r>
      <w:r w:rsidR="00A826E7">
        <w:rPr>
          <w:rFonts w:ascii="Times New Roman" w:hAnsi="Times New Roman" w:cs="Times New Roman"/>
          <w:sz w:val="28"/>
          <w:szCs w:val="28"/>
        </w:rPr>
        <w:t xml:space="preserve"> комбинации расчетов уровней концентрации гелия на различных материалах. Вместе с тем ученые рассчитали и производство гелия в зависимости от положения </w:t>
      </w:r>
      <w:r w:rsidR="00A826E7" w:rsidRPr="00A826E7">
        <w:rPr>
          <w:rFonts w:ascii="Times New Roman" w:hAnsi="Times New Roman" w:cs="Times New Roman"/>
          <w:sz w:val="28"/>
          <w:szCs w:val="28"/>
        </w:rPr>
        <w:t>в областях высокого потока концептуальной</w:t>
      </w:r>
      <w:r w:rsidR="00A826E7">
        <w:rPr>
          <w:rFonts w:ascii="Times New Roman" w:hAnsi="Times New Roman" w:cs="Times New Roman"/>
          <w:sz w:val="28"/>
          <w:szCs w:val="28"/>
        </w:rPr>
        <w:t xml:space="preserve"> </w:t>
      </w:r>
      <w:r w:rsidR="00A826E7" w:rsidRPr="00A826E7">
        <w:rPr>
          <w:rFonts w:ascii="Times New Roman" w:hAnsi="Times New Roman" w:cs="Times New Roman"/>
          <w:sz w:val="28"/>
          <w:szCs w:val="28"/>
        </w:rPr>
        <w:t>модели для термоядерного устройства «следующего шага» DEMO. В</w:t>
      </w:r>
      <w:r w:rsidR="00A826E7">
        <w:rPr>
          <w:rFonts w:ascii="Times New Roman" w:hAnsi="Times New Roman" w:cs="Times New Roman"/>
          <w:sz w:val="28"/>
          <w:szCs w:val="28"/>
        </w:rPr>
        <w:t xml:space="preserve"> результате происходят более</w:t>
      </w:r>
      <w:r w:rsidR="00A826E7" w:rsidRPr="00A826E7">
        <w:rPr>
          <w:rFonts w:ascii="Times New Roman" w:hAnsi="Times New Roman" w:cs="Times New Roman"/>
          <w:sz w:val="28"/>
          <w:szCs w:val="28"/>
        </w:rPr>
        <w:t xml:space="preserve"> оптимистичные прогнозы относительно срока службы материалов в термоядерной электростанции</w:t>
      </w:r>
      <w:r w:rsidR="00B1372C">
        <w:rPr>
          <w:rFonts w:ascii="Times New Roman" w:hAnsi="Times New Roman" w:cs="Times New Roman"/>
          <w:sz w:val="28"/>
          <w:szCs w:val="28"/>
        </w:rPr>
        <w:t>.</w:t>
      </w:r>
    </w:p>
    <w:p w14:paraId="3F35DB4F" w14:textId="77777777" w:rsidR="003121BD" w:rsidRDefault="007A3591" w:rsidP="0052485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Мерфи в своей работе исследовал механизмы размещения гелия в структуре материалов бридера, в данной работе метатитаната лития</w:t>
      </w:r>
      <w:r w:rsidRPr="003121BD">
        <w:rPr>
          <w:rFonts w:ascii="Times New Roman" w:hAnsi="Times New Roman" w:cs="Times New Roman"/>
          <w:sz w:val="28"/>
          <w:szCs w:val="28"/>
        </w:rPr>
        <w:t xml:space="preserve"> </w:t>
      </w:r>
      <w:r w:rsidR="007E23F1" w:rsidRPr="007E23F1">
        <w:rPr>
          <w:rFonts w:ascii="Times New Roman" w:hAnsi="Times New Roman" w:cs="Times New Roman"/>
          <w:sz w:val="28"/>
          <w:szCs w:val="28"/>
        </w:rPr>
        <w:t>[</w:t>
      </w:r>
      <w:r w:rsidR="00D6609F" w:rsidRPr="00D6609F">
        <w:rPr>
          <w:rFonts w:ascii="Times New Roman" w:hAnsi="Times New Roman" w:cs="Times New Roman"/>
          <w:sz w:val="28"/>
          <w:szCs w:val="28"/>
        </w:rPr>
        <w:t>74</w:t>
      </w:r>
      <w:r w:rsidR="007E23F1" w:rsidRPr="007E23F1">
        <w:rPr>
          <w:rFonts w:ascii="Times New Roman" w:hAnsi="Times New Roman" w:cs="Times New Roman"/>
          <w:sz w:val="28"/>
          <w:szCs w:val="28"/>
        </w:rPr>
        <w:t>]</w:t>
      </w:r>
      <w:r w:rsidR="003121BD">
        <w:rPr>
          <w:rFonts w:ascii="Times New Roman" w:hAnsi="Times New Roman" w:cs="Times New Roman"/>
          <w:sz w:val="28"/>
          <w:szCs w:val="28"/>
        </w:rPr>
        <w:t xml:space="preserve">. </w:t>
      </w:r>
      <w:r>
        <w:rPr>
          <w:rFonts w:ascii="Times New Roman" w:hAnsi="Times New Roman" w:cs="Times New Roman"/>
          <w:sz w:val="28"/>
          <w:szCs w:val="28"/>
        </w:rPr>
        <w:t xml:space="preserve">Ученый выявил, </w:t>
      </w:r>
      <w:r w:rsidRPr="007A3591">
        <w:rPr>
          <w:rFonts w:ascii="Times New Roman" w:hAnsi="Times New Roman" w:cs="Times New Roman"/>
          <w:sz w:val="28"/>
          <w:szCs w:val="28"/>
        </w:rPr>
        <w:t xml:space="preserve">что механизм размещения гелия зависит от доступности ловушек дефектов, которая сама по себе зависит от стехиометрии кристалла. </w:t>
      </w:r>
      <w:r w:rsidRPr="007A3591">
        <w:rPr>
          <w:rFonts w:ascii="Times New Roman" w:hAnsi="Times New Roman" w:cs="Times New Roman"/>
          <w:sz w:val="28"/>
          <w:szCs w:val="28"/>
        </w:rPr>
        <w:lastRenderedPageBreak/>
        <w:t>Также показано, что гелий может вытеснять тритий из дефектов вакансий лития и, следовательно, может увеличить скорость извлечения трития за счет увеличения доли подвижных ионов трития</w:t>
      </w:r>
      <w:r w:rsidR="003417FB">
        <w:rPr>
          <w:rFonts w:ascii="Times New Roman" w:hAnsi="Times New Roman" w:cs="Times New Roman"/>
          <w:sz w:val="28"/>
          <w:szCs w:val="28"/>
        </w:rPr>
        <w:t xml:space="preserve">. </w:t>
      </w:r>
    </w:p>
    <w:p w14:paraId="70B9CFA2" w14:textId="54DCEF64" w:rsidR="00974F03" w:rsidRPr="007A3591" w:rsidRDefault="003B7045" w:rsidP="0052485F">
      <w:pPr>
        <w:adjustRightInd w:val="0"/>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 </w:t>
      </w:r>
      <w:r w:rsidRPr="003121BD">
        <w:rPr>
          <w:rFonts w:ascii="Times New Roman" w:hAnsi="Times New Roman" w:cs="Times New Roman"/>
          <w:sz w:val="28"/>
          <w:szCs w:val="28"/>
        </w:rPr>
        <w:t xml:space="preserve">исследованиях </w:t>
      </w:r>
      <w:r w:rsidR="00D6609F" w:rsidRPr="003121BD">
        <w:rPr>
          <w:rFonts w:ascii="Times New Roman" w:hAnsi="Times New Roman" w:cs="Times New Roman"/>
          <w:sz w:val="28"/>
          <w:szCs w:val="28"/>
        </w:rPr>
        <w:t>[75-77]</w:t>
      </w:r>
      <w:r w:rsidRPr="003121BD">
        <w:rPr>
          <w:rFonts w:ascii="Times New Roman" w:hAnsi="Times New Roman" w:cs="Times New Roman"/>
          <w:sz w:val="28"/>
          <w:szCs w:val="28"/>
        </w:rPr>
        <w:t xml:space="preserve"> </w:t>
      </w:r>
      <w:r w:rsidR="003901C5" w:rsidRPr="003121BD">
        <w:rPr>
          <w:rFonts w:ascii="Times New Roman" w:hAnsi="Times New Roman" w:cs="Times New Roman"/>
          <w:sz w:val="28"/>
          <w:szCs w:val="28"/>
        </w:rPr>
        <w:t>подтверждается,</w:t>
      </w:r>
      <w:r w:rsidRPr="003121BD">
        <w:rPr>
          <w:rFonts w:ascii="Times New Roman" w:hAnsi="Times New Roman" w:cs="Times New Roman"/>
          <w:sz w:val="28"/>
          <w:szCs w:val="28"/>
        </w:rPr>
        <w:t xml:space="preserve"> что</w:t>
      </w:r>
      <w:r>
        <w:rPr>
          <w:rFonts w:ascii="Times New Roman" w:hAnsi="Times New Roman" w:cs="Times New Roman"/>
          <w:sz w:val="28"/>
          <w:szCs w:val="28"/>
        </w:rPr>
        <w:t xml:space="preserve"> облучением гелием вызывает изменение структурных и механических свойств </w:t>
      </w:r>
      <w:r w:rsidR="00741DA3">
        <w:rPr>
          <w:rFonts w:ascii="Times New Roman" w:hAnsi="Times New Roman" w:cs="Times New Roman"/>
          <w:sz w:val="28"/>
          <w:szCs w:val="28"/>
        </w:rPr>
        <w:t>керамик на основе</w:t>
      </w:r>
      <w:r>
        <w:rPr>
          <w:rFonts w:ascii="Times New Roman" w:hAnsi="Times New Roman" w:cs="Times New Roman"/>
          <w:sz w:val="28"/>
          <w:szCs w:val="28"/>
        </w:rPr>
        <w:t xml:space="preserve"> лития и образует дефекты кристаллической решетки. </w:t>
      </w:r>
    </w:p>
    <w:p w14:paraId="40825419" w14:textId="48471158" w:rsidR="003C298B" w:rsidRPr="003901C5" w:rsidRDefault="002E0926" w:rsidP="0052485F">
      <w:pPr>
        <w:pStyle w:val="ad"/>
        <w:adjustRightInd w:val="0"/>
        <w:spacing w:after="0" w:line="240" w:lineRule="auto"/>
        <w:ind w:left="0" w:firstLine="709"/>
        <w:jc w:val="both"/>
        <w:rPr>
          <w:rFonts w:ascii="Times New Roman" w:hAnsi="Times New Roman" w:cs="Times New Roman"/>
          <w:sz w:val="28"/>
          <w:szCs w:val="28"/>
        </w:rPr>
      </w:pPr>
      <w:r w:rsidRPr="002E0926">
        <w:rPr>
          <w:rFonts w:ascii="Times New Roman" w:hAnsi="Times New Roman" w:cs="Times New Roman"/>
          <w:sz w:val="28"/>
          <w:szCs w:val="28"/>
        </w:rPr>
        <w:t xml:space="preserve">В одной из работ были исследованы дефектная структура, диффузия и возможность легирования лития в метацирконате лития при использовании атомистического моделирования. Использовались классические симуляции на основе парных потенциалов для анализа энергетики точечных дефектов, таких как вакансии и межузельные атомы, а также для изучения путей миграции ионов лития и соответствующих энергий активации. Было выявлено, что литий относительно высоко подвижен в структуре </w:t>
      </w:r>
      <w:r w:rsidRPr="0067781E">
        <w:rPr>
          <w:rFonts w:ascii="Times New Roman" w:hAnsi="Times New Roman" w:cs="Times New Roman"/>
          <w:sz w:val="28"/>
          <w:szCs w:val="28"/>
        </w:rPr>
        <w:t>Li</w:t>
      </w:r>
      <w:r w:rsidRPr="0067781E">
        <w:rPr>
          <w:rFonts w:ascii="Cambria Math" w:hAnsi="Cambria Math" w:cs="Cambria Math"/>
          <w:sz w:val="28"/>
          <w:szCs w:val="28"/>
        </w:rPr>
        <w:t>₂</w:t>
      </w:r>
      <w:r w:rsidRPr="0067781E">
        <w:rPr>
          <w:rFonts w:ascii="Times New Roman" w:hAnsi="Times New Roman" w:cs="Times New Roman"/>
          <w:sz w:val="28"/>
          <w:szCs w:val="28"/>
        </w:rPr>
        <w:t>ZrO</w:t>
      </w:r>
      <w:r w:rsidRPr="0067781E">
        <w:rPr>
          <w:rFonts w:ascii="Cambria Math" w:hAnsi="Cambria Math" w:cs="Cambria Math"/>
          <w:sz w:val="28"/>
          <w:szCs w:val="28"/>
        </w:rPr>
        <w:t>₃</w:t>
      </w:r>
      <w:r w:rsidRPr="0067781E">
        <w:rPr>
          <w:rFonts w:ascii="Times New Roman" w:hAnsi="Times New Roman" w:cs="Times New Roman"/>
          <w:sz w:val="28"/>
          <w:szCs w:val="28"/>
        </w:rPr>
        <w:t>,</w:t>
      </w:r>
      <w:r w:rsidRPr="002E0926">
        <w:rPr>
          <w:rFonts w:ascii="Times New Roman" w:hAnsi="Times New Roman" w:cs="Times New Roman"/>
          <w:sz w:val="28"/>
          <w:szCs w:val="28"/>
        </w:rPr>
        <w:t xml:space="preserve"> что подтверждает возможность применения метацирконата лития в качестве бридерных материалов в ядерных реакторах</w:t>
      </w:r>
      <w:r w:rsidR="007E23F1" w:rsidRPr="003121BD">
        <w:rPr>
          <w:rFonts w:ascii="Times New Roman" w:hAnsi="Times New Roman" w:cs="Times New Roman"/>
          <w:sz w:val="28"/>
          <w:szCs w:val="28"/>
        </w:rPr>
        <w:t xml:space="preserve"> [</w:t>
      </w:r>
      <w:r w:rsidR="00D6609F" w:rsidRPr="003121BD">
        <w:rPr>
          <w:rFonts w:ascii="Times New Roman" w:hAnsi="Times New Roman" w:cs="Times New Roman"/>
          <w:sz w:val="28"/>
          <w:szCs w:val="28"/>
        </w:rPr>
        <w:t>78</w:t>
      </w:r>
      <w:r w:rsidR="007E23F1" w:rsidRPr="003121BD">
        <w:rPr>
          <w:rFonts w:ascii="Times New Roman" w:hAnsi="Times New Roman" w:cs="Times New Roman"/>
          <w:sz w:val="28"/>
          <w:szCs w:val="28"/>
        </w:rPr>
        <w:t>].</w:t>
      </w:r>
    </w:p>
    <w:p w14:paraId="63832565" w14:textId="53004A9B" w:rsidR="009D1656" w:rsidRDefault="009D1656" w:rsidP="0052485F">
      <w:pPr>
        <w:pStyle w:val="ad"/>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В работе </w:t>
      </w:r>
      <w:r w:rsidR="007E23F1" w:rsidRPr="003121BD">
        <w:rPr>
          <w:rFonts w:ascii="Times New Roman" w:hAnsi="Times New Roman" w:cs="Times New Roman"/>
          <w:sz w:val="28"/>
          <w:szCs w:val="28"/>
        </w:rPr>
        <w:t>[</w:t>
      </w:r>
      <w:r w:rsidR="00D6609F" w:rsidRPr="003121BD">
        <w:rPr>
          <w:rFonts w:ascii="Times New Roman" w:hAnsi="Times New Roman" w:cs="Times New Roman"/>
          <w:sz w:val="28"/>
          <w:szCs w:val="28"/>
        </w:rPr>
        <w:t>79</w:t>
      </w:r>
      <w:r w:rsidR="007E23F1" w:rsidRPr="003121BD">
        <w:rPr>
          <w:rFonts w:ascii="Times New Roman" w:hAnsi="Times New Roman" w:cs="Times New Roman"/>
          <w:sz w:val="28"/>
          <w:szCs w:val="28"/>
        </w:rPr>
        <w:t xml:space="preserve">] </w:t>
      </w:r>
      <w:r>
        <w:rPr>
          <w:rFonts w:ascii="Times New Roman" w:hAnsi="Times New Roman" w:cs="Times New Roman"/>
          <w:sz w:val="28"/>
          <w:szCs w:val="28"/>
          <w:lang w:val="kk-KZ"/>
        </w:rPr>
        <w:t>была исследована</w:t>
      </w:r>
      <w:r w:rsidRPr="003417FB">
        <w:rPr>
          <w:rFonts w:ascii="Times New Roman" w:hAnsi="Times New Roman" w:cs="Times New Roman"/>
          <w:sz w:val="28"/>
          <w:szCs w:val="28"/>
        </w:rPr>
        <w:t xml:space="preserve"> </w:t>
      </w:r>
      <w:r>
        <w:rPr>
          <w:rFonts w:ascii="Times New Roman" w:hAnsi="Times New Roman" w:cs="Times New Roman"/>
          <w:sz w:val="28"/>
          <w:szCs w:val="28"/>
          <w:lang w:val="kk-KZ"/>
        </w:rPr>
        <w:t xml:space="preserve">зависимость </w:t>
      </w:r>
      <w:r w:rsidRPr="003417FB">
        <w:rPr>
          <w:rFonts w:ascii="Times New Roman" w:hAnsi="Times New Roman" w:cs="Times New Roman"/>
          <w:sz w:val="28"/>
          <w:szCs w:val="28"/>
        </w:rPr>
        <w:t xml:space="preserve">к процессам накопления гелия в структуре поверхностного слоя литийсодержащей керамики и последующим процессам разрушения и охрупчивания в зависимости от флюенса облучения. </w:t>
      </w:r>
      <w:r>
        <w:rPr>
          <w:rFonts w:ascii="Times New Roman" w:hAnsi="Times New Roman" w:cs="Times New Roman"/>
          <w:sz w:val="28"/>
          <w:szCs w:val="28"/>
        </w:rPr>
        <w:t xml:space="preserve">Отмечено, что при увеличении </w:t>
      </w:r>
      <w:r w:rsidRPr="003417FB">
        <w:rPr>
          <w:rFonts w:ascii="Times New Roman" w:hAnsi="Times New Roman" w:cs="Times New Roman"/>
          <w:sz w:val="28"/>
          <w:szCs w:val="28"/>
        </w:rPr>
        <w:t>концентрации имплантированного гелия в структуре поверхностного слоя преобладанию</w:t>
      </w:r>
      <w:r>
        <w:rPr>
          <w:rFonts w:ascii="Times New Roman" w:hAnsi="Times New Roman" w:cs="Times New Roman"/>
          <w:sz w:val="28"/>
          <w:szCs w:val="28"/>
        </w:rPr>
        <w:t>т</w:t>
      </w:r>
      <w:r w:rsidRPr="003417FB">
        <w:rPr>
          <w:rFonts w:ascii="Times New Roman" w:hAnsi="Times New Roman" w:cs="Times New Roman"/>
          <w:sz w:val="28"/>
          <w:szCs w:val="28"/>
        </w:rPr>
        <w:t xml:space="preserve"> процесс</w:t>
      </w:r>
      <w:r>
        <w:rPr>
          <w:rFonts w:ascii="Times New Roman" w:hAnsi="Times New Roman" w:cs="Times New Roman"/>
          <w:sz w:val="28"/>
          <w:szCs w:val="28"/>
        </w:rPr>
        <w:t>ы</w:t>
      </w:r>
      <w:r w:rsidRPr="003417FB">
        <w:rPr>
          <w:rFonts w:ascii="Times New Roman" w:hAnsi="Times New Roman" w:cs="Times New Roman"/>
          <w:sz w:val="28"/>
          <w:szCs w:val="28"/>
        </w:rPr>
        <w:t xml:space="preserve"> радиационного повреждения над отжигом дефектов и образованием газонаполненных полостей, что отрицательно влияет на прочность керамики</w:t>
      </w:r>
      <w:r w:rsidR="00B1372C">
        <w:rPr>
          <w:rFonts w:ascii="Times New Roman" w:hAnsi="Times New Roman" w:cs="Times New Roman"/>
          <w:sz w:val="28"/>
          <w:szCs w:val="28"/>
        </w:rPr>
        <w:t xml:space="preserve"> рис</w:t>
      </w:r>
      <w:r w:rsidR="004C0221">
        <w:rPr>
          <w:rFonts w:ascii="Times New Roman" w:hAnsi="Times New Roman" w:cs="Times New Roman"/>
          <w:sz w:val="28"/>
          <w:szCs w:val="28"/>
        </w:rPr>
        <w:t>унок</w:t>
      </w:r>
      <w:r w:rsidR="00B1372C">
        <w:rPr>
          <w:rFonts w:ascii="Times New Roman" w:hAnsi="Times New Roman" w:cs="Times New Roman"/>
          <w:sz w:val="28"/>
          <w:szCs w:val="28"/>
        </w:rPr>
        <w:t xml:space="preserve"> 1.</w:t>
      </w:r>
      <w:r w:rsidR="007E23F1" w:rsidRPr="007E23F1">
        <w:rPr>
          <w:rFonts w:ascii="Times New Roman" w:hAnsi="Times New Roman" w:cs="Times New Roman"/>
          <w:sz w:val="28"/>
          <w:szCs w:val="28"/>
        </w:rPr>
        <w:t>15</w:t>
      </w:r>
      <w:r w:rsidRPr="003417FB">
        <w:rPr>
          <w:rFonts w:ascii="Times New Roman" w:hAnsi="Times New Roman" w:cs="Times New Roman"/>
          <w:sz w:val="28"/>
          <w:szCs w:val="28"/>
        </w:rPr>
        <w:t>.</w:t>
      </w:r>
    </w:p>
    <w:p w14:paraId="72050692" w14:textId="77777777" w:rsidR="009F420D" w:rsidRPr="009F420D" w:rsidRDefault="009F420D" w:rsidP="0052485F">
      <w:pPr>
        <w:pStyle w:val="ad"/>
        <w:spacing w:after="0" w:line="240" w:lineRule="auto"/>
        <w:ind w:left="0" w:firstLine="709"/>
        <w:jc w:val="both"/>
        <w:rPr>
          <w:rFonts w:ascii="Times New Roman" w:hAnsi="Times New Roman" w:cs="Times New Roman"/>
          <w:sz w:val="28"/>
          <w:szCs w:val="28"/>
          <w:lang w:val="en-US"/>
        </w:rPr>
      </w:pPr>
    </w:p>
    <w:p w14:paraId="60197E84" w14:textId="2BB342CE" w:rsidR="009D1656" w:rsidRDefault="009F420D" w:rsidP="009F420D">
      <w:pPr>
        <w:pStyle w:val="ad"/>
        <w:spacing w:after="0" w:line="240" w:lineRule="auto"/>
        <w:ind w:left="0"/>
        <w:jc w:val="center"/>
        <w:rPr>
          <w:rFonts w:ascii="Times New Roman" w:hAnsi="Times New Roman" w:cs="Times New Roman"/>
          <w:sz w:val="28"/>
          <w:szCs w:val="28"/>
        </w:rPr>
      </w:pPr>
      <w:r w:rsidRPr="008B0AAD">
        <w:rPr>
          <w:rFonts w:ascii="Times New Roman" w:hAnsi="Times New Roman" w:cs="Times New Roman"/>
          <w:sz w:val="16"/>
          <w:szCs w:val="16"/>
        </w:rPr>
        <w:drawing>
          <wp:inline distT="0" distB="0" distL="0" distR="0" wp14:anchorId="1716971B" wp14:editId="6321A1AD">
            <wp:extent cx="5844540" cy="2048656"/>
            <wp:effectExtent l="0" t="0" r="3810"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843399" cy="2048256"/>
                    </a:xfrm>
                    <a:prstGeom prst="rect">
                      <a:avLst/>
                    </a:prstGeom>
                  </pic:spPr>
                </pic:pic>
              </a:graphicData>
            </a:graphic>
          </wp:inline>
        </w:drawing>
      </w:r>
    </w:p>
    <w:p w14:paraId="3FFF73ED" w14:textId="56EA0310" w:rsidR="009D1656" w:rsidRPr="00734DB0" w:rsidRDefault="009D1656" w:rsidP="0052485F">
      <w:pPr>
        <w:pStyle w:val="ad"/>
        <w:spacing w:after="0" w:line="240" w:lineRule="auto"/>
        <w:ind w:left="0" w:firstLine="709"/>
        <w:jc w:val="both"/>
        <w:rPr>
          <w:rFonts w:ascii="Times New Roman" w:hAnsi="Times New Roman" w:cs="Times New Roman"/>
          <w:sz w:val="16"/>
          <w:szCs w:val="16"/>
        </w:rPr>
      </w:pPr>
    </w:p>
    <w:p w14:paraId="140391CA" w14:textId="77777777" w:rsidR="00734DB0" w:rsidRPr="00734DB0" w:rsidRDefault="00734DB0" w:rsidP="0052485F">
      <w:pPr>
        <w:spacing w:after="0" w:line="240" w:lineRule="auto"/>
        <w:ind w:firstLine="709"/>
        <w:contextualSpacing/>
        <w:jc w:val="both"/>
        <w:rPr>
          <w:rFonts w:ascii="Times New Roman" w:hAnsi="Times New Roman" w:cs="Times New Roman"/>
          <w:sz w:val="16"/>
          <w:szCs w:val="16"/>
        </w:rPr>
      </w:pPr>
    </w:p>
    <w:p w14:paraId="10D1577A" w14:textId="73836D43" w:rsidR="004C0221" w:rsidRDefault="004C0221" w:rsidP="0052485F">
      <w:pPr>
        <w:spacing w:after="0" w:line="240" w:lineRule="auto"/>
        <w:ind w:firstLine="709"/>
        <w:contextualSpacing/>
        <w:jc w:val="both"/>
        <w:rPr>
          <w:rFonts w:ascii="Times New Roman" w:hAnsi="Times New Roman" w:cs="Times New Roman"/>
          <w:sz w:val="24"/>
          <w:szCs w:val="24"/>
        </w:rPr>
      </w:pPr>
      <w:r w:rsidRPr="004C0221">
        <w:rPr>
          <w:rFonts w:ascii="Times New Roman" w:hAnsi="Times New Roman" w:cs="Times New Roman"/>
          <w:sz w:val="24"/>
          <w:szCs w:val="24"/>
        </w:rPr>
        <w:t xml:space="preserve">а </w:t>
      </w:r>
      <w:r w:rsidR="00734DB0">
        <w:rPr>
          <w:rFonts w:ascii="Times New Roman" w:hAnsi="Times New Roman" w:cs="Times New Roman"/>
          <w:sz w:val="24"/>
          <w:szCs w:val="24"/>
        </w:rPr>
        <w:t xml:space="preserve">- </w:t>
      </w:r>
      <w:r w:rsidRPr="004C0221">
        <w:rPr>
          <w:rFonts w:ascii="Times New Roman" w:hAnsi="Times New Roman" w:cs="Times New Roman"/>
          <w:sz w:val="24"/>
          <w:szCs w:val="24"/>
        </w:rPr>
        <w:t xml:space="preserve">зависимость изменения значений сопротивления растрескиванию керамики под действием внешней нагрузки; б </w:t>
      </w:r>
      <w:r w:rsidR="00734DB0">
        <w:rPr>
          <w:rFonts w:ascii="Times New Roman" w:hAnsi="Times New Roman" w:cs="Times New Roman"/>
          <w:sz w:val="24"/>
          <w:szCs w:val="24"/>
        </w:rPr>
        <w:t xml:space="preserve">- </w:t>
      </w:r>
      <w:r w:rsidRPr="004C0221">
        <w:rPr>
          <w:rFonts w:ascii="Times New Roman" w:hAnsi="Times New Roman" w:cs="Times New Roman"/>
          <w:sz w:val="24"/>
          <w:szCs w:val="24"/>
        </w:rPr>
        <w:t>изменение твердости и степени разупрочнения керамики в зависимости от флюенса облучения.</w:t>
      </w:r>
    </w:p>
    <w:p w14:paraId="1B640E74" w14:textId="77777777" w:rsidR="004C0221" w:rsidRPr="00734DB0" w:rsidRDefault="004C0221" w:rsidP="0052485F">
      <w:pPr>
        <w:spacing w:after="0" w:line="240" w:lineRule="auto"/>
        <w:ind w:firstLine="709"/>
        <w:contextualSpacing/>
        <w:jc w:val="both"/>
        <w:rPr>
          <w:rFonts w:ascii="Times New Roman" w:hAnsi="Times New Roman" w:cs="Times New Roman"/>
          <w:sz w:val="16"/>
          <w:szCs w:val="16"/>
        </w:rPr>
      </w:pPr>
    </w:p>
    <w:p w14:paraId="0189762B" w14:textId="0E728F40" w:rsidR="003417FB" w:rsidRDefault="009D1656" w:rsidP="00734DB0">
      <w:pPr>
        <w:spacing w:after="0" w:line="240" w:lineRule="auto"/>
        <w:contextualSpacing/>
        <w:jc w:val="center"/>
        <w:rPr>
          <w:rFonts w:ascii="Times New Roman" w:hAnsi="Times New Roman" w:cs="Times New Roman"/>
          <w:sz w:val="28"/>
          <w:szCs w:val="28"/>
        </w:rPr>
      </w:pPr>
      <w:r w:rsidRPr="00FC0896">
        <w:rPr>
          <w:rFonts w:ascii="Times New Roman" w:eastAsia="Times New Roman" w:hAnsi="Times New Roman" w:cs="Times New Roman"/>
          <w:noProof/>
          <w:sz w:val="28"/>
          <w:szCs w:val="28"/>
        </w:rPr>
        <w:t>Рис</w:t>
      </w:r>
      <w:r w:rsidR="00734DB0">
        <w:rPr>
          <w:rFonts w:ascii="Times New Roman" w:eastAsia="Times New Roman" w:hAnsi="Times New Roman" w:cs="Times New Roman"/>
          <w:noProof/>
          <w:sz w:val="28"/>
          <w:szCs w:val="28"/>
        </w:rPr>
        <w:t xml:space="preserve">унок </w:t>
      </w:r>
      <w:r w:rsidRPr="009D1656">
        <w:rPr>
          <w:rFonts w:ascii="Times New Roman" w:eastAsia="Times New Roman" w:hAnsi="Times New Roman" w:cs="Times New Roman"/>
          <w:noProof/>
          <w:sz w:val="28"/>
          <w:szCs w:val="28"/>
        </w:rPr>
        <w:t>1.</w:t>
      </w:r>
      <w:r w:rsidR="007E23F1" w:rsidRPr="007E23F1">
        <w:rPr>
          <w:rFonts w:ascii="Times New Roman" w:eastAsia="Times New Roman" w:hAnsi="Times New Roman" w:cs="Times New Roman"/>
          <w:noProof/>
          <w:sz w:val="28"/>
          <w:szCs w:val="28"/>
        </w:rPr>
        <w:t>15</w:t>
      </w:r>
      <w:r w:rsidR="00816863" w:rsidRPr="00816863">
        <w:rPr>
          <w:rFonts w:ascii="Times New Roman" w:eastAsia="Times New Roman" w:hAnsi="Times New Roman" w:cs="Times New Roman"/>
          <w:noProof/>
          <w:sz w:val="28"/>
          <w:szCs w:val="28"/>
        </w:rPr>
        <w:t xml:space="preserve"> </w:t>
      </w:r>
      <w:r w:rsidR="00734DB0">
        <w:rPr>
          <w:rFonts w:ascii="Times New Roman" w:eastAsia="Times New Roman" w:hAnsi="Times New Roman" w:cs="Times New Roman"/>
          <w:noProof/>
          <w:sz w:val="28"/>
          <w:szCs w:val="28"/>
        </w:rPr>
        <w:t xml:space="preserve">- </w:t>
      </w:r>
      <w:r w:rsidR="00192B6A">
        <w:rPr>
          <w:rFonts w:ascii="Times New Roman" w:eastAsia="Times New Roman" w:hAnsi="Times New Roman" w:cs="Times New Roman"/>
          <w:noProof/>
          <w:sz w:val="28"/>
          <w:szCs w:val="28"/>
        </w:rPr>
        <w:t>Влияние флюенса облучения на физические и механи</w:t>
      </w:r>
      <w:r w:rsidR="00734DB0">
        <w:rPr>
          <w:rFonts w:ascii="Times New Roman" w:eastAsia="Times New Roman" w:hAnsi="Times New Roman" w:cs="Times New Roman"/>
          <w:noProof/>
          <w:sz w:val="28"/>
          <w:szCs w:val="28"/>
        </w:rPr>
        <w:t>ческие характеристики материала</w:t>
      </w:r>
    </w:p>
    <w:p w14:paraId="365EFFBC" w14:textId="77777777" w:rsidR="003901C5" w:rsidRPr="00734DB0" w:rsidRDefault="003901C5" w:rsidP="0052485F">
      <w:pPr>
        <w:spacing w:after="0" w:line="240" w:lineRule="auto"/>
        <w:ind w:firstLine="709"/>
        <w:contextualSpacing/>
        <w:jc w:val="both"/>
        <w:rPr>
          <w:rFonts w:ascii="Times New Roman" w:hAnsi="Times New Roman" w:cs="Times New Roman"/>
          <w:sz w:val="16"/>
          <w:szCs w:val="16"/>
        </w:rPr>
      </w:pPr>
    </w:p>
    <w:p w14:paraId="2EF79D83" w14:textId="17555AE9" w:rsidR="007E23F1" w:rsidRPr="00D76E3F" w:rsidRDefault="007E23F1" w:rsidP="00734DB0">
      <w:pPr>
        <w:tabs>
          <w:tab w:val="left" w:pos="8577"/>
        </w:tabs>
        <w:spacing w:after="0" w:line="240" w:lineRule="auto"/>
        <w:ind w:firstLine="709"/>
        <w:contextualSpacing/>
        <w:jc w:val="both"/>
        <w:rPr>
          <w:rFonts w:ascii="Times New Roman" w:hAnsi="Times New Roman" w:cs="Times New Roman"/>
          <w:i/>
          <w:iCs/>
          <w:sz w:val="28"/>
          <w:szCs w:val="28"/>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данным</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источника</w:t>
      </w:r>
      <w:r w:rsidRPr="00D76E3F">
        <w:rPr>
          <w:rFonts w:ascii="Times New Roman" w:hAnsi="Times New Roman" w:cs="Times New Roman"/>
          <w:sz w:val="24"/>
          <w:szCs w:val="24"/>
        </w:rPr>
        <w:t xml:space="preserve"> [</w:t>
      </w:r>
      <w:r w:rsidR="00816863">
        <w:rPr>
          <w:rFonts w:ascii="Times New Roman" w:hAnsi="Times New Roman" w:cs="Times New Roman"/>
          <w:sz w:val="24"/>
          <w:szCs w:val="24"/>
        </w:rPr>
        <w:t>79</w:t>
      </w:r>
      <w:r w:rsidR="00816863" w:rsidRPr="00816863">
        <w:rPr>
          <w:rFonts w:ascii="Times New Roman" w:hAnsi="Times New Roman" w:cs="Times New Roman"/>
          <w:sz w:val="24"/>
          <w:szCs w:val="24"/>
        </w:rPr>
        <w:t xml:space="preserve">, </w:t>
      </w:r>
      <w:r w:rsidR="00816863">
        <w:rPr>
          <w:rFonts w:ascii="Times New Roman" w:hAnsi="Times New Roman" w:cs="Times New Roman"/>
          <w:sz w:val="24"/>
          <w:szCs w:val="24"/>
          <w:lang w:val="en-US"/>
        </w:rPr>
        <w:t>p</w:t>
      </w:r>
      <w:r w:rsidR="00816863" w:rsidRPr="00816863">
        <w:rPr>
          <w:rFonts w:ascii="Times New Roman" w:hAnsi="Times New Roman" w:cs="Times New Roman"/>
          <w:sz w:val="24"/>
          <w:szCs w:val="24"/>
        </w:rPr>
        <w:t xml:space="preserve">. </w:t>
      </w:r>
      <w:r w:rsidR="0067781E">
        <w:rPr>
          <w:rFonts w:ascii="Times New Roman" w:hAnsi="Times New Roman" w:cs="Times New Roman"/>
          <w:sz w:val="24"/>
          <w:szCs w:val="24"/>
        </w:rPr>
        <w:t>1350-</w:t>
      </w:r>
      <w:r w:rsidR="00816863" w:rsidRPr="00816863">
        <w:rPr>
          <w:rFonts w:ascii="Times New Roman" w:hAnsi="Times New Roman" w:cs="Times New Roman"/>
          <w:sz w:val="24"/>
          <w:szCs w:val="24"/>
        </w:rPr>
        <w:t>8</w:t>
      </w:r>
      <w:r w:rsidRPr="00D76E3F">
        <w:rPr>
          <w:rFonts w:ascii="Times New Roman" w:hAnsi="Times New Roman" w:cs="Times New Roman"/>
          <w:sz w:val="24"/>
          <w:szCs w:val="24"/>
        </w:rPr>
        <w:t>]</w:t>
      </w:r>
    </w:p>
    <w:p w14:paraId="5F46820A" w14:textId="77777777" w:rsidR="007E23F1" w:rsidRPr="007E23F1" w:rsidRDefault="007E23F1" w:rsidP="0052485F">
      <w:pPr>
        <w:spacing w:after="0" w:line="240" w:lineRule="auto"/>
        <w:ind w:firstLine="709"/>
        <w:contextualSpacing/>
        <w:jc w:val="both"/>
        <w:rPr>
          <w:rFonts w:ascii="Times New Roman" w:hAnsi="Times New Roman" w:cs="Times New Roman"/>
          <w:sz w:val="28"/>
          <w:szCs w:val="28"/>
        </w:rPr>
      </w:pPr>
    </w:p>
    <w:p w14:paraId="0D5B0F05" w14:textId="0C947568" w:rsidR="003901C5" w:rsidRDefault="003417FB" w:rsidP="0052485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Вместе с тем</w:t>
      </w:r>
      <w:r w:rsidR="002E0926" w:rsidRPr="00FC0896">
        <w:rPr>
          <w:rFonts w:ascii="Times New Roman" w:hAnsi="Times New Roman" w:cs="Times New Roman"/>
          <w:sz w:val="28"/>
          <w:szCs w:val="28"/>
        </w:rPr>
        <w:t xml:space="preserve"> было смоделировано и изучено влияние основных радиационных дефектов кристаллической решетки в метациркон</w:t>
      </w:r>
      <w:r w:rsidR="0067781E">
        <w:rPr>
          <w:rFonts w:ascii="Times New Roman" w:hAnsi="Times New Roman" w:cs="Times New Roman"/>
          <w:sz w:val="28"/>
          <w:szCs w:val="28"/>
        </w:rPr>
        <w:t xml:space="preserve">ате лития на </w:t>
      </w:r>
      <w:r w:rsidR="0067781E">
        <w:rPr>
          <w:rFonts w:ascii="Times New Roman" w:hAnsi="Times New Roman" w:cs="Times New Roman"/>
          <w:sz w:val="28"/>
          <w:szCs w:val="28"/>
        </w:rPr>
        <w:lastRenderedPageBreak/>
        <w:t xml:space="preserve">адсорбцию трития. </w:t>
      </w:r>
      <w:r w:rsidR="002E0926" w:rsidRPr="00FC0896">
        <w:rPr>
          <w:rFonts w:ascii="Times New Roman" w:hAnsi="Times New Roman" w:cs="Times New Roman"/>
          <w:sz w:val="28"/>
          <w:szCs w:val="28"/>
        </w:rPr>
        <w:t>Учеными были смоделированы различные вариации поведения системы и выявлено, что литиевые дефекты могут препятствовать высвобождению трития, что дает возможность предсказать поведение трития, и вместе с тем не задерживают гелий в структуре, что положительно влияет на долгосрочность керамик в термоядерных реакторах</w:t>
      </w:r>
      <w:r w:rsidR="007E23F1" w:rsidRPr="00A06222">
        <w:rPr>
          <w:rFonts w:ascii="Times New Roman" w:hAnsi="Times New Roman" w:cs="Times New Roman"/>
          <w:sz w:val="28"/>
          <w:szCs w:val="28"/>
        </w:rPr>
        <w:t xml:space="preserve"> [</w:t>
      </w:r>
      <w:r w:rsidR="00D6609F" w:rsidRPr="00F13B2B">
        <w:rPr>
          <w:rFonts w:ascii="Times New Roman" w:hAnsi="Times New Roman" w:cs="Times New Roman"/>
          <w:sz w:val="28"/>
          <w:szCs w:val="28"/>
        </w:rPr>
        <w:t>80</w:t>
      </w:r>
      <w:r w:rsidR="007E23F1" w:rsidRPr="00A06222">
        <w:rPr>
          <w:rFonts w:ascii="Times New Roman" w:hAnsi="Times New Roman" w:cs="Times New Roman"/>
          <w:sz w:val="28"/>
          <w:szCs w:val="28"/>
        </w:rPr>
        <w:t>]</w:t>
      </w:r>
      <w:r w:rsidR="00816863" w:rsidRPr="00816863">
        <w:rPr>
          <w:rFonts w:ascii="Times New Roman" w:hAnsi="Times New Roman" w:cs="Times New Roman"/>
          <w:sz w:val="28"/>
          <w:szCs w:val="28"/>
        </w:rPr>
        <w:t>.</w:t>
      </w:r>
    </w:p>
    <w:p w14:paraId="60835140" w14:textId="58142098" w:rsidR="0007576F" w:rsidRDefault="009D1656" w:rsidP="0052485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Однако </w:t>
      </w:r>
      <w:r w:rsidRPr="009D1656">
        <w:rPr>
          <w:rFonts w:ascii="Times New Roman" w:hAnsi="Times New Roman" w:cs="Times New Roman"/>
          <w:sz w:val="28"/>
          <w:szCs w:val="28"/>
        </w:rPr>
        <w:t xml:space="preserve">на сегодняшний день для </w:t>
      </w:r>
      <w:r>
        <w:rPr>
          <w:rFonts w:ascii="Times New Roman" w:hAnsi="Times New Roman" w:cs="Times New Roman"/>
          <w:sz w:val="28"/>
          <w:szCs w:val="28"/>
        </w:rPr>
        <w:t>литийсодержащих</w:t>
      </w:r>
      <w:r w:rsidRPr="009D1656">
        <w:rPr>
          <w:rFonts w:ascii="Times New Roman" w:hAnsi="Times New Roman" w:cs="Times New Roman"/>
          <w:sz w:val="28"/>
          <w:szCs w:val="28"/>
        </w:rPr>
        <w:t xml:space="preserve"> керамик</w:t>
      </w:r>
      <w:r>
        <w:rPr>
          <w:rFonts w:ascii="Times New Roman" w:hAnsi="Times New Roman" w:cs="Times New Roman"/>
          <w:sz w:val="28"/>
          <w:szCs w:val="28"/>
        </w:rPr>
        <w:t xml:space="preserve"> относительное маленькое количество</w:t>
      </w:r>
      <w:r w:rsidRPr="009D1656">
        <w:rPr>
          <w:rFonts w:ascii="Times New Roman" w:hAnsi="Times New Roman" w:cs="Times New Roman"/>
          <w:sz w:val="28"/>
          <w:szCs w:val="28"/>
        </w:rPr>
        <w:t xml:space="preserve"> </w:t>
      </w:r>
      <w:r>
        <w:rPr>
          <w:rFonts w:ascii="Times New Roman" w:hAnsi="Times New Roman" w:cs="Times New Roman"/>
          <w:sz w:val="28"/>
          <w:szCs w:val="28"/>
        </w:rPr>
        <w:t xml:space="preserve">теоретических и </w:t>
      </w:r>
      <w:r w:rsidRPr="009D1656">
        <w:rPr>
          <w:rFonts w:ascii="Times New Roman" w:hAnsi="Times New Roman" w:cs="Times New Roman"/>
          <w:sz w:val="28"/>
          <w:szCs w:val="28"/>
        </w:rPr>
        <w:t xml:space="preserve">экспериментальных данных, отражающих динамику структурных изменений в результате накопления гелия в материале. </w:t>
      </w:r>
      <w:r>
        <w:rPr>
          <w:rFonts w:ascii="Times New Roman" w:hAnsi="Times New Roman" w:cs="Times New Roman"/>
          <w:sz w:val="28"/>
          <w:szCs w:val="28"/>
        </w:rPr>
        <w:t>Исследование данной тематики остается актуальным в связи с возможностью практического применения полученных экспериментальных данных при создании новых термоядерных реакторов.</w:t>
      </w:r>
      <w:r w:rsidR="003901C5">
        <w:rPr>
          <w:rFonts w:ascii="Times New Roman" w:hAnsi="Times New Roman" w:cs="Times New Roman"/>
          <w:sz w:val="28"/>
          <w:szCs w:val="28"/>
        </w:rPr>
        <w:t xml:space="preserve"> </w:t>
      </w:r>
      <w:r w:rsidR="0007576F">
        <w:rPr>
          <w:rFonts w:ascii="Times New Roman" w:hAnsi="Times New Roman" w:cs="Times New Roman"/>
          <w:sz w:val="28"/>
          <w:szCs w:val="28"/>
        </w:rPr>
        <w:t xml:space="preserve">Вместе с тем, на радиационную стойкость материалов оказывает существенное влияние наличие и концентрация примесей и легирующих добавок. </w:t>
      </w:r>
    </w:p>
    <w:p w14:paraId="2B745F1D" w14:textId="77777777" w:rsidR="003901C5" w:rsidRPr="0067781E" w:rsidRDefault="002E0926" w:rsidP="0052485F">
      <w:pPr>
        <w:spacing w:after="0" w:line="240" w:lineRule="auto"/>
        <w:ind w:firstLine="709"/>
        <w:contextualSpacing/>
        <w:jc w:val="both"/>
        <w:rPr>
          <w:rFonts w:ascii="Times New Roman" w:hAnsi="Times New Roman" w:cs="Times New Roman"/>
          <w:sz w:val="28"/>
          <w:szCs w:val="28"/>
        </w:rPr>
      </w:pPr>
      <w:r w:rsidRPr="00FC0896">
        <w:rPr>
          <w:rFonts w:ascii="Times New Roman" w:hAnsi="Times New Roman" w:cs="Times New Roman"/>
          <w:sz w:val="28"/>
          <w:szCs w:val="28"/>
        </w:rPr>
        <w:t xml:space="preserve">Одним из способов повышения устойчивости к процессам газового распухания является создание двухфазных керамик, за счет смешения двух различных литийсодержащих компонент, что в свою очередь приводит к </w:t>
      </w:r>
      <w:r w:rsidRPr="0067781E">
        <w:rPr>
          <w:rFonts w:ascii="Times New Roman" w:hAnsi="Times New Roman" w:cs="Times New Roman"/>
          <w:sz w:val="28"/>
          <w:szCs w:val="28"/>
        </w:rPr>
        <w:t xml:space="preserve">увеличению стабильности к деградации за счет создания дополнительных граничных эффектов, связанных с различными фазами. </w:t>
      </w:r>
    </w:p>
    <w:p w14:paraId="72072DFB" w14:textId="727AB5C7" w:rsidR="001F5CA7" w:rsidRPr="0067781E" w:rsidRDefault="002E0926" w:rsidP="0052485F">
      <w:pPr>
        <w:spacing w:after="0" w:line="240" w:lineRule="auto"/>
        <w:ind w:firstLine="709"/>
        <w:contextualSpacing/>
        <w:jc w:val="both"/>
        <w:rPr>
          <w:rFonts w:ascii="Times New Roman" w:hAnsi="Times New Roman" w:cs="Times New Roman"/>
          <w:sz w:val="28"/>
          <w:szCs w:val="28"/>
        </w:rPr>
      </w:pPr>
      <w:r w:rsidRPr="0067781E">
        <w:rPr>
          <w:rFonts w:ascii="Times New Roman" w:hAnsi="Times New Roman" w:cs="Times New Roman"/>
          <w:sz w:val="28"/>
          <w:szCs w:val="28"/>
        </w:rPr>
        <w:t>Использование легирующей примеси оксида магния в структуру Li</w:t>
      </w:r>
      <w:r w:rsidRPr="0067781E">
        <w:rPr>
          <w:rFonts w:ascii="Cambria Math" w:hAnsi="Cambria Math" w:cs="Cambria Math"/>
          <w:sz w:val="28"/>
          <w:szCs w:val="28"/>
        </w:rPr>
        <w:t>₂</w:t>
      </w:r>
      <w:r w:rsidRPr="0067781E">
        <w:rPr>
          <w:rFonts w:ascii="Times New Roman" w:hAnsi="Times New Roman" w:cs="Times New Roman"/>
          <w:sz w:val="28"/>
          <w:szCs w:val="28"/>
        </w:rPr>
        <w:t>ZrO</w:t>
      </w:r>
      <w:r w:rsidRPr="0067781E">
        <w:rPr>
          <w:rFonts w:ascii="Cambria Math" w:hAnsi="Cambria Math" w:cs="Cambria Math"/>
          <w:sz w:val="28"/>
          <w:szCs w:val="28"/>
        </w:rPr>
        <w:t>₃</w:t>
      </w:r>
      <w:r w:rsidRPr="0067781E">
        <w:rPr>
          <w:rFonts w:ascii="Times New Roman" w:hAnsi="Times New Roman" w:cs="Times New Roman"/>
          <w:sz w:val="28"/>
          <w:szCs w:val="28"/>
        </w:rPr>
        <w:t xml:space="preserve"> дает нам возможность повышения стойкости керамики к агрессивным средам, таким как радиационное распухание, коррозия, высокие температуры.</w:t>
      </w:r>
    </w:p>
    <w:p w14:paraId="6B41AEC3" w14:textId="6E9AA0B1" w:rsidR="003901C5" w:rsidRDefault="001F5CA7" w:rsidP="0052485F">
      <w:pPr>
        <w:spacing w:after="0" w:line="240" w:lineRule="auto"/>
        <w:ind w:firstLine="709"/>
        <w:contextualSpacing/>
        <w:jc w:val="both"/>
        <w:rPr>
          <w:rFonts w:ascii="Times New Roman" w:eastAsia="Times New Roman" w:hAnsi="Times New Roman" w:cs="Times New Roman"/>
          <w:noProof/>
          <w:sz w:val="28"/>
          <w:szCs w:val="28"/>
          <w:lang w:val="en-US"/>
        </w:rPr>
      </w:pPr>
      <w:r w:rsidRPr="0067781E">
        <w:rPr>
          <w:rFonts w:ascii="Times New Roman" w:hAnsi="Times New Roman" w:cs="Times New Roman"/>
          <w:sz w:val="28"/>
          <w:szCs w:val="28"/>
        </w:rPr>
        <w:t>Оксид магния (MgO) является очень подходящим материалом для изоляционных применений из-за его низкой теплоемкости и высокой температуры плавления.</w:t>
      </w:r>
      <w:r w:rsidR="00734DB0">
        <w:rPr>
          <w:rFonts w:ascii="Times New Roman" w:hAnsi="Times New Roman" w:cs="Times New Roman"/>
          <w:sz w:val="28"/>
          <w:szCs w:val="28"/>
        </w:rPr>
        <w:t xml:space="preserve"> </w:t>
      </w:r>
      <w:r w:rsidR="00374A9D" w:rsidRPr="0067781E">
        <w:rPr>
          <w:rFonts w:ascii="Times New Roman" w:hAnsi="Times New Roman" w:cs="Times New Roman"/>
          <w:sz w:val="28"/>
          <w:szCs w:val="28"/>
        </w:rPr>
        <w:t>Кристаллическая структура оксида магния является</w:t>
      </w:r>
      <w:r w:rsidR="00374A9D" w:rsidRPr="00816863">
        <w:rPr>
          <w:rFonts w:ascii="Times New Roman" w:hAnsi="Times New Roman" w:cs="Times New Roman"/>
          <w:sz w:val="28"/>
          <w:szCs w:val="28"/>
        </w:rPr>
        <w:t xml:space="preserve"> кубической, как показано</w:t>
      </w:r>
      <w:r w:rsidR="00374A9D" w:rsidRPr="001F5CA7">
        <w:rPr>
          <w:rFonts w:ascii="Times New Roman" w:hAnsi="Times New Roman" w:cs="Times New Roman"/>
          <w:sz w:val="28"/>
          <w:szCs w:val="28"/>
        </w:rPr>
        <w:t xml:space="preserve"> на </w:t>
      </w:r>
      <w:r w:rsidR="00374A9D">
        <w:rPr>
          <w:rFonts w:ascii="Times New Roman" w:eastAsia="Times New Roman" w:hAnsi="Times New Roman" w:cs="Times New Roman"/>
          <w:noProof/>
          <w:sz w:val="28"/>
          <w:szCs w:val="28"/>
        </w:rPr>
        <w:t>р</w:t>
      </w:r>
      <w:r w:rsidR="00374A9D" w:rsidRPr="00FC0896">
        <w:rPr>
          <w:rFonts w:ascii="Times New Roman" w:eastAsia="Times New Roman" w:hAnsi="Times New Roman" w:cs="Times New Roman"/>
          <w:noProof/>
          <w:sz w:val="28"/>
          <w:szCs w:val="28"/>
        </w:rPr>
        <w:t>ис</w:t>
      </w:r>
      <w:r w:rsidR="00374A9D">
        <w:rPr>
          <w:rFonts w:ascii="Times New Roman" w:eastAsia="Times New Roman" w:hAnsi="Times New Roman" w:cs="Times New Roman"/>
          <w:noProof/>
          <w:sz w:val="28"/>
          <w:szCs w:val="28"/>
        </w:rPr>
        <w:t xml:space="preserve">унке </w:t>
      </w:r>
      <w:r w:rsidR="00374A9D" w:rsidRPr="00FC0896">
        <w:rPr>
          <w:rFonts w:ascii="Times New Roman" w:eastAsia="Times New Roman" w:hAnsi="Times New Roman" w:cs="Times New Roman"/>
          <w:noProof/>
          <w:sz w:val="28"/>
          <w:szCs w:val="28"/>
        </w:rPr>
        <w:t>1.</w:t>
      </w:r>
      <w:r w:rsidR="00374A9D" w:rsidRPr="007E23F1">
        <w:rPr>
          <w:rFonts w:ascii="Times New Roman" w:eastAsia="Times New Roman" w:hAnsi="Times New Roman" w:cs="Times New Roman"/>
          <w:noProof/>
          <w:sz w:val="28"/>
          <w:szCs w:val="28"/>
        </w:rPr>
        <w:t>16</w:t>
      </w:r>
      <w:r w:rsidR="00374A9D" w:rsidRPr="001F5CA7">
        <w:rPr>
          <w:rFonts w:ascii="Times New Roman" w:eastAsia="Times New Roman" w:hAnsi="Times New Roman" w:cs="Times New Roman"/>
          <w:noProof/>
          <w:sz w:val="28"/>
          <w:szCs w:val="28"/>
        </w:rPr>
        <w:t>.</w:t>
      </w:r>
    </w:p>
    <w:p w14:paraId="074AE644" w14:textId="77777777" w:rsidR="009F420D" w:rsidRPr="009F420D" w:rsidRDefault="009F420D" w:rsidP="0052485F">
      <w:pPr>
        <w:spacing w:after="0" w:line="240" w:lineRule="auto"/>
        <w:ind w:firstLine="709"/>
        <w:contextualSpacing/>
        <w:jc w:val="both"/>
        <w:rPr>
          <w:rFonts w:ascii="Times New Roman" w:eastAsia="Times New Roman" w:hAnsi="Times New Roman" w:cs="Times New Roman"/>
          <w:noProof/>
          <w:szCs w:val="28"/>
          <w:lang w:val="en-US"/>
        </w:rPr>
      </w:pPr>
    </w:p>
    <w:p w14:paraId="0313025C" w14:textId="341A46EA" w:rsidR="00374A9D" w:rsidRPr="009F420D" w:rsidRDefault="009F420D" w:rsidP="009F420D">
      <w:pPr>
        <w:spacing w:after="0" w:line="240" w:lineRule="auto"/>
        <w:contextualSpacing/>
        <w:jc w:val="center"/>
        <w:rPr>
          <w:rFonts w:ascii="Times New Roman" w:eastAsia="Times New Roman" w:hAnsi="Times New Roman" w:cs="Times New Roman"/>
          <w:noProof/>
          <w:sz w:val="28"/>
          <w:szCs w:val="28"/>
          <w:lang w:val="en-US"/>
        </w:rPr>
      </w:pPr>
      <w:r w:rsidRPr="009261E6">
        <w:rPr>
          <w:rFonts w:ascii="Times New Roman" w:eastAsia="Times New Roman" w:hAnsi="Times New Roman" w:cs="Times New Roman"/>
          <w:noProof/>
          <w:sz w:val="28"/>
          <w:szCs w:val="28"/>
        </w:rPr>
        <w:drawing>
          <wp:inline distT="0" distB="0" distL="0" distR="0" wp14:anchorId="09369C69" wp14:editId="5E9EA5C9">
            <wp:extent cx="3794973" cy="2962656"/>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794973" cy="2962656"/>
                    </a:xfrm>
                    <a:prstGeom prst="rect">
                      <a:avLst/>
                    </a:prstGeom>
                  </pic:spPr>
                </pic:pic>
              </a:graphicData>
            </a:graphic>
          </wp:inline>
        </w:drawing>
      </w:r>
    </w:p>
    <w:p w14:paraId="426D9319" w14:textId="77777777" w:rsidR="00374A9D" w:rsidRDefault="00374A9D" w:rsidP="0052485F">
      <w:pPr>
        <w:spacing w:after="0" w:line="240" w:lineRule="auto"/>
        <w:ind w:firstLine="709"/>
        <w:contextualSpacing/>
        <w:jc w:val="center"/>
        <w:rPr>
          <w:rFonts w:ascii="Times New Roman" w:eastAsia="Times New Roman" w:hAnsi="Times New Roman" w:cs="Times New Roman"/>
          <w:noProof/>
          <w:sz w:val="28"/>
          <w:szCs w:val="28"/>
        </w:rPr>
      </w:pPr>
    </w:p>
    <w:p w14:paraId="1F57296E" w14:textId="77777777" w:rsidR="00374A9D" w:rsidRPr="00734DB0" w:rsidRDefault="00374A9D" w:rsidP="0052485F">
      <w:pPr>
        <w:spacing w:after="0" w:line="240" w:lineRule="auto"/>
        <w:ind w:firstLine="709"/>
        <w:contextualSpacing/>
        <w:jc w:val="center"/>
        <w:rPr>
          <w:rFonts w:ascii="Times New Roman" w:eastAsia="Times New Roman" w:hAnsi="Times New Roman" w:cs="Times New Roman"/>
          <w:noProof/>
          <w:sz w:val="16"/>
          <w:szCs w:val="16"/>
        </w:rPr>
      </w:pPr>
    </w:p>
    <w:p w14:paraId="5A8ADC6A" w14:textId="5CCACE1E" w:rsidR="003F700D" w:rsidRDefault="00374A9D" w:rsidP="0052485F">
      <w:pPr>
        <w:spacing w:after="0" w:line="240" w:lineRule="auto"/>
        <w:contextualSpacing/>
        <w:jc w:val="center"/>
        <w:rPr>
          <w:rFonts w:ascii="Times New Roman" w:hAnsi="Times New Roman" w:cs="Times New Roman"/>
          <w:sz w:val="28"/>
          <w:szCs w:val="28"/>
        </w:rPr>
      </w:pPr>
      <w:r w:rsidRPr="00FC0896">
        <w:rPr>
          <w:rFonts w:ascii="Times New Roman" w:eastAsia="Times New Roman" w:hAnsi="Times New Roman" w:cs="Times New Roman"/>
          <w:noProof/>
          <w:sz w:val="28"/>
          <w:szCs w:val="28"/>
        </w:rPr>
        <w:t>Рис</w:t>
      </w:r>
      <w:r w:rsidR="00734DB0">
        <w:rPr>
          <w:rFonts w:ascii="Times New Roman" w:eastAsia="Times New Roman" w:hAnsi="Times New Roman" w:cs="Times New Roman"/>
          <w:noProof/>
          <w:sz w:val="28"/>
          <w:szCs w:val="28"/>
        </w:rPr>
        <w:t>унок</w:t>
      </w:r>
      <w:r w:rsidRPr="001A5CBA">
        <w:rPr>
          <w:rFonts w:ascii="Times New Roman" w:eastAsia="Times New Roman" w:hAnsi="Times New Roman" w:cs="Times New Roman"/>
          <w:noProof/>
          <w:sz w:val="28"/>
          <w:szCs w:val="28"/>
        </w:rPr>
        <w:t xml:space="preserve"> 1.</w:t>
      </w:r>
      <w:r w:rsidRPr="007E23F1">
        <w:rPr>
          <w:rFonts w:ascii="Times New Roman" w:eastAsia="Times New Roman" w:hAnsi="Times New Roman" w:cs="Times New Roman"/>
          <w:noProof/>
          <w:sz w:val="28"/>
          <w:szCs w:val="28"/>
        </w:rPr>
        <w:t>16</w:t>
      </w:r>
      <w:r w:rsidRPr="001A5CBA">
        <w:rPr>
          <w:rFonts w:ascii="Times New Roman" w:eastAsia="Times New Roman" w:hAnsi="Times New Roman" w:cs="Times New Roman"/>
          <w:noProof/>
          <w:sz w:val="28"/>
          <w:szCs w:val="28"/>
        </w:rPr>
        <w:t xml:space="preserve"> </w:t>
      </w:r>
      <w:r w:rsidR="00734DB0">
        <w:rPr>
          <w:rFonts w:ascii="Times New Roman" w:eastAsia="Times New Roman" w:hAnsi="Times New Roman" w:cs="Times New Roman"/>
          <w:noProof/>
          <w:sz w:val="28"/>
          <w:szCs w:val="28"/>
        </w:rPr>
        <w:t xml:space="preserve">- </w:t>
      </w:r>
      <w:r w:rsidRPr="00FC0896">
        <w:rPr>
          <w:rFonts w:ascii="Times New Roman" w:hAnsi="Times New Roman" w:cs="Times New Roman"/>
          <w:sz w:val="28"/>
          <w:szCs w:val="28"/>
        </w:rPr>
        <w:t>Кристаллическая</w:t>
      </w:r>
      <w:r w:rsidRPr="001A5CBA">
        <w:rPr>
          <w:rFonts w:ascii="Times New Roman" w:hAnsi="Times New Roman" w:cs="Times New Roman"/>
          <w:sz w:val="28"/>
          <w:szCs w:val="28"/>
        </w:rPr>
        <w:t xml:space="preserve"> </w:t>
      </w:r>
      <w:r w:rsidRPr="00FC0896">
        <w:rPr>
          <w:rFonts w:ascii="Times New Roman" w:hAnsi="Times New Roman" w:cs="Times New Roman"/>
          <w:sz w:val="28"/>
          <w:szCs w:val="28"/>
        </w:rPr>
        <w:t>структура</w:t>
      </w:r>
      <w:r w:rsidRPr="001A5CBA">
        <w:rPr>
          <w:rFonts w:ascii="Times New Roman" w:hAnsi="Times New Roman" w:cs="Times New Roman"/>
          <w:sz w:val="28"/>
          <w:szCs w:val="28"/>
        </w:rPr>
        <w:t xml:space="preserve"> </w:t>
      </w:r>
      <w:r>
        <w:rPr>
          <w:rFonts w:ascii="Times New Roman" w:hAnsi="Times New Roman" w:cs="Times New Roman"/>
          <w:sz w:val="28"/>
          <w:szCs w:val="28"/>
          <w:lang w:val="en-US"/>
        </w:rPr>
        <w:t>MgO</w:t>
      </w:r>
    </w:p>
    <w:p w14:paraId="7C1DFF60" w14:textId="77777777" w:rsidR="003F700D" w:rsidRPr="00734DB0" w:rsidRDefault="003F700D" w:rsidP="0052485F">
      <w:pPr>
        <w:spacing w:after="0" w:line="240" w:lineRule="auto"/>
        <w:ind w:firstLine="709"/>
        <w:contextualSpacing/>
        <w:jc w:val="both"/>
        <w:rPr>
          <w:rFonts w:ascii="Times New Roman" w:hAnsi="Times New Roman" w:cs="Times New Roman"/>
          <w:sz w:val="16"/>
          <w:szCs w:val="16"/>
        </w:rPr>
      </w:pPr>
    </w:p>
    <w:p w14:paraId="735CA329" w14:textId="77777777" w:rsidR="009F420D" w:rsidRDefault="00374A9D" w:rsidP="009F420D">
      <w:pPr>
        <w:spacing w:after="0" w:line="240" w:lineRule="auto"/>
        <w:ind w:firstLine="709"/>
        <w:contextualSpacing/>
        <w:jc w:val="both"/>
        <w:rPr>
          <w:rFonts w:ascii="Times New Roman" w:hAnsi="Times New Roman" w:cs="Times New Roman"/>
          <w:sz w:val="28"/>
          <w:szCs w:val="28"/>
          <w:lang w:val="en-US"/>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данным</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источника</w:t>
      </w:r>
      <w:r w:rsidRPr="00D76E3F">
        <w:rPr>
          <w:rFonts w:ascii="Times New Roman" w:hAnsi="Times New Roman" w:cs="Times New Roman"/>
          <w:sz w:val="24"/>
          <w:szCs w:val="24"/>
        </w:rPr>
        <w:t xml:space="preserve"> [</w:t>
      </w:r>
      <w:r w:rsidRPr="00863837">
        <w:rPr>
          <w:rFonts w:ascii="Times New Roman" w:hAnsi="Times New Roman" w:cs="Times New Roman"/>
          <w:sz w:val="24"/>
          <w:szCs w:val="24"/>
        </w:rPr>
        <w:t>81</w:t>
      </w:r>
      <w:r w:rsidRPr="00D76E3F">
        <w:rPr>
          <w:rFonts w:ascii="Times New Roman" w:hAnsi="Times New Roman" w:cs="Times New Roman"/>
          <w:sz w:val="24"/>
          <w:szCs w:val="24"/>
        </w:rPr>
        <w:t>]</w:t>
      </w:r>
    </w:p>
    <w:p w14:paraId="16A657CF" w14:textId="43EC5D98" w:rsidR="001D672F" w:rsidRPr="009F420D" w:rsidRDefault="007F5221" w:rsidP="009F420D">
      <w:pPr>
        <w:spacing w:after="0" w:line="240" w:lineRule="auto"/>
        <w:ind w:firstLine="709"/>
        <w:contextualSpacing/>
        <w:jc w:val="both"/>
        <w:rPr>
          <w:rFonts w:ascii="Times New Roman" w:hAnsi="Times New Roman" w:cs="Times New Roman"/>
          <w:sz w:val="28"/>
          <w:szCs w:val="28"/>
          <w:lang w:val="en-US"/>
        </w:rPr>
      </w:pPr>
      <w:r w:rsidRPr="007F5221">
        <w:rPr>
          <w:rFonts w:ascii="Times New Roman" w:hAnsi="Times New Roman" w:cs="Times New Roman"/>
          <w:sz w:val="28"/>
          <w:szCs w:val="28"/>
        </w:rPr>
        <w:lastRenderedPageBreak/>
        <w:t>Значение теплопроводности спеченного оксида магния определя</w:t>
      </w:r>
      <w:r w:rsidR="00734DB0">
        <w:rPr>
          <w:rFonts w:ascii="Times New Roman" w:hAnsi="Times New Roman" w:cs="Times New Roman"/>
          <w:sz w:val="28"/>
          <w:szCs w:val="28"/>
        </w:rPr>
        <w:t xml:space="preserve">ется при </w:t>
      </w:r>
      <w:r w:rsidRPr="007F5221">
        <w:rPr>
          <w:rFonts w:ascii="Times New Roman" w:hAnsi="Times New Roman" w:cs="Times New Roman"/>
          <w:i/>
          <w:iCs/>
          <w:sz w:val="28"/>
          <w:szCs w:val="28"/>
        </w:rPr>
        <w:t>T</w:t>
      </w:r>
      <w:r w:rsidRPr="007F5221">
        <w:rPr>
          <w:rFonts w:ascii="Times New Roman" w:hAnsi="Times New Roman" w:cs="Times New Roman"/>
          <w:sz w:val="28"/>
          <w:szCs w:val="28"/>
        </w:rPr>
        <w:t> =100</w:t>
      </w:r>
      <w:r w:rsidRPr="001F5CA7">
        <w:rPr>
          <w:rFonts w:ascii="Times New Roman" w:hAnsi="Times New Roman" w:cs="Times New Roman"/>
          <w:sz w:val="28"/>
          <w:szCs w:val="28"/>
        </w:rPr>
        <w:t>°C</w:t>
      </w:r>
      <w:r w:rsidRPr="007F5221">
        <w:rPr>
          <w:rFonts w:ascii="Times New Roman" w:hAnsi="Times New Roman" w:cs="Times New Roman"/>
          <w:sz w:val="28"/>
          <w:szCs w:val="28"/>
        </w:rPr>
        <w:t xml:space="preserve"> как 36 Вт/(мК).</w:t>
      </w:r>
      <w:r w:rsidRPr="007F5221">
        <w:t xml:space="preserve"> </w:t>
      </w:r>
      <w:r w:rsidRPr="007F5221">
        <w:rPr>
          <w:rFonts w:ascii="Times New Roman" w:hAnsi="Times New Roman" w:cs="Times New Roman"/>
          <w:sz w:val="28"/>
          <w:szCs w:val="28"/>
        </w:rPr>
        <w:t>Из-за огнеупорных свойств температура плавления, а также кипения оксида магния очень высоки (температура плавления: 2800</w:t>
      </w:r>
      <w:r w:rsidRPr="001F5CA7">
        <w:rPr>
          <w:rFonts w:ascii="Times New Roman" w:hAnsi="Times New Roman" w:cs="Times New Roman"/>
          <w:sz w:val="28"/>
          <w:szCs w:val="28"/>
        </w:rPr>
        <w:t>°C</w:t>
      </w:r>
      <w:r w:rsidRPr="007F5221">
        <w:rPr>
          <w:rFonts w:ascii="Times New Roman" w:hAnsi="Times New Roman" w:cs="Times New Roman"/>
          <w:sz w:val="28"/>
          <w:szCs w:val="28"/>
        </w:rPr>
        <w:t>, температура кипения: 3600</w:t>
      </w:r>
      <w:r w:rsidRPr="001F5CA7">
        <w:rPr>
          <w:rFonts w:ascii="Times New Roman" w:hAnsi="Times New Roman" w:cs="Times New Roman"/>
          <w:sz w:val="28"/>
          <w:szCs w:val="28"/>
        </w:rPr>
        <w:t>°C</w:t>
      </w:r>
      <w:r w:rsidRPr="007F5221">
        <w:rPr>
          <w:rFonts w:ascii="Times New Roman" w:hAnsi="Times New Roman" w:cs="Times New Roman"/>
          <w:sz w:val="28"/>
          <w:szCs w:val="28"/>
        </w:rPr>
        <w:t>).</w:t>
      </w:r>
      <w:r w:rsidR="001F5CA7" w:rsidRPr="001F5CA7">
        <w:rPr>
          <w:rFonts w:ascii="Times New Roman" w:hAnsi="Times New Roman" w:cs="Times New Roman"/>
          <w:sz w:val="28"/>
          <w:szCs w:val="28"/>
        </w:rPr>
        <w:t xml:space="preserve"> MgO </w:t>
      </w:r>
      <w:r w:rsidR="001F5CA7">
        <w:rPr>
          <w:rFonts w:ascii="Times New Roman" w:hAnsi="Times New Roman" w:cs="Times New Roman"/>
          <w:sz w:val="28"/>
          <w:szCs w:val="28"/>
        </w:rPr>
        <w:t xml:space="preserve">обладает такими свойствами как </w:t>
      </w:r>
      <w:r w:rsidR="001F5CA7" w:rsidRPr="001F5CA7">
        <w:rPr>
          <w:rFonts w:ascii="Times New Roman" w:hAnsi="Times New Roman" w:cs="Times New Roman"/>
          <w:sz w:val="28"/>
          <w:szCs w:val="28"/>
        </w:rPr>
        <w:t>высокая</w:t>
      </w:r>
      <w:r w:rsidR="001F5CA7">
        <w:rPr>
          <w:rFonts w:ascii="Times New Roman" w:hAnsi="Times New Roman" w:cs="Times New Roman"/>
          <w:sz w:val="28"/>
          <w:szCs w:val="28"/>
        </w:rPr>
        <w:t xml:space="preserve"> </w:t>
      </w:r>
      <w:r w:rsidR="001F5CA7" w:rsidRPr="001F5CA7">
        <w:rPr>
          <w:rFonts w:ascii="Times New Roman" w:hAnsi="Times New Roman" w:cs="Times New Roman"/>
          <w:sz w:val="28"/>
          <w:szCs w:val="28"/>
        </w:rPr>
        <w:t>диэлектрическая проницаемость (~9,8), большая ширина запрещенной зоны в диапазоне (7,3 эВ-7,8 эВ)</w:t>
      </w:r>
      <w:r w:rsidR="00816863" w:rsidRPr="00816863">
        <w:rPr>
          <w:rFonts w:ascii="Times New Roman" w:hAnsi="Times New Roman" w:cs="Times New Roman"/>
          <w:sz w:val="28"/>
          <w:szCs w:val="28"/>
        </w:rPr>
        <w:t xml:space="preserve"> </w:t>
      </w:r>
      <w:r w:rsidR="007E23F1" w:rsidRPr="00816863">
        <w:rPr>
          <w:rFonts w:ascii="Times New Roman" w:hAnsi="Times New Roman" w:cs="Times New Roman"/>
          <w:sz w:val="28"/>
          <w:szCs w:val="28"/>
        </w:rPr>
        <w:t>[</w:t>
      </w:r>
      <w:r w:rsidR="00D6609F" w:rsidRPr="00816863">
        <w:rPr>
          <w:rFonts w:ascii="Times New Roman" w:hAnsi="Times New Roman" w:cs="Times New Roman"/>
          <w:sz w:val="28"/>
          <w:szCs w:val="28"/>
        </w:rPr>
        <w:t>81</w:t>
      </w:r>
      <w:r w:rsidR="0067781E">
        <w:rPr>
          <w:rFonts w:ascii="Times New Roman" w:hAnsi="Times New Roman" w:cs="Times New Roman"/>
          <w:sz w:val="28"/>
          <w:szCs w:val="28"/>
        </w:rPr>
        <w:t>, р. 91-99</w:t>
      </w:r>
      <w:r w:rsidR="007E23F1" w:rsidRPr="00816863">
        <w:rPr>
          <w:rFonts w:ascii="Times New Roman" w:hAnsi="Times New Roman" w:cs="Times New Roman"/>
          <w:sz w:val="28"/>
          <w:szCs w:val="28"/>
        </w:rPr>
        <w:t>]</w:t>
      </w:r>
      <w:r w:rsidR="00816863" w:rsidRPr="00816863">
        <w:rPr>
          <w:rFonts w:ascii="Times New Roman" w:hAnsi="Times New Roman" w:cs="Times New Roman"/>
          <w:sz w:val="28"/>
          <w:szCs w:val="28"/>
        </w:rPr>
        <w:t>.</w:t>
      </w:r>
      <w:r w:rsidR="00FE1BB0" w:rsidRPr="00816863">
        <w:rPr>
          <w:rFonts w:ascii="Times New Roman" w:hAnsi="Times New Roman" w:cs="Times New Roman"/>
          <w:sz w:val="28"/>
          <w:szCs w:val="28"/>
        </w:rPr>
        <w:t xml:space="preserve"> </w:t>
      </w:r>
    </w:p>
    <w:p w14:paraId="3C51134D" w14:textId="730C41AC" w:rsidR="003901C5" w:rsidRPr="001A5CBA" w:rsidRDefault="00FE1BB0" w:rsidP="00734DB0">
      <w:pPr>
        <w:spacing w:after="0" w:line="240" w:lineRule="auto"/>
        <w:ind w:firstLine="709"/>
        <w:contextualSpacing/>
        <w:jc w:val="both"/>
        <w:rPr>
          <w:rFonts w:ascii="Times New Roman" w:hAnsi="Times New Roman" w:cs="Times New Roman"/>
          <w:sz w:val="28"/>
          <w:szCs w:val="28"/>
        </w:rPr>
      </w:pPr>
      <w:r w:rsidRPr="00FE1BB0">
        <w:rPr>
          <w:rFonts w:ascii="Times New Roman" w:hAnsi="Times New Roman" w:cs="Times New Roman"/>
          <w:sz w:val="28"/>
          <w:szCs w:val="28"/>
        </w:rPr>
        <w:t>Оксид</w:t>
      </w:r>
      <w:r w:rsidRPr="00816863">
        <w:rPr>
          <w:rFonts w:ascii="Times New Roman" w:hAnsi="Times New Roman" w:cs="Times New Roman"/>
          <w:sz w:val="28"/>
          <w:szCs w:val="28"/>
        </w:rPr>
        <w:t xml:space="preserve"> </w:t>
      </w:r>
      <w:r w:rsidRPr="00FE1BB0">
        <w:rPr>
          <w:rFonts w:ascii="Times New Roman" w:hAnsi="Times New Roman" w:cs="Times New Roman"/>
          <w:sz w:val="28"/>
          <w:szCs w:val="28"/>
        </w:rPr>
        <w:t>магния</w:t>
      </w:r>
      <w:r w:rsidRPr="00816863">
        <w:rPr>
          <w:rFonts w:ascii="Times New Roman" w:hAnsi="Times New Roman" w:cs="Times New Roman"/>
          <w:sz w:val="28"/>
          <w:szCs w:val="28"/>
        </w:rPr>
        <w:t xml:space="preserve"> </w:t>
      </w:r>
      <w:r w:rsidRPr="00FE1BB0">
        <w:rPr>
          <w:rFonts w:ascii="Times New Roman" w:hAnsi="Times New Roman" w:cs="Times New Roman"/>
          <w:sz w:val="28"/>
          <w:szCs w:val="28"/>
        </w:rPr>
        <w:t>представляет</w:t>
      </w:r>
      <w:r w:rsidRPr="00816863">
        <w:rPr>
          <w:rFonts w:ascii="Times New Roman" w:hAnsi="Times New Roman" w:cs="Times New Roman"/>
          <w:sz w:val="28"/>
          <w:szCs w:val="28"/>
        </w:rPr>
        <w:t xml:space="preserve"> </w:t>
      </w:r>
      <w:r w:rsidRPr="00FE1BB0">
        <w:rPr>
          <w:rFonts w:ascii="Times New Roman" w:hAnsi="Times New Roman" w:cs="Times New Roman"/>
          <w:sz w:val="28"/>
          <w:szCs w:val="28"/>
        </w:rPr>
        <w:t>собой</w:t>
      </w:r>
      <w:r w:rsidRPr="00816863">
        <w:rPr>
          <w:rFonts w:ascii="Times New Roman" w:hAnsi="Times New Roman" w:cs="Times New Roman"/>
          <w:sz w:val="28"/>
          <w:szCs w:val="28"/>
        </w:rPr>
        <w:t xml:space="preserve"> </w:t>
      </w:r>
      <w:r w:rsidRPr="00FE1BB0">
        <w:rPr>
          <w:rFonts w:ascii="Times New Roman" w:hAnsi="Times New Roman" w:cs="Times New Roman"/>
          <w:sz w:val="28"/>
          <w:szCs w:val="28"/>
        </w:rPr>
        <w:t>неорганический</w:t>
      </w:r>
      <w:r w:rsidRPr="00816863">
        <w:rPr>
          <w:rFonts w:ascii="Times New Roman" w:hAnsi="Times New Roman" w:cs="Times New Roman"/>
          <w:sz w:val="28"/>
          <w:szCs w:val="28"/>
        </w:rPr>
        <w:t xml:space="preserve"> </w:t>
      </w:r>
      <w:r w:rsidRPr="00FE1BB0">
        <w:rPr>
          <w:rFonts w:ascii="Times New Roman" w:hAnsi="Times New Roman" w:cs="Times New Roman"/>
          <w:sz w:val="28"/>
          <w:szCs w:val="28"/>
        </w:rPr>
        <w:t>материал</w:t>
      </w:r>
      <w:r w:rsidRPr="00816863">
        <w:rPr>
          <w:rFonts w:ascii="Times New Roman" w:hAnsi="Times New Roman" w:cs="Times New Roman"/>
          <w:sz w:val="28"/>
          <w:szCs w:val="28"/>
        </w:rPr>
        <w:t xml:space="preserve"> </w:t>
      </w:r>
      <w:r w:rsidRPr="00FE1BB0">
        <w:rPr>
          <w:rFonts w:ascii="Times New Roman" w:hAnsi="Times New Roman" w:cs="Times New Roman"/>
          <w:sz w:val="28"/>
          <w:szCs w:val="28"/>
        </w:rPr>
        <w:t>с</w:t>
      </w:r>
      <w:r w:rsidRPr="00816863">
        <w:rPr>
          <w:rFonts w:ascii="Times New Roman" w:hAnsi="Times New Roman" w:cs="Times New Roman"/>
          <w:sz w:val="28"/>
          <w:szCs w:val="28"/>
        </w:rPr>
        <w:t xml:space="preserve"> </w:t>
      </w:r>
      <w:r w:rsidRPr="00FE1BB0">
        <w:rPr>
          <w:rFonts w:ascii="Times New Roman" w:hAnsi="Times New Roman" w:cs="Times New Roman"/>
          <w:sz w:val="28"/>
          <w:szCs w:val="28"/>
        </w:rPr>
        <w:t>молярной</w:t>
      </w:r>
      <w:r w:rsidRPr="00816863">
        <w:rPr>
          <w:rFonts w:ascii="Times New Roman" w:hAnsi="Times New Roman" w:cs="Times New Roman"/>
          <w:sz w:val="28"/>
          <w:szCs w:val="28"/>
        </w:rPr>
        <w:t xml:space="preserve"> </w:t>
      </w:r>
      <w:r w:rsidRPr="00FE1BB0">
        <w:rPr>
          <w:rFonts w:ascii="Times New Roman" w:hAnsi="Times New Roman" w:cs="Times New Roman"/>
          <w:sz w:val="28"/>
          <w:szCs w:val="28"/>
        </w:rPr>
        <w:t>массой</w:t>
      </w:r>
      <w:r w:rsidRPr="00816863">
        <w:rPr>
          <w:rFonts w:ascii="Times New Roman" w:hAnsi="Times New Roman" w:cs="Times New Roman"/>
          <w:sz w:val="28"/>
          <w:szCs w:val="28"/>
        </w:rPr>
        <w:t xml:space="preserve"> 40,31 </w:t>
      </w:r>
      <w:r w:rsidRPr="00FE1BB0">
        <w:rPr>
          <w:rFonts w:ascii="Times New Roman" w:hAnsi="Times New Roman" w:cs="Times New Roman"/>
          <w:sz w:val="28"/>
          <w:szCs w:val="28"/>
        </w:rPr>
        <w:t>г</w:t>
      </w:r>
      <w:r w:rsidRPr="00816863">
        <w:rPr>
          <w:rFonts w:ascii="Times New Roman" w:hAnsi="Times New Roman" w:cs="Times New Roman"/>
          <w:sz w:val="28"/>
          <w:szCs w:val="28"/>
        </w:rPr>
        <w:t>/</w:t>
      </w:r>
      <w:r w:rsidRPr="00FE1BB0">
        <w:rPr>
          <w:rFonts w:ascii="Times New Roman" w:hAnsi="Times New Roman" w:cs="Times New Roman"/>
          <w:sz w:val="28"/>
          <w:szCs w:val="28"/>
        </w:rPr>
        <w:t>моль</w:t>
      </w:r>
      <w:r w:rsidRPr="00816863">
        <w:rPr>
          <w:rFonts w:ascii="Times New Roman" w:hAnsi="Times New Roman" w:cs="Times New Roman"/>
          <w:sz w:val="28"/>
          <w:szCs w:val="28"/>
        </w:rPr>
        <w:t xml:space="preserve"> </w:t>
      </w:r>
      <w:r w:rsidRPr="00FE1BB0">
        <w:rPr>
          <w:rFonts w:ascii="Times New Roman" w:hAnsi="Times New Roman" w:cs="Times New Roman"/>
          <w:sz w:val="28"/>
          <w:szCs w:val="28"/>
        </w:rPr>
        <w:t>и</w:t>
      </w:r>
      <w:r w:rsidRPr="00816863">
        <w:rPr>
          <w:rFonts w:ascii="Times New Roman" w:hAnsi="Times New Roman" w:cs="Times New Roman"/>
          <w:sz w:val="28"/>
          <w:szCs w:val="28"/>
        </w:rPr>
        <w:t xml:space="preserve"> </w:t>
      </w:r>
      <w:r w:rsidRPr="00FE1BB0">
        <w:rPr>
          <w:rFonts w:ascii="Times New Roman" w:hAnsi="Times New Roman" w:cs="Times New Roman"/>
          <w:sz w:val="28"/>
          <w:szCs w:val="28"/>
        </w:rPr>
        <w:t>плотностью</w:t>
      </w:r>
      <w:r w:rsidRPr="00816863">
        <w:rPr>
          <w:rFonts w:ascii="Times New Roman" w:hAnsi="Times New Roman" w:cs="Times New Roman"/>
          <w:sz w:val="28"/>
          <w:szCs w:val="28"/>
        </w:rPr>
        <w:t xml:space="preserve"> </w:t>
      </w:r>
      <w:r w:rsidRPr="00FE1BB0">
        <w:rPr>
          <w:rFonts w:ascii="Times New Roman" w:hAnsi="Times New Roman" w:cs="Times New Roman"/>
          <w:sz w:val="28"/>
          <w:szCs w:val="28"/>
        </w:rPr>
        <w:t>3,58 г/см</w:t>
      </w:r>
      <w:r w:rsidRPr="00FE1BB0">
        <w:rPr>
          <w:rFonts w:ascii="Times New Roman" w:hAnsi="Times New Roman" w:cs="Times New Roman"/>
          <w:sz w:val="28"/>
          <w:szCs w:val="28"/>
          <w:vertAlign w:val="superscript"/>
        </w:rPr>
        <w:t>3</w:t>
      </w:r>
      <w:r w:rsidR="004522A7" w:rsidRPr="007C3EDA">
        <w:rPr>
          <w:rFonts w:ascii="Times New Roman" w:hAnsi="Times New Roman" w:cs="Times New Roman"/>
          <w:sz w:val="28"/>
          <w:szCs w:val="28"/>
        </w:rPr>
        <w:t>.</w:t>
      </w:r>
      <w:r w:rsidR="003901C5">
        <w:rPr>
          <w:rFonts w:ascii="Times New Roman" w:hAnsi="Times New Roman" w:cs="Times New Roman"/>
          <w:sz w:val="28"/>
          <w:szCs w:val="28"/>
        </w:rPr>
        <w:t xml:space="preserve"> </w:t>
      </w:r>
      <w:r w:rsidRPr="00FE1BB0">
        <w:rPr>
          <w:rFonts w:ascii="Times New Roman" w:hAnsi="Times New Roman" w:cs="Times New Roman"/>
          <w:sz w:val="28"/>
          <w:szCs w:val="28"/>
        </w:rPr>
        <w:t xml:space="preserve">Структура оксида магния относится к типу каменной соли (параметр решетки 4,21 Å). В общем случае она состоит из двух пересекающихся решеток </w:t>
      </w:r>
      <w:r w:rsidRPr="00FE1BB0">
        <w:rPr>
          <w:rFonts w:ascii="Times New Roman" w:hAnsi="Times New Roman" w:cs="Times New Roman"/>
          <w:sz w:val="28"/>
          <w:szCs w:val="28"/>
          <w:lang w:val="en-US"/>
        </w:rPr>
        <w:t>Mg</w:t>
      </w:r>
      <w:r w:rsidRPr="00FE1BB0">
        <w:rPr>
          <w:rFonts w:ascii="Times New Roman" w:hAnsi="Times New Roman" w:cs="Times New Roman"/>
          <w:sz w:val="28"/>
          <w:szCs w:val="28"/>
        </w:rPr>
        <w:t xml:space="preserve"> и </w:t>
      </w:r>
      <w:r w:rsidRPr="00FE1BB0">
        <w:rPr>
          <w:rFonts w:ascii="Times New Roman" w:hAnsi="Times New Roman" w:cs="Times New Roman"/>
          <w:sz w:val="28"/>
          <w:szCs w:val="28"/>
          <w:lang w:val="en-US"/>
        </w:rPr>
        <w:t>O</w:t>
      </w:r>
      <w:r w:rsidRPr="00FE1BB0">
        <w:rPr>
          <w:rFonts w:ascii="Times New Roman" w:hAnsi="Times New Roman" w:cs="Times New Roman"/>
          <w:sz w:val="28"/>
          <w:szCs w:val="28"/>
        </w:rPr>
        <w:t>, которые смещены относительно друг друга на 0,5 диагонали тела</w:t>
      </w:r>
      <w:r w:rsidR="007E23F1" w:rsidRPr="007E23F1">
        <w:rPr>
          <w:rFonts w:ascii="Times New Roman" w:hAnsi="Times New Roman" w:cs="Times New Roman"/>
          <w:sz w:val="28"/>
          <w:szCs w:val="28"/>
        </w:rPr>
        <w:t xml:space="preserve"> [</w:t>
      </w:r>
      <w:r w:rsidR="00D6609F" w:rsidRPr="00F13B2B">
        <w:rPr>
          <w:rFonts w:ascii="Times New Roman" w:hAnsi="Times New Roman" w:cs="Times New Roman"/>
          <w:sz w:val="28"/>
          <w:szCs w:val="28"/>
        </w:rPr>
        <w:t>82</w:t>
      </w:r>
      <w:r w:rsidR="007E23F1" w:rsidRPr="007E23F1">
        <w:rPr>
          <w:rFonts w:ascii="Times New Roman" w:hAnsi="Times New Roman" w:cs="Times New Roman"/>
          <w:sz w:val="28"/>
          <w:szCs w:val="28"/>
        </w:rPr>
        <w:t>]</w:t>
      </w:r>
      <w:r w:rsidR="004522A7" w:rsidRPr="004522A7">
        <w:rPr>
          <w:rFonts w:ascii="Times New Roman" w:hAnsi="Times New Roman" w:cs="Times New Roman"/>
          <w:sz w:val="28"/>
          <w:szCs w:val="28"/>
        </w:rPr>
        <w:t>.</w:t>
      </w:r>
    </w:p>
    <w:p w14:paraId="5C540464" w14:textId="2C95CBC9" w:rsidR="003901C5" w:rsidRPr="00374A9D" w:rsidRDefault="003901C5" w:rsidP="00734DB0">
      <w:pPr>
        <w:spacing w:after="0" w:line="240" w:lineRule="auto"/>
        <w:ind w:firstLine="709"/>
        <w:contextualSpacing/>
        <w:jc w:val="both"/>
        <w:rPr>
          <w:rFonts w:ascii="Times New Roman" w:hAnsi="Times New Roman" w:cs="Times New Roman"/>
          <w:sz w:val="28"/>
          <w:szCs w:val="28"/>
          <w:highlight w:val="yellow"/>
        </w:rPr>
      </w:pPr>
      <w:r>
        <w:rPr>
          <w:rFonts w:ascii="Times New Roman" w:hAnsi="Times New Roman" w:cs="Times New Roman"/>
          <w:sz w:val="28"/>
          <w:szCs w:val="28"/>
        </w:rPr>
        <w:t>Вл</w:t>
      </w:r>
      <w:r w:rsidRPr="00DD2563">
        <w:rPr>
          <w:rFonts w:ascii="Times New Roman" w:hAnsi="Times New Roman" w:cs="Times New Roman"/>
          <w:sz w:val="28"/>
          <w:szCs w:val="28"/>
        </w:rPr>
        <w:t>ияние легирования MgO на структурные, морфологические и фотокаталитические свойства материала было изучено</w:t>
      </w:r>
      <w:r>
        <w:rPr>
          <w:rFonts w:ascii="Times New Roman" w:hAnsi="Times New Roman" w:cs="Times New Roman"/>
          <w:sz w:val="28"/>
          <w:szCs w:val="28"/>
        </w:rPr>
        <w:t xml:space="preserve"> в работе </w:t>
      </w:r>
      <w:r w:rsidRPr="007E23F1">
        <w:rPr>
          <w:rFonts w:ascii="Times New Roman" w:hAnsi="Times New Roman" w:cs="Times New Roman"/>
          <w:sz w:val="28"/>
          <w:szCs w:val="28"/>
        </w:rPr>
        <w:t>[</w:t>
      </w:r>
      <w:r w:rsidRPr="00D6609F">
        <w:rPr>
          <w:rFonts w:ascii="Times New Roman" w:hAnsi="Times New Roman" w:cs="Times New Roman"/>
          <w:sz w:val="28"/>
          <w:szCs w:val="28"/>
        </w:rPr>
        <w:t>83</w:t>
      </w:r>
      <w:r w:rsidRPr="007E23F1">
        <w:rPr>
          <w:rFonts w:ascii="Times New Roman" w:hAnsi="Times New Roman" w:cs="Times New Roman"/>
          <w:sz w:val="28"/>
          <w:szCs w:val="28"/>
        </w:rPr>
        <w:t>]</w:t>
      </w:r>
      <w:r w:rsidRPr="00863837">
        <w:rPr>
          <w:rFonts w:ascii="Times New Roman" w:hAnsi="Times New Roman" w:cs="Times New Roman"/>
          <w:sz w:val="28"/>
          <w:szCs w:val="28"/>
        </w:rPr>
        <w:t>.</w:t>
      </w:r>
      <w:r>
        <w:rPr>
          <w:rFonts w:ascii="Times New Roman" w:hAnsi="Times New Roman" w:cs="Times New Roman"/>
          <w:sz w:val="28"/>
          <w:szCs w:val="28"/>
        </w:rPr>
        <w:t xml:space="preserve"> Было выявлено, </w:t>
      </w:r>
      <w:r w:rsidRPr="00DD2563">
        <w:rPr>
          <w:rFonts w:ascii="Times New Roman" w:hAnsi="Times New Roman" w:cs="Times New Roman"/>
          <w:sz w:val="28"/>
          <w:szCs w:val="28"/>
        </w:rPr>
        <w:t>что керамика с добавлением циркония и легированная 10% MgO имеет лучшую</w:t>
      </w:r>
      <w:r>
        <w:rPr>
          <w:rFonts w:ascii="Times New Roman" w:hAnsi="Times New Roman" w:cs="Times New Roman"/>
          <w:sz w:val="28"/>
          <w:szCs w:val="28"/>
        </w:rPr>
        <w:t xml:space="preserve"> </w:t>
      </w:r>
      <w:r w:rsidRPr="00DD2563">
        <w:rPr>
          <w:rFonts w:ascii="Times New Roman" w:hAnsi="Times New Roman" w:cs="Times New Roman"/>
          <w:sz w:val="28"/>
          <w:szCs w:val="28"/>
        </w:rPr>
        <w:t>фотокаталитическую эффективность. Этот важный эффект может быть связан с более высокой скоростью пористости,</w:t>
      </w:r>
      <w:r>
        <w:rPr>
          <w:rFonts w:ascii="Times New Roman" w:hAnsi="Times New Roman" w:cs="Times New Roman"/>
          <w:sz w:val="28"/>
          <w:szCs w:val="28"/>
        </w:rPr>
        <w:t xml:space="preserve"> </w:t>
      </w:r>
      <w:r w:rsidRPr="00DD2563">
        <w:rPr>
          <w:rFonts w:ascii="Times New Roman" w:hAnsi="Times New Roman" w:cs="Times New Roman"/>
          <w:sz w:val="28"/>
          <w:szCs w:val="28"/>
        </w:rPr>
        <w:t xml:space="preserve">которая обеспечивает более активную поверхность. </w:t>
      </w:r>
    </w:p>
    <w:p w14:paraId="64DE40D6" w14:textId="77777777" w:rsidR="003901C5" w:rsidRDefault="002E0926" w:rsidP="00734DB0">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FC0896">
        <w:rPr>
          <w:rFonts w:ascii="Times New Roman" w:hAnsi="Times New Roman" w:cs="Times New Roman"/>
          <w:sz w:val="28"/>
          <w:szCs w:val="28"/>
        </w:rPr>
        <w:t>При введении Mg</w:t>
      </w:r>
      <w:r w:rsidRPr="00FC0896">
        <w:rPr>
          <w:rFonts w:ascii="Times New Roman" w:hAnsi="Times New Roman" w:cs="Times New Roman"/>
          <w:sz w:val="28"/>
          <w:szCs w:val="28"/>
          <w:lang w:val="en-US"/>
        </w:rPr>
        <w:t>O</w:t>
      </w:r>
      <w:r w:rsidRPr="00FC0896">
        <w:rPr>
          <w:rFonts w:ascii="Times New Roman" w:hAnsi="Times New Roman" w:cs="Times New Roman"/>
          <w:sz w:val="28"/>
          <w:szCs w:val="28"/>
        </w:rPr>
        <w:t xml:space="preserve"> в </w:t>
      </w:r>
      <w:r w:rsidRPr="0067781E">
        <w:rPr>
          <w:rFonts w:ascii="Times New Roman" w:hAnsi="Times New Roman" w:cs="Times New Roman"/>
          <w:sz w:val="28"/>
          <w:szCs w:val="28"/>
        </w:rPr>
        <w:t>структуру Li</w:t>
      </w:r>
      <w:r w:rsidRPr="0067781E">
        <w:rPr>
          <w:rFonts w:ascii="Cambria Math" w:hAnsi="Cambria Math" w:cs="Cambria Math"/>
          <w:sz w:val="28"/>
          <w:szCs w:val="28"/>
        </w:rPr>
        <w:t>₂</w:t>
      </w:r>
      <w:r w:rsidRPr="0067781E">
        <w:rPr>
          <w:rFonts w:ascii="Times New Roman" w:hAnsi="Times New Roman" w:cs="Times New Roman"/>
          <w:sz w:val="28"/>
          <w:szCs w:val="28"/>
        </w:rPr>
        <w:t>ZrO</w:t>
      </w:r>
      <w:r w:rsidRPr="0067781E">
        <w:rPr>
          <w:rFonts w:ascii="Cambria Math" w:hAnsi="Cambria Math" w:cs="Cambria Math"/>
          <w:sz w:val="28"/>
          <w:szCs w:val="28"/>
        </w:rPr>
        <w:t>₃</w:t>
      </w:r>
      <w:r w:rsidRPr="0067781E">
        <w:rPr>
          <w:rFonts w:ascii="Times New Roman" w:hAnsi="Times New Roman" w:cs="Times New Roman"/>
          <w:sz w:val="28"/>
          <w:szCs w:val="28"/>
        </w:rPr>
        <w:t xml:space="preserve"> возникает повышенная концентрация кислородных вакансий, что дает возможность</w:t>
      </w:r>
      <w:r w:rsidRPr="00FC0896">
        <w:rPr>
          <w:rFonts w:ascii="Times New Roman" w:hAnsi="Times New Roman" w:cs="Times New Roman"/>
          <w:sz w:val="28"/>
          <w:szCs w:val="28"/>
        </w:rPr>
        <w:t xml:space="preserve"> улучшить подвижность лития. Так</w:t>
      </w:r>
      <w:r w:rsidRPr="00863837">
        <w:rPr>
          <w:rFonts w:ascii="Times New Roman" w:hAnsi="Times New Roman" w:cs="Times New Roman"/>
          <w:sz w:val="28"/>
          <w:szCs w:val="28"/>
        </w:rPr>
        <w:t xml:space="preserve"> </w:t>
      </w:r>
      <w:r w:rsidRPr="00FC0896">
        <w:rPr>
          <w:rFonts w:ascii="Times New Roman" w:hAnsi="Times New Roman" w:cs="Times New Roman"/>
          <w:sz w:val="28"/>
          <w:szCs w:val="28"/>
        </w:rPr>
        <w:t>в</w:t>
      </w:r>
      <w:r w:rsidRPr="00863837">
        <w:rPr>
          <w:rFonts w:ascii="Times New Roman" w:hAnsi="Times New Roman" w:cs="Times New Roman"/>
          <w:sz w:val="28"/>
          <w:szCs w:val="28"/>
        </w:rPr>
        <w:t xml:space="preserve"> </w:t>
      </w:r>
      <w:r w:rsidRPr="00FC0896">
        <w:rPr>
          <w:rFonts w:ascii="Times New Roman" w:hAnsi="Times New Roman" w:cs="Times New Roman"/>
          <w:sz w:val="28"/>
          <w:szCs w:val="28"/>
        </w:rPr>
        <w:t>работе</w:t>
      </w:r>
      <w:r w:rsidR="007E23F1" w:rsidRPr="00863837">
        <w:rPr>
          <w:rFonts w:ascii="Times New Roman" w:hAnsi="Times New Roman" w:cs="Times New Roman"/>
          <w:sz w:val="28"/>
          <w:szCs w:val="28"/>
        </w:rPr>
        <w:t xml:space="preserve"> [</w:t>
      </w:r>
      <w:r w:rsidR="00D6609F" w:rsidRPr="00863837">
        <w:rPr>
          <w:rFonts w:ascii="Times New Roman" w:hAnsi="Times New Roman" w:cs="Times New Roman"/>
          <w:sz w:val="28"/>
          <w:szCs w:val="28"/>
        </w:rPr>
        <w:t>84</w:t>
      </w:r>
      <w:r w:rsidR="007E23F1" w:rsidRPr="00863837">
        <w:rPr>
          <w:rFonts w:ascii="Times New Roman" w:hAnsi="Times New Roman" w:cs="Times New Roman"/>
          <w:sz w:val="28"/>
          <w:szCs w:val="28"/>
        </w:rPr>
        <w:t>]</w:t>
      </w:r>
      <w:r w:rsidRPr="00863837">
        <w:rPr>
          <w:rFonts w:ascii="Times New Roman" w:hAnsi="Times New Roman" w:cs="Times New Roman"/>
          <w:sz w:val="28"/>
          <w:szCs w:val="28"/>
        </w:rPr>
        <w:t xml:space="preserve"> </w:t>
      </w:r>
      <w:r w:rsidRPr="00FC0896">
        <w:rPr>
          <w:rFonts w:ascii="Times New Roman" w:hAnsi="Times New Roman" w:cs="Times New Roman"/>
          <w:sz w:val="28"/>
          <w:szCs w:val="28"/>
        </w:rPr>
        <w:t xml:space="preserve">на основе атомистического моделирования было выявлено, что двухвалентные допанты (например </w:t>
      </w:r>
      <w:r w:rsidRPr="00FC0896">
        <w:rPr>
          <w:rFonts w:ascii="Times New Roman" w:hAnsi="Times New Roman" w:cs="Times New Roman"/>
          <w:sz w:val="28"/>
          <w:szCs w:val="28"/>
          <w:lang w:val="en-US"/>
        </w:rPr>
        <w:t>Mg</w:t>
      </w:r>
      <w:r w:rsidRPr="00FC0896">
        <w:rPr>
          <w:rFonts w:ascii="Times New Roman" w:hAnsi="Times New Roman" w:cs="Times New Roman"/>
          <w:sz w:val="28"/>
          <w:szCs w:val="28"/>
        </w:rPr>
        <w:t>) демонстрируют более сильное связывание с вакансиями кислорода по сравнению с трёхвалентными и четырёхвалентными допантами. Замещение Mg вместо Zr понижает энергию образования точечных дефектов, стабилизирует структуру, что повышает термическую и радиационную стойкость. В</w:t>
      </w:r>
      <w:r w:rsidRPr="00863837">
        <w:rPr>
          <w:rFonts w:ascii="Times New Roman" w:hAnsi="Times New Roman" w:cs="Times New Roman"/>
          <w:sz w:val="28"/>
          <w:szCs w:val="28"/>
        </w:rPr>
        <w:t xml:space="preserve"> </w:t>
      </w:r>
      <w:r w:rsidRPr="00FC0896">
        <w:rPr>
          <w:rFonts w:ascii="Times New Roman" w:hAnsi="Times New Roman" w:cs="Times New Roman"/>
          <w:sz w:val="28"/>
          <w:szCs w:val="28"/>
        </w:rPr>
        <w:t>работе</w:t>
      </w:r>
      <w:r w:rsidRPr="00863837">
        <w:rPr>
          <w:rFonts w:ascii="Times New Roman" w:hAnsi="Times New Roman" w:cs="Times New Roman"/>
          <w:sz w:val="28"/>
          <w:szCs w:val="28"/>
        </w:rPr>
        <w:t xml:space="preserve"> </w:t>
      </w:r>
      <w:r w:rsidR="00A06222" w:rsidRPr="00863837">
        <w:rPr>
          <w:rFonts w:ascii="Times New Roman" w:hAnsi="Times New Roman" w:cs="Times New Roman"/>
          <w:sz w:val="28"/>
          <w:szCs w:val="28"/>
        </w:rPr>
        <w:t>[</w:t>
      </w:r>
      <w:r w:rsidR="00D6609F" w:rsidRPr="00863837">
        <w:rPr>
          <w:rFonts w:ascii="Times New Roman" w:hAnsi="Times New Roman" w:cs="Times New Roman"/>
          <w:sz w:val="28"/>
          <w:szCs w:val="28"/>
        </w:rPr>
        <w:t>85</w:t>
      </w:r>
      <w:r w:rsidR="00A06222" w:rsidRPr="00863837">
        <w:rPr>
          <w:rFonts w:ascii="Times New Roman" w:hAnsi="Times New Roman" w:cs="Times New Roman"/>
          <w:sz w:val="28"/>
          <w:szCs w:val="28"/>
        </w:rPr>
        <w:t xml:space="preserve">] </w:t>
      </w:r>
      <w:r w:rsidRPr="00FC0896">
        <w:rPr>
          <w:rFonts w:ascii="Times New Roman" w:hAnsi="Times New Roman" w:cs="Times New Roman"/>
          <w:color w:val="222222"/>
          <w:sz w:val="28"/>
          <w:szCs w:val="28"/>
          <w:shd w:val="clear" w:color="auto" w:fill="FFFFFF"/>
        </w:rPr>
        <w:t xml:space="preserve">ученые путем добавления оксида магния в структуру литийсиликатных стекол достигли максимальных пределов прочности материалов. </w:t>
      </w:r>
    </w:p>
    <w:p w14:paraId="155808C2" w14:textId="77777777" w:rsidR="007B6CDB" w:rsidRPr="007B6CDB" w:rsidRDefault="007B6CDB" w:rsidP="00734DB0">
      <w:pPr>
        <w:spacing w:after="0" w:line="240" w:lineRule="auto"/>
        <w:ind w:firstLine="709"/>
        <w:contextualSpacing/>
        <w:jc w:val="both"/>
        <w:rPr>
          <w:rFonts w:ascii="Times New Roman" w:hAnsi="Times New Roman" w:cs="Times New Roman"/>
          <w:color w:val="222222"/>
          <w:sz w:val="28"/>
          <w:szCs w:val="28"/>
          <w:shd w:val="clear" w:color="auto" w:fill="FFFFFF"/>
          <w:lang w:val="en-US"/>
        </w:rPr>
      </w:pPr>
    </w:p>
    <w:p w14:paraId="7266D6FB" w14:textId="0F65109D" w:rsidR="00E43A40" w:rsidRPr="007B6CDB" w:rsidRDefault="007B6CDB" w:rsidP="007B6CDB">
      <w:pPr>
        <w:spacing w:after="0" w:line="240" w:lineRule="auto"/>
        <w:contextualSpacing/>
        <w:jc w:val="center"/>
        <w:rPr>
          <w:rFonts w:ascii="Times New Roman" w:hAnsi="Times New Roman" w:cs="Times New Roman"/>
          <w:sz w:val="28"/>
          <w:szCs w:val="28"/>
          <w:lang w:val="en-US"/>
        </w:rPr>
      </w:pPr>
      <w:r w:rsidRPr="009261E6">
        <w:rPr>
          <w:rFonts w:ascii="Times New Roman" w:hAnsi="Times New Roman" w:cs="Times New Roman"/>
          <w:sz w:val="28"/>
          <w:szCs w:val="28"/>
          <w:lang w:val="kk-KZ"/>
        </w:rPr>
        <w:drawing>
          <wp:inline distT="0" distB="0" distL="0" distR="0" wp14:anchorId="5A19D8A1" wp14:editId="7DC69BB9">
            <wp:extent cx="2773680" cy="2040112"/>
            <wp:effectExtent l="0" t="0" r="762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772320" cy="2039112"/>
                    </a:xfrm>
                    <a:prstGeom prst="rect">
                      <a:avLst/>
                    </a:prstGeom>
                  </pic:spPr>
                </pic:pic>
              </a:graphicData>
            </a:graphic>
          </wp:inline>
        </w:drawing>
      </w:r>
      <w:r w:rsidRPr="009F0A0E">
        <w:rPr>
          <w:rFonts w:ascii="Times New Roman" w:hAnsi="Times New Roman" w:cs="Times New Roman"/>
          <w:noProof/>
          <w:sz w:val="28"/>
          <w:szCs w:val="28"/>
          <w:lang w:eastAsia="ru-RU"/>
        </w:rPr>
        <w:drawing>
          <wp:inline distT="0" distB="0" distL="0" distR="0" wp14:anchorId="705E0710" wp14:editId="3533D18B">
            <wp:extent cx="2766060" cy="203877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766512" cy="2039112"/>
                    </a:xfrm>
                    <a:prstGeom prst="rect">
                      <a:avLst/>
                    </a:prstGeom>
                  </pic:spPr>
                </pic:pic>
              </a:graphicData>
            </a:graphic>
          </wp:inline>
        </w:drawing>
      </w:r>
    </w:p>
    <w:p w14:paraId="6E8C6AD1" w14:textId="6B6F5815" w:rsidR="00E037EC" w:rsidRPr="00192B6A" w:rsidRDefault="00E037EC" w:rsidP="00C34AD4">
      <w:pPr>
        <w:tabs>
          <w:tab w:val="left" w:pos="2912"/>
        </w:tabs>
        <w:spacing w:after="0" w:line="240" w:lineRule="auto"/>
        <w:ind w:firstLine="709"/>
        <w:contextualSpacing/>
        <w:jc w:val="both"/>
        <w:rPr>
          <w:rFonts w:ascii="Times New Roman" w:eastAsia="Times New Roman" w:hAnsi="Times New Roman" w:cs="Times New Roman"/>
          <w:noProof/>
          <w:sz w:val="24"/>
          <w:szCs w:val="24"/>
          <w:vertAlign w:val="subscript"/>
        </w:rPr>
      </w:pPr>
    </w:p>
    <w:p w14:paraId="406C0C62" w14:textId="51B91B03" w:rsidR="00192B6A" w:rsidRPr="00192B6A" w:rsidRDefault="00192B6A" w:rsidP="0052485F">
      <w:pPr>
        <w:tabs>
          <w:tab w:val="left" w:pos="8577"/>
        </w:tabs>
        <w:spacing w:after="0" w:line="240" w:lineRule="auto"/>
        <w:ind w:firstLine="709"/>
        <w:contextualSpacing/>
        <w:jc w:val="both"/>
        <w:rPr>
          <w:rFonts w:ascii="Times New Roman" w:hAnsi="Times New Roman" w:cs="Times New Roman"/>
          <w:sz w:val="24"/>
          <w:szCs w:val="24"/>
        </w:rPr>
      </w:pPr>
      <w:r w:rsidRPr="00192B6A">
        <w:rPr>
          <w:rFonts w:ascii="Times New Roman" w:eastAsia="Times New Roman" w:hAnsi="Times New Roman" w:cs="Times New Roman"/>
          <w:noProof/>
          <w:sz w:val="24"/>
          <w:szCs w:val="24"/>
        </w:rPr>
        <w:t>а</w:t>
      </w:r>
      <w:r w:rsidRPr="00192B6A">
        <w:rPr>
          <w:rFonts w:ascii="Times New Roman" w:hAnsi="Times New Roman" w:cs="Times New Roman"/>
          <w:sz w:val="24"/>
          <w:szCs w:val="24"/>
        </w:rPr>
        <w:t xml:space="preserve"> </w:t>
      </w:r>
      <w:r w:rsidR="00C34AD4">
        <w:rPr>
          <w:rFonts w:ascii="Times New Roman" w:hAnsi="Times New Roman" w:cs="Times New Roman"/>
          <w:sz w:val="24"/>
          <w:szCs w:val="24"/>
        </w:rPr>
        <w:t xml:space="preserve">- </w:t>
      </w:r>
      <w:r w:rsidRPr="00192B6A">
        <w:rPr>
          <w:rFonts w:ascii="Times New Roman" w:hAnsi="Times New Roman" w:cs="Times New Roman"/>
          <w:sz w:val="24"/>
          <w:szCs w:val="24"/>
        </w:rPr>
        <w:t xml:space="preserve">по отношению к радиусу двухвалентной примеси; б </w:t>
      </w:r>
      <w:r w:rsidR="00C34AD4">
        <w:rPr>
          <w:rFonts w:ascii="Times New Roman" w:hAnsi="Times New Roman" w:cs="Times New Roman"/>
          <w:sz w:val="24"/>
          <w:szCs w:val="24"/>
        </w:rPr>
        <w:t xml:space="preserve">- </w:t>
      </w:r>
      <w:r w:rsidRPr="00192B6A">
        <w:rPr>
          <w:rFonts w:ascii="Times New Roman" w:hAnsi="Times New Roman" w:cs="Times New Roman"/>
          <w:sz w:val="24"/>
          <w:szCs w:val="24"/>
        </w:rPr>
        <w:t>относительно электроотрицательности двухвалентной примеси</w:t>
      </w:r>
    </w:p>
    <w:p w14:paraId="5828D198" w14:textId="77777777" w:rsidR="00192B6A" w:rsidRPr="00C34AD4" w:rsidRDefault="00192B6A" w:rsidP="0052485F">
      <w:pPr>
        <w:tabs>
          <w:tab w:val="left" w:pos="8577"/>
        </w:tabs>
        <w:spacing w:after="0" w:line="240" w:lineRule="auto"/>
        <w:ind w:firstLine="709"/>
        <w:contextualSpacing/>
        <w:jc w:val="both"/>
        <w:rPr>
          <w:rFonts w:ascii="Times New Roman" w:hAnsi="Times New Roman" w:cs="Times New Roman"/>
          <w:sz w:val="16"/>
          <w:szCs w:val="16"/>
        </w:rPr>
      </w:pPr>
    </w:p>
    <w:p w14:paraId="728EC0F8" w14:textId="770CC5AD" w:rsidR="003F700D" w:rsidRDefault="0051552D" w:rsidP="00C34AD4">
      <w:pPr>
        <w:tabs>
          <w:tab w:val="left" w:pos="8577"/>
        </w:tabs>
        <w:spacing w:after="0" w:line="240" w:lineRule="auto"/>
        <w:contextualSpacing/>
        <w:jc w:val="center"/>
        <w:rPr>
          <w:rFonts w:ascii="Times New Roman" w:hAnsi="Times New Roman" w:cs="Times New Roman"/>
          <w:sz w:val="28"/>
          <w:szCs w:val="28"/>
          <w:vertAlign w:val="subscript"/>
        </w:rPr>
      </w:pPr>
      <w:r w:rsidRPr="00FC0896">
        <w:rPr>
          <w:rFonts w:ascii="Times New Roman" w:eastAsia="Times New Roman" w:hAnsi="Times New Roman" w:cs="Times New Roman"/>
          <w:noProof/>
          <w:sz w:val="28"/>
          <w:szCs w:val="28"/>
        </w:rPr>
        <w:t>Рис</w:t>
      </w:r>
      <w:r w:rsidR="00C34AD4">
        <w:rPr>
          <w:rFonts w:ascii="Times New Roman" w:eastAsia="Times New Roman" w:hAnsi="Times New Roman" w:cs="Times New Roman"/>
          <w:noProof/>
          <w:sz w:val="28"/>
          <w:szCs w:val="28"/>
        </w:rPr>
        <w:t>унок</w:t>
      </w:r>
      <w:r>
        <w:rPr>
          <w:rFonts w:ascii="Times New Roman" w:eastAsia="Times New Roman" w:hAnsi="Times New Roman" w:cs="Times New Roman"/>
          <w:noProof/>
          <w:sz w:val="28"/>
          <w:szCs w:val="28"/>
        </w:rPr>
        <w:t xml:space="preserve"> </w:t>
      </w:r>
      <w:r w:rsidRPr="00FC0896">
        <w:rPr>
          <w:rFonts w:ascii="Times New Roman" w:eastAsia="Times New Roman" w:hAnsi="Times New Roman" w:cs="Times New Roman"/>
          <w:noProof/>
          <w:sz w:val="28"/>
          <w:szCs w:val="28"/>
        </w:rPr>
        <w:t>1.</w:t>
      </w:r>
      <w:r w:rsidR="00A06222" w:rsidRPr="00A06222">
        <w:rPr>
          <w:rFonts w:ascii="Times New Roman" w:eastAsia="Times New Roman" w:hAnsi="Times New Roman" w:cs="Times New Roman"/>
          <w:noProof/>
          <w:sz w:val="28"/>
          <w:szCs w:val="28"/>
        </w:rPr>
        <w:t>17</w:t>
      </w:r>
      <w:r>
        <w:rPr>
          <w:rFonts w:ascii="Times New Roman" w:eastAsia="Times New Roman" w:hAnsi="Times New Roman" w:cs="Times New Roman"/>
          <w:noProof/>
          <w:sz w:val="28"/>
          <w:szCs w:val="28"/>
        </w:rPr>
        <w:t xml:space="preserve"> </w:t>
      </w:r>
      <w:r w:rsidR="00C34AD4">
        <w:rPr>
          <w:rFonts w:ascii="Times New Roman" w:eastAsia="Times New Roman" w:hAnsi="Times New Roman" w:cs="Times New Roman"/>
          <w:noProof/>
          <w:sz w:val="28"/>
          <w:szCs w:val="28"/>
        </w:rPr>
        <w:t xml:space="preserve">- </w:t>
      </w:r>
      <w:r w:rsidR="00192B6A">
        <w:rPr>
          <w:rFonts w:ascii="Times New Roman" w:eastAsia="Times New Roman" w:hAnsi="Times New Roman" w:cs="Times New Roman"/>
          <w:noProof/>
          <w:sz w:val="28"/>
          <w:szCs w:val="28"/>
        </w:rPr>
        <w:t>Зависимость привязки энергии по отношению к некоторым характеристикам примеси</w:t>
      </w:r>
    </w:p>
    <w:p w14:paraId="01F5534B" w14:textId="77777777" w:rsidR="003F700D" w:rsidRPr="00C34AD4" w:rsidRDefault="003F700D" w:rsidP="00C34AD4">
      <w:pPr>
        <w:tabs>
          <w:tab w:val="left" w:pos="8577"/>
        </w:tabs>
        <w:spacing w:after="0" w:line="240" w:lineRule="auto"/>
        <w:ind w:firstLine="709"/>
        <w:contextualSpacing/>
        <w:jc w:val="both"/>
        <w:rPr>
          <w:rFonts w:ascii="Times New Roman" w:hAnsi="Times New Roman" w:cs="Times New Roman"/>
          <w:sz w:val="16"/>
          <w:szCs w:val="16"/>
        </w:rPr>
      </w:pPr>
    </w:p>
    <w:p w14:paraId="4CBE9623" w14:textId="3325ACCA" w:rsidR="003901C5" w:rsidRPr="003F700D" w:rsidRDefault="00A06222" w:rsidP="0052485F">
      <w:pPr>
        <w:tabs>
          <w:tab w:val="left" w:pos="8577"/>
        </w:tabs>
        <w:spacing w:after="0" w:line="240" w:lineRule="auto"/>
        <w:ind w:firstLine="709"/>
        <w:contextualSpacing/>
        <w:jc w:val="both"/>
        <w:rPr>
          <w:rFonts w:ascii="Times New Roman" w:hAnsi="Times New Roman" w:cs="Times New Roman"/>
          <w:sz w:val="28"/>
          <w:szCs w:val="28"/>
          <w:vertAlign w:val="subscript"/>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данным</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источника</w:t>
      </w:r>
      <w:r w:rsidRPr="00D76E3F">
        <w:rPr>
          <w:rFonts w:ascii="Times New Roman" w:hAnsi="Times New Roman" w:cs="Times New Roman"/>
          <w:sz w:val="24"/>
          <w:szCs w:val="24"/>
        </w:rPr>
        <w:t xml:space="preserve"> [</w:t>
      </w:r>
      <w:r w:rsidR="00A334A3">
        <w:rPr>
          <w:rFonts w:ascii="Times New Roman" w:hAnsi="Times New Roman" w:cs="Times New Roman"/>
          <w:sz w:val="24"/>
          <w:szCs w:val="24"/>
        </w:rPr>
        <w:t>84</w:t>
      </w:r>
      <w:r w:rsidR="00A334A3" w:rsidRPr="00A334A3">
        <w:rPr>
          <w:rFonts w:ascii="Times New Roman" w:hAnsi="Times New Roman" w:cs="Times New Roman"/>
          <w:sz w:val="24"/>
          <w:szCs w:val="24"/>
        </w:rPr>
        <w:t>,</w:t>
      </w:r>
      <w:r w:rsidR="0067781E">
        <w:rPr>
          <w:rFonts w:ascii="Times New Roman" w:hAnsi="Times New Roman" w:cs="Times New Roman"/>
          <w:sz w:val="24"/>
          <w:szCs w:val="24"/>
        </w:rPr>
        <w:t xml:space="preserve"> </w:t>
      </w:r>
      <w:r w:rsidR="00A334A3">
        <w:rPr>
          <w:rFonts w:ascii="Times New Roman" w:hAnsi="Times New Roman" w:cs="Times New Roman"/>
          <w:sz w:val="24"/>
          <w:szCs w:val="24"/>
          <w:lang w:val="en-US"/>
        </w:rPr>
        <w:t>p</w:t>
      </w:r>
      <w:r w:rsidR="00A334A3" w:rsidRPr="00A334A3">
        <w:rPr>
          <w:rFonts w:ascii="Times New Roman" w:hAnsi="Times New Roman" w:cs="Times New Roman"/>
          <w:sz w:val="24"/>
          <w:szCs w:val="24"/>
        </w:rPr>
        <w:t xml:space="preserve">. </w:t>
      </w:r>
      <w:r w:rsidR="0067781E">
        <w:rPr>
          <w:rFonts w:ascii="Times New Roman" w:hAnsi="Times New Roman" w:cs="Times New Roman"/>
          <w:sz w:val="24"/>
          <w:szCs w:val="24"/>
        </w:rPr>
        <w:t>11792</w:t>
      </w:r>
      <w:r w:rsidR="00A334A3" w:rsidRPr="00A334A3">
        <w:rPr>
          <w:rFonts w:ascii="Times New Roman" w:hAnsi="Times New Roman" w:cs="Times New Roman"/>
          <w:sz w:val="24"/>
          <w:szCs w:val="24"/>
        </w:rPr>
        <w:t>4</w:t>
      </w:r>
      <w:r w:rsidRPr="00D76E3F">
        <w:rPr>
          <w:rFonts w:ascii="Times New Roman" w:hAnsi="Times New Roman" w:cs="Times New Roman"/>
          <w:sz w:val="24"/>
          <w:szCs w:val="24"/>
        </w:rPr>
        <w:t>]</w:t>
      </w:r>
    </w:p>
    <w:p w14:paraId="08330727" w14:textId="77777777" w:rsidR="005C3BE1" w:rsidRPr="005C3BE1" w:rsidRDefault="005C3BE1" w:rsidP="0052485F">
      <w:pPr>
        <w:tabs>
          <w:tab w:val="left" w:pos="8577"/>
        </w:tabs>
        <w:spacing w:after="0" w:line="240" w:lineRule="auto"/>
        <w:contextualSpacing/>
        <w:jc w:val="both"/>
        <w:rPr>
          <w:rFonts w:ascii="Times New Roman" w:hAnsi="Times New Roman" w:cs="Times New Roman"/>
          <w:sz w:val="24"/>
          <w:szCs w:val="24"/>
          <w:vertAlign w:val="subscript"/>
        </w:rPr>
      </w:pPr>
    </w:p>
    <w:p w14:paraId="3D28E175" w14:textId="77777777" w:rsidR="00C34AD4" w:rsidRPr="00FC0896" w:rsidRDefault="00C34AD4" w:rsidP="00C34AD4">
      <w:pPr>
        <w:spacing w:after="0" w:line="240" w:lineRule="auto"/>
        <w:ind w:firstLine="709"/>
        <w:contextualSpacing/>
        <w:jc w:val="both"/>
        <w:rPr>
          <w:rFonts w:ascii="Times New Roman" w:hAnsi="Times New Roman" w:cs="Times New Roman"/>
          <w:sz w:val="28"/>
          <w:szCs w:val="28"/>
        </w:rPr>
      </w:pPr>
      <w:r w:rsidRPr="00FC0896">
        <w:rPr>
          <w:rFonts w:ascii="Times New Roman" w:hAnsi="Times New Roman" w:cs="Times New Roman"/>
          <w:sz w:val="28"/>
          <w:szCs w:val="28"/>
        </w:rPr>
        <w:t xml:space="preserve">На рисунке </w:t>
      </w:r>
      <w:r w:rsidRPr="00FC0896">
        <w:rPr>
          <w:rFonts w:ascii="Times New Roman" w:eastAsia="Times New Roman" w:hAnsi="Times New Roman" w:cs="Times New Roman"/>
          <w:noProof/>
          <w:sz w:val="28"/>
          <w:szCs w:val="28"/>
        </w:rPr>
        <w:t>1.</w:t>
      </w:r>
      <w:r w:rsidRPr="00A06222">
        <w:rPr>
          <w:rFonts w:ascii="Times New Roman" w:eastAsia="Times New Roman" w:hAnsi="Times New Roman" w:cs="Times New Roman"/>
          <w:noProof/>
          <w:sz w:val="28"/>
          <w:szCs w:val="28"/>
        </w:rPr>
        <w:t>17</w:t>
      </w:r>
      <w:r w:rsidRPr="00FC0896">
        <w:rPr>
          <w:rFonts w:ascii="Times New Roman" w:hAnsi="Times New Roman" w:cs="Times New Roman"/>
          <w:sz w:val="28"/>
          <w:szCs w:val="28"/>
        </w:rPr>
        <w:t>а представлена зависимость привязки энергии по отношению к радиусу двухвалентной примеси. Независимо от места кислородной вакансии мы наблюдаем аналогичную картину. тенденция, заключающаяся в уменьшении энергии связи с увеличением ионный радиус примеси (за исключением Mg). Разница энергий связи между самой высокой и самой низкой точками составляет около 1,01 эВ.</w:t>
      </w:r>
    </w:p>
    <w:p w14:paraId="645E227D" w14:textId="77777777" w:rsidR="00C34AD4" w:rsidRPr="00FC0896" w:rsidRDefault="00C34AD4" w:rsidP="00C34AD4">
      <w:pPr>
        <w:spacing w:after="0" w:line="240" w:lineRule="auto"/>
        <w:ind w:firstLine="709"/>
        <w:contextualSpacing/>
        <w:jc w:val="both"/>
        <w:rPr>
          <w:rFonts w:ascii="Times New Roman" w:hAnsi="Times New Roman" w:cs="Times New Roman"/>
          <w:sz w:val="28"/>
          <w:szCs w:val="28"/>
        </w:rPr>
      </w:pPr>
      <w:r w:rsidRPr="00FC0896">
        <w:rPr>
          <w:rFonts w:ascii="Times New Roman" w:hAnsi="Times New Roman" w:cs="Times New Roman"/>
          <w:sz w:val="28"/>
          <w:szCs w:val="28"/>
        </w:rPr>
        <w:t>На рис</w:t>
      </w:r>
      <w:r>
        <w:rPr>
          <w:rFonts w:ascii="Times New Roman" w:hAnsi="Times New Roman" w:cs="Times New Roman"/>
          <w:sz w:val="28"/>
          <w:szCs w:val="28"/>
        </w:rPr>
        <w:t>унке</w:t>
      </w:r>
      <w:r w:rsidRPr="00FC0896">
        <w:rPr>
          <w:rFonts w:ascii="Times New Roman" w:hAnsi="Times New Roman" w:cs="Times New Roman"/>
          <w:sz w:val="28"/>
          <w:szCs w:val="28"/>
        </w:rPr>
        <w:t xml:space="preserve"> </w:t>
      </w:r>
      <w:r w:rsidRPr="00FC0896">
        <w:rPr>
          <w:rFonts w:ascii="Times New Roman" w:eastAsia="Times New Roman" w:hAnsi="Times New Roman" w:cs="Times New Roman"/>
          <w:noProof/>
          <w:sz w:val="28"/>
          <w:szCs w:val="28"/>
        </w:rPr>
        <w:t>1.</w:t>
      </w:r>
      <w:r w:rsidRPr="00A06222">
        <w:rPr>
          <w:rFonts w:ascii="Times New Roman" w:eastAsia="Times New Roman" w:hAnsi="Times New Roman" w:cs="Times New Roman"/>
          <w:noProof/>
          <w:sz w:val="28"/>
          <w:szCs w:val="28"/>
        </w:rPr>
        <w:t>17</w:t>
      </w:r>
      <w:r w:rsidRPr="00FC0896">
        <w:rPr>
          <w:rFonts w:ascii="Times New Roman" w:hAnsi="Times New Roman" w:cs="Times New Roman"/>
          <w:sz w:val="28"/>
          <w:szCs w:val="28"/>
        </w:rPr>
        <w:t>б представлена</w:t>
      </w:r>
      <w:r w:rsidRPr="00C06387">
        <w:rPr>
          <w:rFonts w:ascii="Times New Roman" w:hAnsi="Times New Roman" w:cs="Times New Roman"/>
          <w:sz w:val="28"/>
          <w:szCs w:val="28"/>
        </w:rPr>
        <w:t xml:space="preserve"> </w:t>
      </w:r>
      <w:r w:rsidRPr="00FC0896">
        <w:rPr>
          <w:rFonts w:ascii="Times New Roman" w:hAnsi="Times New Roman" w:cs="Times New Roman"/>
          <w:sz w:val="28"/>
          <w:szCs w:val="28"/>
        </w:rPr>
        <w:t>зависимость энергии связи относительно электроотрицательности двухвалентной примеси. Замечено, что наблюдается увеличение в энергиях связи как электроотрицательность двухвалентного примесей увеличивается (за исключением Cd)</w:t>
      </w:r>
      <w:r w:rsidRPr="00A334A3">
        <w:t xml:space="preserve"> </w:t>
      </w:r>
      <w:r w:rsidRPr="00A334A3">
        <w:rPr>
          <w:rFonts w:ascii="Times New Roman" w:hAnsi="Times New Roman" w:cs="Times New Roman"/>
          <w:sz w:val="28"/>
          <w:szCs w:val="28"/>
        </w:rPr>
        <w:t>[84,</w:t>
      </w:r>
      <w:r>
        <w:rPr>
          <w:rFonts w:ascii="Times New Roman" w:hAnsi="Times New Roman" w:cs="Times New Roman"/>
          <w:sz w:val="28"/>
          <w:szCs w:val="28"/>
        </w:rPr>
        <w:t xml:space="preserve"> </w:t>
      </w:r>
      <w:r w:rsidRPr="00A334A3">
        <w:rPr>
          <w:rFonts w:ascii="Times New Roman" w:hAnsi="Times New Roman" w:cs="Times New Roman"/>
          <w:sz w:val="28"/>
          <w:szCs w:val="28"/>
        </w:rPr>
        <w:t xml:space="preserve">p. </w:t>
      </w:r>
      <w:r>
        <w:rPr>
          <w:rFonts w:ascii="Times New Roman" w:hAnsi="Times New Roman" w:cs="Times New Roman"/>
          <w:sz w:val="28"/>
          <w:szCs w:val="28"/>
        </w:rPr>
        <w:t>11792</w:t>
      </w:r>
      <w:r w:rsidRPr="00A334A3">
        <w:rPr>
          <w:rFonts w:ascii="Times New Roman" w:hAnsi="Times New Roman" w:cs="Times New Roman"/>
          <w:sz w:val="28"/>
          <w:szCs w:val="28"/>
        </w:rPr>
        <w:t>]</w:t>
      </w:r>
      <w:r w:rsidRPr="00FC0896">
        <w:rPr>
          <w:rFonts w:ascii="Times New Roman" w:hAnsi="Times New Roman" w:cs="Times New Roman"/>
          <w:sz w:val="28"/>
          <w:szCs w:val="28"/>
        </w:rPr>
        <w:t>.</w:t>
      </w:r>
    </w:p>
    <w:p w14:paraId="596853E3" w14:textId="722241A2" w:rsidR="005C3BE1" w:rsidRDefault="002E0926" w:rsidP="0052485F">
      <w:pPr>
        <w:spacing w:after="0" w:line="240" w:lineRule="auto"/>
        <w:ind w:firstLine="709"/>
        <w:contextualSpacing/>
        <w:jc w:val="both"/>
        <w:rPr>
          <w:rFonts w:ascii="Times New Roman" w:hAnsi="Times New Roman" w:cs="Times New Roman"/>
          <w:noProof/>
          <w:sz w:val="28"/>
          <w:szCs w:val="28"/>
          <w:vertAlign w:val="subscript"/>
        </w:rPr>
      </w:pPr>
      <w:r w:rsidRPr="00FC0896">
        <w:rPr>
          <w:rFonts w:ascii="Times New Roman" w:hAnsi="Times New Roman" w:cs="Times New Roman"/>
          <w:noProof/>
          <w:sz w:val="28"/>
          <w:szCs w:val="28"/>
        </w:rPr>
        <w:t xml:space="preserve">В </w:t>
      </w:r>
      <w:r w:rsidRPr="009B5EE1">
        <w:rPr>
          <w:rFonts w:ascii="Times New Roman" w:hAnsi="Times New Roman" w:cs="Times New Roman"/>
          <w:noProof/>
          <w:sz w:val="28"/>
          <w:szCs w:val="28"/>
        </w:rPr>
        <w:t>работ</w:t>
      </w:r>
      <w:r w:rsidR="00863837">
        <w:rPr>
          <w:rFonts w:ascii="Times New Roman" w:hAnsi="Times New Roman" w:cs="Times New Roman"/>
          <w:noProof/>
          <w:sz w:val="28"/>
          <w:szCs w:val="28"/>
        </w:rPr>
        <w:t xml:space="preserve">е </w:t>
      </w:r>
      <w:r w:rsidR="00A06222" w:rsidRPr="00A06222">
        <w:rPr>
          <w:rFonts w:ascii="Times New Roman" w:hAnsi="Times New Roman" w:cs="Times New Roman"/>
          <w:color w:val="222222"/>
          <w:sz w:val="28"/>
          <w:szCs w:val="28"/>
          <w:shd w:val="clear" w:color="auto" w:fill="FFFFFF"/>
        </w:rPr>
        <w:t>[</w:t>
      </w:r>
      <w:r w:rsidR="00D6609F" w:rsidRPr="00D6609F">
        <w:rPr>
          <w:rFonts w:ascii="Times New Roman" w:hAnsi="Times New Roman" w:cs="Times New Roman"/>
          <w:color w:val="222222"/>
          <w:sz w:val="28"/>
          <w:szCs w:val="28"/>
          <w:shd w:val="clear" w:color="auto" w:fill="FFFFFF"/>
        </w:rPr>
        <w:t>65</w:t>
      </w:r>
      <w:r w:rsidR="008B477E" w:rsidRPr="008B477E">
        <w:rPr>
          <w:rFonts w:ascii="Times New Roman" w:hAnsi="Times New Roman" w:cs="Times New Roman"/>
          <w:color w:val="222222"/>
          <w:sz w:val="28"/>
          <w:szCs w:val="28"/>
          <w:shd w:val="clear" w:color="auto" w:fill="FFFFFF"/>
        </w:rPr>
        <w:t xml:space="preserve">, </w:t>
      </w:r>
      <w:r w:rsidR="008B477E">
        <w:rPr>
          <w:rFonts w:ascii="Times New Roman" w:hAnsi="Times New Roman" w:cs="Times New Roman"/>
          <w:color w:val="222222"/>
          <w:sz w:val="28"/>
          <w:szCs w:val="28"/>
          <w:shd w:val="clear" w:color="auto" w:fill="FFFFFF"/>
          <w:lang w:val="en-US"/>
        </w:rPr>
        <w:t>p</w:t>
      </w:r>
      <w:r w:rsidR="008B477E" w:rsidRPr="008B477E">
        <w:rPr>
          <w:rFonts w:ascii="Times New Roman" w:hAnsi="Times New Roman" w:cs="Times New Roman"/>
          <w:color w:val="222222"/>
          <w:sz w:val="28"/>
          <w:szCs w:val="28"/>
          <w:shd w:val="clear" w:color="auto" w:fill="FFFFFF"/>
        </w:rPr>
        <w:t>.</w:t>
      </w:r>
      <w:r w:rsidR="0067781E">
        <w:rPr>
          <w:rFonts w:ascii="Times New Roman" w:hAnsi="Times New Roman" w:cs="Times New Roman"/>
          <w:color w:val="222222"/>
          <w:sz w:val="28"/>
          <w:szCs w:val="28"/>
          <w:shd w:val="clear" w:color="auto" w:fill="FFFFFF"/>
        </w:rPr>
        <w:t xml:space="preserve"> 153431</w:t>
      </w:r>
      <w:r w:rsidR="00A06222" w:rsidRPr="00A06222">
        <w:rPr>
          <w:rFonts w:ascii="Times New Roman" w:hAnsi="Times New Roman" w:cs="Times New Roman"/>
          <w:color w:val="222222"/>
          <w:sz w:val="28"/>
          <w:szCs w:val="28"/>
          <w:shd w:val="clear" w:color="auto" w:fill="FFFFFF"/>
        </w:rPr>
        <w:t xml:space="preserve">] </w:t>
      </w:r>
      <w:r w:rsidRPr="00FC0896">
        <w:rPr>
          <w:rFonts w:ascii="Times New Roman" w:hAnsi="Times New Roman" w:cs="Times New Roman"/>
          <w:noProof/>
          <w:sz w:val="28"/>
          <w:szCs w:val="28"/>
        </w:rPr>
        <w:t>была оценена активность стабильных элементов в периодической таблице после 2 лет полной мощности в реакторе типа DEMO. Каждый оцененный элемент был окрашен в соответствии с его результирующей активностью на рис</w:t>
      </w:r>
      <w:r w:rsidR="003901C5">
        <w:rPr>
          <w:rFonts w:ascii="Times New Roman" w:hAnsi="Times New Roman" w:cs="Times New Roman"/>
          <w:noProof/>
          <w:sz w:val="28"/>
          <w:szCs w:val="28"/>
        </w:rPr>
        <w:t>унке</w:t>
      </w:r>
      <w:r w:rsidRPr="00FC0896">
        <w:rPr>
          <w:rFonts w:ascii="Times New Roman" w:hAnsi="Times New Roman" w:cs="Times New Roman"/>
          <w:noProof/>
          <w:sz w:val="28"/>
          <w:szCs w:val="28"/>
        </w:rPr>
        <w:t xml:space="preserve"> </w:t>
      </w:r>
      <w:r w:rsidR="00891C0E">
        <w:rPr>
          <w:rFonts w:ascii="Times New Roman" w:hAnsi="Times New Roman" w:cs="Times New Roman"/>
          <w:noProof/>
          <w:sz w:val="28"/>
          <w:szCs w:val="28"/>
        </w:rPr>
        <w:t>1.</w:t>
      </w:r>
      <w:r w:rsidR="003901C5">
        <w:rPr>
          <w:rFonts w:ascii="Times New Roman" w:hAnsi="Times New Roman" w:cs="Times New Roman"/>
          <w:noProof/>
          <w:sz w:val="28"/>
          <w:szCs w:val="28"/>
        </w:rPr>
        <w:t>18</w:t>
      </w:r>
      <w:r w:rsidRPr="00FC0896">
        <w:rPr>
          <w:rFonts w:ascii="Times New Roman" w:hAnsi="Times New Roman" w:cs="Times New Roman"/>
          <w:noProof/>
          <w:sz w:val="28"/>
          <w:szCs w:val="28"/>
        </w:rPr>
        <w:t xml:space="preserve">. </w:t>
      </w:r>
    </w:p>
    <w:p w14:paraId="7752DFE9" w14:textId="77777777" w:rsidR="005C3BE1" w:rsidRPr="00C34AD4" w:rsidRDefault="005C3BE1" w:rsidP="0052485F">
      <w:pPr>
        <w:spacing w:after="0" w:line="240" w:lineRule="auto"/>
        <w:ind w:firstLine="709"/>
        <w:contextualSpacing/>
        <w:jc w:val="both"/>
        <w:rPr>
          <w:rFonts w:ascii="Times New Roman" w:hAnsi="Times New Roman" w:cs="Times New Roman"/>
          <w:noProof/>
          <w:sz w:val="28"/>
          <w:szCs w:val="28"/>
        </w:rPr>
      </w:pPr>
    </w:p>
    <w:p w14:paraId="69E6863B" w14:textId="1BE4F177" w:rsidR="002E0926" w:rsidRDefault="007B6CDB" w:rsidP="0052485F">
      <w:pPr>
        <w:spacing w:after="0" w:line="240" w:lineRule="auto"/>
        <w:contextualSpacing/>
        <w:jc w:val="center"/>
        <w:rPr>
          <w:rFonts w:ascii="Times New Roman" w:hAnsi="Times New Roman" w:cs="Times New Roman"/>
          <w:color w:val="222222"/>
          <w:sz w:val="28"/>
          <w:szCs w:val="28"/>
          <w:shd w:val="clear" w:color="auto" w:fill="FFFFFF"/>
          <w:vertAlign w:val="subscript"/>
        </w:rPr>
      </w:pPr>
      <w:r w:rsidRPr="009F0A0E">
        <w:rPr>
          <w:rFonts w:ascii="Times New Roman" w:hAnsi="Times New Roman" w:cs="Times New Roman"/>
          <w:color w:val="222222"/>
          <w:sz w:val="28"/>
          <w:szCs w:val="28"/>
          <w:shd w:val="clear" w:color="auto" w:fill="FFFFFF"/>
          <w:vertAlign w:val="subscript"/>
        </w:rPr>
        <w:drawing>
          <wp:inline distT="0" distB="0" distL="0" distR="0" wp14:anchorId="39102BA9" wp14:editId="4843AC9D">
            <wp:extent cx="5090160" cy="2588734"/>
            <wp:effectExtent l="0" t="0" r="0" b="2540"/>
            <wp:docPr id="39619168" name="Рисунок 39619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088229" cy="2587752"/>
                    </a:xfrm>
                    <a:prstGeom prst="rect">
                      <a:avLst/>
                    </a:prstGeom>
                  </pic:spPr>
                </pic:pic>
              </a:graphicData>
            </a:graphic>
          </wp:inline>
        </w:drawing>
      </w:r>
    </w:p>
    <w:p w14:paraId="64A185C0" w14:textId="77777777" w:rsidR="005C3BE1" w:rsidRPr="00C34AD4" w:rsidRDefault="005C3BE1" w:rsidP="0052485F">
      <w:pPr>
        <w:spacing w:after="0" w:line="240" w:lineRule="auto"/>
        <w:ind w:firstLine="709"/>
        <w:contextualSpacing/>
        <w:rPr>
          <w:rFonts w:ascii="Times New Roman" w:hAnsi="Times New Roman" w:cs="Times New Roman"/>
          <w:color w:val="222222"/>
          <w:sz w:val="16"/>
          <w:szCs w:val="16"/>
          <w:shd w:val="clear" w:color="auto" w:fill="FFFFFF"/>
        </w:rPr>
      </w:pPr>
    </w:p>
    <w:p w14:paraId="618BDA3F" w14:textId="6181BEA8" w:rsidR="003F700D" w:rsidRDefault="00C06387" w:rsidP="00C34AD4">
      <w:pPr>
        <w:spacing w:after="0" w:line="240" w:lineRule="auto"/>
        <w:contextualSpacing/>
        <w:jc w:val="center"/>
        <w:rPr>
          <w:rFonts w:ascii="Times New Roman" w:hAnsi="Times New Roman" w:cs="Times New Roman"/>
          <w:sz w:val="28"/>
          <w:szCs w:val="28"/>
          <w:vertAlign w:val="subscript"/>
        </w:rPr>
      </w:pPr>
      <w:r w:rsidRPr="00192B6A">
        <w:rPr>
          <w:rFonts w:ascii="Times New Roman" w:eastAsia="Times New Roman" w:hAnsi="Times New Roman" w:cs="Times New Roman"/>
          <w:noProof/>
          <w:sz w:val="28"/>
          <w:szCs w:val="28"/>
        </w:rPr>
        <w:t>Рис</w:t>
      </w:r>
      <w:r w:rsidR="00C34AD4">
        <w:rPr>
          <w:rFonts w:ascii="Times New Roman" w:eastAsia="Times New Roman" w:hAnsi="Times New Roman" w:cs="Times New Roman"/>
          <w:noProof/>
          <w:sz w:val="28"/>
          <w:szCs w:val="28"/>
        </w:rPr>
        <w:t>унок</w:t>
      </w:r>
      <w:r w:rsidRPr="00192B6A">
        <w:rPr>
          <w:rFonts w:ascii="Times New Roman" w:eastAsia="Times New Roman" w:hAnsi="Times New Roman" w:cs="Times New Roman"/>
          <w:noProof/>
          <w:sz w:val="28"/>
          <w:szCs w:val="28"/>
        </w:rPr>
        <w:t xml:space="preserve"> 1.</w:t>
      </w:r>
      <w:r w:rsidR="00A06222" w:rsidRPr="00192B6A">
        <w:rPr>
          <w:rFonts w:ascii="Times New Roman" w:eastAsia="Times New Roman" w:hAnsi="Times New Roman" w:cs="Times New Roman"/>
          <w:noProof/>
          <w:sz w:val="28"/>
          <w:szCs w:val="28"/>
        </w:rPr>
        <w:t>18</w:t>
      </w:r>
      <w:r w:rsidRPr="00192B6A">
        <w:rPr>
          <w:rFonts w:ascii="Times New Roman" w:eastAsia="Times New Roman" w:hAnsi="Times New Roman" w:cs="Times New Roman"/>
          <w:noProof/>
          <w:sz w:val="28"/>
          <w:szCs w:val="28"/>
        </w:rPr>
        <w:t xml:space="preserve"> </w:t>
      </w:r>
      <w:r w:rsidR="00C34AD4">
        <w:rPr>
          <w:rFonts w:ascii="Times New Roman" w:eastAsia="Times New Roman" w:hAnsi="Times New Roman" w:cs="Times New Roman"/>
          <w:noProof/>
          <w:sz w:val="28"/>
          <w:szCs w:val="28"/>
        </w:rPr>
        <w:t xml:space="preserve">- </w:t>
      </w:r>
      <w:r w:rsidR="002E0926" w:rsidRPr="00192B6A">
        <w:rPr>
          <w:rFonts w:ascii="Times New Roman" w:hAnsi="Times New Roman" w:cs="Times New Roman"/>
          <w:sz w:val="28"/>
          <w:szCs w:val="28"/>
        </w:rPr>
        <w:t>Периодическая таблица, показывающая общую активность беккереля от каждого элемента после 100 лет распада охлаждения после 2 лет облучения полной мощности в среде DEMO</w:t>
      </w:r>
    </w:p>
    <w:p w14:paraId="3FDDC7A5" w14:textId="77777777" w:rsidR="003F700D" w:rsidRPr="00C34AD4" w:rsidRDefault="003F700D" w:rsidP="0052485F">
      <w:pPr>
        <w:spacing w:after="0" w:line="240" w:lineRule="auto"/>
        <w:ind w:firstLine="709"/>
        <w:contextualSpacing/>
        <w:jc w:val="both"/>
        <w:rPr>
          <w:rFonts w:ascii="Times New Roman" w:hAnsi="Times New Roman" w:cs="Times New Roman"/>
          <w:sz w:val="16"/>
          <w:szCs w:val="16"/>
        </w:rPr>
      </w:pPr>
    </w:p>
    <w:p w14:paraId="576CAFF5" w14:textId="2B6993AF" w:rsidR="00A06222" w:rsidRPr="003F700D" w:rsidRDefault="00A06222" w:rsidP="0052485F">
      <w:pPr>
        <w:spacing w:after="0" w:line="240" w:lineRule="auto"/>
        <w:ind w:firstLine="709"/>
        <w:contextualSpacing/>
        <w:jc w:val="both"/>
        <w:rPr>
          <w:rFonts w:ascii="Times New Roman" w:hAnsi="Times New Roman" w:cs="Times New Roman"/>
          <w:sz w:val="28"/>
          <w:szCs w:val="28"/>
          <w:vertAlign w:val="subscript"/>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данным</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источника</w:t>
      </w:r>
      <w:r w:rsidRPr="00D76E3F">
        <w:rPr>
          <w:rFonts w:ascii="Times New Roman" w:hAnsi="Times New Roman" w:cs="Times New Roman"/>
          <w:sz w:val="24"/>
          <w:szCs w:val="24"/>
        </w:rPr>
        <w:t xml:space="preserve"> [</w:t>
      </w:r>
      <w:r w:rsidR="00A334A3" w:rsidRPr="00A334A3">
        <w:rPr>
          <w:rFonts w:ascii="Times New Roman" w:hAnsi="Times New Roman" w:cs="Times New Roman"/>
          <w:sz w:val="24"/>
          <w:szCs w:val="24"/>
        </w:rPr>
        <w:t xml:space="preserve">65, </w:t>
      </w:r>
      <w:r w:rsidR="00A334A3">
        <w:rPr>
          <w:rFonts w:ascii="Times New Roman" w:hAnsi="Times New Roman" w:cs="Times New Roman"/>
          <w:sz w:val="24"/>
          <w:szCs w:val="24"/>
          <w:lang w:val="en-US"/>
        </w:rPr>
        <w:t>p</w:t>
      </w:r>
      <w:r w:rsidR="00A334A3" w:rsidRPr="00A334A3">
        <w:rPr>
          <w:rFonts w:ascii="Times New Roman" w:hAnsi="Times New Roman" w:cs="Times New Roman"/>
          <w:sz w:val="24"/>
          <w:szCs w:val="24"/>
        </w:rPr>
        <w:t xml:space="preserve">. </w:t>
      </w:r>
      <w:r w:rsidR="0067781E">
        <w:rPr>
          <w:rFonts w:ascii="Times New Roman" w:hAnsi="Times New Roman" w:cs="Times New Roman"/>
          <w:sz w:val="24"/>
          <w:szCs w:val="24"/>
        </w:rPr>
        <w:t>153431</w:t>
      </w:r>
      <w:r w:rsidRPr="00D76E3F">
        <w:rPr>
          <w:rFonts w:ascii="Times New Roman" w:hAnsi="Times New Roman" w:cs="Times New Roman"/>
          <w:sz w:val="24"/>
          <w:szCs w:val="24"/>
        </w:rPr>
        <w:t>]</w:t>
      </w:r>
    </w:p>
    <w:p w14:paraId="497C11AA" w14:textId="77777777" w:rsidR="00C34AD4" w:rsidRDefault="00C34AD4" w:rsidP="0052485F">
      <w:pPr>
        <w:spacing w:after="0" w:line="240" w:lineRule="auto"/>
        <w:ind w:firstLine="709"/>
        <w:contextualSpacing/>
        <w:jc w:val="both"/>
        <w:rPr>
          <w:rFonts w:ascii="Times New Roman" w:hAnsi="Times New Roman" w:cs="Times New Roman"/>
          <w:noProof/>
          <w:sz w:val="28"/>
          <w:szCs w:val="28"/>
        </w:rPr>
      </w:pPr>
    </w:p>
    <w:p w14:paraId="19B3D6FD" w14:textId="1E28A930" w:rsidR="005C3BE1" w:rsidRPr="00A06222" w:rsidRDefault="005C3BE1" w:rsidP="0052485F">
      <w:pPr>
        <w:spacing w:after="0" w:line="240" w:lineRule="auto"/>
        <w:ind w:firstLine="709"/>
        <w:contextualSpacing/>
        <w:jc w:val="both"/>
        <w:rPr>
          <w:rFonts w:ascii="Times New Roman" w:hAnsi="Times New Roman" w:cs="Times New Roman"/>
          <w:noProof/>
          <w:sz w:val="28"/>
          <w:szCs w:val="28"/>
        </w:rPr>
      </w:pPr>
      <w:r w:rsidRPr="00FC0896">
        <w:rPr>
          <w:rFonts w:ascii="Times New Roman" w:hAnsi="Times New Roman" w:cs="Times New Roman"/>
          <w:noProof/>
          <w:sz w:val="28"/>
          <w:szCs w:val="28"/>
        </w:rPr>
        <w:t xml:space="preserve">Из основных элементов Zr более активен при </w:t>
      </w:r>
      <w:r w:rsidRPr="00FC0896">
        <w:rPr>
          <w:rFonts w:ascii="Cambria Math" w:hAnsi="Cambria Math" w:cs="Cambria Math"/>
          <w:noProof/>
          <w:sz w:val="28"/>
          <w:szCs w:val="28"/>
        </w:rPr>
        <w:t>∼</w:t>
      </w:r>
      <w:r w:rsidRPr="00FC0896">
        <w:rPr>
          <w:rFonts w:ascii="Times New Roman" w:hAnsi="Times New Roman" w:cs="Times New Roman"/>
          <w:noProof/>
          <w:sz w:val="28"/>
          <w:szCs w:val="28"/>
        </w:rPr>
        <w:t>10</w:t>
      </w:r>
      <w:r w:rsidRPr="00FC0896">
        <w:rPr>
          <w:rFonts w:ascii="Times New Roman" w:hAnsi="Times New Roman" w:cs="Times New Roman"/>
          <w:noProof/>
          <w:sz w:val="28"/>
          <w:szCs w:val="28"/>
          <w:vertAlign w:val="superscript"/>
        </w:rPr>
        <w:t xml:space="preserve">8 </w:t>
      </w:r>
      <w:r w:rsidRPr="00FC0896">
        <w:rPr>
          <w:rFonts w:ascii="Times New Roman" w:hAnsi="Times New Roman" w:cs="Times New Roman"/>
          <w:noProof/>
          <w:sz w:val="28"/>
          <w:szCs w:val="28"/>
        </w:rPr>
        <w:t>Бк·кг</w:t>
      </w:r>
      <w:r w:rsidRPr="00FC0896">
        <w:rPr>
          <w:rFonts w:ascii="Times New Roman" w:hAnsi="Times New Roman" w:cs="Times New Roman"/>
          <w:noProof/>
          <w:sz w:val="28"/>
          <w:szCs w:val="28"/>
          <w:vertAlign w:val="superscript"/>
        </w:rPr>
        <w:t>−1</w:t>
      </w:r>
      <w:r w:rsidRPr="00FC0896">
        <w:rPr>
          <w:rFonts w:ascii="Times New Roman" w:hAnsi="Times New Roman" w:cs="Times New Roman"/>
          <w:noProof/>
          <w:sz w:val="28"/>
          <w:szCs w:val="28"/>
        </w:rPr>
        <w:t xml:space="preserve">, которые в настоящее время составляют рассматриваемые из второстепенных металлических легирующих элементов активность </w:t>
      </w:r>
      <w:r w:rsidRPr="00FC0896">
        <w:rPr>
          <w:rFonts w:ascii="Times New Roman" w:hAnsi="Times New Roman" w:cs="Times New Roman"/>
          <w:noProof/>
          <w:sz w:val="28"/>
          <w:szCs w:val="28"/>
          <w:lang w:val="en-US"/>
        </w:rPr>
        <w:t>Mg</w:t>
      </w:r>
      <w:r w:rsidRPr="00FC0896">
        <w:rPr>
          <w:rFonts w:ascii="Times New Roman" w:hAnsi="Times New Roman" w:cs="Times New Roman"/>
          <w:noProof/>
          <w:sz w:val="28"/>
          <w:szCs w:val="28"/>
        </w:rPr>
        <w:t xml:space="preserve"> активен при 10</w:t>
      </w:r>
      <w:r w:rsidRPr="00FC0896">
        <w:rPr>
          <w:rFonts w:ascii="Times New Roman" w:hAnsi="Times New Roman" w:cs="Times New Roman"/>
          <w:noProof/>
          <w:sz w:val="28"/>
          <w:szCs w:val="28"/>
          <w:vertAlign w:val="superscript"/>
        </w:rPr>
        <w:t xml:space="preserve">7 </w:t>
      </w:r>
      <w:r w:rsidRPr="00FC0896">
        <w:rPr>
          <w:rFonts w:ascii="Times New Roman" w:hAnsi="Times New Roman" w:cs="Times New Roman"/>
          <w:noProof/>
          <w:sz w:val="28"/>
          <w:szCs w:val="28"/>
        </w:rPr>
        <w:t>Бк·кг</w:t>
      </w:r>
      <w:r w:rsidRPr="00FC0896">
        <w:rPr>
          <w:rFonts w:ascii="Times New Roman" w:hAnsi="Times New Roman" w:cs="Times New Roman"/>
          <w:noProof/>
          <w:sz w:val="28"/>
          <w:szCs w:val="28"/>
          <w:vertAlign w:val="superscript"/>
        </w:rPr>
        <w:t>−1</w:t>
      </w:r>
      <w:r w:rsidRPr="00FC0896">
        <w:rPr>
          <w:rFonts w:ascii="Times New Roman" w:hAnsi="Times New Roman" w:cs="Times New Roman"/>
          <w:noProof/>
          <w:sz w:val="28"/>
          <w:szCs w:val="28"/>
        </w:rPr>
        <w:t xml:space="preserve">, вследствие чего для улучшения свойств материала предлагается оксид магния. </w:t>
      </w:r>
    </w:p>
    <w:p w14:paraId="04724125" w14:textId="7A1E2538" w:rsidR="000E343C" w:rsidRPr="008B477E" w:rsidRDefault="002E0926" w:rsidP="00C34AD4">
      <w:pPr>
        <w:spacing w:after="0" w:line="240" w:lineRule="auto"/>
        <w:ind w:firstLine="709"/>
        <w:contextualSpacing/>
        <w:jc w:val="both"/>
        <w:rPr>
          <w:rFonts w:ascii="Times New Roman" w:hAnsi="Times New Roman" w:cs="Times New Roman"/>
          <w:color w:val="222222"/>
          <w:sz w:val="28"/>
          <w:szCs w:val="28"/>
          <w:shd w:val="clear" w:color="auto" w:fill="FFFFFF"/>
        </w:rPr>
      </w:pPr>
      <w:r w:rsidRPr="00FC0896">
        <w:rPr>
          <w:rFonts w:ascii="Times New Roman" w:hAnsi="Times New Roman" w:cs="Times New Roman"/>
          <w:sz w:val="28"/>
          <w:szCs w:val="28"/>
        </w:rPr>
        <w:t>В ряде работ в структуру литиевых керамик был введен оксид магния, что повысило стабильность полученных керамик, увеличилась плотность зерен, и устойчивость к высоким температурам</w:t>
      </w:r>
      <w:r w:rsidR="005C3BE1">
        <w:rPr>
          <w:rFonts w:ascii="Times New Roman" w:hAnsi="Times New Roman" w:cs="Times New Roman"/>
          <w:sz w:val="28"/>
          <w:szCs w:val="28"/>
        </w:rPr>
        <w:t xml:space="preserve"> </w:t>
      </w:r>
      <w:r w:rsidR="00A06222" w:rsidRPr="00A06222">
        <w:rPr>
          <w:rFonts w:ascii="Times New Roman" w:hAnsi="Times New Roman" w:cs="Times New Roman"/>
          <w:color w:val="222222"/>
          <w:sz w:val="28"/>
          <w:szCs w:val="28"/>
          <w:shd w:val="clear" w:color="auto" w:fill="FFFFFF"/>
        </w:rPr>
        <w:t>[</w:t>
      </w:r>
      <w:r w:rsidR="00D6609F" w:rsidRPr="00D6609F">
        <w:rPr>
          <w:rFonts w:ascii="Times New Roman" w:hAnsi="Times New Roman" w:cs="Times New Roman"/>
          <w:color w:val="222222"/>
          <w:sz w:val="28"/>
          <w:szCs w:val="28"/>
          <w:shd w:val="clear" w:color="auto" w:fill="FFFFFF"/>
        </w:rPr>
        <w:t>86</w:t>
      </w:r>
      <w:r w:rsidR="00A06222" w:rsidRPr="00A06222">
        <w:rPr>
          <w:rFonts w:ascii="Times New Roman" w:hAnsi="Times New Roman" w:cs="Times New Roman"/>
          <w:color w:val="222222"/>
          <w:sz w:val="28"/>
          <w:szCs w:val="28"/>
          <w:shd w:val="clear" w:color="auto" w:fill="FFFFFF"/>
        </w:rPr>
        <w:t>]</w:t>
      </w:r>
      <w:r w:rsidR="008B477E" w:rsidRPr="008B477E">
        <w:rPr>
          <w:rFonts w:ascii="Times New Roman" w:hAnsi="Times New Roman" w:cs="Times New Roman"/>
          <w:color w:val="222222"/>
          <w:sz w:val="28"/>
          <w:szCs w:val="28"/>
          <w:shd w:val="clear" w:color="auto" w:fill="FFFFFF"/>
        </w:rPr>
        <w:t>.</w:t>
      </w:r>
      <w:r w:rsidR="00A06222" w:rsidRPr="00A06222">
        <w:rPr>
          <w:rFonts w:ascii="Times New Roman" w:hAnsi="Times New Roman" w:cs="Times New Roman"/>
          <w:color w:val="222222"/>
          <w:sz w:val="28"/>
          <w:szCs w:val="28"/>
          <w:shd w:val="clear" w:color="auto" w:fill="FFFFFF"/>
        </w:rPr>
        <w:t xml:space="preserve"> </w:t>
      </w:r>
      <w:r w:rsidRPr="00FC0896">
        <w:rPr>
          <w:rFonts w:ascii="Times New Roman" w:hAnsi="Times New Roman" w:cs="Times New Roman"/>
          <w:sz w:val="28"/>
          <w:szCs w:val="28"/>
        </w:rPr>
        <w:t xml:space="preserve">Оксид магния помимо низкой активности обладает высокой твердостью и высокой теплопроводностью. В связи с этим, допирование MgO литийсодержащих керамик дает возможность повысить устойчивость к агрессивным средам, таким как высокие температуры, </w:t>
      </w:r>
      <w:r w:rsidRPr="00FC0896">
        <w:rPr>
          <w:rFonts w:ascii="Times New Roman" w:hAnsi="Times New Roman" w:cs="Times New Roman"/>
          <w:sz w:val="28"/>
          <w:szCs w:val="28"/>
        </w:rPr>
        <w:lastRenderedPageBreak/>
        <w:t xml:space="preserve">радиационные повреждения, механические воздействия. Устойчивость к накоплению гелия в структуре элемента, а также улучшение теплофизических параметров происходит за счет эффекта дислокационного упрочнения, а также наличия межфазных границ, формирование которых происходит за счет фаз внедрения или полиморфных трансформаций при высоких концентрациях допанта. В этой связи одним из важных параметров при анализе зависимостей теплофизических параметров является знание степени структурного упорядочения и фазового состава керамик, так как при больших концентрациях, эффект формирования примесных фаз может оказать существенное влияние на свойства керамик </w:t>
      </w:r>
      <w:r w:rsidR="00A06222" w:rsidRPr="00D62950">
        <w:rPr>
          <w:rFonts w:ascii="Times New Roman" w:hAnsi="Times New Roman" w:cs="Times New Roman"/>
          <w:color w:val="222222"/>
          <w:sz w:val="28"/>
          <w:szCs w:val="28"/>
          <w:shd w:val="clear" w:color="auto" w:fill="FFFFFF"/>
        </w:rPr>
        <w:t>[</w:t>
      </w:r>
      <w:r w:rsidR="00D6609F" w:rsidRPr="00F13B2B">
        <w:rPr>
          <w:rFonts w:ascii="Times New Roman" w:hAnsi="Times New Roman" w:cs="Times New Roman"/>
          <w:color w:val="222222"/>
          <w:sz w:val="28"/>
          <w:szCs w:val="28"/>
          <w:shd w:val="clear" w:color="auto" w:fill="FFFFFF"/>
        </w:rPr>
        <w:t>87</w:t>
      </w:r>
      <w:r w:rsidR="00A06222" w:rsidRPr="00D62950">
        <w:rPr>
          <w:rFonts w:ascii="Times New Roman" w:hAnsi="Times New Roman" w:cs="Times New Roman"/>
          <w:color w:val="222222"/>
          <w:sz w:val="28"/>
          <w:szCs w:val="28"/>
          <w:shd w:val="clear" w:color="auto" w:fill="FFFFFF"/>
        </w:rPr>
        <w:t>]</w:t>
      </w:r>
      <w:r w:rsidR="008B477E" w:rsidRPr="008B477E">
        <w:rPr>
          <w:rFonts w:ascii="Times New Roman" w:hAnsi="Times New Roman" w:cs="Times New Roman"/>
          <w:color w:val="222222"/>
          <w:sz w:val="28"/>
          <w:szCs w:val="28"/>
          <w:shd w:val="clear" w:color="auto" w:fill="FFFFFF"/>
        </w:rPr>
        <w:t>.</w:t>
      </w:r>
    </w:p>
    <w:p w14:paraId="79433FF1" w14:textId="61FFA2BF" w:rsidR="00E037EC" w:rsidRDefault="00381C74" w:rsidP="00C34AD4">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color w:val="222222"/>
          <w:sz w:val="28"/>
          <w:szCs w:val="28"/>
          <w:shd w:val="clear" w:color="auto" w:fill="FFFFFF"/>
        </w:rPr>
        <w:t xml:space="preserve">Изучение направления литийсодержащих керамик для последующего использования их в термоядерных реакторах привело к необходимости исследования влияния добавок </w:t>
      </w:r>
      <w:r w:rsidRPr="00381C74">
        <w:rPr>
          <w:rFonts w:ascii="Times New Roman" w:hAnsi="Times New Roman" w:cs="Times New Roman"/>
          <w:color w:val="222222"/>
          <w:sz w:val="28"/>
          <w:szCs w:val="28"/>
          <w:shd w:val="clear" w:color="auto" w:fill="FFFFFF"/>
        </w:rPr>
        <w:t>MgO</w:t>
      </w:r>
      <w:r>
        <w:rPr>
          <w:rFonts w:ascii="Times New Roman" w:hAnsi="Times New Roman" w:cs="Times New Roman"/>
          <w:color w:val="222222"/>
          <w:sz w:val="28"/>
          <w:szCs w:val="28"/>
          <w:shd w:val="clear" w:color="auto" w:fill="FFFFFF"/>
        </w:rPr>
        <w:t xml:space="preserve"> в структуру метацирконата лития. По итог</w:t>
      </w:r>
      <w:r w:rsidR="00994281">
        <w:rPr>
          <w:rFonts w:ascii="Times New Roman" w:hAnsi="Times New Roman" w:cs="Times New Roman"/>
          <w:color w:val="222222"/>
          <w:sz w:val="28"/>
          <w:szCs w:val="28"/>
          <w:shd w:val="clear" w:color="auto" w:fill="FFFFFF"/>
        </w:rPr>
        <w:t>ам</w:t>
      </w:r>
      <w:r>
        <w:rPr>
          <w:rFonts w:ascii="Times New Roman" w:hAnsi="Times New Roman" w:cs="Times New Roman"/>
          <w:color w:val="222222"/>
          <w:sz w:val="28"/>
          <w:szCs w:val="28"/>
          <w:shd w:val="clear" w:color="auto" w:fill="FFFFFF"/>
        </w:rPr>
        <w:t xml:space="preserve"> диссертационной работы планируется </w:t>
      </w:r>
      <w:r w:rsidR="00874691">
        <w:rPr>
          <w:rFonts w:ascii="Times New Roman" w:hAnsi="Times New Roman" w:cs="Times New Roman"/>
          <w:sz w:val="28"/>
          <w:szCs w:val="28"/>
        </w:rPr>
        <w:t>улучшить</w:t>
      </w:r>
      <w:r>
        <w:rPr>
          <w:rFonts w:ascii="Times New Roman" w:hAnsi="Times New Roman" w:cs="Times New Roman"/>
          <w:sz w:val="28"/>
          <w:szCs w:val="28"/>
        </w:rPr>
        <w:t xml:space="preserve"> устойчивость керамик к радиационны</w:t>
      </w:r>
      <w:r w:rsidR="00E94831">
        <w:rPr>
          <w:rFonts w:ascii="Times New Roman" w:hAnsi="Times New Roman" w:cs="Times New Roman"/>
          <w:sz w:val="28"/>
          <w:szCs w:val="28"/>
        </w:rPr>
        <w:t>м</w:t>
      </w:r>
      <w:r>
        <w:rPr>
          <w:rFonts w:ascii="Times New Roman" w:hAnsi="Times New Roman" w:cs="Times New Roman"/>
          <w:sz w:val="28"/>
          <w:szCs w:val="28"/>
        </w:rPr>
        <w:t xml:space="preserve"> повреждени</w:t>
      </w:r>
      <w:r w:rsidR="00E94831">
        <w:rPr>
          <w:rFonts w:ascii="Times New Roman" w:hAnsi="Times New Roman" w:cs="Times New Roman"/>
          <w:sz w:val="28"/>
          <w:szCs w:val="28"/>
        </w:rPr>
        <w:t>ям, охрупчиванию и разрушению структуры материала</w:t>
      </w:r>
      <w:r w:rsidR="00874691">
        <w:rPr>
          <w:rFonts w:ascii="Times New Roman" w:hAnsi="Times New Roman" w:cs="Times New Roman"/>
          <w:sz w:val="28"/>
          <w:szCs w:val="28"/>
        </w:rPr>
        <w:t xml:space="preserve">. </w:t>
      </w:r>
    </w:p>
    <w:p w14:paraId="0A3282B8" w14:textId="025EB9E0" w:rsidR="00E94831" w:rsidRDefault="00E94831" w:rsidP="0052485F">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14:paraId="45D519A8" w14:textId="138147DB" w:rsidR="007F6245" w:rsidRPr="00083B04" w:rsidRDefault="007F6245" w:rsidP="0052485F">
      <w:pPr>
        <w:spacing w:after="0" w:line="240" w:lineRule="auto"/>
        <w:ind w:firstLine="709"/>
        <w:rPr>
          <w:rFonts w:ascii="Times New Roman" w:hAnsi="Times New Roman" w:cs="Times New Roman"/>
          <w:b/>
          <w:bCs/>
          <w:sz w:val="28"/>
          <w:szCs w:val="28"/>
        </w:rPr>
      </w:pPr>
      <w:r w:rsidRPr="00083B04">
        <w:rPr>
          <w:rFonts w:ascii="Times New Roman" w:hAnsi="Times New Roman" w:cs="Times New Roman"/>
          <w:b/>
          <w:bCs/>
          <w:sz w:val="28"/>
          <w:szCs w:val="28"/>
        </w:rPr>
        <w:lastRenderedPageBreak/>
        <w:t>2 МАТЕРИАЛЫ И МЕТОДЫ ИССЛЕДОВАНИЯ</w:t>
      </w:r>
    </w:p>
    <w:p w14:paraId="1B4625C3" w14:textId="77777777" w:rsidR="007F6245" w:rsidRDefault="007F6245" w:rsidP="0052485F">
      <w:pPr>
        <w:spacing w:after="0" w:line="240" w:lineRule="auto"/>
        <w:ind w:firstLine="709"/>
        <w:jc w:val="both"/>
        <w:rPr>
          <w:rFonts w:ascii="Times New Roman" w:hAnsi="Times New Roman" w:cs="Times New Roman"/>
          <w:sz w:val="28"/>
          <w:szCs w:val="28"/>
        </w:rPr>
      </w:pPr>
    </w:p>
    <w:p w14:paraId="6D237A9C" w14:textId="77777777" w:rsidR="007F6245" w:rsidRPr="007F6245" w:rsidRDefault="007F6245" w:rsidP="0052485F">
      <w:pPr>
        <w:spacing w:after="0" w:line="240" w:lineRule="auto"/>
        <w:ind w:firstLine="709"/>
        <w:jc w:val="both"/>
        <w:rPr>
          <w:rFonts w:ascii="Times New Roman" w:hAnsi="Times New Roman" w:cs="Times New Roman"/>
          <w:b/>
          <w:sz w:val="28"/>
          <w:szCs w:val="28"/>
        </w:rPr>
      </w:pPr>
      <w:r w:rsidRPr="007F6245">
        <w:rPr>
          <w:rFonts w:ascii="Times New Roman" w:hAnsi="Times New Roman" w:cs="Times New Roman"/>
          <w:b/>
          <w:sz w:val="28"/>
          <w:szCs w:val="28"/>
        </w:rPr>
        <w:t>2.1 Химические реактивы, используемые для синтеза керамик</w:t>
      </w:r>
    </w:p>
    <w:p w14:paraId="0523AB89" w14:textId="77777777" w:rsidR="007F6245" w:rsidRPr="00A66995" w:rsidRDefault="00A66995" w:rsidP="0052485F">
      <w:pPr>
        <w:spacing w:after="0" w:line="240" w:lineRule="auto"/>
        <w:ind w:firstLine="709"/>
        <w:jc w:val="both"/>
        <w:rPr>
          <w:rFonts w:ascii="Times New Roman" w:hAnsi="Times New Roman" w:cs="Times New Roman"/>
          <w:sz w:val="28"/>
          <w:szCs w:val="28"/>
        </w:rPr>
      </w:pPr>
      <w:r w:rsidRPr="00A66995">
        <w:rPr>
          <w:rFonts w:ascii="Times New Roman" w:hAnsi="Times New Roman" w:cs="Times New Roman"/>
          <w:sz w:val="28"/>
          <w:szCs w:val="28"/>
        </w:rPr>
        <w:t xml:space="preserve">В качестве исходных компонент были выбраны порошки </w:t>
      </w:r>
      <w:r w:rsidRPr="00A66995">
        <w:rPr>
          <w:rFonts w:ascii="Times New Roman" w:hAnsi="Times New Roman" w:cs="Times New Roman"/>
          <w:sz w:val="28"/>
          <w:szCs w:val="28"/>
          <w:lang w:val="en-US"/>
        </w:rPr>
        <w:t>MgO</w:t>
      </w:r>
      <w:r w:rsidRPr="00A66995">
        <w:rPr>
          <w:rFonts w:ascii="Times New Roman" w:hAnsi="Times New Roman" w:cs="Times New Roman"/>
          <w:sz w:val="28"/>
          <w:szCs w:val="28"/>
        </w:rPr>
        <w:t xml:space="preserve">, </w:t>
      </w:r>
      <w:r w:rsidRPr="00A66995">
        <w:rPr>
          <w:rFonts w:ascii="Times New Roman" w:hAnsi="Times New Roman" w:cs="Times New Roman"/>
          <w:sz w:val="28"/>
          <w:szCs w:val="28"/>
          <w:lang w:val="en-US"/>
        </w:rPr>
        <w:t>ZrO</w:t>
      </w:r>
      <w:r w:rsidRPr="00A66995">
        <w:rPr>
          <w:rFonts w:ascii="Times New Roman" w:hAnsi="Times New Roman" w:cs="Times New Roman"/>
          <w:sz w:val="28"/>
          <w:szCs w:val="28"/>
          <w:vertAlign w:val="subscript"/>
        </w:rPr>
        <w:t>2</w:t>
      </w:r>
      <w:r w:rsidRPr="00A66995">
        <w:rPr>
          <w:rFonts w:ascii="Times New Roman" w:hAnsi="Times New Roman" w:cs="Times New Roman"/>
          <w:sz w:val="28"/>
          <w:szCs w:val="28"/>
        </w:rPr>
        <w:t xml:space="preserve"> </w:t>
      </w:r>
      <w:r w:rsidRPr="00A66995">
        <w:rPr>
          <w:rFonts w:ascii="Times New Roman" w:hAnsi="Times New Roman" w:cs="Times New Roman"/>
          <w:sz w:val="28"/>
          <w:szCs w:val="28"/>
          <w:lang w:val="kk-KZ"/>
        </w:rPr>
        <w:t xml:space="preserve">и </w:t>
      </w:r>
      <w:r w:rsidRPr="00A66995">
        <w:rPr>
          <w:rFonts w:ascii="Times New Roman" w:hAnsi="Times New Roman" w:cs="Times New Roman"/>
          <w:sz w:val="28"/>
          <w:szCs w:val="28"/>
        </w:rPr>
        <w:t>LiClO</w:t>
      </w:r>
      <w:r w:rsidRPr="00A66995">
        <w:rPr>
          <w:rFonts w:ascii="Times New Roman" w:hAnsi="Times New Roman" w:cs="Times New Roman"/>
          <w:sz w:val="28"/>
          <w:szCs w:val="28"/>
          <w:vertAlign w:val="subscript"/>
        </w:rPr>
        <w:t>4</w:t>
      </w:r>
      <w:r w:rsidRPr="00A66995">
        <w:rPr>
          <w:rFonts w:ascii="Times New Roman" w:hAnsi="Times New Roman" w:cs="Times New Roman"/>
          <w:sz w:val="28"/>
          <w:szCs w:val="28"/>
        </w:rPr>
        <w:t>×3H</w:t>
      </w:r>
      <w:r w:rsidRPr="00A66995">
        <w:rPr>
          <w:rFonts w:ascii="Times New Roman" w:hAnsi="Times New Roman" w:cs="Times New Roman"/>
          <w:sz w:val="28"/>
          <w:szCs w:val="28"/>
          <w:vertAlign w:val="subscript"/>
        </w:rPr>
        <w:t>2</w:t>
      </w:r>
      <w:r w:rsidRPr="00A66995">
        <w:rPr>
          <w:rFonts w:ascii="Times New Roman" w:hAnsi="Times New Roman" w:cs="Times New Roman"/>
          <w:sz w:val="28"/>
          <w:szCs w:val="28"/>
        </w:rPr>
        <w:t>O.</w:t>
      </w:r>
      <w:r>
        <w:rPr>
          <w:rFonts w:ascii="Times New Roman" w:hAnsi="Times New Roman" w:cs="Times New Roman"/>
          <w:sz w:val="28"/>
          <w:szCs w:val="28"/>
        </w:rPr>
        <w:t xml:space="preserve"> Все исходные порошки имели химическую чистоту порядка 99.95 %, данные порошки были приобретены у компании </w:t>
      </w:r>
      <w:r>
        <w:rPr>
          <w:rFonts w:ascii="Times New Roman" w:hAnsi="Times New Roman" w:cs="Times New Roman"/>
          <w:sz w:val="28"/>
          <w:szCs w:val="28"/>
          <w:lang w:val="en-US"/>
        </w:rPr>
        <w:t>Sigma</w:t>
      </w:r>
      <w:r w:rsidRPr="00A66995">
        <w:rPr>
          <w:rFonts w:ascii="Times New Roman" w:hAnsi="Times New Roman" w:cs="Times New Roman"/>
          <w:sz w:val="28"/>
          <w:szCs w:val="28"/>
        </w:rPr>
        <w:t xml:space="preserve"> </w:t>
      </w:r>
      <w:r>
        <w:rPr>
          <w:rFonts w:ascii="Times New Roman" w:hAnsi="Times New Roman" w:cs="Times New Roman"/>
          <w:sz w:val="28"/>
          <w:szCs w:val="28"/>
          <w:lang w:val="en-US"/>
        </w:rPr>
        <w:t>Aldrich</w:t>
      </w:r>
      <w:r w:rsidRPr="00A66995">
        <w:rPr>
          <w:rFonts w:ascii="Times New Roman" w:hAnsi="Times New Roman" w:cs="Times New Roman"/>
          <w:sz w:val="28"/>
          <w:szCs w:val="28"/>
        </w:rPr>
        <w:t xml:space="preserve">. </w:t>
      </w:r>
      <w:r w:rsidR="00CE3DC4" w:rsidRPr="00CE3DC4">
        <w:rPr>
          <w:rFonts w:ascii="Times New Roman" w:hAnsi="Times New Roman" w:cs="Times New Roman"/>
          <w:sz w:val="28"/>
          <w:szCs w:val="28"/>
        </w:rPr>
        <w:t>Выбор в качестве допанта MgO обусловлен его физико-химическими и прочностными свойствами, позволяющим повысить прочность и устойчивость литийсодержащих керамик к внешним воздействиям.</w:t>
      </w:r>
    </w:p>
    <w:p w14:paraId="5F8B0870" w14:textId="77777777" w:rsidR="007A10E8" w:rsidRDefault="007A10E8" w:rsidP="0052485F">
      <w:pPr>
        <w:spacing w:after="0" w:line="240" w:lineRule="auto"/>
        <w:ind w:firstLine="709"/>
        <w:jc w:val="both"/>
        <w:rPr>
          <w:rFonts w:ascii="Times New Roman" w:hAnsi="Times New Roman" w:cs="Times New Roman"/>
          <w:b/>
          <w:sz w:val="28"/>
          <w:szCs w:val="28"/>
          <w:lang w:val="kk-KZ"/>
        </w:rPr>
      </w:pPr>
    </w:p>
    <w:p w14:paraId="447859CC" w14:textId="77777777" w:rsidR="007F6245" w:rsidRPr="00100CBC" w:rsidRDefault="007F6245" w:rsidP="0052485F">
      <w:pPr>
        <w:spacing w:after="0" w:line="240" w:lineRule="auto"/>
        <w:ind w:firstLine="709"/>
        <w:jc w:val="both"/>
        <w:rPr>
          <w:rFonts w:ascii="Times New Roman" w:hAnsi="Times New Roman" w:cs="Times New Roman"/>
          <w:b/>
          <w:sz w:val="28"/>
          <w:szCs w:val="28"/>
        </w:rPr>
      </w:pPr>
      <w:r w:rsidRPr="00100CBC">
        <w:rPr>
          <w:rFonts w:ascii="Times New Roman" w:hAnsi="Times New Roman" w:cs="Times New Roman"/>
          <w:b/>
          <w:sz w:val="28"/>
          <w:szCs w:val="28"/>
        </w:rPr>
        <w:t xml:space="preserve">2.2 Отработка режимов получения литийсодержащих керамик </w:t>
      </w:r>
    </w:p>
    <w:p w14:paraId="5819B555" w14:textId="77777777" w:rsidR="00CE3DC4" w:rsidRPr="00CE3DC4" w:rsidRDefault="00CE3DC4" w:rsidP="0052485F">
      <w:pPr>
        <w:spacing w:after="0" w:line="240" w:lineRule="auto"/>
        <w:ind w:firstLine="709"/>
        <w:jc w:val="both"/>
        <w:rPr>
          <w:rFonts w:ascii="Times New Roman" w:hAnsi="Times New Roman" w:cs="Times New Roman"/>
          <w:sz w:val="28"/>
          <w:szCs w:val="28"/>
        </w:rPr>
      </w:pPr>
      <w:r w:rsidRPr="00CE3DC4">
        <w:rPr>
          <w:rFonts w:ascii="Times New Roman" w:hAnsi="Times New Roman" w:cs="Times New Roman"/>
          <w:sz w:val="28"/>
          <w:szCs w:val="28"/>
        </w:rPr>
        <w:t xml:space="preserve">Синтез литийсодержащих керамик </w:t>
      </w:r>
      <w:r w:rsidRPr="00CE3DC4">
        <w:rPr>
          <w:rFonts w:ascii="Times New Roman" w:hAnsi="Times New Roman" w:cs="Times New Roman"/>
          <w:sz w:val="28"/>
          <w:szCs w:val="28"/>
          <w:lang w:val="en-US"/>
        </w:rPr>
        <w:t>Li</w:t>
      </w:r>
      <w:r w:rsidRPr="00CE3DC4">
        <w:rPr>
          <w:rFonts w:ascii="Times New Roman" w:hAnsi="Times New Roman" w:cs="Times New Roman"/>
          <w:sz w:val="28"/>
          <w:szCs w:val="28"/>
          <w:vertAlign w:val="subscript"/>
        </w:rPr>
        <w:t>2</w:t>
      </w:r>
      <w:r w:rsidRPr="00CE3DC4">
        <w:rPr>
          <w:rFonts w:ascii="Times New Roman" w:hAnsi="Times New Roman" w:cs="Times New Roman"/>
          <w:sz w:val="28"/>
          <w:szCs w:val="28"/>
          <w:lang w:val="en-US"/>
        </w:rPr>
        <w:t>ZrO</w:t>
      </w:r>
      <w:r w:rsidRPr="00CE3DC4">
        <w:rPr>
          <w:rFonts w:ascii="Times New Roman" w:hAnsi="Times New Roman" w:cs="Times New Roman"/>
          <w:sz w:val="28"/>
          <w:szCs w:val="28"/>
          <w:vertAlign w:val="subscript"/>
        </w:rPr>
        <w:t>3</w:t>
      </w:r>
      <w:r w:rsidRPr="00CE3DC4">
        <w:rPr>
          <w:rFonts w:ascii="Times New Roman" w:hAnsi="Times New Roman" w:cs="Times New Roman"/>
          <w:sz w:val="28"/>
          <w:szCs w:val="28"/>
        </w:rPr>
        <w:t xml:space="preserve"> допированных </w:t>
      </w:r>
      <w:r w:rsidRPr="00CE3DC4">
        <w:rPr>
          <w:rFonts w:ascii="Times New Roman" w:hAnsi="Times New Roman" w:cs="Times New Roman"/>
          <w:sz w:val="28"/>
          <w:szCs w:val="28"/>
          <w:lang w:val="en-US"/>
        </w:rPr>
        <w:t>MgO</w:t>
      </w:r>
      <w:r w:rsidRPr="00CE3DC4">
        <w:rPr>
          <w:rFonts w:ascii="Times New Roman" w:hAnsi="Times New Roman" w:cs="Times New Roman"/>
          <w:sz w:val="28"/>
          <w:szCs w:val="28"/>
        </w:rPr>
        <w:t xml:space="preserve"> с различной концентрацией допанта проводился с применением метода механохимического твердофазного перемалывания.</w:t>
      </w:r>
      <w:r>
        <w:rPr>
          <w:rFonts w:ascii="Times New Roman" w:hAnsi="Times New Roman" w:cs="Times New Roman"/>
          <w:sz w:val="28"/>
          <w:szCs w:val="28"/>
        </w:rPr>
        <w:t xml:space="preserve"> </w:t>
      </w:r>
      <w:r w:rsidRPr="00CE3DC4">
        <w:rPr>
          <w:rFonts w:ascii="Times New Roman" w:hAnsi="Times New Roman" w:cs="Times New Roman"/>
          <w:sz w:val="28"/>
          <w:szCs w:val="28"/>
        </w:rPr>
        <w:t xml:space="preserve">Концентрация допанта </w:t>
      </w:r>
      <w:r w:rsidRPr="00CE3DC4">
        <w:rPr>
          <w:rFonts w:ascii="Times New Roman" w:hAnsi="Times New Roman" w:cs="Times New Roman"/>
          <w:sz w:val="28"/>
          <w:szCs w:val="28"/>
          <w:lang w:val="en-US"/>
        </w:rPr>
        <w:t>MgO</w:t>
      </w:r>
      <w:r w:rsidRPr="00CE3DC4">
        <w:rPr>
          <w:rFonts w:ascii="Times New Roman" w:hAnsi="Times New Roman" w:cs="Times New Roman"/>
          <w:sz w:val="28"/>
          <w:szCs w:val="28"/>
        </w:rPr>
        <w:t xml:space="preserve"> для экспериментов составила от 0.05 до 0.25 </w:t>
      </w:r>
      <w:r>
        <w:rPr>
          <w:rFonts w:ascii="Times New Roman" w:hAnsi="Times New Roman" w:cs="Times New Roman"/>
          <w:sz w:val="28"/>
          <w:szCs w:val="28"/>
        </w:rPr>
        <w:t>М</w:t>
      </w:r>
      <w:r w:rsidRPr="00CE3DC4">
        <w:rPr>
          <w:rFonts w:ascii="Times New Roman" w:hAnsi="Times New Roman" w:cs="Times New Roman"/>
          <w:sz w:val="28"/>
          <w:szCs w:val="28"/>
        </w:rPr>
        <w:t xml:space="preserve">. </w:t>
      </w:r>
    </w:p>
    <w:p w14:paraId="6D4E6FFE" w14:textId="77777777" w:rsidR="00CE3DC4" w:rsidRPr="0067781E" w:rsidRDefault="00CE3DC4" w:rsidP="0052485F">
      <w:pPr>
        <w:spacing w:after="0" w:line="240" w:lineRule="auto"/>
        <w:ind w:firstLine="709"/>
        <w:jc w:val="both"/>
        <w:rPr>
          <w:rFonts w:ascii="Times New Roman" w:hAnsi="Times New Roman" w:cs="Times New Roman"/>
          <w:sz w:val="28"/>
          <w:szCs w:val="28"/>
        </w:rPr>
      </w:pPr>
      <w:r w:rsidRPr="00CE3DC4">
        <w:rPr>
          <w:rFonts w:ascii="Times New Roman" w:hAnsi="Times New Roman" w:cs="Times New Roman"/>
          <w:sz w:val="28"/>
          <w:szCs w:val="28"/>
        </w:rPr>
        <w:t xml:space="preserve">Навеска образцов осуществлялась с применением высокоточных весов (точность 0.001 г). Полученные составы после навески были подвергнуты </w:t>
      </w:r>
      <w:r w:rsidRPr="0067781E">
        <w:rPr>
          <w:rFonts w:ascii="Times New Roman" w:hAnsi="Times New Roman" w:cs="Times New Roman"/>
          <w:sz w:val="28"/>
          <w:szCs w:val="28"/>
        </w:rPr>
        <w:t xml:space="preserve">механохимическому перемалыванию. Перемешивание проводилось с использованием планетарной мельницы PULVERISETTE 6 classic line (Fritsch, Берлин, Германия) при скорости помола 400 оборот/мин в течение 30 минут. </w:t>
      </w:r>
    </w:p>
    <w:p w14:paraId="05E20B5E" w14:textId="77777777" w:rsidR="00374A9D" w:rsidRPr="0067781E" w:rsidRDefault="00CE3DC4" w:rsidP="0052485F">
      <w:pPr>
        <w:spacing w:after="0" w:line="240" w:lineRule="auto"/>
        <w:ind w:firstLine="709"/>
        <w:jc w:val="both"/>
        <w:rPr>
          <w:rFonts w:ascii="Times New Roman" w:hAnsi="Times New Roman" w:cs="Times New Roman"/>
          <w:sz w:val="28"/>
          <w:szCs w:val="28"/>
        </w:rPr>
      </w:pPr>
      <w:r w:rsidRPr="0067781E">
        <w:rPr>
          <w:rFonts w:ascii="Times New Roman" w:hAnsi="Times New Roman" w:cs="Times New Roman"/>
          <w:sz w:val="28"/>
          <w:szCs w:val="28"/>
        </w:rPr>
        <w:t>После перемалывания полученные смеси были подвергнуты термическому спеканию в муфельной печи при температуре 1300</w:t>
      </w:r>
      <w:r w:rsidRPr="0067781E">
        <w:rPr>
          <w:rFonts w:ascii="Cambria Math" w:hAnsi="Cambria Math" w:cs="Cambria Math"/>
          <w:sz w:val="28"/>
          <w:szCs w:val="28"/>
        </w:rPr>
        <w:t>⁰</w:t>
      </w:r>
      <w:r w:rsidRPr="0067781E">
        <w:rPr>
          <w:rFonts w:ascii="Times New Roman" w:hAnsi="Times New Roman" w:cs="Times New Roman"/>
          <w:sz w:val="28"/>
          <w:szCs w:val="28"/>
        </w:rPr>
        <w:t xml:space="preserve">С в течение 8 часов с последующим остыванием в течение 24 часов. Отжиг проводился в муфельной печи </w:t>
      </w:r>
      <w:r w:rsidRPr="0067781E">
        <w:rPr>
          <w:rFonts w:ascii="Times New Roman" w:hAnsi="Times New Roman" w:cs="Times New Roman"/>
          <w:sz w:val="28"/>
          <w:szCs w:val="28"/>
          <w:lang w:val="en-US"/>
        </w:rPr>
        <w:t>RUS</w:t>
      </w:r>
      <w:r w:rsidRPr="0067781E">
        <w:rPr>
          <w:rFonts w:ascii="Times New Roman" w:hAnsi="Times New Roman" w:cs="Times New Roman"/>
          <w:sz w:val="28"/>
          <w:szCs w:val="28"/>
        </w:rPr>
        <w:t>-</w:t>
      </w:r>
      <w:r w:rsidRPr="0067781E">
        <w:rPr>
          <w:rFonts w:ascii="Times New Roman" w:hAnsi="Times New Roman" w:cs="Times New Roman"/>
          <w:sz w:val="28"/>
          <w:szCs w:val="28"/>
          <w:lang w:val="en-US"/>
        </w:rPr>
        <w:t>universal</w:t>
      </w:r>
      <w:r w:rsidRPr="0067781E">
        <w:rPr>
          <w:rFonts w:ascii="Times New Roman" w:hAnsi="Times New Roman" w:cs="Times New Roman"/>
          <w:sz w:val="28"/>
          <w:szCs w:val="28"/>
        </w:rPr>
        <w:t xml:space="preserve"> (</w:t>
      </w:r>
      <w:r w:rsidRPr="0067781E">
        <w:rPr>
          <w:rFonts w:ascii="Times New Roman" w:hAnsi="Times New Roman" w:cs="Times New Roman"/>
          <w:sz w:val="28"/>
          <w:szCs w:val="28"/>
          <w:lang w:val="en-US"/>
        </w:rPr>
        <w:t>RUS</w:t>
      </w:r>
      <w:r w:rsidRPr="0067781E">
        <w:rPr>
          <w:rFonts w:ascii="Times New Roman" w:hAnsi="Times New Roman" w:cs="Times New Roman"/>
          <w:sz w:val="28"/>
          <w:szCs w:val="28"/>
        </w:rPr>
        <w:t>-</w:t>
      </w:r>
      <w:r w:rsidRPr="0067781E">
        <w:rPr>
          <w:rFonts w:ascii="Times New Roman" w:hAnsi="Times New Roman" w:cs="Times New Roman"/>
          <w:sz w:val="28"/>
          <w:szCs w:val="28"/>
          <w:lang w:val="en-US"/>
        </w:rPr>
        <w:t>universal</w:t>
      </w:r>
      <w:r w:rsidRPr="0067781E">
        <w:rPr>
          <w:rFonts w:ascii="Times New Roman" w:hAnsi="Times New Roman" w:cs="Times New Roman"/>
          <w:sz w:val="28"/>
          <w:szCs w:val="28"/>
        </w:rPr>
        <w:t>, Москва, Россия), скорость нагрева составила 10</w:t>
      </w:r>
      <w:r w:rsidRPr="0067781E">
        <w:rPr>
          <w:rFonts w:ascii="Cambria Math" w:hAnsi="Cambria Math" w:cs="Cambria Math"/>
          <w:sz w:val="28"/>
          <w:szCs w:val="28"/>
        </w:rPr>
        <w:t>⁰</w:t>
      </w:r>
      <w:r w:rsidRPr="0067781E">
        <w:rPr>
          <w:rFonts w:ascii="Times New Roman" w:hAnsi="Times New Roman" w:cs="Times New Roman"/>
          <w:sz w:val="28"/>
          <w:szCs w:val="28"/>
        </w:rPr>
        <w:t xml:space="preserve">С/мин, контроль за температурой был осуществлен с применением термопар, в качестве нагревательных элементов использовались тэны из </w:t>
      </w:r>
      <w:r w:rsidRPr="0067781E">
        <w:rPr>
          <w:rFonts w:ascii="Times New Roman" w:hAnsi="Times New Roman" w:cs="Times New Roman"/>
          <w:sz w:val="28"/>
          <w:szCs w:val="28"/>
          <w:lang w:val="en-US"/>
        </w:rPr>
        <w:t>SiC</w:t>
      </w:r>
      <w:r w:rsidRPr="0067781E">
        <w:rPr>
          <w:rFonts w:ascii="Times New Roman" w:hAnsi="Times New Roman" w:cs="Times New Roman"/>
          <w:sz w:val="28"/>
          <w:szCs w:val="28"/>
        </w:rPr>
        <w:t xml:space="preserve">. </w:t>
      </w:r>
    </w:p>
    <w:p w14:paraId="074136B6" w14:textId="77777777" w:rsidR="00083B04" w:rsidRDefault="00083B04" w:rsidP="0052485F">
      <w:pPr>
        <w:spacing w:after="0" w:line="240" w:lineRule="auto"/>
        <w:ind w:firstLine="709"/>
        <w:jc w:val="both"/>
        <w:rPr>
          <w:rFonts w:ascii="Times New Roman" w:hAnsi="Times New Roman" w:cs="Times New Roman"/>
          <w:sz w:val="28"/>
          <w:szCs w:val="28"/>
        </w:rPr>
      </w:pPr>
    </w:p>
    <w:p w14:paraId="467FF3B5" w14:textId="77777777" w:rsidR="00CE3DC4" w:rsidRPr="00CE3DC4" w:rsidRDefault="00CE3DC4" w:rsidP="0052485F">
      <w:pPr>
        <w:spacing w:after="0" w:line="240" w:lineRule="auto"/>
        <w:jc w:val="center"/>
        <w:rPr>
          <w:rFonts w:ascii="Times New Roman" w:hAnsi="Times New Roman" w:cs="Times New Roman"/>
          <w:sz w:val="28"/>
          <w:szCs w:val="28"/>
          <w:lang w:val="kk-KZ"/>
        </w:rPr>
      </w:pPr>
      <w:r w:rsidRPr="00CE3DC4">
        <w:rPr>
          <w:rFonts w:ascii="Times New Roman" w:hAnsi="Times New Roman" w:cs="Times New Roman"/>
          <w:noProof/>
          <w:sz w:val="28"/>
          <w:szCs w:val="28"/>
          <w:lang w:eastAsia="ru-RU"/>
        </w:rPr>
        <w:drawing>
          <wp:inline distT="0" distB="0" distL="0" distR="0" wp14:anchorId="1C92D3DD" wp14:editId="0DF90EE4">
            <wp:extent cx="3654059" cy="2728570"/>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659072" cy="2732313"/>
                    </a:xfrm>
                    <a:prstGeom prst="rect">
                      <a:avLst/>
                    </a:prstGeom>
                  </pic:spPr>
                </pic:pic>
              </a:graphicData>
            </a:graphic>
          </wp:inline>
        </w:drawing>
      </w:r>
    </w:p>
    <w:p w14:paraId="61AE579A" w14:textId="77777777" w:rsidR="00C34AD4" w:rsidRPr="00C34AD4" w:rsidRDefault="00C34AD4" w:rsidP="00C34AD4">
      <w:pPr>
        <w:spacing w:after="0" w:line="240" w:lineRule="auto"/>
        <w:jc w:val="both"/>
        <w:rPr>
          <w:rFonts w:ascii="Times New Roman" w:hAnsi="Times New Roman" w:cs="Times New Roman"/>
          <w:sz w:val="16"/>
          <w:szCs w:val="16"/>
          <w:lang w:val="kk-KZ"/>
        </w:rPr>
      </w:pPr>
    </w:p>
    <w:p w14:paraId="5F02C2AB" w14:textId="77777777" w:rsidR="003F700D" w:rsidRDefault="00CE3DC4" w:rsidP="00C34AD4">
      <w:pPr>
        <w:spacing w:after="0" w:line="240" w:lineRule="auto"/>
        <w:jc w:val="center"/>
        <w:rPr>
          <w:rFonts w:ascii="Times New Roman" w:hAnsi="Times New Roman" w:cs="Times New Roman"/>
          <w:sz w:val="28"/>
          <w:szCs w:val="28"/>
          <w:lang w:val="kk-KZ"/>
        </w:rPr>
      </w:pPr>
      <w:r w:rsidRPr="00CE3DC4">
        <w:rPr>
          <w:rFonts w:ascii="Times New Roman" w:hAnsi="Times New Roman" w:cs="Times New Roman"/>
          <w:sz w:val="28"/>
          <w:szCs w:val="28"/>
          <w:lang w:val="kk-KZ"/>
        </w:rPr>
        <w:t xml:space="preserve">Рисунок </w:t>
      </w:r>
      <w:r>
        <w:rPr>
          <w:rFonts w:ascii="Times New Roman" w:hAnsi="Times New Roman" w:cs="Times New Roman"/>
          <w:sz w:val="28"/>
          <w:szCs w:val="28"/>
          <w:lang w:val="kk-KZ"/>
        </w:rPr>
        <w:t>2.</w:t>
      </w:r>
      <w:r w:rsidRPr="00CE3DC4">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Pr="00CE3DC4">
        <w:rPr>
          <w:rFonts w:ascii="Times New Roman" w:hAnsi="Times New Roman" w:cs="Times New Roman"/>
          <w:sz w:val="28"/>
          <w:szCs w:val="28"/>
          <w:lang w:val="kk-KZ"/>
        </w:rPr>
        <w:t xml:space="preserve"> Схема получения литийсодержащих керамик</w:t>
      </w:r>
    </w:p>
    <w:p w14:paraId="791C5723" w14:textId="77777777" w:rsidR="003F700D" w:rsidRPr="0067781E" w:rsidRDefault="003F700D" w:rsidP="0052485F">
      <w:pPr>
        <w:spacing w:after="0" w:line="240" w:lineRule="auto"/>
        <w:ind w:firstLine="709"/>
        <w:jc w:val="both"/>
        <w:rPr>
          <w:rFonts w:ascii="Times New Roman" w:hAnsi="Times New Roman" w:cs="Times New Roman"/>
          <w:sz w:val="16"/>
          <w:szCs w:val="16"/>
          <w:lang w:val="kk-KZ"/>
        </w:rPr>
      </w:pPr>
    </w:p>
    <w:p w14:paraId="52B9D4B7" w14:textId="403A06F5" w:rsidR="00530051" w:rsidRPr="003F700D" w:rsidRDefault="00530051" w:rsidP="0052485F">
      <w:pPr>
        <w:spacing w:after="0" w:line="240" w:lineRule="auto"/>
        <w:ind w:firstLine="709"/>
        <w:jc w:val="both"/>
        <w:rPr>
          <w:rFonts w:ascii="Times New Roman" w:hAnsi="Times New Roman" w:cs="Times New Roman"/>
          <w:sz w:val="28"/>
          <w:szCs w:val="28"/>
          <w:lang w:val="kk-KZ"/>
        </w:rPr>
      </w:pPr>
      <w:r w:rsidRPr="00374A9D">
        <w:rPr>
          <w:rFonts w:ascii="Times New Roman" w:hAnsi="Times New Roman" w:cs="Times New Roman"/>
          <w:sz w:val="24"/>
          <w:szCs w:val="24"/>
        </w:rPr>
        <w:t xml:space="preserve">Примечание – Составлено по данным источника [87, </w:t>
      </w:r>
      <w:r w:rsidR="0067781E">
        <w:rPr>
          <w:rFonts w:ascii="Times New Roman" w:hAnsi="Times New Roman" w:cs="Times New Roman"/>
          <w:sz w:val="24"/>
          <w:szCs w:val="24"/>
        </w:rPr>
        <w:t>с.</w:t>
      </w:r>
      <w:r w:rsidRPr="00374A9D">
        <w:rPr>
          <w:rFonts w:ascii="Times New Roman" w:hAnsi="Times New Roman" w:cs="Times New Roman"/>
          <w:sz w:val="24"/>
          <w:szCs w:val="24"/>
        </w:rPr>
        <w:t xml:space="preserve"> 34]</w:t>
      </w:r>
    </w:p>
    <w:p w14:paraId="5B5CF6BA" w14:textId="77777777" w:rsidR="00083B04" w:rsidRPr="00CE3DC4" w:rsidRDefault="00083B04" w:rsidP="00C34AD4">
      <w:pPr>
        <w:spacing w:after="0" w:line="240" w:lineRule="auto"/>
        <w:ind w:firstLine="709"/>
        <w:jc w:val="both"/>
        <w:rPr>
          <w:rFonts w:ascii="Times New Roman" w:hAnsi="Times New Roman" w:cs="Times New Roman"/>
          <w:sz w:val="28"/>
          <w:szCs w:val="28"/>
          <w:lang w:val="kk-KZ"/>
        </w:rPr>
      </w:pPr>
      <w:r w:rsidRPr="00CE3DC4">
        <w:rPr>
          <w:rFonts w:ascii="Times New Roman" w:hAnsi="Times New Roman" w:cs="Times New Roman"/>
          <w:sz w:val="28"/>
          <w:szCs w:val="28"/>
        </w:rPr>
        <w:lastRenderedPageBreak/>
        <w:t xml:space="preserve">На рисунке </w:t>
      </w:r>
      <w:r>
        <w:rPr>
          <w:rFonts w:ascii="Times New Roman" w:hAnsi="Times New Roman" w:cs="Times New Roman"/>
          <w:sz w:val="28"/>
          <w:szCs w:val="28"/>
        </w:rPr>
        <w:t>2.</w:t>
      </w:r>
      <w:r w:rsidRPr="00CE3DC4">
        <w:rPr>
          <w:rFonts w:ascii="Times New Roman" w:hAnsi="Times New Roman" w:cs="Times New Roman"/>
          <w:sz w:val="28"/>
          <w:szCs w:val="28"/>
        </w:rPr>
        <w:t xml:space="preserve">1 представлена схема, отображающая основные этапы изготовления литийсодержащих керамик, включающая в себя механохимический синтез, термический отжиг и последующую запрессовку образцов с целью изготовления таблеток для испытаний. Использование данной технологической схемы получения литийсодержащих керамик позволяет получать высокопрочные, структурно-упорядоченные керамики, с управляемым фазовым составом и прочностными характеристиками.  </w:t>
      </w:r>
    </w:p>
    <w:p w14:paraId="6F7E4D00" w14:textId="77777777" w:rsidR="00083B04" w:rsidRPr="00083B04" w:rsidRDefault="00083B04" w:rsidP="00C34AD4">
      <w:pPr>
        <w:spacing w:after="0" w:line="240" w:lineRule="auto"/>
        <w:ind w:firstLine="709"/>
        <w:jc w:val="both"/>
        <w:rPr>
          <w:rFonts w:ascii="Times New Roman" w:hAnsi="Times New Roman" w:cs="Times New Roman"/>
          <w:sz w:val="28"/>
          <w:szCs w:val="28"/>
          <w:lang w:val="kk-KZ"/>
        </w:rPr>
      </w:pPr>
    </w:p>
    <w:p w14:paraId="09284A34" w14:textId="77777777" w:rsidR="007F6245" w:rsidRPr="00BD6804" w:rsidRDefault="007F6245" w:rsidP="00C34AD4">
      <w:pPr>
        <w:spacing w:after="0" w:line="240" w:lineRule="auto"/>
        <w:ind w:firstLine="709"/>
        <w:jc w:val="both"/>
        <w:rPr>
          <w:rFonts w:ascii="Times New Roman" w:hAnsi="Times New Roman" w:cs="Times New Roman"/>
          <w:b/>
          <w:sz w:val="28"/>
          <w:szCs w:val="28"/>
        </w:rPr>
      </w:pPr>
      <w:r w:rsidRPr="00BD6804">
        <w:rPr>
          <w:rFonts w:ascii="Times New Roman" w:hAnsi="Times New Roman" w:cs="Times New Roman"/>
          <w:b/>
          <w:sz w:val="28"/>
          <w:szCs w:val="28"/>
        </w:rPr>
        <w:t xml:space="preserve">2.3 Методы характеризации литийсодержащих керамик </w:t>
      </w:r>
    </w:p>
    <w:p w14:paraId="69B35FC4" w14:textId="040E97C8" w:rsidR="00CE3DC4" w:rsidRPr="00CE3DC4" w:rsidRDefault="00CE3DC4" w:rsidP="00C34AD4">
      <w:pPr>
        <w:spacing w:after="0" w:line="240" w:lineRule="auto"/>
        <w:ind w:firstLine="709"/>
        <w:jc w:val="both"/>
        <w:rPr>
          <w:rFonts w:ascii="Times New Roman" w:hAnsi="Times New Roman" w:cs="Times New Roman"/>
          <w:sz w:val="28"/>
          <w:szCs w:val="28"/>
        </w:rPr>
      </w:pPr>
      <w:r w:rsidRPr="00CE3DC4">
        <w:rPr>
          <w:rFonts w:ascii="Times New Roman" w:hAnsi="Times New Roman" w:cs="Times New Roman"/>
          <w:sz w:val="28"/>
          <w:szCs w:val="28"/>
        </w:rPr>
        <w:t xml:space="preserve">Анализ вариации фазового состава керамик при изменении концентрации допанта, а также оценка структурных особенностей и степени структурного упорядочения была выполнена с применением метода рентгеновской дифракции. </w:t>
      </w:r>
      <w:r w:rsidR="00C1529B">
        <w:rPr>
          <w:rFonts w:ascii="Times New Roman" w:hAnsi="Times New Roman" w:cs="Times New Roman"/>
          <w:sz w:val="28"/>
          <w:szCs w:val="28"/>
        </w:rPr>
        <w:t xml:space="preserve">  </w:t>
      </w:r>
      <w:r w:rsidRPr="00CE3DC4">
        <w:rPr>
          <w:rFonts w:ascii="Times New Roman" w:hAnsi="Times New Roman" w:cs="Times New Roman"/>
          <w:sz w:val="28"/>
          <w:szCs w:val="28"/>
        </w:rPr>
        <w:t xml:space="preserve">Получение дифрактограмм было выполнено в геометрии Брегг-Брентано на порошковом дифрактометре </w:t>
      </w:r>
      <w:r w:rsidRPr="00CE3DC4">
        <w:rPr>
          <w:rFonts w:ascii="Times New Roman" w:hAnsi="Times New Roman" w:cs="Times New Roman"/>
          <w:sz w:val="28"/>
          <w:szCs w:val="28"/>
          <w:lang w:val="en-US"/>
        </w:rPr>
        <w:t>D</w:t>
      </w:r>
      <w:r w:rsidRPr="00CE3DC4">
        <w:rPr>
          <w:rFonts w:ascii="Times New Roman" w:hAnsi="Times New Roman" w:cs="Times New Roman"/>
          <w:sz w:val="28"/>
          <w:szCs w:val="28"/>
        </w:rPr>
        <w:t xml:space="preserve">8 </w:t>
      </w:r>
      <w:r w:rsidRPr="00CE3DC4">
        <w:rPr>
          <w:rFonts w:ascii="Times New Roman" w:hAnsi="Times New Roman" w:cs="Times New Roman"/>
          <w:sz w:val="28"/>
          <w:szCs w:val="28"/>
          <w:lang w:val="en-US"/>
        </w:rPr>
        <w:t>Advance</w:t>
      </w:r>
      <w:r w:rsidRPr="00CE3DC4">
        <w:rPr>
          <w:rFonts w:ascii="Times New Roman" w:hAnsi="Times New Roman" w:cs="Times New Roman"/>
          <w:sz w:val="28"/>
          <w:szCs w:val="28"/>
        </w:rPr>
        <w:t xml:space="preserve"> </w:t>
      </w:r>
      <w:r w:rsidRPr="00CE3DC4">
        <w:rPr>
          <w:rFonts w:ascii="Times New Roman" w:hAnsi="Times New Roman" w:cs="Times New Roman"/>
          <w:sz w:val="28"/>
          <w:szCs w:val="28"/>
          <w:lang w:val="en-US"/>
        </w:rPr>
        <w:t>ECO</w:t>
      </w:r>
      <w:r w:rsidRPr="00CE3DC4">
        <w:rPr>
          <w:rFonts w:ascii="Times New Roman" w:hAnsi="Times New Roman" w:cs="Times New Roman"/>
          <w:sz w:val="28"/>
          <w:szCs w:val="28"/>
        </w:rPr>
        <w:t xml:space="preserve"> (</w:t>
      </w:r>
      <w:r w:rsidRPr="00CE3DC4">
        <w:rPr>
          <w:rFonts w:ascii="Times New Roman" w:hAnsi="Times New Roman" w:cs="Times New Roman"/>
          <w:sz w:val="28"/>
          <w:szCs w:val="28"/>
          <w:lang w:val="en-US"/>
        </w:rPr>
        <w:t>Bruker</w:t>
      </w:r>
      <w:r w:rsidRPr="00CE3DC4">
        <w:rPr>
          <w:rFonts w:ascii="Times New Roman" w:hAnsi="Times New Roman" w:cs="Times New Roman"/>
          <w:sz w:val="28"/>
          <w:szCs w:val="28"/>
        </w:rPr>
        <w:t xml:space="preserve">, </w:t>
      </w:r>
      <w:r w:rsidRPr="00CE3DC4">
        <w:rPr>
          <w:rFonts w:ascii="Times New Roman" w:hAnsi="Times New Roman" w:cs="Times New Roman"/>
          <w:sz w:val="28"/>
          <w:szCs w:val="28"/>
          <w:lang w:val="en-US"/>
        </w:rPr>
        <w:t>Berlin</w:t>
      </w:r>
      <w:r w:rsidRPr="00CE3DC4">
        <w:rPr>
          <w:rFonts w:ascii="Times New Roman" w:hAnsi="Times New Roman" w:cs="Times New Roman"/>
          <w:sz w:val="28"/>
          <w:szCs w:val="28"/>
        </w:rPr>
        <w:t xml:space="preserve">, </w:t>
      </w:r>
      <w:r w:rsidRPr="00CE3DC4">
        <w:rPr>
          <w:rFonts w:ascii="Times New Roman" w:hAnsi="Times New Roman" w:cs="Times New Roman"/>
          <w:sz w:val="28"/>
          <w:szCs w:val="28"/>
          <w:lang w:val="en-US"/>
        </w:rPr>
        <w:t>Germany</w:t>
      </w:r>
      <w:r w:rsidRPr="00CE3DC4">
        <w:rPr>
          <w:rFonts w:ascii="Times New Roman" w:hAnsi="Times New Roman" w:cs="Times New Roman"/>
          <w:sz w:val="28"/>
          <w:szCs w:val="28"/>
        </w:rPr>
        <w:t xml:space="preserve">). Уточнение фазового состава было осуществлено с применением программного кода </w:t>
      </w:r>
      <w:r w:rsidRPr="00CE3DC4">
        <w:rPr>
          <w:rFonts w:ascii="Times New Roman" w:hAnsi="Times New Roman" w:cs="Times New Roman"/>
          <w:sz w:val="28"/>
          <w:szCs w:val="28"/>
          <w:lang w:val="en-US"/>
        </w:rPr>
        <w:t>DiffracEVA</w:t>
      </w:r>
      <w:r w:rsidRPr="00CE3DC4">
        <w:rPr>
          <w:rFonts w:ascii="Times New Roman" w:hAnsi="Times New Roman" w:cs="Times New Roman"/>
          <w:sz w:val="28"/>
          <w:szCs w:val="28"/>
        </w:rPr>
        <w:t xml:space="preserve"> </w:t>
      </w:r>
      <w:r w:rsidRPr="00CE3DC4">
        <w:rPr>
          <w:rFonts w:ascii="Times New Roman" w:hAnsi="Times New Roman" w:cs="Times New Roman"/>
          <w:sz w:val="28"/>
          <w:szCs w:val="28"/>
          <w:lang w:val="en-US"/>
        </w:rPr>
        <w:t>v</w:t>
      </w:r>
      <w:r w:rsidRPr="00CE3DC4">
        <w:rPr>
          <w:rFonts w:ascii="Times New Roman" w:hAnsi="Times New Roman" w:cs="Times New Roman"/>
          <w:sz w:val="28"/>
          <w:szCs w:val="28"/>
        </w:rPr>
        <w:t xml:space="preserve">.4.2. Для определения фазового состава и их соотношения было выполнено с применением карточных значений из базы данных </w:t>
      </w:r>
      <w:r w:rsidRPr="00CE3DC4">
        <w:rPr>
          <w:rFonts w:ascii="Times New Roman" w:hAnsi="Times New Roman" w:cs="Times New Roman"/>
          <w:sz w:val="28"/>
          <w:szCs w:val="28"/>
          <w:lang w:val="en-US"/>
        </w:rPr>
        <w:t>PDF</w:t>
      </w:r>
      <w:r w:rsidRPr="00CE3DC4">
        <w:rPr>
          <w:rFonts w:ascii="Times New Roman" w:hAnsi="Times New Roman" w:cs="Times New Roman"/>
          <w:sz w:val="28"/>
          <w:szCs w:val="28"/>
        </w:rPr>
        <w:t xml:space="preserve">-2(2016). Уточнение параметров кристаллической решетки и степени структурного упорядочения было выполнено с использованием метода сравнительной оценки отклонения положения дифракционных максимумов от эталонных значений с последующим вычислением экспериментально полученных значений параметров. Степень структурного упорядочения оценивалась по изменению соотношения вкладов кристаллической фазы, характеризующейся площадями рефлексов, и аморфных включений, описывающихся путем аппроксимации площади на дифрактограммах характерных для фонового излучения. </w:t>
      </w:r>
    </w:p>
    <w:p w14:paraId="216DC8DB" w14:textId="15389D68" w:rsidR="00CE3DC4" w:rsidRPr="00CE3DC4" w:rsidRDefault="00CE3DC4" w:rsidP="00C34AD4">
      <w:pPr>
        <w:spacing w:after="0" w:line="240" w:lineRule="auto"/>
        <w:ind w:firstLine="709"/>
        <w:jc w:val="both"/>
        <w:rPr>
          <w:rFonts w:ascii="Times New Roman" w:hAnsi="Times New Roman" w:cs="Times New Roman"/>
          <w:sz w:val="28"/>
          <w:szCs w:val="28"/>
        </w:rPr>
      </w:pPr>
      <w:r w:rsidRPr="00CE3DC4">
        <w:rPr>
          <w:rFonts w:ascii="Times New Roman" w:hAnsi="Times New Roman" w:cs="Times New Roman"/>
          <w:sz w:val="28"/>
          <w:szCs w:val="28"/>
        </w:rPr>
        <w:t xml:space="preserve">Импедансная спектроскопия проводилась на </w:t>
      </w:r>
      <w:r w:rsidRPr="00CE3DC4">
        <w:rPr>
          <w:rFonts w:ascii="Times New Roman" w:hAnsi="Times New Roman" w:cs="Times New Roman"/>
          <w:sz w:val="28"/>
          <w:szCs w:val="28"/>
          <w:lang w:val="en-US"/>
        </w:rPr>
        <w:t>RLC</w:t>
      </w:r>
      <w:r w:rsidRPr="00CE3DC4">
        <w:rPr>
          <w:rFonts w:ascii="Times New Roman" w:hAnsi="Times New Roman" w:cs="Times New Roman"/>
          <w:sz w:val="28"/>
          <w:szCs w:val="28"/>
        </w:rPr>
        <w:t xml:space="preserve">-измерителе </w:t>
      </w:r>
      <w:r w:rsidRPr="00CE3DC4">
        <w:rPr>
          <w:rFonts w:ascii="Times New Roman" w:hAnsi="Times New Roman" w:cs="Times New Roman"/>
          <w:sz w:val="28"/>
          <w:szCs w:val="28"/>
          <w:lang w:val="en-US"/>
        </w:rPr>
        <w:t>HIOKU</w:t>
      </w:r>
      <w:r w:rsidRPr="00CE3DC4">
        <w:rPr>
          <w:rFonts w:ascii="Times New Roman" w:hAnsi="Times New Roman" w:cs="Times New Roman"/>
          <w:sz w:val="28"/>
          <w:szCs w:val="28"/>
        </w:rPr>
        <w:t xml:space="preserve"> </w:t>
      </w:r>
      <w:r w:rsidRPr="00CE3DC4">
        <w:rPr>
          <w:rFonts w:ascii="Times New Roman" w:hAnsi="Times New Roman" w:cs="Times New Roman"/>
          <w:sz w:val="28"/>
          <w:szCs w:val="28"/>
          <w:lang w:val="en-US"/>
        </w:rPr>
        <w:t>IM</w:t>
      </w:r>
      <w:r w:rsidRPr="00CE3DC4">
        <w:rPr>
          <w:rFonts w:ascii="Times New Roman" w:hAnsi="Times New Roman" w:cs="Times New Roman"/>
          <w:sz w:val="28"/>
          <w:szCs w:val="28"/>
        </w:rPr>
        <w:t>3533-01 в диапазоне частот 2</w:t>
      </w:r>
      <w:r w:rsidR="00C34AD4">
        <w:rPr>
          <w:rFonts w:ascii="Times New Roman" w:hAnsi="Times New Roman" w:cs="Times New Roman"/>
          <w:sz w:val="28"/>
          <w:szCs w:val="28"/>
        </w:rPr>
        <w:t>-</w:t>
      </w:r>
      <w:r w:rsidRPr="00CE3DC4">
        <w:rPr>
          <w:rFonts w:ascii="Times New Roman" w:hAnsi="Times New Roman" w:cs="Times New Roman"/>
          <w:sz w:val="28"/>
          <w:szCs w:val="28"/>
        </w:rPr>
        <w:t>200 000 Гц. Порошки керамики прессовались в таблетки с использованием поливинилового спирта в качестве связки. На обе стороны таблеток наносилась серебряная паста для создания электрических контактов.</w:t>
      </w:r>
    </w:p>
    <w:p w14:paraId="0BBF4D8F" w14:textId="77777777" w:rsidR="00CE3DC4" w:rsidRPr="00CE3DC4" w:rsidRDefault="00CE3DC4" w:rsidP="00C34AD4">
      <w:pPr>
        <w:spacing w:after="0" w:line="240" w:lineRule="auto"/>
        <w:ind w:firstLine="709"/>
        <w:jc w:val="both"/>
        <w:rPr>
          <w:rFonts w:ascii="Times New Roman" w:hAnsi="Times New Roman" w:cs="Times New Roman"/>
          <w:sz w:val="28"/>
          <w:szCs w:val="28"/>
        </w:rPr>
      </w:pPr>
      <w:r w:rsidRPr="00CE3DC4">
        <w:rPr>
          <w:rFonts w:ascii="Times New Roman" w:hAnsi="Times New Roman" w:cs="Times New Roman"/>
          <w:sz w:val="28"/>
          <w:szCs w:val="28"/>
        </w:rPr>
        <w:t xml:space="preserve">Морфологические особенности синтезированных литийсодержащих керамик были изучены методом растровой электронной микроскопии с помощью растрового электронного микроскопа </w:t>
      </w:r>
      <w:r w:rsidRPr="00CE3DC4">
        <w:rPr>
          <w:rFonts w:ascii="Times New Roman" w:hAnsi="Times New Roman" w:cs="Times New Roman"/>
          <w:sz w:val="28"/>
          <w:szCs w:val="28"/>
          <w:lang w:val="en-US"/>
        </w:rPr>
        <w:t>Hitachi</w:t>
      </w:r>
      <w:r w:rsidRPr="00CE3DC4">
        <w:rPr>
          <w:rFonts w:ascii="Times New Roman" w:hAnsi="Times New Roman" w:cs="Times New Roman"/>
          <w:sz w:val="28"/>
          <w:szCs w:val="28"/>
        </w:rPr>
        <w:t xml:space="preserve"> </w:t>
      </w:r>
      <w:r w:rsidRPr="00CE3DC4">
        <w:rPr>
          <w:rFonts w:ascii="Times New Roman" w:hAnsi="Times New Roman" w:cs="Times New Roman"/>
          <w:sz w:val="28"/>
          <w:szCs w:val="28"/>
          <w:lang w:val="en-US"/>
        </w:rPr>
        <w:t>TM</w:t>
      </w:r>
      <w:r w:rsidRPr="00CE3DC4">
        <w:rPr>
          <w:rFonts w:ascii="Times New Roman" w:hAnsi="Times New Roman" w:cs="Times New Roman"/>
          <w:sz w:val="28"/>
          <w:szCs w:val="28"/>
        </w:rPr>
        <w:t>3030 (</w:t>
      </w:r>
      <w:r w:rsidRPr="00CE3DC4">
        <w:rPr>
          <w:rFonts w:ascii="Times New Roman" w:hAnsi="Times New Roman" w:cs="Times New Roman"/>
          <w:sz w:val="28"/>
          <w:szCs w:val="28"/>
          <w:lang w:val="en-US"/>
        </w:rPr>
        <w:t>Hitachi</w:t>
      </w:r>
      <w:r w:rsidRPr="00CE3DC4">
        <w:rPr>
          <w:rFonts w:ascii="Times New Roman" w:hAnsi="Times New Roman" w:cs="Times New Roman"/>
          <w:sz w:val="28"/>
          <w:szCs w:val="28"/>
        </w:rPr>
        <w:t xml:space="preserve">, </w:t>
      </w:r>
      <w:r w:rsidRPr="00CE3DC4">
        <w:rPr>
          <w:rFonts w:ascii="Times New Roman" w:hAnsi="Times New Roman" w:cs="Times New Roman"/>
          <w:sz w:val="28"/>
          <w:szCs w:val="28"/>
          <w:lang w:val="en-US"/>
        </w:rPr>
        <w:t>Tokyo</w:t>
      </w:r>
      <w:r w:rsidRPr="00CE3DC4">
        <w:rPr>
          <w:rFonts w:ascii="Times New Roman" w:hAnsi="Times New Roman" w:cs="Times New Roman"/>
          <w:sz w:val="28"/>
          <w:szCs w:val="28"/>
        </w:rPr>
        <w:t xml:space="preserve">, </w:t>
      </w:r>
      <w:r w:rsidRPr="00CE3DC4">
        <w:rPr>
          <w:rFonts w:ascii="Times New Roman" w:hAnsi="Times New Roman" w:cs="Times New Roman"/>
          <w:sz w:val="28"/>
          <w:szCs w:val="28"/>
          <w:lang w:val="en-US"/>
        </w:rPr>
        <w:t>Japan</w:t>
      </w:r>
      <w:r w:rsidRPr="00CE3DC4">
        <w:rPr>
          <w:rFonts w:ascii="Times New Roman" w:hAnsi="Times New Roman" w:cs="Times New Roman"/>
          <w:sz w:val="28"/>
          <w:szCs w:val="28"/>
        </w:rPr>
        <w:t xml:space="preserve">). </w:t>
      </w:r>
    </w:p>
    <w:p w14:paraId="450F0BD0" w14:textId="4BDAD49D" w:rsidR="00CE3DC4" w:rsidRDefault="00CE3DC4" w:rsidP="00C34AD4">
      <w:pPr>
        <w:spacing w:after="0" w:line="240" w:lineRule="auto"/>
        <w:ind w:firstLine="709"/>
        <w:jc w:val="both"/>
        <w:rPr>
          <w:rFonts w:ascii="Times New Roman" w:hAnsi="Times New Roman" w:cs="Times New Roman"/>
          <w:sz w:val="28"/>
          <w:szCs w:val="28"/>
        </w:rPr>
      </w:pPr>
      <w:r w:rsidRPr="00CE3DC4">
        <w:rPr>
          <w:rFonts w:ascii="Times New Roman" w:hAnsi="Times New Roman" w:cs="Times New Roman"/>
          <w:sz w:val="28"/>
          <w:szCs w:val="28"/>
        </w:rPr>
        <w:t xml:space="preserve">Измерение прочностных свойств литийсодержащих керамик допированных оксидом магния в зависимости от концентрации допанта было выполнено с применением метода микроиндентирования с использованием микротвердомера </w:t>
      </w:r>
      <w:r w:rsidRPr="00CE3DC4">
        <w:rPr>
          <w:rFonts w:ascii="Times New Roman" w:hAnsi="Times New Roman" w:cs="Times New Roman"/>
          <w:sz w:val="28"/>
          <w:szCs w:val="28"/>
          <w:lang w:val="en-US"/>
        </w:rPr>
        <w:t>LECO</w:t>
      </w:r>
      <w:r w:rsidRPr="00CE3DC4">
        <w:rPr>
          <w:rFonts w:ascii="Times New Roman" w:hAnsi="Times New Roman" w:cs="Times New Roman"/>
          <w:sz w:val="28"/>
          <w:szCs w:val="28"/>
        </w:rPr>
        <w:t xml:space="preserve"> LM700 (LECO, Tokyo, Japan). </w:t>
      </w:r>
    </w:p>
    <w:p w14:paraId="6D45127C" w14:textId="261C6102" w:rsidR="00DE7BD1" w:rsidRPr="00354F8C" w:rsidRDefault="00354F8C" w:rsidP="00C34AD4">
      <w:pPr>
        <w:spacing w:after="0" w:line="240" w:lineRule="auto"/>
        <w:ind w:firstLine="709"/>
        <w:jc w:val="both"/>
        <w:rPr>
          <w:rFonts w:ascii="Times New Roman" w:hAnsi="Times New Roman" w:cs="Times New Roman"/>
          <w:sz w:val="28"/>
          <w:szCs w:val="28"/>
        </w:rPr>
      </w:pPr>
      <w:r w:rsidRPr="00354F8C">
        <w:rPr>
          <w:rFonts w:ascii="Times New Roman" w:hAnsi="Times New Roman" w:cs="Times New Roman"/>
          <w:sz w:val="28"/>
          <w:szCs w:val="28"/>
        </w:rPr>
        <w:t xml:space="preserve">Определение влияния накопления радиационных повреждений на изменение устойчивости керамик к внешним механическим воздействиям было осуществлено путем измерения изменений значений твердости поврежденного по глубине с применением метода наноиндентирования. Измерения проводились на боковом сколе керамик с целью установления влияния </w:t>
      </w:r>
      <w:r w:rsidRPr="00354F8C">
        <w:rPr>
          <w:rFonts w:ascii="Times New Roman" w:hAnsi="Times New Roman" w:cs="Times New Roman"/>
          <w:sz w:val="28"/>
          <w:szCs w:val="28"/>
        </w:rPr>
        <w:lastRenderedPageBreak/>
        <w:t>структурных изменений, вызванных облучением на разупрочнение керамик, а также возможность возникновения диффузионных процессов миграции имплантированного гелия в приповерхностном слое в зависимости от величины атомных смещений (в пересчете на флюенс облучения).</w:t>
      </w:r>
    </w:p>
    <w:p w14:paraId="0DE31CC8" w14:textId="4169CA4F" w:rsidR="00CE3DC4" w:rsidRPr="00CE3DC4" w:rsidRDefault="00DE7BD1" w:rsidP="00C34AD4">
      <w:pPr>
        <w:spacing w:after="0" w:line="240" w:lineRule="auto"/>
        <w:ind w:firstLine="709"/>
        <w:jc w:val="both"/>
        <w:rPr>
          <w:rFonts w:ascii="Times New Roman" w:hAnsi="Times New Roman" w:cs="Times New Roman"/>
          <w:color w:val="222222"/>
          <w:sz w:val="28"/>
          <w:szCs w:val="28"/>
          <w:shd w:val="clear" w:color="auto" w:fill="FFFFFF"/>
        </w:rPr>
      </w:pPr>
      <w:r w:rsidRPr="00DE7BD1">
        <w:rPr>
          <w:rFonts w:ascii="Times New Roman" w:hAnsi="Times New Roman" w:cs="Times New Roman"/>
          <w:color w:val="222222"/>
          <w:sz w:val="28"/>
          <w:szCs w:val="28"/>
          <w:shd w:val="clear" w:color="auto" w:fill="FFFFFF"/>
        </w:rPr>
        <w:t xml:space="preserve">Изучение кинетики изменения теплофизических параметров исследуемых образцов керамик в зависимости от концентрации допанта, а также в случае вариации условий облучения и флюенса облучения было проведено путем определения изменений величины коэффициента теплопроводности керамик с применением метода продольного теплового потока, реализованного на универсальном измерителе теплопроводности КИТ-800. </w:t>
      </w:r>
      <w:r w:rsidR="00354F8C" w:rsidRPr="00354F8C">
        <w:rPr>
          <w:rFonts w:ascii="Times New Roman" w:hAnsi="Times New Roman" w:cs="Times New Roman"/>
          <w:color w:val="222222"/>
          <w:sz w:val="28"/>
          <w:szCs w:val="28"/>
          <w:shd w:val="clear" w:color="auto" w:fill="FFFFFF"/>
        </w:rPr>
        <w:t>Вычисление коэффициента теплопроводности в зависимости от флюенса облучения позволило определить кинетику влияния радиационных повреждений на устойчивость стабильности теплопередачи, а также определить влияние объемного распухания на изменение величину тепловых потерь, связанную с деструктивным изменением керамик.</w:t>
      </w:r>
      <w:r w:rsidR="00CE3DC4">
        <w:rPr>
          <w:rFonts w:ascii="Times New Roman" w:hAnsi="Times New Roman" w:cs="Times New Roman"/>
          <w:color w:val="222222"/>
          <w:sz w:val="28"/>
          <w:szCs w:val="28"/>
          <w:shd w:val="clear" w:color="auto" w:fill="FFFFFF"/>
        </w:rPr>
        <w:t xml:space="preserve"> </w:t>
      </w:r>
      <w:r w:rsidR="00CE3DC4" w:rsidRPr="00CE3DC4">
        <w:rPr>
          <w:rFonts w:ascii="Times New Roman" w:hAnsi="Times New Roman" w:cs="Times New Roman"/>
          <w:color w:val="222222"/>
          <w:sz w:val="28"/>
          <w:szCs w:val="28"/>
          <w:shd w:val="clear" w:color="auto" w:fill="FFFFFF"/>
        </w:rPr>
        <w:t>Теплопроводящие характеристики оценивались с использованием формулы (</w:t>
      </w:r>
      <w:r w:rsidR="00CE3DC4">
        <w:rPr>
          <w:rFonts w:ascii="Times New Roman" w:hAnsi="Times New Roman" w:cs="Times New Roman"/>
          <w:color w:val="222222"/>
          <w:sz w:val="28"/>
          <w:szCs w:val="28"/>
          <w:shd w:val="clear" w:color="auto" w:fill="FFFFFF"/>
        </w:rPr>
        <w:t>2.</w:t>
      </w:r>
      <w:r w:rsidR="00CE3DC4" w:rsidRPr="00CE3DC4">
        <w:rPr>
          <w:rFonts w:ascii="Times New Roman" w:hAnsi="Times New Roman" w:cs="Times New Roman"/>
          <w:color w:val="222222"/>
          <w:sz w:val="28"/>
          <w:szCs w:val="28"/>
          <w:shd w:val="clear" w:color="auto" w:fill="FFFFFF"/>
        </w:rPr>
        <w:t>1), позволяющей определить величину коэффициента теплопроводности</w:t>
      </w:r>
      <w:r w:rsidR="00C34AD4">
        <w:rPr>
          <w:rFonts w:ascii="Times New Roman" w:hAnsi="Times New Roman" w:cs="Times New Roman"/>
          <w:color w:val="222222"/>
          <w:sz w:val="28"/>
          <w:szCs w:val="28"/>
          <w:shd w:val="clear" w:color="auto" w:fill="FFFFFF"/>
        </w:rPr>
        <w:t>:</w:t>
      </w:r>
    </w:p>
    <w:p w14:paraId="5CD3D057" w14:textId="77777777" w:rsidR="00CE3DC4" w:rsidRPr="00CE3DC4" w:rsidRDefault="00CE3DC4" w:rsidP="0052485F">
      <w:pPr>
        <w:spacing w:after="0" w:line="240" w:lineRule="auto"/>
        <w:ind w:firstLine="709"/>
        <w:jc w:val="both"/>
        <w:rPr>
          <w:rFonts w:ascii="Times New Roman" w:hAnsi="Times New Roman" w:cs="Times New Roman"/>
          <w:color w:val="222222"/>
          <w:sz w:val="28"/>
          <w:szCs w:val="28"/>
          <w:shd w:val="clear" w:color="auto" w:fill="FFFFFF"/>
        </w:rPr>
      </w:pPr>
    </w:p>
    <w:tbl>
      <w:tblPr>
        <w:tblW w:w="9402" w:type="dxa"/>
        <w:jc w:val="center"/>
        <w:tblLayout w:type="fixed"/>
        <w:tblCellMar>
          <w:left w:w="0" w:type="dxa"/>
          <w:right w:w="0" w:type="dxa"/>
        </w:tblCellMar>
        <w:tblLook w:val="0000" w:firstRow="0" w:lastRow="0" w:firstColumn="0" w:lastColumn="0" w:noHBand="0" w:noVBand="0"/>
      </w:tblPr>
      <w:tblGrid>
        <w:gridCol w:w="8460"/>
        <w:gridCol w:w="942"/>
      </w:tblGrid>
      <w:tr w:rsidR="00CE3DC4" w:rsidRPr="00CE3DC4" w14:paraId="0C306F2E" w14:textId="77777777" w:rsidTr="00C34AD4">
        <w:trPr>
          <w:trHeight w:val="340"/>
          <w:jc w:val="center"/>
        </w:trPr>
        <w:tc>
          <w:tcPr>
            <w:tcW w:w="8460" w:type="dxa"/>
            <w:vAlign w:val="center"/>
          </w:tcPr>
          <w:p w14:paraId="44EC6F79" w14:textId="77777777" w:rsidR="00CE3DC4" w:rsidRPr="00CE3DC4" w:rsidRDefault="004A3801" w:rsidP="0052485F">
            <w:pPr>
              <w:spacing w:after="0" w:line="240" w:lineRule="auto"/>
              <w:jc w:val="center"/>
              <w:rPr>
                <w:rFonts w:ascii="Times New Roman" w:hAnsi="Times New Roman" w:cs="Times New Roman"/>
                <w:color w:val="222222"/>
                <w:sz w:val="28"/>
                <w:szCs w:val="28"/>
                <w:shd w:val="clear" w:color="auto" w:fill="FFFFFF"/>
                <w:lang w:val="en-US"/>
              </w:rPr>
            </w:pPr>
            <w:r w:rsidRPr="00CE3DC4">
              <w:rPr>
                <w:rFonts w:ascii="Times New Roman" w:hAnsi="Times New Roman" w:cs="Times New Roman"/>
                <w:noProof/>
                <w:color w:val="222222"/>
                <w:sz w:val="28"/>
                <w:szCs w:val="28"/>
                <w:shd w:val="clear" w:color="auto" w:fill="FFFFFF"/>
                <w:lang w:val="en-US"/>
              </w:rPr>
              <w:object w:dxaOrig="1200" w:dyaOrig="680" w14:anchorId="433131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1.4pt;height:39.6pt;mso-width-percent:0;mso-height-percent:0;mso-width-percent:0;mso-height-percent:0" o:ole="">
                  <v:imagedata r:id="rId29" o:title=""/>
                </v:shape>
                <o:OLEObject Type="Embed" ProgID="Equation.3" ShapeID="_x0000_i1025" DrawAspect="Content" ObjectID="_1808696990" r:id="rId30"/>
              </w:object>
            </w:r>
            <w:r w:rsidR="00CE3DC4" w:rsidRPr="00CE3DC4">
              <w:rPr>
                <w:rFonts w:ascii="Times New Roman" w:hAnsi="Times New Roman" w:cs="Times New Roman"/>
                <w:color w:val="222222"/>
                <w:sz w:val="28"/>
                <w:szCs w:val="28"/>
                <w:shd w:val="clear" w:color="auto" w:fill="FFFFFF"/>
                <w:lang w:val="en-US"/>
              </w:rPr>
              <w:t>,</w:t>
            </w:r>
          </w:p>
        </w:tc>
        <w:tc>
          <w:tcPr>
            <w:tcW w:w="942" w:type="dxa"/>
            <w:vAlign w:val="center"/>
          </w:tcPr>
          <w:p w14:paraId="3D7D54F1" w14:textId="77777777" w:rsidR="00CE3DC4" w:rsidRPr="00CE3DC4" w:rsidRDefault="00CE3DC4" w:rsidP="00C34AD4">
            <w:pPr>
              <w:spacing w:after="0" w:line="240" w:lineRule="auto"/>
              <w:jc w:val="right"/>
              <w:rPr>
                <w:rFonts w:ascii="Times New Roman" w:hAnsi="Times New Roman" w:cs="Times New Roman"/>
                <w:color w:val="222222"/>
                <w:sz w:val="28"/>
                <w:szCs w:val="28"/>
                <w:shd w:val="clear" w:color="auto" w:fill="FFFFFF"/>
                <w:lang w:val="en-US"/>
              </w:rPr>
            </w:pPr>
            <w:r w:rsidRPr="00CE3DC4">
              <w:rPr>
                <w:rFonts w:ascii="Times New Roman" w:hAnsi="Times New Roman" w:cs="Times New Roman"/>
                <w:color w:val="222222"/>
                <w:sz w:val="28"/>
                <w:szCs w:val="28"/>
                <w:shd w:val="clear" w:color="auto" w:fill="FFFFFF"/>
                <w:lang w:val="en-US"/>
              </w:rPr>
              <w:t>(</w:t>
            </w:r>
            <w:r>
              <w:rPr>
                <w:rFonts w:ascii="Times New Roman" w:hAnsi="Times New Roman" w:cs="Times New Roman"/>
                <w:color w:val="222222"/>
                <w:sz w:val="28"/>
                <w:szCs w:val="28"/>
                <w:shd w:val="clear" w:color="auto" w:fill="FFFFFF"/>
              </w:rPr>
              <w:t>2.</w:t>
            </w:r>
            <w:r w:rsidRPr="00CE3DC4">
              <w:rPr>
                <w:rFonts w:ascii="Times New Roman" w:hAnsi="Times New Roman" w:cs="Times New Roman"/>
                <w:color w:val="222222"/>
                <w:sz w:val="28"/>
                <w:szCs w:val="28"/>
                <w:shd w:val="clear" w:color="auto" w:fill="FFFFFF"/>
                <w:lang w:val="en-US"/>
              </w:rPr>
              <w:t>1)</w:t>
            </w:r>
          </w:p>
        </w:tc>
      </w:tr>
      <w:tr w:rsidR="00192B6A" w:rsidRPr="00CE3DC4" w14:paraId="0C5F8681" w14:textId="77777777" w:rsidTr="00C34AD4">
        <w:trPr>
          <w:trHeight w:val="340"/>
          <w:jc w:val="center"/>
        </w:trPr>
        <w:tc>
          <w:tcPr>
            <w:tcW w:w="8460" w:type="dxa"/>
            <w:vAlign w:val="center"/>
          </w:tcPr>
          <w:p w14:paraId="35391348" w14:textId="77777777" w:rsidR="00192B6A" w:rsidRPr="00CE3DC4" w:rsidRDefault="00192B6A" w:rsidP="0052485F">
            <w:pPr>
              <w:spacing w:after="0" w:line="240" w:lineRule="auto"/>
              <w:jc w:val="center"/>
              <w:rPr>
                <w:rFonts w:ascii="Times New Roman" w:hAnsi="Times New Roman" w:cs="Times New Roman"/>
                <w:noProof/>
                <w:color w:val="222222"/>
                <w:sz w:val="28"/>
                <w:szCs w:val="28"/>
                <w:shd w:val="clear" w:color="auto" w:fill="FFFFFF"/>
                <w:lang w:val="en-US"/>
              </w:rPr>
            </w:pPr>
          </w:p>
        </w:tc>
        <w:tc>
          <w:tcPr>
            <w:tcW w:w="942" w:type="dxa"/>
            <w:vAlign w:val="center"/>
          </w:tcPr>
          <w:p w14:paraId="69A57AA9" w14:textId="77777777" w:rsidR="00192B6A" w:rsidRPr="00CE3DC4" w:rsidRDefault="00192B6A" w:rsidP="0052485F">
            <w:pPr>
              <w:spacing w:after="0" w:line="240" w:lineRule="auto"/>
              <w:jc w:val="both"/>
              <w:rPr>
                <w:rFonts w:ascii="Times New Roman" w:hAnsi="Times New Roman" w:cs="Times New Roman"/>
                <w:color w:val="222222"/>
                <w:sz w:val="28"/>
                <w:szCs w:val="28"/>
                <w:shd w:val="clear" w:color="auto" w:fill="FFFFFF"/>
                <w:lang w:val="en-US"/>
              </w:rPr>
            </w:pPr>
          </w:p>
        </w:tc>
      </w:tr>
    </w:tbl>
    <w:p w14:paraId="3925F215" w14:textId="77777777" w:rsidR="00CE3DC4" w:rsidRDefault="00CE3DC4" w:rsidP="007A10E8">
      <w:pPr>
        <w:spacing w:after="0" w:line="240" w:lineRule="auto"/>
        <w:jc w:val="both"/>
        <w:rPr>
          <w:rFonts w:ascii="Times New Roman" w:hAnsi="Times New Roman" w:cs="Times New Roman"/>
          <w:color w:val="222222"/>
          <w:sz w:val="28"/>
          <w:szCs w:val="28"/>
          <w:shd w:val="clear" w:color="auto" w:fill="FFFFFF"/>
        </w:rPr>
      </w:pPr>
      <w:r w:rsidRPr="00CE3DC4">
        <w:rPr>
          <w:rFonts w:ascii="Times New Roman" w:hAnsi="Times New Roman" w:cs="Times New Roman"/>
          <w:color w:val="222222"/>
          <w:sz w:val="28"/>
          <w:szCs w:val="28"/>
          <w:shd w:val="clear" w:color="auto" w:fill="FFFFFF"/>
        </w:rPr>
        <w:t xml:space="preserve">где </w:t>
      </w:r>
      <w:r w:rsidRPr="00CE3DC4">
        <w:rPr>
          <w:rFonts w:ascii="Times New Roman" w:hAnsi="Times New Roman" w:cs="Times New Roman"/>
          <w:i/>
          <w:color w:val="222222"/>
          <w:sz w:val="28"/>
          <w:szCs w:val="28"/>
          <w:shd w:val="clear" w:color="auto" w:fill="FFFFFF"/>
          <w:lang w:val="en-GB"/>
        </w:rPr>
        <w:t>q</w:t>
      </w:r>
      <w:r w:rsidRPr="00CE3DC4">
        <w:rPr>
          <w:rFonts w:ascii="Times New Roman" w:hAnsi="Times New Roman" w:cs="Times New Roman"/>
          <w:color w:val="222222"/>
          <w:sz w:val="28"/>
          <w:szCs w:val="28"/>
          <w:shd w:val="clear" w:color="auto" w:fill="FFFFFF"/>
        </w:rPr>
        <w:t xml:space="preserve"> – плотность теплового потока, Вт/м</w:t>
      </w:r>
      <w:r w:rsidRPr="00CE3DC4">
        <w:rPr>
          <w:rFonts w:ascii="Times New Roman" w:hAnsi="Times New Roman" w:cs="Times New Roman"/>
          <w:color w:val="222222"/>
          <w:sz w:val="28"/>
          <w:szCs w:val="28"/>
          <w:shd w:val="clear" w:color="auto" w:fill="FFFFFF"/>
          <w:vertAlign w:val="superscript"/>
        </w:rPr>
        <w:t>2</w:t>
      </w:r>
      <w:r w:rsidRPr="00CE3DC4">
        <w:rPr>
          <w:rFonts w:ascii="Times New Roman" w:hAnsi="Times New Roman" w:cs="Times New Roman"/>
          <w:color w:val="222222"/>
          <w:sz w:val="28"/>
          <w:szCs w:val="28"/>
          <w:shd w:val="clear" w:color="auto" w:fill="FFFFFF"/>
        </w:rPr>
        <w:t xml:space="preserve">; </w:t>
      </w:r>
    </w:p>
    <w:p w14:paraId="7FC4D635" w14:textId="77777777" w:rsidR="00CE3DC4" w:rsidRDefault="00CE3DC4" w:rsidP="00C34AD4">
      <w:pPr>
        <w:spacing w:after="0" w:line="240" w:lineRule="auto"/>
        <w:ind w:firstLine="434"/>
        <w:jc w:val="both"/>
        <w:rPr>
          <w:rFonts w:ascii="Times New Roman" w:hAnsi="Times New Roman" w:cs="Times New Roman"/>
          <w:color w:val="222222"/>
          <w:sz w:val="28"/>
          <w:szCs w:val="28"/>
          <w:shd w:val="clear" w:color="auto" w:fill="FFFFFF"/>
        </w:rPr>
      </w:pPr>
      <w:r w:rsidRPr="00CE3DC4">
        <w:rPr>
          <w:rFonts w:ascii="Times New Roman" w:hAnsi="Times New Roman" w:cs="Times New Roman"/>
          <w:i/>
          <w:color w:val="222222"/>
          <w:sz w:val="28"/>
          <w:szCs w:val="28"/>
          <w:shd w:val="clear" w:color="auto" w:fill="FFFFFF"/>
          <w:lang w:val="en-GB"/>
        </w:rPr>
        <w:t>t</w:t>
      </w:r>
      <w:r w:rsidRPr="00CE3DC4">
        <w:rPr>
          <w:rFonts w:ascii="Times New Roman" w:hAnsi="Times New Roman" w:cs="Times New Roman"/>
          <w:i/>
          <w:color w:val="222222"/>
          <w:sz w:val="28"/>
          <w:szCs w:val="28"/>
          <w:shd w:val="clear" w:color="auto" w:fill="FFFFFF"/>
          <w:vertAlign w:val="subscript"/>
          <w:lang w:val="en-GB"/>
        </w:rPr>
        <w:t>c</w:t>
      </w:r>
      <w:r w:rsidRPr="00CE3DC4">
        <w:rPr>
          <w:rFonts w:ascii="Times New Roman" w:hAnsi="Times New Roman" w:cs="Times New Roman"/>
          <w:i/>
          <w:color w:val="222222"/>
          <w:sz w:val="28"/>
          <w:szCs w:val="28"/>
          <w:shd w:val="clear" w:color="auto" w:fill="FFFFFF"/>
          <w:vertAlign w:val="subscript"/>
        </w:rPr>
        <w:t>1</w:t>
      </w:r>
      <w:r w:rsidRPr="00CE3DC4">
        <w:rPr>
          <w:rFonts w:ascii="Times New Roman" w:hAnsi="Times New Roman" w:cs="Times New Roman"/>
          <w:color w:val="222222"/>
          <w:sz w:val="28"/>
          <w:szCs w:val="28"/>
          <w:shd w:val="clear" w:color="auto" w:fill="FFFFFF"/>
        </w:rPr>
        <w:t xml:space="preserve"> и </w:t>
      </w:r>
      <w:r w:rsidRPr="00CE3DC4">
        <w:rPr>
          <w:rFonts w:ascii="Times New Roman" w:hAnsi="Times New Roman" w:cs="Times New Roman"/>
          <w:i/>
          <w:color w:val="222222"/>
          <w:sz w:val="28"/>
          <w:szCs w:val="28"/>
          <w:shd w:val="clear" w:color="auto" w:fill="FFFFFF"/>
          <w:lang w:val="en-GB"/>
        </w:rPr>
        <w:t>t</w:t>
      </w:r>
      <w:r w:rsidRPr="00CE3DC4">
        <w:rPr>
          <w:rFonts w:ascii="Times New Roman" w:hAnsi="Times New Roman" w:cs="Times New Roman"/>
          <w:i/>
          <w:color w:val="222222"/>
          <w:sz w:val="28"/>
          <w:szCs w:val="28"/>
          <w:shd w:val="clear" w:color="auto" w:fill="FFFFFF"/>
          <w:vertAlign w:val="subscript"/>
          <w:lang w:val="en-GB"/>
        </w:rPr>
        <w:t>c</w:t>
      </w:r>
      <w:r w:rsidRPr="00CE3DC4">
        <w:rPr>
          <w:rFonts w:ascii="Times New Roman" w:hAnsi="Times New Roman" w:cs="Times New Roman"/>
          <w:i/>
          <w:color w:val="222222"/>
          <w:sz w:val="28"/>
          <w:szCs w:val="28"/>
          <w:shd w:val="clear" w:color="auto" w:fill="FFFFFF"/>
          <w:vertAlign w:val="subscript"/>
        </w:rPr>
        <w:t>2</w:t>
      </w:r>
      <w:r w:rsidRPr="00CE3DC4">
        <w:rPr>
          <w:rFonts w:ascii="Times New Roman" w:hAnsi="Times New Roman" w:cs="Times New Roman"/>
          <w:color w:val="222222"/>
          <w:sz w:val="28"/>
          <w:szCs w:val="28"/>
          <w:shd w:val="clear" w:color="auto" w:fill="FFFFFF"/>
        </w:rPr>
        <w:t xml:space="preserve"> – температуры образца с обеих сторон, </w:t>
      </w:r>
      <w:r w:rsidRPr="00CE3DC4">
        <w:rPr>
          <w:rFonts w:ascii="Times New Roman" w:hAnsi="Times New Roman" w:cs="Times New Roman"/>
          <w:color w:val="222222"/>
          <w:sz w:val="28"/>
          <w:szCs w:val="28"/>
          <w:shd w:val="clear" w:color="auto" w:fill="FFFFFF"/>
          <w:lang w:val="en-GB"/>
        </w:rPr>
        <w:t>K</w:t>
      </w:r>
      <w:r w:rsidRPr="00CE3DC4">
        <w:rPr>
          <w:rFonts w:ascii="Times New Roman" w:hAnsi="Times New Roman" w:cs="Times New Roman"/>
          <w:color w:val="222222"/>
          <w:sz w:val="28"/>
          <w:szCs w:val="28"/>
          <w:shd w:val="clear" w:color="auto" w:fill="FFFFFF"/>
        </w:rPr>
        <w:t xml:space="preserve">; </w:t>
      </w:r>
    </w:p>
    <w:p w14:paraId="3D5AB381" w14:textId="77777777" w:rsidR="00DE7BD1" w:rsidRPr="00354F8C" w:rsidRDefault="00CE3DC4" w:rsidP="00C34AD4">
      <w:pPr>
        <w:spacing w:after="0" w:line="240" w:lineRule="auto"/>
        <w:ind w:firstLine="434"/>
        <w:jc w:val="both"/>
        <w:rPr>
          <w:rFonts w:ascii="Times New Roman" w:hAnsi="Times New Roman" w:cs="Times New Roman"/>
          <w:color w:val="222222"/>
          <w:sz w:val="28"/>
          <w:szCs w:val="28"/>
          <w:shd w:val="clear" w:color="auto" w:fill="FFFFFF"/>
        </w:rPr>
      </w:pPr>
      <w:r w:rsidRPr="00CE3DC4">
        <w:rPr>
          <w:rFonts w:ascii="Times New Roman" w:hAnsi="Times New Roman" w:cs="Times New Roman"/>
          <w:color w:val="222222"/>
          <w:sz w:val="28"/>
          <w:szCs w:val="28"/>
          <w:shd w:val="clear" w:color="auto" w:fill="FFFFFF"/>
        </w:rPr>
        <w:t>δ – толщина образца.</w:t>
      </w:r>
    </w:p>
    <w:p w14:paraId="5BA52644" w14:textId="77777777" w:rsidR="007F6245" w:rsidRDefault="007F6245" w:rsidP="00C34AD4">
      <w:pPr>
        <w:spacing w:after="0" w:line="240" w:lineRule="auto"/>
        <w:ind w:firstLine="434"/>
        <w:jc w:val="both"/>
        <w:rPr>
          <w:rFonts w:ascii="Times New Roman" w:hAnsi="Times New Roman" w:cs="Times New Roman"/>
          <w:sz w:val="28"/>
          <w:szCs w:val="28"/>
        </w:rPr>
      </w:pPr>
    </w:p>
    <w:p w14:paraId="69B9E6B4" w14:textId="77777777" w:rsidR="007F6245" w:rsidRPr="00DE7BD1" w:rsidRDefault="007F6245" w:rsidP="0052485F">
      <w:pPr>
        <w:spacing w:after="0" w:line="240" w:lineRule="auto"/>
        <w:ind w:firstLine="709"/>
        <w:jc w:val="both"/>
        <w:rPr>
          <w:rFonts w:ascii="Times New Roman" w:hAnsi="Times New Roman" w:cs="Times New Roman"/>
          <w:b/>
          <w:color w:val="222222"/>
          <w:sz w:val="28"/>
          <w:szCs w:val="28"/>
          <w:shd w:val="clear" w:color="auto" w:fill="FFFFFF"/>
        </w:rPr>
      </w:pPr>
      <w:r w:rsidRPr="00100CBC">
        <w:rPr>
          <w:rFonts w:ascii="Times New Roman" w:hAnsi="Times New Roman" w:cs="Times New Roman"/>
          <w:b/>
          <w:sz w:val="28"/>
          <w:szCs w:val="28"/>
        </w:rPr>
        <w:t xml:space="preserve">2.4 Имитация процессов радиационных повреждений, вызванных облучением </w:t>
      </w:r>
      <w:r w:rsidRPr="00100CBC">
        <w:rPr>
          <w:rFonts w:ascii="Times New Roman" w:hAnsi="Times New Roman" w:cs="Times New Roman"/>
          <w:b/>
          <w:color w:val="222222"/>
          <w:sz w:val="28"/>
          <w:szCs w:val="28"/>
          <w:shd w:val="clear" w:color="auto" w:fill="FFFFFF"/>
        </w:rPr>
        <w:t xml:space="preserve">ионами </w:t>
      </w:r>
      <w:r w:rsidRPr="00100CBC">
        <w:rPr>
          <w:rFonts w:ascii="Times New Roman" w:hAnsi="Times New Roman" w:cs="Times New Roman"/>
          <w:b/>
          <w:color w:val="222222"/>
          <w:sz w:val="28"/>
          <w:szCs w:val="28"/>
          <w:shd w:val="clear" w:color="auto" w:fill="FFFFFF"/>
          <w:lang w:val="en-US"/>
        </w:rPr>
        <w:t>He</w:t>
      </w:r>
      <w:r w:rsidRPr="00100CBC">
        <w:rPr>
          <w:rFonts w:ascii="Times New Roman" w:hAnsi="Times New Roman" w:cs="Times New Roman"/>
          <w:b/>
          <w:color w:val="222222"/>
          <w:sz w:val="28"/>
          <w:szCs w:val="28"/>
          <w:shd w:val="clear" w:color="auto" w:fill="FFFFFF"/>
          <w:vertAlign w:val="superscript"/>
        </w:rPr>
        <w:t>2+</w:t>
      </w:r>
      <w:r w:rsidR="00DE7BD1">
        <w:rPr>
          <w:rFonts w:ascii="Times New Roman" w:hAnsi="Times New Roman" w:cs="Times New Roman"/>
          <w:b/>
          <w:color w:val="222222"/>
          <w:sz w:val="28"/>
          <w:szCs w:val="28"/>
          <w:shd w:val="clear" w:color="auto" w:fill="FFFFFF"/>
        </w:rPr>
        <w:t xml:space="preserve"> и протонами</w:t>
      </w:r>
    </w:p>
    <w:p w14:paraId="5756BE29" w14:textId="16AF3982" w:rsidR="00117A29" w:rsidRDefault="00DE7BD1" w:rsidP="0052485F">
      <w:pPr>
        <w:spacing w:after="0" w:line="240" w:lineRule="auto"/>
        <w:ind w:firstLine="709"/>
        <w:jc w:val="both"/>
        <w:rPr>
          <w:rFonts w:ascii="Times New Roman" w:hAnsi="Times New Roman" w:cs="Times New Roman"/>
          <w:color w:val="222222"/>
          <w:sz w:val="28"/>
          <w:szCs w:val="28"/>
          <w:shd w:val="clear" w:color="auto" w:fill="FFFFFF"/>
        </w:rPr>
      </w:pPr>
      <w:r w:rsidRPr="00DE7BD1">
        <w:rPr>
          <w:rFonts w:ascii="Times New Roman" w:hAnsi="Times New Roman" w:cs="Times New Roman"/>
          <w:color w:val="222222"/>
          <w:sz w:val="28"/>
          <w:szCs w:val="28"/>
          <w:shd w:val="clear" w:color="auto" w:fill="FFFFFF"/>
        </w:rPr>
        <w:t>Моделирование процессов накопления гелия в приповерхностном слое керамик толщиной порядка 300</w:t>
      </w:r>
      <w:r w:rsidR="0067781E">
        <w:rPr>
          <w:rFonts w:ascii="Times New Roman" w:hAnsi="Times New Roman" w:cs="Times New Roman"/>
          <w:color w:val="222222"/>
          <w:sz w:val="28"/>
          <w:szCs w:val="28"/>
          <w:shd w:val="clear" w:color="auto" w:fill="FFFFFF"/>
        </w:rPr>
        <w:t>-</w:t>
      </w:r>
      <w:r w:rsidRPr="00DE7BD1">
        <w:rPr>
          <w:rFonts w:ascii="Times New Roman" w:hAnsi="Times New Roman" w:cs="Times New Roman"/>
          <w:color w:val="222222"/>
          <w:sz w:val="28"/>
          <w:szCs w:val="28"/>
          <w:shd w:val="clear" w:color="auto" w:fill="FFFFFF"/>
        </w:rPr>
        <w:t xml:space="preserve">500 нм проводилось путем облучения ионами </w:t>
      </w:r>
      <w:r w:rsidRPr="00DE7BD1">
        <w:rPr>
          <w:rFonts w:ascii="Times New Roman" w:hAnsi="Times New Roman" w:cs="Times New Roman"/>
          <w:color w:val="222222"/>
          <w:sz w:val="28"/>
          <w:szCs w:val="28"/>
          <w:shd w:val="clear" w:color="auto" w:fill="FFFFFF"/>
          <w:lang w:val="en-US"/>
        </w:rPr>
        <w:t>He</w:t>
      </w:r>
      <w:r w:rsidRPr="00DE7BD1">
        <w:rPr>
          <w:rFonts w:ascii="Times New Roman" w:hAnsi="Times New Roman" w:cs="Times New Roman"/>
          <w:color w:val="222222"/>
          <w:sz w:val="28"/>
          <w:szCs w:val="28"/>
          <w:shd w:val="clear" w:color="auto" w:fill="FFFFFF"/>
          <w:vertAlign w:val="superscript"/>
        </w:rPr>
        <w:t>2+</w:t>
      </w:r>
      <w:r w:rsidRPr="00DE7BD1">
        <w:rPr>
          <w:rFonts w:ascii="Times New Roman" w:hAnsi="Times New Roman" w:cs="Times New Roman"/>
          <w:color w:val="222222"/>
          <w:sz w:val="28"/>
          <w:szCs w:val="28"/>
          <w:shd w:val="clear" w:color="auto" w:fill="FFFFFF"/>
        </w:rPr>
        <w:t xml:space="preserve"> исследуемых образцов на ускорителе ДЦ</w:t>
      </w:r>
      <w:r w:rsidR="0067781E">
        <w:rPr>
          <w:rFonts w:ascii="Times New Roman" w:hAnsi="Times New Roman" w:cs="Times New Roman"/>
          <w:color w:val="222222"/>
          <w:sz w:val="28"/>
          <w:szCs w:val="28"/>
          <w:shd w:val="clear" w:color="auto" w:fill="FFFFFF"/>
        </w:rPr>
        <w:t>-</w:t>
      </w:r>
      <w:r w:rsidRPr="00DE7BD1">
        <w:rPr>
          <w:rFonts w:ascii="Times New Roman" w:hAnsi="Times New Roman" w:cs="Times New Roman"/>
          <w:color w:val="222222"/>
          <w:sz w:val="28"/>
          <w:szCs w:val="28"/>
          <w:shd w:val="clear" w:color="auto" w:fill="FFFFFF"/>
        </w:rPr>
        <w:t xml:space="preserve">60 (Институт ядерной физики МЭ РК), использование которого как было показано в работах </w:t>
      </w:r>
      <w:r w:rsidR="00D62950" w:rsidRPr="00D62950">
        <w:rPr>
          <w:rFonts w:ascii="Times New Roman" w:hAnsi="Times New Roman" w:cs="Times New Roman"/>
          <w:color w:val="222222"/>
          <w:sz w:val="28"/>
          <w:szCs w:val="28"/>
          <w:shd w:val="clear" w:color="auto" w:fill="FFFFFF"/>
        </w:rPr>
        <w:t>[</w:t>
      </w:r>
      <w:r w:rsidR="00D6609F" w:rsidRPr="00D6609F">
        <w:rPr>
          <w:rFonts w:ascii="Times New Roman" w:hAnsi="Times New Roman" w:cs="Times New Roman"/>
          <w:color w:val="222222"/>
          <w:sz w:val="28"/>
          <w:szCs w:val="28"/>
          <w:shd w:val="clear" w:color="auto" w:fill="FFFFFF"/>
        </w:rPr>
        <w:t>88</w:t>
      </w:r>
      <w:r w:rsidR="0067781E">
        <w:rPr>
          <w:rFonts w:ascii="Times New Roman" w:hAnsi="Times New Roman" w:cs="Times New Roman"/>
          <w:color w:val="222222"/>
          <w:sz w:val="28"/>
          <w:szCs w:val="28"/>
          <w:shd w:val="clear" w:color="auto" w:fill="FFFFFF"/>
        </w:rPr>
        <w:t xml:space="preserve">, </w:t>
      </w:r>
      <w:r w:rsidR="00D6609F" w:rsidRPr="00D6609F">
        <w:rPr>
          <w:rFonts w:ascii="Times New Roman" w:hAnsi="Times New Roman" w:cs="Times New Roman"/>
          <w:color w:val="222222"/>
          <w:sz w:val="28"/>
          <w:szCs w:val="28"/>
          <w:shd w:val="clear" w:color="auto" w:fill="FFFFFF"/>
        </w:rPr>
        <w:t>89</w:t>
      </w:r>
      <w:r w:rsidR="00D62950" w:rsidRPr="00D62950">
        <w:rPr>
          <w:rFonts w:ascii="Times New Roman" w:hAnsi="Times New Roman" w:cs="Times New Roman"/>
          <w:color w:val="222222"/>
          <w:sz w:val="28"/>
          <w:szCs w:val="28"/>
          <w:shd w:val="clear" w:color="auto" w:fill="FFFFFF"/>
        </w:rPr>
        <w:t xml:space="preserve">] </w:t>
      </w:r>
      <w:r w:rsidRPr="00DE7BD1">
        <w:rPr>
          <w:rFonts w:ascii="Times New Roman" w:hAnsi="Times New Roman" w:cs="Times New Roman"/>
          <w:color w:val="222222"/>
          <w:sz w:val="28"/>
          <w:szCs w:val="28"/>
          <w:shd w:val="clear" w:color="auto" w:fill="FFFFFF"/>
        </w:rPr>
        <w:t xml:space="preserve">позволяет смоделировать процессы деградации приповерхностного слоя в широком диапазоне флюенсов облучения и как следствие, величинах атомных смещений. </w:t>
      </w:r>
      <w:r w:rsidR="00354F8C" w:rsidRPr="00354F8C">
        <w:rPr>
          <w:rFonts w:ascii="Times New Roman" w:hAnsi="Times New Roman" w:cs="Times New Roman"/>
          <w:color w:val="222222"/>
          <w:sz w:val="28"/>
          <w:szCs w:val="28"/>
          <w:shd w:val="clear" w:color="auto" w:fill="FFFFFF"/>
        </w:rPr>
        <w:t>Выбор ионов Не</w:t>
      </w:r>
      <w:r w:rsidR="00354F8C" w:rsidRPr="00354F8C">
        <w:rPr>
          <w:rFonts w:ascii="Times New Roman" w:hAnsi="Times New Roman" w:cs="Times New Roman"/>
          <w:color w:val="222222"/>
          <w:sz w:val="28"/>
          <w:szCs w:val="28"/>
          <w:shd w:val="clear" w:color="auto" w:fill="FFFFFF"/>
          <w:vertAlign w:val="superscript"/>
        </w:rPr>
        <w:t>2+</w:t>
      </w:r>
      <w:r w:rsidR="00354F8C" w:rsidRPr="00354F8C">
        <w:rPr>
          <w:rFonts w:ascii="Times New Roman" w:hAnsi="Times New Roman" w:cs="Times New Roman"/>
          <w:color w:val="222222"/>
          <w:sz w:val="28"/>
          <w:szCs w:val="28"/>
          <w:shd w:val="clear" w:color="auto" w:fill="FFFFFF"/>
        </w:rPr>
        <w:t xml:space="preserve"> обусловлен возможностями проведения экспериментов по моделированию процессов накопления гелия в приповерхностном слое керамик – перспективных материалов для бланкетов, использующихся для получения и размножения трития. При этом, как известно, производство трития сопровождается накоплением не только трития, но и гелия, который является одним из основных продуктов ядерных реакций лития с нейтронами, что также в силу высокой подвижности гелия, а также его способности к агломерации в пустотах требует детального изучения. </w:t>
      </w:r>
    </w:p>
    <w:p w14:paraId="7A341E68" w14:textId="4AEF1858" w:rsidR="00192B6A" w:rsidRDefault="00192B6A" w:rsidP="0052485F">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О</w:t>
      </w:r>
      <w:r w:rsidR="00354F8C" w:rsidRPr="00354F8C">
        <w:rPr>
          <w:rFonts w:ascii="Times New Roman" w:hAnsi="Times New Roman" w:cs="Times New Roman"/>
          <w:color w:val="222222"/>
          <w:sz w:val="28"/>
          <w:szCs w:val="28"/>
          <w:shd w:val="clear" w:color="auto" w:fill="FFFFFF"/>
        </w:rPr>
        <w:t>блучение ионами Не</w:t>
      </w:r>
      <w:r w:rsidR="00354F8C" w:rsidRPr="00354F8C">
        <w:rPr>
          <w:rFonts w:ascii="Times New Roman" w:hAnsi="Times New Roman" w:cs="Times New Roman"/>
          <w:color w:val="222222"/>
          <w:sz w:val="28"/>
          <w:szCs w:val="28"/>
          <w:shd w:val="clear" w:color="auto" w:fill="FFFFFF"/>
          <w:vertAlign w:val="superscript"/>
        </w:rPr>
        <w:t>2+</w:t>
      </w:r>
      <w:r w:rsidR="00354F8C" w:rsidRPr="00354F8C">
        <w:rPr>
          <w:rFonts w:ascii="Times New Roman" w:hAnsi="Times New Roman" w:cs="Times New Roman"/>
          <w:color w:val="222222"/>
          <w:sz w:val="28"/>
          <w:szCs w:val="28"/>
          <w:shd w:val="clear" w:color="auto" w:fill="FFFFFF"/>
        </w:rPr>
        <w:t xml:space="preserve">, в частности, высокотемпературное облучение большими дозами позволяет смоделировать процессы не только накопления имплантированного гелия (как правило, при флюенсах облучения выше </w:t>
      </w:r>
      <w:r w:rsidR="00354F8C" w:rsidRPr="00354F8C">
        <w:rPr>
          <w:rFonts w:ascii="Times New Roman" w:hAnsi="Times New Roman" w:cs="Times New Roman"/>
          <w:color w:val="222222"/>
          <w:sz w:val="28"/>
          <w:szCs w:val="28"/>
          <w:shd w:val="clear" w:color="auto" w:fill="FFFFFF"/>
        </w:rPr>
        <w:lastRenderedPageBreak/>
        <w:t>10</w:t>
      </w:r>
      <w:r w:rsidR="00354F8C" w:rsidRPr="00354F8C">
        <w:rPr>
          <w:rFonts w:ascii="Times New Roman" w:hAnsi="Times New Roman" w:cs="Times New Roman"/>
          <w:color w:val="222222"/>
          <w:sz w:val="28"/>
          <w:szCs w:val="28"/>
          <w:shd w:val="clear" w:color="auto" w:fill="FFFFFF"/>
          <w:vertAlign w:val="superscript"/>
        </w:rPr>
        <w:t>16</w:t>
      </w:r>
      <w:r w:rsidR="00C34AD4">
        <w:rPr>
          <w:rFonts w:ascii="Times New Roman" w:hAnsi="Times New Roman" w:cs="Times New Roman"/>
          <w:color w:val="222222"/>
          <w:sz w:val="28"/>
          <w:szCs w:val="28"/>
          <w:shd w:val="clear" w:color="auto" w:fill="FFFFFF"/>
          <w:vertAlign w:val="superscript"/>
        </w:rPr>
        <w:t> </w:t>
      </w:r>
      <w:r w:rsidR="00354F8C" w:rsidRPr="00354F8C">
        <w:rPr>
          <w:rFonts w:ascii="Times New Roman" w:hAnsi="Times New Roman" w:cs="Times New Roman"/>
          <w:color w:val="222222"/>
          <w:sz w:val="28"/>
          <w:szCs w:val="28"/>
          <w:shd w:val="clear" w:color="auto" w:fill="FFFFFF"/>
        </w:rPr>
        <w:t>ион/см</w:t>
      </w:r>
      <w:r w:rsidR="00354F8C" w:rsidRPr="00354F8C">
        <w:rPr>
          <w:rFonts w:ascii="Times New Roman" w:hAnsi="Times New Roman" w:cs="Times New Roman"/>
          <w:color w:val="222222"/>
          <w:sz w:val="28"/>
          <w:szCs w:val="28"/>
          <w:shd w:val="clear" w:color="auto" w:fill="FFFFFF"/>
          <w:vertAlign w:val="superscript"/>
        </w:rPr>
        <w:t>2</w:t>
      </w:r>
      <w:r w:rsidR="00354F8C" w:rsidRPr="00354F8C">
        <w:rPr>
          <w:rFonts w:ascii="Times New Roman" w:hAnsi="Times New Roman" w:cs="Times New Roman"/>
          <w:color w:val="222222"/>
          <w:sz w:val="28"/>
          <w:szCs w:val="28"/>
          <w:shd w:val="clear" w:color="auto" w:fill="FFFFFF"/>
        </w:rPr>
        <w:t xml:space="preserve"> удается получить концентрации имплантированного гелия порядка 1 ат. % и выше), но и связанные с накоплением и последующей агломерацией гелия деформационные процессы в структуре поврежденного приповерхностного слоя, которые способны привести к частичному охрупчиванию приповерхностного слоя или его разрушению за счет образования и последующего роста газонаполненных включений в виде блистеров (газонаполненных пузырьков</w:t>
      </w:r>
      <w:r w:rsidR="008B477E" w:rsidRPr="008B477E">
        <w:rPr>
          <w:rFonts w:ascii="Times New Roman" w:hAnsi="Times New Roman" w:cs="Times New Roman"/>
          <w:color w:val="222222"/>
          <w:sz w:val="28"/>
          <w:szCs w:val="28"/>
          <w:shd w:val="clear" w:color="auto" w:fill="FFFFFF"/>
        </w:rPr>
        <w:t>)</w:t>
      </w:r>
      <w:r w:rsidR="00354F8C" w:rsidRPr="00FC0896">
        <w:rPr>
          <w:rFonts w:ascii="Times New Roman" w:hAnsi="Times New Roman" w:cs="Times New Roman"/>
          <w:color w:val="222222"/>
          <w:sz w:val="28"/>
          <w:szCs w:val="28"/>
          <w:shd w:val="clear" w:color="auto" w:fill="FFFFFF"/>
        </w:rPr>
        <w:t xml:space="preserve"> </w:t>
      </w:r>
      <w:r w:rsidR="00D62950" w:rsidRPr="00D62950">
        <w:rPr>
          <w:rFonts w:ascii="Times New Roman" w:hAnsi="Times New Roman" w:cs="Times New Roman"/>
          <w:color w:val="222222"/>
          <w:sz w:val="28"/>
          <w:szCs w:val="28"/>
          <w:shd w:val="clear" w:color="auto" w:fill="FFFFFF"/>
        </w:rPr>
        <w:t>[</w:t>
      </w:r>
      <w:r w:rsidR="00D6609F" w:rsidRPr="00D6609F">
        <w:rPr>
          <w:rFonts w:ascii="Times New Roman" w:hAnsi="Times New Roman" w:cs="Times New Roman"/>
          <w:color w:val="222222"/>
          <w:sz w:val="28"/>
          <w:szCs w:val="28"/>
          <w:shd w:val="clear" w:color="auto" w:fill="FFFFFF"/>
        </w:rPr>
        <w:t>90</w:t>
      </w:r>
      <w:r w:rsidR="0067781E">
        <w:rPr>
          <w:rFonts w:ascii="Times New Roman" w:hAnsi="Times New Roman" w:cs="Times New Roman"/>
          <w:color w:val="222222"/>
          <w:sz w:val="28"/>
          <w:szCs w:val="28"/>
          <w:shd w:val="clear" w:color="auto" w:fill="FFFFFF"/>
        </w:rPr>
        <w:t xml:space="preserve">, </w:t>
      </w:r>
      <w:r w:rsidR="00D6609F" w:rsidRPr="00D6609F">
        <w:rPr>
          <w:rFonts w:ascii="Times New Roman" w:hAnsi="Times New Roman" w:cs="Times New Roman"/>
          <w:color w:val="222222"/>
          <w:sz w:val="28"/>
          <w:szCs w:val="28"/>
          <w:shd w:val="clear" w:color="auto" w:fill="FFFFFF"/>
        </w:rPr>
        <w:t>91</w:t>
      </w:r>
      <w:r w:rsidR="00D62950" w:rsidRPr="00D62950">
        <w:rPr>
          <w:rFonts w:ascii="Times New Roman" w:hAnsi="Times New Roman" w:cs="Times New Roman"/>
          <w:color w:val="222222"/>
          <w:sz w:val="28"/>
          <w:szCs w:val="28"/>
          <w:shd w:val="clear" w:color="auto" w:fill="FFFFFF"/>
        </w:rPr>
        <w:t>]</w:t>
      </w:r>
      <w:r w:rsidR="008B477E" w:rsidRPr="008B477E">
        <w:rPr>
          <w:rFonts w:ascii="Times New Roman" w:hAnsi="Times New Roman" w:cs="Times New Roman"/>
          <w:color w:val="222222"/>
          <w:sz w:val="28"/>
          <w:szCs w:val="28"/>
          <w:shd w:val="clear" w:color="auto" w:fill="FFFFFF"/>
        </w:rPr>
        <w:t>.</w:t>
      </w:r>
      <w:r w:rsidR="00D62950" w:rsidRPr="00D62950">
        <w:rPr>
          <w:rFonts w:ascii="Times New Roman" w:hAnsi="Times New Roman" w:cs="Times New Roman"/>
          <w:color w:val="222222"/>
          <w:sz w:val="28"/>
          <w:szCs w:val="28"/>
          <w:shd w:val="clear" w:color="auto" w:fill="FFFFFF"/>
        </w:rPr>
        <w:t xml:space="preserve"> </w:t>
      </w:r>
      <w:r w:rsidR="00117A29">
        <w:rPr>
          <w:rFonts w:ascii="Times New Roman" w:hAnsi="Times New Roman" w:cs="Times New Roman"/>
          <w:color w:val="222222"/>
          <w:sz w:val="28"/>
          <w:szCs w:val="28"/>
          <w:shd w:val="clear" w:color="auto" w:fill="FFFFFF"/>
        </w:rPr>
        <w:t>Вместе с тем,</w:t>
      </w:r>
      <w:r w:rsidR="00354F8C" w:rsidRPr="00FC0896">
        <w:rPr>
          <w:rFonts w:ascii="Times New Roman" w:hAnsi="Times New Roman" w:cs="Times New Roman"/>
          <w:color w:val="222222"/>
          <w:sz w:val="28"/>
          <w:szCs w:val="28"/>
          <w:shd w:val="clear" w:color="auto" w:fill="FFFFFF"/>
        </w:rPr>
        <w:t xml:space="preserve"> </w:t>
      </w:r>
      <w:r w:rsidR="00354F8C" w:rsidRPr="00354F8C">
        <w:rPr>
          <w:rFonts w:ascii="Times New Roman" w:hAnsi="Times New Roman" w:cs="Times New Roman"/>
          <w:color w:val="222222"/>
          <w:sz w:val="28"/>
          <w:szCs w:val="28"/>
          <w:shd w:val="clear" w:color="auto" w:fill="FFFFFF"/>
        </w:rPr>
        <w:t>изучение</w:t>
      </w:r>
      <w:r w:rsidR="00354F8C" w:rsidRPr="00FC0896">
        <w:rPr>
          <w:rFonts w:ascii="Times New Roman" w:hAnsi="Times New Roman" w:cs="Times New Roman"/>
          <w:color w:val="222222"/>
          <w:sz w:val="28"/>
          <w:szCs w:val="28"/>
          <w:shd w:val="clear" w:color="auto" w:fill="FFFFFF"/>
        </w:rPr>
        <w:t xml:space="preserve"> </w:t>
      </w:r>
      <w:r w:rsidR="00354F8C" w:rsidRPr="00354F8C">
        <w:rPr>
          <w:rFonts w:ascii="Times New Roman" w:hAnsi="Times New Roman" w:cs="Times New Roman"/>
          <w:color w:val="222222"/>
          <w:sz w:val="28"/>
          <w:szCs w:val="28"/>
          <w:shd w:val="clear" w:color="auto" w:fill="FFFFFF"/>
        </w:rPr>
        <w:t xml:space="preserve">приповерхностного слоя, в котором происходит накопление имплантированного гелия, обусловлено процессами миграции гелия, образующегося в результате ядерных реакция лития с нейтронами (в случае реального производства трития), которые приводят к тому, что гелий в силу своей подвижности стремиться покинуть объем керамики и устремляется к поверхности, где инициируются процессы заполнения пор, наличие которых обусловлено структурными особенностями керамик, а также способом их получения. </w:t>
      </w:r>
    </w:p>
    <w:p w14:paraId="1BD465BA" w14:textId="6F325D59" w:rsidR="00354F8C" w:rsidRPr="00354F8C" w:rsidRDefault="00354F8C" w:rsidP="0052485F">
      <w:pPr>
        <w:spacing w:after="0" w:line="240" w:lineRule="auto"/>
        <w:ind w:firstLine="709"/>
        <w:jc w:val="both"/>
        <w:rPr>
          <w:rFonts w:ascii="Times New Roman" w:hAnsi="Times New Roman" w:cs="Times New Roman"/>
          <w:color w:val="222222"/>
          <w:sz w:val="28"/>
          <w:szCs w:val="28"/>
          <w:shd w:val="clear" w:color="auto" w:fill="FFFFFF"/>
        </w:rPr>
      </w:pPr>
      <w:r w:rsidRPr="00354F8C">
        <w:rPr>
          <w:rFonts w:ascii="Times New Roman" w:hAnsi="Times New Roman" w:cs="Times New Roman"/>
          <w:color w:val="222222"/>
          <w:sz w:val="28"/>
          <w:szCs w:val="28"/>
          <w:shd w:val="clear" w:color="auto" w:fill="FFFFFF"/>
        </w:rPr>
        <w:t>В результате чего накопление происходит в малом приповерхностном слое толщиной порядка 300 – 500 нм, который при длительном облучении подвергается деформационным искажениям, охрупчиванию и частичной аморфизации (разупорядочению за счет накопления большого количества структурных искажений).</w:t>
      </w:r>
    </w:p>
    <w:p w14:paraId="62F86B1F" w14:textId="77777777" w:rsidR="00192B6A" w:rsidRDefault="00DE7BD1" w:rsidP="0052485F">
      <w:pPr>
        <w:spacing w:after="0" w:line="240" w:lineRule="auto"/>
        <w:ind w:firstLine="709"/>
        <w:jc w:val="both"/>
        <w:rPr>
          <w:rFonts w:ascii="Times New Roman" w:hAnsi="Times New Roman" w:cs="Times New Roman"/>
          <w:color w:val="222222"/>
          <w:sz w:val="28"/>
          <w:szCs w:val="28"/>
          <w:shd w:val="clear" w:color="auto" w:fill="FFFFFF"/>
        </w:rPr>
      </w:pPr>
      <w:r w:rsidRPr="00DE7BD1">
        <w:rPr>
          <w:rFonts w:ascii="Times New Roman" w:hAnsi="Times New Roman" w:cs="Times New Roman"/>
          <w:color w:val="222222"/>
          <w:sz w:val="28"/>
          <w:szCs w:val="28"/>
          <w:shd w:val="clear" w:color="auto" w:fill="FFFFFF"/>
        </w:rPr>
        <w:t>Облучение проводилось при флюенсах от 10</w:t>
      </w:r>
      <w:r w:rsidRPr="00DE7BD1">
        <w:rPr>
          <w:rFonts w:ascii="Times New Roman" w:hAnsi="Times New Roman" w:cs="Times New Roman"/>
          <w:color w:val="222222"/>
          <w:sz w:val="28"/>
          <w:szCs w:val="28"/>
          <w:shd w:val="clear" w:color="auto" w:fill="FFFFFF"/>
          <w:vertAlign w:val="superscript"/>
        </w:rPr>
        <w:t>15</w:t>
      </w:r>
      <w:r w:rsidRPr="00DE7BD1">
        <w:rPr>
          <w:rFonts w:ascii="Times New Roman" w:hAnsi="Times New Roman" w:cs="Times New Roman"/>
          <w:color w:val="222222"/>
          <w:sz w:val="28"/>
          <w:szCs w:val="28"/>
          <w:shd w:val="clear" w:color="auto" w:fill="FFFFFF"/>
        </w:rPr>
        <w:t xml:space="preserve"> до 10</w:t>
      </w:r>
      <w:r w:rsidRPr="00DE7BD1">
        <w:rPr>
          <w:rFonts w:ascii="Times New Roman" w:hAnsi="Times New Roman" w:cs="Times New Roman"/>
          <w:color w:val="222222"/>
          <w:sz w:val="28"/>
          <w:szCs w:val="28"/>
          <w:shd w:val="clear" w:color="auto" w:fill="FFFFFF"/>
          <w:vertAlign w:val="superscript"/>
        </w:rPr>
        <w:t>18</w:t>
      </w:r>
      <w:r w:rsidRPr="00DE7BD1">
        <w:rPr>
          <w:rFonts w:ascii="Times New Roman" w:hAnsi="Times New Roman" w:cs="Times New Roman"/>
          <w:color w:val="222222"/>
          <w:sz w:val="28"/>
          <w:szCs w:val="28"/>
          <w:shd w:val="clear" w:color="auto" w:fill="FFFFFF"/>
        </w:rPr>
        <w:t xml:space="preserve"> см</w:t>
      </w:r>
      <w:r w:rsidRPr="00DE7BD1">
        <w:rPr>
          <w:rFonts w:ascii="Times New Roman" w:hAnsi="Times New Roman" w:cs="Times New Roman"/>
          <w:color w:val="222222"/>
          <w:sz w:val="28"/>
          <w:szCs w:val="28"/>
          <w:shd w:val="clear" w:color="auto" w:fill="FFFFFF"/>
          <w:vertAlign w:val="superscript"/>
        </w:rPr>
        <w:t>-2</w:t>
      </w:r>
      <w:r w:rsidRPr="00DE7BD1">
        <w:rPr>
          <w:rFonts w:ascii="Times New Roman" w:hAnsi="Times New Roman" w:cs="Times New Roman"/>
          <w:color w:val="222222"/>
          <w:sz w:val="28"/>
          <w:szCs w:val="28"/>
          <w:shd w:val="clear" w:color="auto" w:fill="FFFFFF"/>
        </w:rPr>
        <w:t xml:space="preserve">, что согласно оценочным данным соответствует порядка 30 сна </w:t>
      </w:r>
      <w:r w:rsidRPr="008B477E">
        <w:rPr>
          <w:rFonts w:ascii="Times New Roman" w:hAnsi="Times New Roman" w:cs="Times New Roman"/>
          <w:color w:val="222222"/>
          <w:sz w:val="28"/>
          <w:szCs w:val="28"/>
          <w:shd w:val="clear" w:color="auto" w:fill="FFFFFF"/>
        </w:rPr>
        <w:t xml:space="preserve">при максимальном флюенсе облучения (см. данные оценки, представленные на рисунке </w:t>
      </w:r>
      <w:r w:rsidR="00CE3DC4" w:rsidRPr="008B477E">
        <w:rPr>
          <w:rFonts w:ascii="Times New Roman" w:hAnsi="Times New Roman" w:cs="Times New Roman"/>
          <w:color w:val="222222"/>
          <w:sz w:val="28"/>
          <w:szCs w:val="28"/>
          <w:shd w:val="clear" w:color="auto" w:fill="FFFFFF"/>
        </w:rPr>
        <w:t>2.</w:t>
      </w:r>
      <w:r w:rsidRPr="008B477E">
        <w:rPr>
          <w:rFonts w:ascii="Times New Roman" w:hAnsi="Times New Roman" w:cs="Times New Roman"/>
          <w:color w:val="222222"/>
          <w:sz w:val="28"/>
          <w:szCs w:val="28"/>
          <w:shd w:val="clear" w:color="auto" w:fill="FFFFFF"/>
        </w:rPr>
        <w:t>2</w:t>
      </w:r>
      <w:r w:rsidR="00DA3CC9" w:rsidRPr="008B477E">
        <w:rPr>
          <w:rFonts w:ascii="Times New Roman" w:hAnsi="Times New Roman" w:cs="Times New Roman"/>
          <w:color w:val="222222"/>
          <w:sz w:val="28"/>
          <w:szCs w:val="28"/>
          <w:shd w:val="clear" w:color="auto" w:fill="FFFFFF"/>
        </w:rPr>
        <w:t>)</w:t>
      </w:r>
      <w:r w:rsidRPr="00DE7BD1">
        <w:rPr>
          <w:rFonts w:ascii="Times New Roman" w:hAnsi="Times New Roman" w:cs="Times New Roman"/>
          <w:color w:val="222222"/>
          <w:sz w:val="28"/>
          <w:szCs w:val="28"/>
          <w:shd w:val="clear" w:color="auto" w:fill="FFFFFF"/>
        </w:rPr>
        <w:t xml:space="preserve"> Как видно из представленных расчетных данных, величина атомных смещений порядка 30 сна может быть достигнута при флюенсе облучения 10</w:t>
      </w:r>
      <w:r w:rsidRPr="00DE7BD1">
        <w:rPr>
          <w:rFonts w:ascii="Times New Roman" w:hAnsi="Times New Roman" w:cs="Times New Roman"/>
          <w:color w:val="222222"/>
          <w:sz w:val="28"/>
          <w:szCs w:val="28"/>
          <w:shd w:val="clear" w:color="auto" w:fill="FFFFFF"/>
          <w:vertAlign w:val="superscript"/>
        </w:rPr>
        <w:t>18</w:t>
      </w:r>
      <w:r w:rsidRPr="00DE7BD1">
        <w:rPr>
          <w:rFonts w:ascii="Times New Roman" w:hAnsi="Times New Roman" w:cs="Times New Roman"/>
          <w:color w:val="222222"/>
          <w:sz w:val="28"/>
          <w:szCs w:val="28"/>
          <w:shd w:val="clear" w:color="auto" w:fill="FFFFFF"/>
        </w:rPr>
        <w:t xml:space="preserve"> см</w:t>
      </w:r>
      <w:r w:rsidRPr="00DE7BD1">
        <w:rPr>
          <w:rFonts w:ascii="Times New Roman" w:hAnsi="Times New Roman" w:cs="Times New Roman"/>
          <w:color w:val="222222"/>
          <w:sz w:val="28"/>
          <w:szCs w:val="28"/>
          <w:shd w:val="clear" w:color="auto" w:fill="FFFFFF"/>
          <w:vertAlign w:val="superscript"/>
        </w:rPr>
        <w:t>-2</w:t>
      </w:r>
      <w:r w:rsidRPr="00DE7BD1">
        <w:rPr>
          <w:rFonts w:ascii="Times New Roman" w:hAnsi="Times New Roman" w:cs="Times New Roman"/>
          <w:color w:val="222222"/>
          <w:sz w:val="28"/>
          <w:szCs w:val="28"/>
          <w:shd w:val="clear" w:color="auto" w:fill="FFFFFF"/>
        </w:rPr>
        <w:t>, при этом максимум данной величины наблюдается на глубине порядка 250 – 300 нм, при максимальной глубине пробега ионов порядка 500 нм. Следует отметить, что в силу высоких показателей устойчивости к внешним воздействиям выбранных керамик, а также малой плотности потока ионов, эффект возможного распыления при ионном воздействии был исключен в процессе моделирования накопления ионов гелия в приповерхностном слое.</w:t>
      </w:r>
    </w:p>
    <w:p w14:paraId="3E4F5E59" w14:textId="5185D477" w:rsidR="00DE7BD1" w:rsidRDefault="00DE7BD1" w:rsidP="0052485F">
      <w:pPr>
        <w:spacing w:after="0" w:line="240" w:lineRule="auto"/>
        <w:ind w:firstLine="709"/>
        <w:jc w:val="both"/>
        <w:rPr>
          <w:rFonts w:ascii="Times New Roman" w:hAnsi="Times New Roman" w:cs="Times New Roman"/>
          <w:color w:val="222222"/>
          <w:sz w:val="28"/>
          <w:szCs w:val="28"/>
          <w:shd w:val="clear" w:color="auto" w:fill="FFFFFF"/>
        </w:rPr>
      </w:pPr>
      <w:r w:rsidRPr="008B477E">
        <w:rPr>
          <w:rFonts w:ascii="Times New Roman" w:hAnsi="Times New Roman" w:cs="Times New Roman"/>
          <w:color w:val="222222"/>
          <w:sz w:val="28"/>
          <w:szCs w:val="28"/>
          <w:shd w:val="clear" w:color="auto" w:fill="FFFFFF"/>
        </w:rPr>
        <w:t xml:space="preserve">На рисунке </w:t>
      </w:r>
      <w:r w:rsidR="00CE3DC4" w:rsidRPr="008B477E">
        <w:rPr>
          <w:rFonts w:ascii="Times New Roman" w:hAnsi="Times New Roman" w:cs="Times New Roman"/>
          <w:color w:val="222222"/>
          <w:sz w:val="28"/>
          <w:szCs w:val="28"/>
          <w:shd w:val="clear" w:color="auto" w:fill="FFFFFF"/>
        </w:rPr>
        <w:t>2.</w:t>
      </w:r>
      <w:r w:rsidRPr="008B477E">
        <w:rPr>
          <w:rFonts w:ascii="Times New Roman" w:hAnsi="Times New Roman" w:cs="Times New Roman"/>
          <w:color w:val="222222"/>
          <w:sz w:val="28"/>
          <w:szCs w:val="28"/>
          <w:shd w:val="clear" w:color="auto" w:fill="FFFFFF"/>
        </w:rPr>
        <w:t>2б представлены результаты оценки величин ионизационных потерь энергии</w:t>
      </w:r>
      <w:r w:rsidRPr="00DE7BD1">
        <w:rPr>
          <w:rFonts w:ascii="Times New Roman" w:hAnsi="Times New Roman" w:cs="Times New Roman"/>
          <w:color w:val="222222"/>
          <w:sz w:val="28"/>
          <w:szCs w:val="28"/>
          <w:shd w:val="clear" w:color="auto" w:fill="FFFFFF"/>
        </w:rPr>
        <w:t xml:space="preserve"> налетающих ионов при взаимодействии с кристаллической структурой мишени, согласно которым на большей части длины пробега основной вклад в изменения вносят ионизационные потери при взаимодействии с электронными оболочками (ионизационные эффекты), а на глубине выше 250 нм играют роль ионизационные потери, связанные с соударениями с ядрами, что приводит к формированию первично выбитых атомов в структуре в случае превышения переданной энергии величины энергии связи. </w:t>
      </w:r>
    </w:p>
    <w:p w14:paraId="33ED0BBB" w14:textId="77777777" w:rsidR="00C34AD4" w:rsidRDefault="00C34AD4" w:rsidP="0052485F">
      <w:pPr>
        <w:spacing w:after="0" w:line="240" w:lineRule="auto"/>
        <w:ind w:firstLine="709"/>
        <w:jc w:val="both"/>
        <w:rPr>
          <w:rFonts w:ascii="Times New Roman" w:hAnsi="Times New Roman" w:cs="Times New Roman"/>
          <w:color w:val="222222"/>
          <w:sz w:val="28"/>
          <w:szCs w:val="28"/>
          <w:shd w:val="clear" w:color="auto" w:fill="FFFFFF"/>
        </w:rPr>
      </w:pPr>
    </w:p>
    <w:p w14:paraId="27E7C7EC" w14:textId="07D534EF" w:rsidR="00C34AD4" w:rsidRDefault="007B6CDB" w:rsidP="00C34AD4">
      <w:pPr>
        <w:spacing w:after="0" w:line="240" w:lineRule="auto"/>
        <w:jc w:val="center"/>
        <w:rPr>
          <w:rFonts w:ascii="Times New Roman" w:hAnsi="Times New Roman" w:cs="Times New Roman"/>
          <w:color w:val="222222"/>
          <w:sz w:val="28"/>
          <w:szCs w:val="28"/>
          <w:shd w:val="clear" w:color="auto" w:fill="FFFFFF"/>
        </w:rPr>
      </w:pPr>
      <w:r w:rsidRPr="00DE7BD1">
        <w:rPr>
          <w:rFonts w:ascii="Times New Roman" w:hAnsi="Times New Roman" w:cs="Times New Roman"/>
          <w:noProof/>
          <w:color w:val="222222"/>
          <w:sz w:val="28"/>
          <w:szCs w:val="28"/>
          <w:shd w:val="clear" w:color="auto" w:fill="FFFFFF"/>
        </w:rPr>
        <w:object w:dxaOrig="6174" w:dyaOrig="4726" w14:anchorId="7491EEC7">
          <v:shape id="_x0000_i1029" type="#_x0000_t75" alt="" style="width:227.4pt;height:174pt" o:ole="">
            <v:imagedata r:id="rId31" o:title=""/>
          </v:shape>
          <o:OLEObject Type="Embed" ProgID="Origin50.Graph" ShapeID="_x0000_i1029" DrawAspect="Content" ObjectID="_1808696991" r:id="rId32"/>
        </w:object>
      </w:r>
      <w:r w:rsidRPr="00DE7BD1">
        <w:rPr>
          <w:rFonts w:ascii="Times New Roman" w:hAnsi="Times New Roman" w:cs="Times New Roman"/>
          <w:noProof/>
          <w:color w:val="222222"/>
          <w:sz w:val="28"/>
          <w:szCs w:val="28"/>
          <w:shd w:val="clear" w:color="auto" w:fill="FFFFFF"/>
        </w:rPr>
        <w:object w:dxaOrig="6174" w:dyaOrig="4726" w14:anchorId="2CED5F91">
          <v:shape id="_x0000_i1030" type="#_x0000_t75" alt="" style="width:232.2pt;height:178.2pt" o:ole="">
            <v:imagedata r:id="rId33" o:title=""/>
          </v:shape>
          <o:OLEObject Type="Embed" ProgID="Origin50.Graph" ShapeID="_x0000_i1030" DrawAspect="Content" ObjectID="_1808696992" r:id="rId34"/>
        </w:object>
      </w:r>
    </w:p>
    <w:p w14:paraId="01ED6B0D" w14:textId="6466A955" w:rsidR="00C34AD4" w:rsidRDefault="00C34AD4" w:rsidP="00C34AD4">
      <w:pPr>
        <w:spacing w:after="0" w:line="240" w:lineRule="auto"/>
        <w:ind w:firstLine="2410"/>
        <w:jc w:val="both"/>
        <w:rPr>
          <w:rFonts w:ascii="Times New Roman" w:hAnsi="Times New Roman" w:cs="Times New Roman"/>
          <w:color w:val="222222"/>
          <w:sz w:val="24"/>
          <w:szCs w:val="24"/>
          <w:shd w:val="clear" w:color="auto" w:fill="FFFFFF"/>
          <w:lang w:val="en-US"/>
        </w:rPr>
      </w:pPr>
      <w:r w:rsidRPr="00C34AD4">
        <w:rPr>
          <w:rFonts w:ascii="Times New Roman" w:hAnsi="Times New Roman" w:cs="Times New Roman"/>
          <w:color w:val="222222"/>
          <w:sz w:val="24"/>
          <w:szCs w:val="24"/>
          <w:shd w:val="clear" w:color="auto" w:fill="FFFFFF"/>
        </w:rPr>
        <w:t xml:space="preserve">а                        </w:t>
      </w:r>
      <w:r>
        <w:rPr>
          <w:rFonts w:ascii="Times New Roman" w:hAnsi="Times New Roman" w:cs="Times New Roman"/>
          <w:color w:val="222222"/>
          <w:sz w:val="24"/>
          <w:szCs w:val="24"/>
          <w:shd w:val="clear" w:color="auto" w:fill="FFFFFF"/>
        </w:rPr>
        <w:t xml:space="preserve">         </w:t>
      </w:r>
      <w:r w:rsidRPr="00C34AD4">
        <w:rPr>
          <w:rFonts w:ascii="Times New Roman" w:hAnsi="Times New Roman" w:cs="Times New Roman"/>
          <w:color w:val="222222"/>
          <w:sz w:val="24"/>
          <w:szCs w:val="24"/>
          <w:shd w:val="clear" w:color="auto" w:fill="FFFFFF"/>
        </w:rPr>
        <w:t xml:space="preserve">                                   б</w:t>
      </w:r>
    </w:p>
    <w:p w14:paraId="303E7C30" w14:textId="77777777" w:rsidR="00D46B9A" w:rsidRPr="00D46B9A" w:rsidRDefault="00D46B9A" w:rsidP="00C34AD4">
      <w:pPr>
        <w:spacing w:after="0" w:line="240" w:lineRule="auto"/>
        <w:ind w:firstLine="2410"/>
        <w:jc w:val="both"/>
        <w:rPr>
          <w:rFonts w:ascii="Times New Roman" w:hAnsi="Times New Roman" w:cs="Times New Roman"/>
          <w:color w:val="222222"/>
          <w:sz w:val="24"/>
          <w:szCs w:val="24"/>
          <w:shd w:val="clear" w:color="auto" w:fill="FFFFFF"/>
          <w:lang w:val="en-US"/>
        </w:rPr>
      </w:pPr>
    </w:p>
    <w:p w14:paraId="517B1904" w14:textId="77777777" w:rsidR="00C34AD4" w:rsidRPr="00C34AD4" w:rsidRDefault="00C34AD4" w:rsidP="0052485F">
      <w:pPr>
        <w:spacing w:after="0" w:line="240" w:lineRule="auto"/>
        <w:ind w:firstLine="709"/>
        <w:jc w:val="both"/>
        <w:rPr>
          <w:rFonts w:ascii="Times New Roman" w:hAnsi="Times New Roman" w:cs="Times New Roman"/>
          <w:color w:val="222222"/>
          <w:sz w:val="16"/>
          <w:szCs w:val="16"/>
          <w:shd w:val="clear" w:color="auto" w:fill="FFFFFF"/>
        </w:rPr>
      </w:pPr>
    </w:p>
    <w:p w14:paraId="4C3ADE9A" w14:textId="00FF5B4B" w:rsidR="00DE7BD1" w:rsidRPr="00192B6A" w:rsidRDefault="00DE7BD1" w:rsidP="0052485F">
      <w:pPr>
        <w:spacing w:after="0" w:line="240" w:lineRule="auto"/>
        <w:ind w:firstLine="709"/>
        <w:jc w:val="both"/>
        <w:rPr>
          <w:rFonts w:ascii="Times New Roman" w:hAnsi="Times New Roman" w:cs="Times New Roman"/>
          <w:color w:val="222222"/>
          <w:sz w:val="24"/>
          <w:szCs w:val="24"/>
          <w:shd w:val="clear" w:color="auto" w:fill="FFFFFF"/>
        </w:rPr>
      </w:pPr>
      <w:r w:rsidRPr="00192B6A">
        <w:rPr>
          <w:rFonts w:ascii="Times New Roman" w:hAnsi="Times New Roman" w:cs="Times New Roman"/>
          <w:color w:val="222222"/>
          <w:sz w:val="24"/>
          <w:szCs w:val="24"/>
          <w:shd w:val="clear" w:color="auto" w:fill="FFFFFF"/>
          <w:lang w:val="en-US"/>
        </w:rPr>
        <w:t>a</w:t>
      </w:r>
      <w:r w:rsidRPr="00192B6A">
        <w:rPr>
          <w:rFonts w:ascii="Times New Roman" w:hAnsi="Times New Roman" w:cs="Times New Roman"/>
          <w:color w:val="222222"/>
          <w:sz w:val="24"/>
          <w:szCs w:val="24"/>
          <w:shd w:val="clear" w:color="auto" w:fill="FFFFFF"/>
        </w:rPr>
        <w:t xml:space="preserve"> </w:t>
      </w:r>
      <w:r w:rsidR="00C34AD4">
        <w:rPr>
          <w:rFonts w:ascii="Times New Roman" w:hAnsi="Times New Roman" w:cs="Times New Roman"/>
          <w:color w:val="222222"/>
          <w:sz w:val="24"/>
          <w:szCs w:val="24"/>
          <w:shd w:val="clear" w:color="auto" w:fill="FFFFFF"/>
        </w:rPr>
        <w:t xml:space="preserve">- </w:t>
      </w:r>
      <w:r w:rsidRPr="00192B6A">
        <w:rPr>
          <w:rFonts w:ascii="Times New Roman" w:hAnsi="Times New Roman" w:cs="Times New Roman"/>
          <w:color w:val="222222"/>
          <w:sz w:val="24"/>
          <w:szCs w:val="24"/>
          <w:shd w:val="clear" w:color="auto" w:fill="FFFFFF"/>
        </w:rPr>
        <w:t>результаты оценки распределения величины атомных смещений (</w:t>
      </w:r>
      <w:r w:rsidRPr="00192B6A">
        <w:rPr>
          <w:rFonts w:ascii="Times New Roman" w:hAnsi="Times New Roman" w:cs="Times New Roman"/>
          <w:color w:val="222222"/>
          <w:sz w:val="24"/>
          <w:szCs w:val="24"/>
          <w:shd w:val="clear" w:color="auto" w:fill="FFFFFF"/>
          <w:lang w:val="en-US"/>
        </w:rPr>
        <w:t>dpa</w:t>
      </w:r>
      <w:r w:rsidRPr="00192B6A">
        <w:rPr>
          <w:rFonts w:ascii="Times New Roman" w:hAnsi="Times New Roman" w:cs="Times New Roman"/>
          <w:color w:val="222222"/>
          <w:sz w:val="24"/>
          <w:szCs w:val="24"/>
          <w:shd w:val="clear" w:color="auto" w:fill="FFFFFF"/>
        </w:rPr>
        <w:t xml:space="preserve">) в приповерхностном слое по глубине в зависимости от флюенса облучения; б </w:t>
      </w:r>
      <w:r w:rsidR="00C34AD4">
        <w:rPr>
          <w:rFonts w:ascii="Times New Roman" w:hAnsi="Times New Roman" w:cs="Times New Roman"/>
          <w:color w:val="222222"/>
          <w:sz w:val="24"/>
          <w:szCs w:val="24"/>
          <w:shd w:val="clear" w:color="auto" w:fill="FFFFFF"/>
        </w:rPr>
        <w:t xml:space="preserve">- </w:t>
      </w:r>
      <w:r w:rsidRPr="00192B6A">
        <w:rPr>
          <w:rFonts w:ascii="Times New Roman" w:hAnsi="Times New Roman" w:cs="Times New Roman"/>
          <w:color w:val="222222"/>
          <w:sz w:val="24"/>
          <w:szCs w:val="24"/>
          <w:shd w:val="clear" w:color="auto" w:fill="FFFFFF"/>
        </w:rPr>
        <w:t>результаты распределения изменений ионизационных потерь при взаимодействии с электронами (</w:t>
      </w:r>
      <w:r w:rsidRPr="00192B6A">
        <w:rPr>
          <w:rFonts w:ascii="Times New Roman" w:hAnsi="Times New Roman" w:cs="Times New Roman"/>
          <w:color w:val="222222"/>
          <w:sz w:val="24"/>
          <w:szCs w:val="24"/>
          <w:shd w:val="clear" w:color="auto" w:fill="FFFFFF"/>
          <w:lang w:val="en-US"/>
        </w:rPr>
        <w:t>dE</w:t>
      </w:r>
      <w:r w:rsidRPr="00192B6A">
        <w:rPr>
          <w:rFonts w:ascii="Times New Roman" w:hAnsi="Times New Roman" w:cs="Times New Roman"/>
          <w:color w:val="222222"/>
          <w:sz w:val="24"/>
          <w:szCs w:val="24"/>
          <w:shd w:val="clear" w:color="auto" w:fill="FFFFFF"/>
        </w:rPr>
        <w:t>/</w:t>
      </w:r>
      <w:r w:rsidRPr="00192B6A">
        <w:rPr>
          <w:rFonts w:ascii="Times New Roman" w:hAnsi="Times New Roman" w:cs="Times New Roman"/>
          <w:color w:val="222222"/>
          <w:sz w:val="24"/>
          <w:szCs w:val="24"/>
          <w:shd w:val="clear" w:color="auto" w:fill="FFFFFF"/>
          <w:lang w:val="en-US"/>
        </w:rPr>
        <w:t>dx</w:t>
      </w:r>
      <w:r w:rsidRPr="00192B6A">
        <w:rPr>
          <w:rFonts w:ascii="Times New Roman" w:hAnsi="Times New Roman" w:cs="Times New Roman"/>
          <w:color w:val="222222"/>
          <w:sz w:val="24"/>
          <w:szCs w:val="24"/>
          <w:shd w:val="clear" w:color="auto" w:fill="FFFFFF"/>
          <w:vertAlign w:val="subscript"/>
          <w:lang w:val="en-US"/>
        </w:rPr>
        <w:t>electron</w:t>
      </w:r>
      <w:r w:rsidRPr="00192B6A">
        <w:rPr>
          <w:rFonts w:ascii="Times New Roman" w:hAnsi="Times New Roman" w:cs="Times New Roman"/>
          <w:color w:val="222222"/>
          <w:sz w:val="24"/>
          <w:szCs w:val="24"/>
          <w:shd w:val="clear" w:color="auto" w:fill="FFFFFF"/>
        </w:rPr>
        <w:t>) и ядрами (</w:t>
      </w:r>
      <w:r w:rsidRPr="00192B6A">
        <w:rPr>
          <w:rFonts w:ascii="Times New Roman" w:hAnsi="Times New Roman" w:cs="Times New Roman"/>
          <w:color w:val="222222"/>
          <w:sz w:val="24"/>
          <w:szCs w:val="24"/>
          <w:shd w:val="clear" w:color="auto" w:fill="FFFFFF"/>
          <w:lang w:val="en-US"/>
        </w:rPr>
        <w:t>dE</w:t>
      </w:r>
      <w:r w:rsidRPr="00192B6A">
        <w:rPr>
          <w:rFonts w:ascii="Times New Roman" w:hAnsi="Times New Roman" w:cs="Times New Roman"/>
          <w:color w:val="222222"/>
          <w:sz w:val="24"/>
          <w:szCs w:val="24"/>
          <w:shd w:val="clear" w:color="auto" w:fill="FFFFFF"/>
        </w:rPr>
        <w:t>/</w:t>
      </w:r>
      <w:r w:rsidRPr="00192B6A">
        <w:rPr>
          <w:rFonts w:ascii="Times New Roman" w:hAnsi="Times New Roman" w:cs="Times New Roman"/>
          <w:color w:val="222222"/>
          <w:sz w:val="24"/>
          <w:szCs w:val="24"/>
          <w:shd w:val="clear" w:color="auto" w:fill="FFFFFF"/>
          <w:lang w:val="en-US"/>
        </w:rPr>
        <w:t>dx</w:t>
      </w:r>
      <w:r w:rsidRPr="00192B6A">
        <w:rPr>
          <w:rFonts w:ascii="Times New Roman" w:hAnsi="Times New Roman" w:cs="Times New Roman"/>
          <w:color w:val="222222"/>
          <w:sz w:val="24"/>
          <w:szCs w:val="24"/>
          <w:shd w:val="clear" w:color="auto" w:fill="FFFFFF"/>
          <w:vertAlign w:val="subscript"/>
          <w:lang w:val="en-US"/>
        </w:rPr>
        <w:t>nuclear</w:t>
      </w:r>
      <w:r w:rsidRPr="00192B6A">
        <w:rPr>
          <w:rFonts w:ascii="Times New Roman" w:hAnsi="Times New Roman" w:cs="Times New Roman"/>
          <w:color w:val="222222"/>
          <w:sz w:val="24"/>
          <w:szCs w:val="24"/>
          <w:shd w:val="clear" w:color="auto" w:fill="FFFFFF"/>
        </w:rPr>
        <w:t>)</w:t>
      </w:r>
    </w:p>
    <w:p w14:paraId="097A9A62" w14:textId="77777777" w:rsidR="00DE7BD1" w:rsidRPr="00C34AD4" w:rsidRDefault="00DE7BD1" w:rsidP="0052485F">
      <w:pPr>
        <w:spacing w:after="0" w:line="240" w:lineRule="auto"/>
        <w:ind w:firstLine="709"/>
        <w:jc w:val="both"/>
        <w:rPr>
          <w:rFonts w:ascii="Times New Roman" w:hAnsi="Times New Roman" w:cs="Times New Roman"/>
          <w:color w:val="222222"/>
          <w:sz w:val="16"/>
          <w:szCs w:val="16"/>
          <w:shd w:val="clear" w:color="auto" w:fill="FFFFFF"/>
        </w:rPr>
      </w:pPr>
    </w:p>
    <w:p w14:paraId="3F814C50" w14:textId="77777777" w:rsidR="00DE7BD1" w:rsidRPr="00DE7BD1" w:rsidRDefault="00DE7BD1" w:rsidP="00C34AD4">
      <w:pPr>
        <w:spacing w:after="0" w:line="240" w:lineRule="auto"/>
        <w:jc w:val="center"/>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Рисунок </w:t>
      </w:r>
      <w:r w:rsidR="00CE3DC4">
        <w:rPr>
          <w:rFonts w:ascii="Times New Roman" w:hAnsi="Times New Roman" w:cs="Times New Roman"/>
          <w:color w:val="222222"/>
          <w:sz w:val="28"/>
          <w:szCs w:val="28"/>
          <w:shd w:val="clear" w:color="auto" w:fill="FFFFFF"/>
        </w:rPr>
        <w:t>2.</w:t>
      </w:r>
      <w:r>
        <w:rPr>
          <w:rFonts w:ascii="Times New Roman" w:hAnsi="Times New Roman" w:cs="Times New Roman"/>
          <w:color w:val="222222"/>
          <w:sz w:val="28"/>
          <w:szCs w:val="28"/>
          <w:shd w:val="clear" w:color="auto" w:fill="FFFFFF"/>
        </w:rPr>
        <w:t>2</w:t>
      </w:r>
      <w:r w:rsidRPr="00DE7BD1">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rPr>
        <w:t>–</w:t>
      </w:r>
      <w:r w:rsidRPr="00DE7BD1">
        <w:rPr>
          <w:rFonts w:ascii="Times New Roman" w:hAnsi="Times New Roman" w:cs="Times New Roman"/>
          <w:color w:val="222222"/>
          <w:sz w:val="28"/>
          <w:szCs w:val="28"/>
          <w:shd w:val="clear" w:color="auto" w:fill="FFFFFF"/>
        </w:rPr>
        <w:t xml:space="preserve"> Результаты моделирования взаимодействия налетающих ионов </w:t>
      </w:r>
      <w:r w:rsidRPr="00DE7BD1">
        <w:rPr>
          <w:rFonts w:ascii="Times New Roman" w:hAnsi="Times New Roman" w:cs="Times New Roman"/>
          <w:color w:val="222222"/>
          <w:sz w:val="28"/>
          <w:szCs w:val="28"/>
          <w:shd w:val="clear" w:color="auto" w:fill="FFFFFF"/>
          <w:lang w:val="en-US"/>
        </w:rPr>
        <w:t>He</w:t>
      </w:r>
      <w:r w:rsidRPr="00DE7BD1">
        <w:rPr>
          <w:rFonts w:ascii="Times New Roman" w:hAnsi="Times New Roman" w:cs="Times New Roman"/>
          <w:color w:val="222222"/>
          <w:sz w:val="28"/>
          <w:szCs w:val="28"/>
          <w:shd w:val="clear" w:color="auto" w:fill="FFFFFF"/>
          <w:vertAlign w:val="superscript"/>
        </w:rPr>
        <w:t>2+</w:t>
      </w:r>
      <w:r w:rsidRPr="00DE7BD1">
        <w:rPr>
          <w:rFonts w:ascii="Times New Roman" w:hAnsi="Times New Roman" w:cs="Times New Roman"/>
          <w:color w:val="222222"/>
          <w:sz w:val="28"/>
          <w:szCs w:val="28"/>
          <w:shd w:val="clear" w:color="auto" w:fill="FFFFFF"/>
        </w:rPr>
        <w:t xml:space="preserve"> с </w:t>
      </w:r>
      <w:r w:rsidR="00482301">
        <w:rPr>
          <w:rFonts w:ascii="Times New Roman" w:hAnsi="Times New Roman" w:cs="Times New Roman"/>
          <w:color w:val="222222"/>
          <w:sz w:val="28"/>
          <w:szCs w:val="28"/>
          <w:shd w:val="clear" w:color="auto" w:fill="FFFFFF"/>
        </w:rPr>
        <w:t>приповерхностным слоем керамик</w:t>
      </w:r>
    </w:p>
    <w:p w14:paraId="5E596111" w14:textId="77777777" w:rsidR="00DE7BD1" w:rsidRPr="00482301" w:rsidRDefault="00DE7BD1" w:rsidP="00C34AD4">
      <w:pPr>
        <w:spacing w:after="0" w:line="240" w:lineRule="auto"/>
        <w:jc w:val="both"/>
        <w:rPr>
          <w:rFonts w:ascii="Times New Roman" w:hAnsi="Times New Roman" w:cs="Times New Roman"/>
          <w:color w:val="222222"/>
          <w:sz w:val="28"/>
          <w:szCs w:val="28"/>
          <w:shd w:val="clear" w:color="auto" w:fill="FFFFFF"/>
        </w:rPr>
      </w:pPr>
    </w:p>
    <w:p w14:paraId="25EDB85F" w14:textId="73D2CC02" w:rsidR="00DE7BD1" w:rsidRPr="00DE7BD1" w:rsidRDefault="00DE7BD1" w:rsidP="00C34AD4">
      <w:pPr>
        <w:spacing w:after="0" w:line="240" w:lineRule="auto"/>
        <w:ind w:firstLine="709"/>
        <w:jc w:val="both"/>
        <w:rPr>
          <w:rFonts w:ascii="Times New Roman" w:hAnsi="Times New Roman" w:cs="Times New Roman"/>
          <w:color w:val="222222"/>
          <w:sz w:val="28"/>
          <w:szCs w:val="28"/>
          <w:shd w:val="clear" w:color="auto" w:fill="FFFFFF"/>
        </w:rPr>
      </w:pPr>
      <w:r w:rsidRPr="00DE7BD1">
        <w:rPr>
          <w:rFonts w:ascii="Times New Roman" w:hAnsi="Times New Roman" w:cs="Times New Roman"/>
          <w:color w:val="222222"/>
          <w:sz w:val="28"/>
          <w:szCs w:val="28"/>
          <w:shd w:val="clear" w:color="auto" w:fill="FFFFFF"/>
        </w:rPr>
        <w:t xml:space="preserve">Температуры облучения были выбраны 300, 500, 700 и 1000 К, что позволило оценить влияние тепловых эффектов, обусловленных изменением амплитуды тепловых колебаний атомов в кристаллической решетки, а также ускорением процессов диффузии имплантированных ионов </w:t>
      </w:r>
      <w:r w:rsidRPr="00DE7BD1">
        <w:rPr>
          <w:rFonts w:ascii="Times New Roman" w:hAnsi="Times New Roman" w:cs="Times New Roman"/>
          <w:color w:val="222222"/>
          <w:sz w:val="28"/>
          <w:szCs w:val="28"/>
          <w:shd w:val="clear" w:color="auto" w:fill="FFFFFF"/>
          <w:lang w:val="en-US"/>
        </w:rPr>
        <w:t>He</w:t>
      </w:r>
      <w:r w:rsidRPr="00DE7BD1">
        <w:rPr>
          <w:rFonts w:ascii="Times New Roman" w:hAnsi="Times New Roman" w:cs="Times New Roman"/>
          <w:color w:val="222222"/>
          <w:sz w:val="28"/>
          <w:szCs w:val="28"/>
          <w:shd w:val="clear" w:color="auto" w:fill="FFFFFF"/>
          <w:vertAlign w:val="superscript"/>
        </w:rPr>
        <w:t>2+</w:t>
      </w:r>
      <w:r w:rsidRPr="00DE7BD1">
        <w:rPr>
          <w:rFonts w:ascii="Times New Roman" w:hAnsi="Times New Roman" w:cs="Times New Roman"/>
          <w:color w:val="222222"/>
          <w:sz w:val="28"/>
          <w:szCs w:val="28"/>
          <w:shd w:val="clear" w:color="auto" w:fill="FFFFFF"/>
        </w:rPr>
        <w:t xml:space="preserve"> в приповерхностном слое, что может привести как к более выраженной агломерации гелия в пустотах с последующим увеличением деформационных искажений, так и увеличением глубины проникновения ионов </w:t>
      </w:r>
      <w:r w:rsidRPr="00DE7BD1">
        <w:rPr>
          <w:rFonts w:ascii="Times New Roman" w:hAnsi="Times New Roman" w:cs="Times New Roman"/>
          <w:color w:val="222222"/>
          <w:sz w:val="28"/>
          <w:szCs w:val="28"/>
          <w:shd w:val="clear" w:color="auto" w:fill="FFFFFF"/>
          <w:lang w:val="en-US"/>
        </w:rPr>
        <w:t>He</w:t>
      </w:r>
      <w:r w:rsidRPr="00DE7BD1">
        <w:rPr>
          <w:rFonts w:ascii="Times New Roman" w:hAnsi="Times New Roman" w:cs="Times New Roman"/>
          <w:color w:val="222222"/>
          <w:sz w:val="28"/>
          <w:szCs w:val="28"/>
          <w:shd w:val="clear" w:color="auto" w:fill="FFFFFF"/>
          <w:vertAlign w:val="superscript"/>
        </w:rPr>
        <w:t>2+</w:t>
      </w:r>
      <w:r w:rsidRPr="00DE7BD1">
        <w:rPr>
          <w:rFonts w:ascii="Times New Roman" w:hAnsi="Times New Roman" w:cs="Times New Roman"/>
          <w:color w:val="222222"/>
          <w:sz w:val="28"/>
          <w:szCs w:val="28"/>
          <w:shd w:val="clear" w:color="auto" w:fill="FFFFFF"/>
        </w:rPr>
        <w:t xml:space="preserve"> за счет диффузии вглубь образца [</w:t>
      </w:r>
      <w:r w:rsidR="00B27F70" w:rsidRPr="00B27F70">
        <w:rPr>
          <w:rFonts w:ascii="Times New Roman" w:hAnsi="Times New Roman" w:cs="Times New Roman"/>
          <w:color w:val="222222"/>
          <w:sz w:val="28"/>
          <w:szCs w:val="28"/>
          <w:shd w:val="clear" w:color="auto" w:fill="FFFFFF"/>
        </w:rPr>
        <w:t>92</w:t>
      </w:r>
      <w:r w:rsidR="0067781E">
        <w:rPr>
          <w:rFonts w:ascii="Times New Roman" w:hAnsi="Times New Roman" w:cs="Times New Roman"/>
          <w:color w:val="222222"/>
          <w:sz w:val="28"/>
          <w:szCs w:val="28"/>
          <w:shd w:val="clear" w:color="auto" w:fill="FFFFFF"/>
        </w:rPr>
        <w:t xml:space="preserve">, </w:t>
      </w:r>
      <w:r w:rsidR="00B27F70" w:rsidRPr="00B27F70">
        <w:rPr>
          <w:rFonts w:ascii="Times New Roman" w:hAnsi="Times New Roman" w:cs="Times New Roman"/>
          <w:color w:val="222222"/>
          <w:sz w:val="28"/>
          <w:szCs w:val="28"/>
          <w:shd w:val="clear" w:color="auto" w:fill="FFFFFF"/>
        </w:rPr>
        <w:t>93</w:t>
      </w:r>
      <w:r w:rsidRPr="00DE7BD1">
        <w:rPr>
          <w:rFonts w:ascii="Times New Roman" w:hAnsi="Times New Roman" w:cs="Times New Roman"/>
          <w:color w:val="222222"/>
          <w:sz w:val="28"/>
          <w:szCs w:val="28"/>
          <w:shd w:val="clear" w:color="auto" w:fill="FFFFFF"/>
        </w:rPr>
        <w:t xml:space="preserve">]. </w:t>
      </w:r>
    </w:p>
    <w:p w14:paraId="2BC6DD45" w14:textId="77777777" w:rsidR="00100CBC" w:rsidRDefault="00100CBC" w:rsidP="00C34AD4">
      <w:pPr>
        <w:spacing w:after="0" w:line="240" w:lineRule="auto"/>
        <w:ind w:firstLine="709"/>
        <w:jc w:val="both"/>
        <w:rPr>
          <w:rFonts w:ascii="Times New Roman" w:hAnsi="Times New Roman" w:cs="Times New Roman"/>
          <w:color w:val="222222"/>
          <w:sz w:val="28"/>
          <w:szCs w:val="28"/>
          <w:shd w:val="clear" w:color="auto" w:fill="FFFFFF"/>
        </w:rPr>
      </w:pPr>
      <w:r w:rsidRPr="00100CBC">
        <w:rPr>
          <w:rFonts w:ascii="Times New Roman" w:hAnsi="Times New Roman" w:cs="Times New Roman"/>
          <w:color w:val="222222"/>
          <w:sz w:val="28"/>
          <w:szCs w:val="28"/>
          <w:shd w:val="clear" w:color="auto" w:fill="FFFFFF"/>
        </w:rPr>
        <w:t>Моделирование процессов наводораживания, а также накопления продуктов радиолиза в случае высокодозного облучения было проведено путем облучения керамик протонами с энергией 1.5 МэВ и флюенсами облучения в диапазоне флюенсов от 10</w:t>
      </w:r>
      <w:r w:rsidRPr="00100CBC">
        <w:rPr>
          <w:rFonts w:ascii="Times New Roman" w:hAnsi="Times New Roman" w:cs="Times New Roman"/>
          <w:color w:val="222222"/>
          <w:sz w:val="28"/>
          <w:szCs w:val="28"/>
          <w:shd w:val="clear" w:color="auto" w:fill="FFFFFF"/>
          <w:vertAlign w:val="superscript"/>
        </w:rPr>
        <w:t>15</w:t>
      </w:r>
      <w:r w:rsidRPr="00100CBC">
        <w:rPr>
          <w:rFonts w:ascii="Times New Roman" w:hAnsi="Times New Roman" w:cs="Times New Roman"/>
          <w:color w:val="222222"/>
          <w:sz w:val="28"/>
          <w:szCs w:val="28"/>
          <w:shd w:val="clear" w:color="auto" w:fill="FFFFFF"/>
        </w:rPr>
        <w:t xml:space="preserve"> до 5×10</w:t>
      </w:r>
      <w:r w:rsidRPr="00100CBC">
        <w:rPr>
          <w:rFonts w:ascii="Times New Roman" w:hAnsi="Times New Roman" w:cs="Times New Roman"/>
          <w:color w:val="222222"/>
          <w:sz w:val="28"/>
          <w:szCs w:val="28"/>
          <w:shd w:val="clear" w:color="auto" w:fill="FFFFFF"/>
          <w:vertAlign w:val="superscript"/>
        </w:rPr>
        <w:t>17</w:t>
      </w:r>
      <w:r w:rsidRPr="00100CBC">
        <w:rPr>
          <w:rFonts w:ascii="Times New Roman" w:hAnsi="Times New Roman" w:cs="Times New Roman"/>
          <w:color w:val="222222"/>
          <w:sz w:val="28"/>
          <w:szCs w:val="28"/>
          <w:shd w:val="clear" w:color="auto" w:fill="FFFFFF"/>
        </w:rPr>
        <w:t xml:space="preserve"> протон/см</w:t>
      </w:r>
      <w:r w:rsidRPr="00100CBC">
        <w:rPr>
          <w:rFonts w:ascii="Times New Roman" w:hAnsi="Times New Roman" w:cs="Times New Roman"/>
          <w:color w:val="222222"/>
          <w:sz w:val="28"/>
          <w:szCs w:val="28"/>
          <w:shd w:val="clear" w:color="auto" w:fill="FFFFFF"/>
          <w:vertAlign w:val="superscript"/>
        </w:rPr>
        <w:t>2</w:t>
      </w:r>
      <w:r>
        <w:rPr>
          <w:rFonts w:ascii="Times New Roman" w:hAnsi="Times New Roman" w:cs="Times New Roman"/>
          <w:color w:val="222222"/>
          <w:sz w:val="28"/>
          <w:szCs w:val="28"/>
          <w:shd w:val="clear" w:color="auto" w:fill="FFFFFF"/>
        </w:rPr>
        <w:t xml:space="preserve">. Выбор протонов для облучения обусловлен возможностями имитации накопления радиационных повреждений, вызванных взаимодействием протонами с кристаллической структурой керамик, результатом которых является формирование вакансионных дефектов, а также продуктов радиолиза. </w:t>
      </w:r>
    </w:p>
    <w:p w14:paraId="072361DB" w14:textId="6507E374" w:rsidR="00100CBC" w:rsidRDefault="00100CBC" w:rsidP="00C34AD4">
      <w:pPr>
        <w:spacing w:after="0" w:line="240" w:lineRule="auto"/>
        <w:ind w:firstLine="709"/>
        <w:jc w:val="both"/>
        <w:rPr>
          <w:rFonts w:ascii="Times New Roman" w:hAnsi="Times New Roman" w:cs="Times New Roman"/>
          <w:color w:val="222222"/>
          <w:sz w:val="28"/>
          <w:szCs w:val="28"/>
          <w:shd w:val="clear" w:color="auto" w:fill="FFFFFF"/>
        </w:rPr>
      </w:pPr>
      <w:r w:rsidRPr="00100CBC">
        <w:rPr>
          <w:rFonts w:ascii="Times New Roman" w:hAnsi="Times New Roman" w:cs="Times New Roman"/>
          <w:color w:val="222222"/>
          <w:sz w:val="28"/>
          <w:szCs w:val="28"/>
          <w:shd w:val="clear" w:color="auto" w:fill="FFFFFF"/>
        </w:rPr>
        <w:t xml:space="preserve">Облучение проводилось при комнатной температуре в вакууме. Согласно моделированию с использованием программного кода </w:t>
      </w:r>
      <w:r w:rsidRPr="00100CBC">
        <w:rPr>
          <w:rFonts w:ascii="Times New Roman" w:hAnsi="Times New Roman" w:cs="Times New Roman"/>
          <w:color w:val="222222"/>
          <w:sz w:val="28"/>
          <w:szCs w:val="28"/>
          <w:shd w:val="clear" w:color="auto" w:fill="FFFFFF"/>
          <w:lang w:val="en-US"/>
        </w:rPr>
        <w:t>SRIM</w:t>
      </w:r>
      <w:r w:rsidRPr="00100CBC">
        <w:rPr>
          <w:rFonts w:ascii="Times New Roman" w:hAnsi="Times New Roman" w:cs="Times New Roman"/>
          <w:color w:val="222222"/>
          <w:sz w:val="28"/>
          <w:szCs w:val="28"/>
          <w:shd w:val="clear" w:color="auto" w:fill="FFFFFF"/>
        </w:rPr>
        <w:t xml:space="preserve"> </w:t>
      </w:r>
      <w:r w:rsidRPr="00100CBC">
        <w:rPr>
          <w:rFonts w:ascii="Times New Roman" w:hAnsi="Times New Roman" w:cs="Times New Roman"/>
          <w:color w:val="222222"/>
          <w:sz w:val="28"/>
          <w:szCs w:val="28"/>
          <w:shd w:val="clear" w:color="auto" w:fill="FFFFFF"/>
          <w:lang w:val="en-US"/>
        </w:rPr>
        <w:t>Pro</w:t>
      </w:r>
      <w:r w:rsidRPr="00100CBC">
        <w:rPr>
          <w:rFonts w:ascii="Times New Roman" w:hAnsi="Times New Roman" w:cs="Times New Roman"/>
          <w:color w:val="222222"/>
          <w:sz w:val="28"/>
          <w:szCs w:val="28"/>
          <w:shd w:val="clear" w:color="auto" w:fill="FFFFFF"/>
        </w:rPr>
        <w:t xml:space="preserve"> 2013 было установлено, что для данного диапазона флюенсов облучения накопление дозы повреждений в случае максимального флюенса составляет порядка 30</w:t>
      </w:r>
      <w:r w:rsidR="0067781E">
        <w:rPr>
          <w:rFonts w:ascii="Times New Roman" w:hAnsi="Times New Roman" w:cs="Times New Roman"/>
          <w:color w:val="222222"/>
          <w:sz w:val="28"/>
          <w:szCs w:val="28"/>
          <w:shd w:val="clear" w:color="auto" w:fill="FFFFFF"/>
        </w:rPr>
        <w:t>-</w:t>
      </w:r>
      <w:r w:rsidRPr="00100CBC">
        <w:rPr>
          <w:rFonts w:ascii="Times New Roman" w:hAnsi="Times New Roman" w:cs="Times New Roman"/>
          <w:color w:val="222222"/>
          <w:sz w:val="28"/>
          <w:szCs w:val="28"/>
          <w:shd w:val="clear" w:color="auto" w:fill="FFFFFF"/>
        </w:rPr>
        <w:t xml:space="preserve">50 сна, что соответствует достаточно большой степени накопления структурных повреждений в приповерхностном слое, что может инициировать в поврежденном слое эффекты, способные привести к деструкции и </w:t>
      </w:r>
      <w:r w:rsidRPr="00100CBC">
        <w:rPr>
          <w:rFonts w:ascii="Times New Roman" w:hAnsi="Times New Roman" w:cs="Times New Roman"/>
          <w:color w:val="222222"/>
          <w:sz w:val="28"/>
          <w:szCs w:val="28"/>
          <w:shd w:val="clear" w:color="auto" w:fill="FFFFFF"/>
        </w:rPr>
        <w:lastRenderedPageBreak/>
        <w:t xml:space="preserve">охрупчиванию, за счет накопления точечных и вакансионных дефектов, а также комплексных дефектов, связанных с образованием продуктов радиолиза. </w:t>
      </w:r>
    </w:p>
    <w:p w14:paraId="736DD477" w14:textId="6B74F4AD" w:rsidR="00100CBC" w:rsidRPr="00100CBC" w:rsidRDefault="00100CBC" w:rsidP="00C34AD4">
      <w:pPr>
        <w:spacing w:after="0" w:line="240" w:lineRule="auto"/>
        <w:ind w:firstLine="709"/>
        <w:jc w:val="both"/>
        <w:rPr>
          <w:rFonts w:ascii="Times New Roman" w:hAnsi="Times New Roman" w:cs="Times New Roman"/>
          <w:color w:val="222222"/>
          <w:sz w:val="28"/>
          <w:szCs w:val="28"/>
          <w:shd w:val="clear" w:color="auto" w:fill="FFFFFF"/>
        </w:rPr>
      </w:pPr>
      <w:r w:rsidRPr="00100CBC">
        <w:rPr>
          <w:rFonts w:ascii="Times New Roman" w:hAnsi="Times New Roman" w:cs="Times New Roman"/>
          <w:color w:val="222222"/>
          <w:sz w:val="28"/>
          <w:szCs w:val="28"/>
          <w:shd w:val="clear" w:color="auto" w:fill="FFFFFF"/>
          <w:lang w:val="kk-KZ"/>
        </w:rPr>
        <w:t>Согласно расчетным данным</w:t>
      </w:r>
      <w:r w:rsidRPr="00100CBC">
        <w:rPr>
          <w:rFonts w:ascii="Times New Roman" w:hAnsi="Times New Roman" w:cs="Times New Roman"/>
          <w:color w:val="222222"/>
          <w:sz w:val="28"/>
          <w:szCs w:val="28"/>
          <w:shd w:val="clear" w:color="auto" w:fill="FFFFFF"/>
        </w:rPr>
        <w:t xml:space="preserve"> оценки величин ионизационных потерь протонов в приповерхностном поврежденном слое доминирующую роль на глубине порядка 20</w:t>
      </w:r>
      <w:r w:rsidR="0067781E">
        <w:rPr>
          <w:rFonts w:ascii="Times New Roman" w:hAnsi="Times New Roman" w:cs="Times New Roman"/>
          <w:color w:val="222222"/>
          <w:sz w:val="28"/>
          <w:szCs w:val="28"/>
          <w:shd w:val="clear" w:color="auto" w:fill="FFFFFF"/>
        </w:rPr>
        <w:t>-</w:t>
      </w:r>
      <w:r w:rsidRPr="00100CBC">
        <w:rPr>
          <w:rFonts w:ascii="Times New Roman" w:hAnsi="Times New Roman" w:cs="Times New Roman"/>
          <w:color w:val="222222"/>
          <w:sz w:val="28"/>
          <w:szCs w:val="28"/>
          <w:shd w:val="clear" w:color="auto" w:fill="FFFFFF"/>
        </w:rPr>
        <w:t xml:space="preserve">25 мкм играют ионизационные потери протонов при взаимодействии с электронными оболочками, что приводит к процессам ионизации, и как следствие, в случае больших изменений электронной плотности при высокодозном облучении к образованию анизотропного распределения электронной плотности, а также образованию большого количества вакансионных дефектов и продуктов радиолиза. </w:t>
      </w:r>
    </w:p>
    <w:p w14:paraId="577CC520" w14:textId="77777777" w:rsidR="00100CBC" w:rsidRDefault="00100CBC" w:rsidP="00C34AD4">
      <w:pPr>
        <w:spacing w:after="0" w:line="240" w:lineRule="auto"/>
        <w:ind w:firstLine="709"/>
        <w:jc w:val="both"/>
        <w:rPr>
          <w:rFonts w:ascii="Times New Roman" w:hAnsi="Times New Roman" w:cs="Times New Roman"/>
          <w:color w:val="222222"/>
          <w:sz w:val="28"/>
          <w:szCs w:val="28"/>
          <w:shd w:val="clear" w:color="auto" w:fill="FFFFFF"/>
        </w:rPr>
      </w:pPr>
    </w:p>
    <w:p w14:paraId="68A34C0B" w14:textId="77777777" w:rsidR="00100CBC" w:rsidRPr="00100CBC" w:rsidRDefault="00100CBC" w:rsidP="00C34AD4">
      <w:pPr>
        <w:spacing w:after="0" w:line="240" w:lineRule="auto"/>
        <w:ind w:firstLine="709"/>
        <w:jc w:val="both"/>
        <w:rPr>
          <w:rFonts w:ascii="Times New Roman" w:hAnsi="Times New Roman" w:cs="Times New Roman"/>
          <w:b/>
          <w:color w:val="222222"/>
          <w:sz w:val="28"/>
          <w:szCs w:val="28"/>
          <w:shd w:val="clear" w:color="auto" w:fill="FFFFFF"/>
        </w:rPr>
      </w:pPr>
      <w:r w:rsidRPr="00100CBC">
        <w:rPr>
          <w:rFonts w:ascii="Times New Roman" w:hAnsi="Times New Roman" w:cs="Times New Roman"/>
          <w:b/>
          <w:color w:val="222222"/>
          <w:sz w:val="28"/>
          <w:szCs w:val="28"/>
          <w:shd w:val="clear" w:color="auto" w:fill="FFFFFF"/>
        </w:rPr>
        <w:t>2.5 Определение структурных повреждений при накоплении дефектов, вызванных облучением</w:t>
      </w:r>
    </w:p>
    <w:p w14:paraId="5BA91FA8" w14:textId="11982DD1" w:rsidR="00100CBC" w:rsidRPr="00354F8C" w:rsidRDefault="00354F8C" w:rsidP="00C34AD4">
      <w:pPr>
        <w:spacing w:after="0" w:line="240" w:lineRule="auto"/>
        <w:ind w:firstLine="709"/>
        <w:jc w:val="both"/>
        <w:rPr>
          <w:rFonts w:ascii="Times New Roman" w:hAnsi="Times New Roman" w:cs="Times New Roman"/>
          <w:color w:val="222222"/>
          <w:sz w:val="28"/>
          <w:szCs w:val="28"/>
          <w:shd w:val="clear" w:color="auto" w:fill="FFFFFF"/>
        </w:rPr>
      </w:pPr>
      <w:r w:rsidRPr="00354F8C">
        <w:rPr>
          <w:rFonts w:ascii="Times New Roman" w:hAnsi="Times New Roman" w:cs="Times New Roman"/>
          <w:color w:val="222222"/>
          <w:sz w:val="28"/>
          <w:szCs w:val="28"/>
          <w:shd w:val="clear" w:color="auto" w:fill="FFFFFF"/>
        </w:rPr>
        <w:t>Определение объемного распухания кристаллической структуры поврежденного приповерхностного слоя было осуществлено путем сравнительного анализа изменений величины объема кристаллической решетки образцов до и после облучения. При этом дифрактограммы для определения структурных изменений, вызванных накоплением имплантированного гелия в приповерхностном слое, а также связанных с его накоплением процессов деформационных искажений, были получены с учетом толщины поврежденного слоя. Для этого съемка рентгеновских дифрактограмм осуществлялась в геометрии Брегг</w:t>
      </w:r>
      <w:r w:rsidR="00C34AD4">
        <w:rPr>
          <w:rFonts w:ascii="Times New Roman" w:hAnsi="Times New Roman" w:cs="Times New Roman"/>
          <w:color w:val="222222"/>
          <w:sz w:val="28"/>
          <w:szCs w:val="28"/>
          <w:shd w:val="clear" w:color="auto" w:fill="FFFFFF"/>
        </w:rPr>
        <w:t>-</w:t>
      </w:r>
      <w:r w:rsidRPr="00354F8C">
        <w:rPr>
          <w:rFonts w:ascii="Times New Roman" w:hAnsi="Times New Roman" w:cs="Times New Roman"/>
          <w:color w:val="222222"/>
          <w:sz w:val="28"/>
          <w:szCs w:val="28"/>
          <w:shd w:val="clear" w:color="auto" w:fill="FFFFFF"/>
        </w:rPr>
        <w:t xml:space="preserve">Брентано при мощности рентгеновского излучения 0.1 кВт, что позволило получить дифрактограмму с толщины порядка 500 нм, соответствующей толщине поврежденного слоя керамик. Определение характера деформационных искажений в зависимости от флюенса облучения, а также от фазового состава керамик было осуществлено путем сравнения изменения параметров кристаллической структуры, деформационное искажение которых происходит в результате взаимодействия налетающих ионов с кристаллической структурой. При этом согласно оценке величин ионизационных потерь налетающих низкоэнергетических ионов </w:t>
      </w:r>
      <w:r w:rsidRPr="00354F8C">
        <w:rPr>
          <w:rFonts w:ascii="Times New Roman" w:hAnsi="Times New Roman" w:cs="Times New Roman"/>
          <w:color w:val="222222"/>
          <w:sz w:val="28"/>
          <w:szCs w:val="28"/>
          <w:shd w:val="clear" w:color="auto" w:fill="FFFFFF"/>
          <w:lang w:val="en-US"/>
        </w:rPr>
        <w:t>He</w:t>
      </w:r>
      <w:r w:rsidRPr="00354F8C">
        <w:rPr>
          <w:rFonts w:ascii="Times New Roman" w:hAnsi="Times New Roman" w:cs="Times New Roman"/>
          <w:color w:val="222222"/>
          <w:sz w:val="28"/>
          <w:szCs w:val="28"/>
          <w:shd w:val="clear" w:color="auto" w:fill="FFFFFF"/>
          <w:vertAlign w:val="superscript"/>
        </w:rPr>
        <w:t>2+</w:t>
      </w:r>
      <w:r w:rsidRPr="00354F8C">
        <w:rPr>
          <w:rFonts w:ascii="Times New Roman" w:hAnsi="Times New Roman" w:cs="Times New Roman"/>
          <w:color w:val="222222"/>
          <w:sz w:val="28"/>
          <w:szCs w:val="28"/>
          <w:shd w:val="clear" w:color="auto" w:fill="FFFFFF"/>
        </w:rPr>
        <w:t xml:space="preserve"> изменение структурных особенностей может происходит за счет атермических и ионизационных эффектов, обусловленных взаимодействием налетающих ионов с электронами и ядрами мишени, в виду </w:t>
      </w:r>
      <w:r w:rsidR="00374A9D" w:rsidRPr="00354F8C">
        <w:rPr>
          <w:rFonts w:ascii="Times New Roman" w:hAnsi="Times New Roman" w:cs="Times New Roman"/>
          <w:color w:val="222222"/>
          <w:sz w:val="28"/>
          <w:szCs w:val="28"/>
          <w:shd w:val="clear" w:color="auto" w:fill="FFFFFF"/>
        </w:rPr>
        <w:t>того,</w:t>
      </w:r>
      <w:r w:rsidRPr="00354F8C">
        <w:rPr>
          <w:rFonts w:ascii="Times New Roman" w:hAnsi="Times New Roman" w:cs="Times New Roman"/>
          <w:color w:val="222222"/>
          <w:sz w:val="28"/>
          <w:szCs w:val="28"/>
          <w:shd w:val="clear" w:color="auto" w:fill="FFFFFF"/>
        </w:rPr>
        <w:t xml:space="preserve"> что разница между величинами ионизационных потерь небольшая, что обуславливает равновероятный характер процессов, приводящих к структурным изменениям. </w:t>
      </w:r>
    </w:p>
    <w:p w14:paraId="02304BD3" w14:textId="77777777" w:rsidR="00DE7BD1" w:rsidRPr="00DE7BD1" w:rsidRDefault="00DE7BD1" w:rsidP="00C34AD4">
      <w:pPr>
        <w:spacing w:after="0" w:line="240" w:lineRule="auto"/>
        <w:ind w:firstLine="709"/>
        <w:jc w:val="both"/>
        <w:rPr>
          <w:rFonts w:ascii="Times New Roman" w:hAnsi="Times New Roman" w:cs="Times New Roman"/>
          <w:color w:val="222222"/>
          <w:sz w:val="28"/>
          <w:szCs w:val="28"/>
          <w:shd w:val="clear" w:color="auto" w:fill="FFFFFF"/>
        </w:rPr>
      </w:pPr>
      <w:r w:rsidRPr="00DE7BD1">
        <w:rPr>
          <w:rFonts w:ascii="Times New Roman" w:hAnsi="Times New Roman" w:cs="Times New Roman"/>
          <w:color w:val="222222"/>
          <w:sz w:val="28"/>
          <w:szCs w:val="28"/>
          <w:shd w:val="clear" w:color="auto" w:fill="FFFFFF"/>
        </w:rPr>
        <w:t>Определение влияния облучения, а также изменений условий облучения (вариации температуры) на структурные характеристики керамик осуществлялось путем оценки изменения величины объемного распухания распухания</w:t>
      </w:r>
      <w:r w:rsidRPr="00DE7BD1">
        <w:rPr>
          <w:rFonts w:ascii="Times New Roman" w:hAnsi="Times New Roman" w:cs="Times New Roman"/>
          <w:b/>
          <w:color w:val="222222"/>
          <w:sz w:val="28"/>
          <w:szCs w:val="28"/>
          <w:shd w:val="clear" w:color="auto" w:fill="FFFFFF"/>
        </w:rPr>
        <w:t xml:space="preserve"> </w:t>
      </w:r>
      <w:r w:rsidRPr="00DE7BD1">
        <w:rPr>
          <w:rFonts w:ascii="Times New Roman" w:hAnsi="Times New Roman" w:cs="Times New Roman"/>
          <w:color w:val="222222"/>
          <w:sz w:val="28"/>
          <w:szCs w:val="28"/>
          <w:shd w:val="clear" w:color="auto" w:fill="FFFFFF"/>
        </w:rPr>
        <w:t>(∆</w:t>
      </w:r>
      <w:r w:rsidRPr="00DE7BD1">
        <w:rPr>
          <w:rFonts w:ascii="Times New Roman" w:hAnsi="Times New Roman" w:cs="Times New Roman"/>
          <w:color w:val="222222"/>
          <w:sz w:val="28"/>
          <w:szCs w:val="28"/>
          <w:shd w:val="clear" w:color="auto" w:fill="FFFFFF"/>
          <w:lang w:val="en-US"/>
        </w:rPr>
        <w:t>V</w:t>
      </w:r>
      <w:r w:rsidRPr="00DE7BD1">
        <w:rPr>
          <w:rFonts w:ascii="Times New Roman" w:hAnsi="Times New Roman" w:cs="Times New Roman"/>
          <w:color w:val="222222"/>
          <w:sz w:val="28"/>
          <w:szCs w:val="28"/>
          <w:shd w:val="clear" w:color="auto" w:fill="FFFFFF"/>
        </w:rPr>
        <w:t>=</w:t>
      </w:r>
      <w:r w:rsidRPr="00DE7BD1">
        <w:rPr>
          <w:rFonts w:ascii="Times New Roman" w:hAnsi="Times New Roman" w:cs="Times New Roman"/>
          <w:color w:val="222222"/>
          <w:sz w:val="28"/>
          <w:szCs w:val="28"/>
          <w:shd w:val="clear" w:color="auto" w:fill="FFFFFF"/>
          <w:lang w:val="en-US"/>
        </w:rPr>
        <w:t>V</w:t>
      </w:r>
      <w:r w:rsidRPr="00DE7BD1">
        <w:rPr>
          <w:rFonts w:ascii="Times New Roman" w:hAnsi="Times New Roman" w:cs="Times New Roman"/>
          <w:color w:val="222222"/>
          <w:sz w:val="28"/>
          <w:szCs w:val="28"/>
          <w:shd w:val="clear" w:color="auto" w:fill="FFFFFF"/>
          <w:vertAlign w:val="subscript"/>
          <w:lang w:val="en-US"/>
        </w:rPr>
        <w:t>irradiated</w:t>
      </w:r>
      <w:r w:rsidRPr="00DE7BD1">
        <w:rPr>
          <w:rFonts w:ascii="Times New Roman" w:hAnsi="Times New Roman" w:cs="Times New Roman"/>
          <w:color w:val="222222"/>
          <w:sz w:val="28"/>
          <w:szCs w:val="28"/>
          <w:shd w:val="clear" w:color="auto" w:fill="FFFFFF"/>
        </w:rPr>
        <w:t xml:space="preserve"> – </w:t>
      </w:r>
      <w:r w:rsidRPr="00DE7BD1">
        <w:rPr>
          <w:rFonts w:ascii="Times New Roman" w:hAnsi="Times New Roman" w:cs="Times New Roman"/>
          <w:color w:val="222222"/>
          <w:sz w:val="28"/>
          <w:szCs w:val="28"/>
          <w:shd w:val="clear" w:color="auto" w:fill="FFFFFF"/>
          <w:lang w:val="en-US"/>
        </w:rPr>
        <w:t>V</w:t>
      </w:r>
      <w:r w:rsidRPr="00DE7BD1">
        <w:rPr>
          <w:rFonts w:ascii="Times New Roman" w:hAnsi="Times New Roman" w:cs="Times New Roman"/>
          <w:color w:val="222222"/>
          <w:sz w:val="28"/>
          <w:szCs w:val="28"/>
          <w:shd w:val="clear" w:color="auto" w:fill="FFFFFF"/>
          <w:vertAlign w:val="subscript"/>
          <w:lang w:val="en-US"/>
        </w:rPr>
        <w:t>pristine</w:t>
      </w:r>
      <w:r w:rsidRPr="00DE7BD1">
        <w:rPr>
          <w:rFonts w:ascii="Times New Roman" w:hAnsi="Times New Roman" w:cs="Times New Roman"/>
          <w:color w:val="222222"/>
          <w:sz w:val="28"/>
          <w:szCs w:val="28"/>
          <w:shd w:val="clear" w:color="auto" w:fill="FFFFFF"/>
        </w:rPr>
        <w:t>), которая определялась путем вычисления объемов кристаллической решетки в исходном состоянии (для необлученных образцов) и после накопления определенной дозы облучения. В данном случае величина ∆</w:t>
      </w:r>
      <w:r w:rsidRPr="00DE7BD1">
        <w:rPr>
          <w:rFonts w:ascii="Times New Roman" w:hAnsi="Times New Roman" w:cs="Times New Roman"/>
          <w:color w:val="222222"/>
          <w:sz w:val="28"/>
          <w:szCs w:val="28"/>
          <w:shd w:val="clear" w:color="auto" w:fill="FFFFFF"/>
          <w:lang w:val="en-US"/>
        </w:rPr>
        <w:t>V</w:t>
      </w:r>
      <w:r w:rsidRPr="00DE7BD1">
        <w:rPr>
          <w:rFonts w:ascii="Times New Roman" w:hAnsi="Times New Roman" w:cs="Times New Roman"/>
          <w:color w:val="222222"/>
          <w:sz w:val="28"/>
          <w:szCs w:val="28"/>
          <w:shd w:val="clear" w:color="auto" w:fill="FFFFFF"/>
        </w:rPr>
        <w:t>(</w:t>
      </w:r>
      <w:r w:rsidRPr="00DE7BD1">
        <w:rPr>
          <w:rFonts w:ascii="Times New Roman" w:hAnsi="Times New Roman" w:cs="Times New Roman"/>
          <w:color w:val="222222"/>
          <w:sz w:val="28"/>
          <w:szCs w:val="28"/>
          <w:shd w:val="clear" w:color="auto" w:fill="FFFFFF"/>
          <w:lang w:val="en-US"/>
        </w:rPr>
        <w:t>dpa</w:t>
      </w:r>
      <w:r w:rsidRPr="00DE7BD1">
        <w:rPr>
          <w:rFonts w:ascii="Times New Roman" w:hAnsi="Times New Roman" w:cs="Times New Roman"/>
          <w:color w:val="222222"/>
          <w:sz w:val="28"/>
          <w:szCs w:val="28"/>
          <w:shd w:val="clear" w:color="auto" w:fill="FFFFFF"/>
        </w:rPr>
        <w:t xml:space="preserve">) отражает деструктивное распухание кристаллической решетки, обусловленное как деформационными механизмами, связанными с накоплением структурных искажений, вызванных облучением, так и </w:t>
      </w:r>
      <w:r w:rsidRPr="00DE7BD1">
        <w:rPr>
          <w:rFonts w:ascii="Times New Roman" w:hAnsi="Times New Roman" w:cs="Times New Roman"/>
          <w:color w:val="222222"/>
          <w:sz w:val="28"/>
          <w:szCs w:val="28"/>
          <w:shd w:val="clear" w:color="auto" w:fill="FFFFFF"/>
        </w:rPr>
        <w:lastRenderedPageBreak/>
        <w:t xml:space="preserve">внедрением ионов </w:t>
      </w:r>
      <w:r w:rsidRPr="00DE7BD1">
        <w:rPr>
          <w:rFonts w:ascii="Times New Roman" w:hAnsi="Times New Roman" w:cs="Times New Roman"/>
          <w:color w:val="222222"/>
          <w:sz w:val="28"/>
          <w:szCs w:val="28"/>
          <w:shd w:val="clear" w:color="auto" w:fill="FFFFFF"/>
          <w:lang w:val="en-US"/>
        </w:rPr>
        <w:t>He</w:t>
      </w:r>
      <w:r w:rsidRPr="00DE7BD1">
        <w:rPr>
          <w:rFonts w:ascii="Times New Roman" w:hAnsi="Times New Roman" w:cs="Times New Roman"/>
          <w:color w:val="222222"/>
          <w:sz w:val="28"/>
          <w:szCs w:val="28"/>
          <w:shd w:val="clear" w:color="auto" w:fill="FFFFFF"/>
          <w:vertAlign w:val="superscript"/>
        </w:rPr>
        <w:t>2+</w:t>
      </w:r>
      <w:r w:rsidRPr="00DE7BD1">
        <w:rPr>
          <w:rFonts w:ascii="Times New Roman" w:hAnsi="Times New Roman" w:cs="Times New Roman"/>
          <w:color w:val="222222"/>
          <w:sz w:val="28"/>
          <w:szCs w:val="28"/>
          <w:shd w:val="clear" w:color="auto" w:fill="FFFFFF"/>
        </w:rPr>
        <w:t xml:space="preserve"> в пустоты, которое сопровождается формированием газонаполненных включений в приповерхностном слое. </w:t>
      </w:r>
    </w:p>
    <w:p w14:paraId="11D97E53" w14:textId="77777777" w:rsidR="00100CBC" w:rsidRDefault="00DE7BD1" w:rsidP="00C34AD4">
      <w:pPr>
        <w:spacing w:after="0" w:line="240" w:lineRule="auto"/>
        <w:ind w:firstLine="709"/>
        <w:jc w:val="both"/>
        <w:rPr>
          <w:rFonts w:ascii="Times New Roman" w:hAnsi="Times New Roman" w:cs="Times New Roman"/>
          <w:color w:val="222222"/>
          <w:sz w:val="28"/>
          <w:szCs w:val="28"/>
          <w:shd w:val="clear" w:color="auto" w:fill="FFFFFF"/>
        </w:rPr>
      </w:pPr>
      <w:r w:rsidRPr="00DE7BD1">
        <w:rPr>
          <w:rFonts w:ascii="Times New Roman" w:hAnsi="Times New Roman" w:cs="Times New Roman"/>
          <w:color w:val="222222"/>
          <w:sz w:val="28"/>
          <w:szCs w:val="28"/>
          <w:shd w:val="clear" w:color="auto" w:fill="FFFFFF"/>
        </w:rPr>
        <w:t xml:space="preserve">Определение влияния облучения на механизмы разупрочнения (снижения твердости приповерхностного слоя) в зависимости от величины атомных смещений и температуры облучения было определено методом наноиндентирования. Для оценки механизмов диффузии имплантированных ионов </w:t>
      </w:r>
      <w:r w:rsidRPr="00DE7BD1">
        <w:rPr>
          <w:rFonts w:ascii="Times New Roman" w:hAnsi="Times New Roman" w:cs="Times New Roman"/>
          <w:color w:val="222222"/>
          <w:sz w:val="28"/>
          <w:szCs w:val="28"/>
          <w:shd w:val="clear" w:color="auto" w:fill="FFFFFF"/>
          <w:lang w:val="en-US"/>
        </w:rPr>
        <w:t>He</w:t>
      </w:r>
      <w:r w:rsidRPr="00DE7BD1">
        <w:rPr>
          <w:rFonts w:ascii="Times New Roman" w:hAnsi="Times New Roman" w:cs="Times New Roman"/>
          <w:color w:val="222222"/>
          <w:sz w:val="28"/>
          <w:szCs w:val="28"/>
          <w:shd w:val="clear" w:color="auto" w:fill="FFFFFF"/>
          <w:vertAlign w:val="superscript"/>
        </w:rPr>
        <w:t>2+</w:t>
      </w:r>
      <w:r w:rsidRPr="00DE7BD1">
        <w:rPr>
          <w:rFonts w:ascii="Times New Roman" w:hAnsi="Times New Roman" w:cs="Times New Roman"/>
          <w:color w:val="222222"/>
          <w:sz w:val="28"/>
          <w:szCs w:val="28"/>
          <w:shd w:val="clear" w:color="auto" w:fill="FFFFFF"/>
        </w:rPr>
        <w:t xml:space="preserve"> в поврежденном слое, а также сдерживающих факторов, обусловленных структурными особенностями допированных керамик, измерения проводились на боковых сколах с шагом 50 нм, что позволило оценить деградацию твердости по глубине, характерной глубине пробега ионов в керамиках, а также диффузию ионов на глубину превышающую 500 нм (максимум глубины пробега ионов </w:t>
      </w:r>
      <w:r w:rsidRPr="00DE7BD1">
        <w:rPr>
          <w:rFonts w:ascii="Times New Roman" w:hAnsi="Times New Roman" w:cs="Times New Roman"/>
          <w:color w:val="222222"/>
          <w:sz w:val="28"/>
          <w:szCs w:val="28"/>
          <w:shd w:val="clear" w:color="auto" w:fill="FFFFFF"/>
          <w:lang w:val="en-US"/>
        </w:rPr>
        <w:t>He</w:t>
      </w:r>
      <w:r w:rsidRPr="00DE7BD1">
        <w:rPr>
          <w:rFonts w:ascii="Times New Roman" w:hAnsi="Times New Roman" w:cs="Times New Roman"/>
          <w:color w:val="222222"/>
          <w:sz w:val="28"/>
          <w:szCs w:val="28"/>
          <w:shd w:val="clear" w:color="auto" w:fill="FFFFFF"/>
          <w:vertAlign w:val="superscript"/>
        </w:rPr>
        <w:t>2+</w:t>
      </w:r>
      <w:r w:rsidRPr="00DE7BD1">
        <w:rPr>
          <w:rFonts w:ascii="Times New Roman" w:hAnsi="Times New Roman" w:cs="Times New Roman"/>
          <w:color w:val="222222"/>
          <w:sz w:val="28"/>
          <w:szCs w:val="28"/>
          <w:shd w:val="clear" w:color="auto" w:fill="FFFFFF"/>
        </w:rPr>
        <w:t xml:space="preserve"> в керамике, согласно расчетам </w:t>
      </w:r>
      <w:r w:rsidRPr="00DE7BD1">
        <w:rPr>
          <w:rFonts w:ascii="Times New Roman" w:hAnsi="Times New Roman" w:cs="Times New Roman"/>
          <w:color w:val="222222"/>
          <w:sz w:val="28"/>
          <w:szCs w:val="28"/>
          <w:shd w:val="clear" w:color="auto" w:fill="FFFFFF"/>
          <w:lang w:val="en-US"/>
        </w:rPr>
        <w:t>SRIM</w:t>
      </w:r>
      <w:r w:rsidRPr="00DE7BD1">
        <w:rPr>
          <w:rFonts w:ascii="Times New Roman" w:hAnsi="Times New Roman" w:cs="Times New Roman"/>
          <w:color w:val="222222"/>
          <w:sz w:val="28"/>
          <w:szCs w:val="28"/>
          <w:shd w:val="clear" w:color="auto" w:fill="FFFFFF"/>
        </w:rPr>
        <w:t xml:space="preserve"> </w:t>
      </w:r>
      <w:r w:rsidRPr="00DE7BD1">
        <w:rPr>
          <w:rFonts w:ascii="Times New Roman" w:hAnsi="Times New Roman" w:cs="Times New Roman"/>
          <w:color w:val="222222"/>
          <w:sz w:val="28"/>
          <w:szCs w:val="28"/>
          <w:shd w:val="clear" w:color="auto" w:fill="FFFFFF"/>
          <w:lang w:val="en-US"/>
        </w:rPr>
        <w:t>Pro</w:t>
      </w:r>
      <w:r w:rsidRPr="00DE7BD1">
        <w:rPr>
          <w:rFonts w:ascii="Times New Roman" w:hAnsi="Times New Roman" w:cs="Times New Roman"/>
          <w:color w:val="222222"/>
          <w:sz w:val="28"/>
          <w:szCs w:val="28"/>
          <w:shd w:val="clear" w:color="auto" w:fill="FFFFFF"/>
        </w:rPr>
        <w:t xml:space="preserve"> 2013, представленных на рисунке </w:t>
      </w:r>
      <w:r w:rsidR="00CE3DC4">
        <w:rPr>
          <w:rFonts w:ascii="Times New Roman" w:hAnsi="Times New Roman" w:cs="Times New Roman"/>
          <w:color w:val="222222"/>
          <w:sz w:val="28"/>
          <w:szCs w:val="28"/>
          <w:shd w:val="clear" w:color="auto" w:fill="FFFFFF"/>
        </w:rPr>
        <w:t>2.</w:t>
      </w:r>
      <w:r w:rsidRPr="00DE7BD1">
        <w:rPr>
          <w:rFonts w:ascii="Times New Roman" w:hAnsi="Times New Roman" w:cs="Times New Roman"/>
          <w:color w:val="222222"/>
          <w:sz w:val="28"/>
          <w:szCs w:val="28"/>
          <w:shd w:val="clear" w:color="auto" w:fill="FFFFFF"/>
        </w:rPr>
        <w:t xml:space="preserve">2а). </w:t>
      </w:r>
    </w:p>
    <w:p w14:paraId="5FCFF11F" w14:textId="3A858FE6" w:rsidR="00100CBC" w:rsidRPr="00777640" w:rsidRDefault="00100CBC" w:rsidP="00C34AD4">
      <w:pPr>
        <w:spacing w:after="0" w:line="240" w:lineRule="auto"/>
        <w:ind w:firstLine="709"/>
        <w:jc w:val="both"/>
        <w:rPr>
          <w:rFonts w:ascii="Times New Roman" w:hAnsi="Times New Roman" w:cs="Times New Roman"/>
          <w:color w:val="222222"/>
          <w:sz w:val="28"/>
          <w:szCs w:val="28"/>
          <w:shd w:val="clear" w:color="auto" w:fill="FFFFFF"/>
        </w:rPr>
      </w:pPr>
      <w:r w:rsidRPr="00100CBC">
        <w:rPr>
          <w:rFonts w:ascii="Times New Roman" w:hAnsi="Times New Roman" w:cs="Times New Roman"/>
          <w:color w:val="222222"/>
          <w:sz w:val="28"/>
          <w:szCs w:val="28"/>
          <w:shd w:val="clear" w:color="auto" w:fill="FFFFFF"/>
        </w:rPr>
        <w:t xml:space="preserve">Определение структурных изменений, связанных с формированием точечных и вакансионных дефектов, а также продуктов радиолиза было проведено с применением метода </w:t>
      </w:r>
      <w:r>
        <w:rPr>
          <w:rFonts w:ascii="Times New Roman" w:hAnsi="Times New Roman" w:cs="Times New Roman"/>
          <w:color w:val="222222"/>
          <w:sz w:val="28"/>
          <w:szCs w:val="28"/>
          <w:shd w:val="clear" w:color="auto" w:fill="FFFFFF"/>
        </w:rPr>
        <w:t>электронного парамагнитного резонанса (ЭПР), реализованном с использованием</w:t>
      </w:r>
      <w:r w:rsidRPr="00100CBC">
        <w:rPr>
          <w:rFonts w:ascii="Times New Roman" w:hAnsi="Times New Roman" w:cs="Times New Roman"/>
          <w:color w:val="222222"/>
          <w:sz w:val="28"/>
          <w:szCs w:val="28"/>
          <w:shd w:val="clear" w:color="auto" w:fill="FFFFFF"/>
        </w:rPr>
        <w:t xml:space="preserve"> Bruker BioSpin X-band спектрометре. </w:t>
      </w:r>
      <w:r w:rsidR="00482301" w:rsidRPr="00482301">
        <w:rPr>
          <w:rFonts w:ascii="Times New Roman" w:hAnsi="Times New Roman" w:cs="Times New Roman"/>
          <w:color w:val="222222"/>
          <w:sz w:val="28"/>
          <w:szCs w:val="28"/>
          <w:shd w:val="clear" w:color="auto" w:fill="FFFFFF"/>
        </w:rPr>
        <w:t>Измерения проводились в диапазоне 295 мТл -350 мТл, при частоте модуляции 100 кГц. Измерения проводились в инертной атмосфере при комнатной температуре.</w:t>
      </w:r>
      <w:r w:rsidR="00482301">
        <w:rPr>
          <w:rFonts w:ascii="Times New Roman" w:hAnsi="Times New Roman" w:cs="Times New Roman"/>
          <w:color w:val="222222"/>
          <w:sz w:val="28"/>
          <w:szCs w:val="28"/>
          <w:shd w:val="clear" w:color="auto" w:fill="FFFFFF"/>
        </w:rPr>
        <w:t xml:space="preserve"> </w:t>
      </w:r>
      <w:r w:rsidRPr="00100CBC">
        <w:rPr>
          <w:rFonts w:ascii="Times New Roman" w:hAnsi="Times New Roman" w:cs="Times New Roman"/>
          <w:color w:val="222222"/>
          <w:sz w:val="28"/>
          <w:szCs w:val="28"/>
          <w:shd w:val="clear" w:color="auto" w:fill="FFFFFF"/>
        </w:rPr>
        <w:t>Для</w:t>
      </w:r>
      <w:r w:rsidRPr="00CE3DC4">
        <w:rPr>
          <w:rFonts w:ascii="Times New Roman" w:hAnsi="Times New Roman" w:cs="Times New Roman"/>
          <w:color w:val="222222"/>
          <w:sz w:val="28"/>
          <w:szCs w:val="28"/>
          <w:shd w:val="clear" w:color="auto" w:fill="FFFFFF"/>
        </w:rPr>
        <w:t xml:space="preserve"> </w:t>
      </w:r>
      <w:r w:rsidRPr="00100CBC">
        <w:rPr>
          <w:rFonts w:ascii="Times New Roman" w:hAnsi="Times New Roman" w:cs="Times New Roman"/>
          <w:color w:val="222222"/>
          <w:sz w:val="28"/>
          <w:szCs w:val="28"/>
          <w:shd w:val="clear" w:color="auto" w:fill="FFFFFF"/>
        </w:rPr>
        <w:t>определения</w:t>
      </w:r>
      <w:r w:rsidRPr="00CE3DC4">
        <w:rPr>
          <w:rFonts w:ascii="Times New Roman" w:hAnsi="Times New Roman" w:cs="Times New Roman"/>
          <w:color w:val="222222"/>
          <w:sz w:val="28"/>
          <w:szCs w:val="28"/>
          <w:shd w:val="clear" w:color="auto" w:fill="FFFFFF"/>
        </w:rPr>
        <w:t xml:space="preserve"> </w:t>
      </w:r>
      <w:r w:rsidRPr="00100CBC">
        <w:rPr>
          <w:rFonts w:ascii="Times New Roman" w:hAnsi="Times New Roman" w:cs="Times New Roman"/>
          <w:color w:val="222222"/>
          <w:sz w:val="28"/>
          <w:szCs w:val="28"/>
          <w:shd w:val="clear" w:color="auto" w:fill="FFFFFF"/>
        </w:rPr>
        <w:t>концентрации</w:t>
      </w:r>
      <w:r w:rsidRPr="00CE3DC4">
        <w:rPr>
          <w:rFonts w:ascii="Times New Roman" w:hAnsi="Times New Roman" w:cs="Times New Roman"/>
          <w:color w:val="222222"/>
          <w:sz w:val="28"/>
          <w:szCs w:val="28"/>
          <w:shd w:val="clear" w:color="auto" w:fill="FFFFFF"/>
        </w:rPr>
        <w:t xml:space="preserve"> </w:t>
      </w:r>
      <w:r w:rsidRPr="00100CBC">
        <w:rPr>
          <w:rFonts w:ascii="Times New Roman" w:hAnsi="Times New Roman" w:cs="Times New Roman"/>
          <w:color w:val="222222"/>
          <w:sz w:val="28"/>
          <w:szCs w:val="28"/>
          <w:shd w:val="clear" w:color="auto" w:fill="FFFFFF"/>
        </w:rPr>
        <w:t>дефектов</w:t>
      </w:r>
      <w:r w:rsidRPr="00CE3DC4">
        <w:rPr>
          <w:rFonts w:ascii="Times New Roman" w:hAnsi="Times New Roman" w:cs="Times New Roman"/>
          <w:color w:val="222222"/>
          <w:sz w:val="28"/>
          <w:szCs w:val="28"/>
          <w:shd w:val="clear" w:color="auto" w:fill="FFFFFF"/>
        </w:rPr>
        <w:t xml:space="preserve"> </w:t>
      </w:r>
      <w:r w:rsidRPr="00100CBC">
        <w:rPr>
          <w:rFonts w:ascii="Times New Roman" w:hAnsi="Times New Roman" w:cs="Times New Roman"/>
          <w:color w:val="222222"/>
          <w:sz w:val="28"/>
          <w:szCs w:val="28"/>
          <w:shd w:val="clear" w:color="auto" w:fill="FFFFFF"/>
        </w:rPr>
        <w:t>использовалась</w:t>
      </w:r>
      <w:r w:rsidRPr="00CE3DC4">
        <w:rPr>
          <w:rFonts w:ascii="Times New Roman" w:hAnsi="Times New Roman" w:cs="Times New Roman"/>
          <w:color w:val="222222"/>
          <w:sz w:val="28"/>
          <w:szCs w:val="28"/>
          <w:shd w:val="clear" w:color="auto" w:fill="FFFFFF"/>
        </w:rPr>
        <w:t xml:space="preserve"> </w:t>
      </w:r>
      <w:r w:rsidRPr="00100CBC">
        <w:rPr>
          <w:rFonts w:ascii="Times New Roman" w:hAnsi="Times New Roman" w:cs="Times New Roman"/>
          <w:color w:val="222222"/>
          <w:sz w:val="28"/>
          <w:szCs w:val="28"/>
          <w:shd w:val="clear" w:color="auto" w:fill="FFFFFF"/>
        </w:rPr>
        <w:t>формула</w:t>
      </w:r>
      <w:r w:rsidRPr="00CE3DC4">
        <w:rPr>
          <w:rFonts w:ascii="Times New Roman" w:hAnsi="Times New Roman" w:cs="Times New Roman"/>
          <w:color w:val="222222"/>
          <w:sz w:val="28"/>
          <w:szCs w:val="28"/>
          <w:shd w:val="clear" w:color="auto" w:fill="FFFFFF"/>
        </w:rPr>
        <w:t xml:space="preserve"> (</w:t>
      </w:r>
      <w:r w:rsidR="00CE3DC4">
        <w:rPr>
          <w:rFonts w:ascii="Times New Roman" w:hAnsi="Times New Roman" w:cs="Times New Roman"/>
          <w:color w:val="222222"/>
          <w:sz w:val="28"/>
          <w:szCs w:val="28"/>
          <w:shd w:val="clear" w:color="auto" w:fill="FFFFFF"/>
        </w:rPr>
        <w:t>2.2</w:t>
      </w:r>
      <w:r w:rsidRPr="00CE3DC4">
        <w:rPr>
          <w:rFonts w:ascii="Times New Roman" w:hAnsi="Times New Roman" w:cs="Times New Roman"/>
          <w:color w:val="222222"/>
          <w:sz w:val="28"/>
          <w:szCs w:val="28"/>
          <w:shd w:val="clear" w:color="auto" w:fill="FFFFFF"/>
        </w:rPr>
        <w:t xml:space="preserve">) </w:t>
      </w:r>
      <w:r w:rsidR="00C334D2" w:rsidRPr="00750B16">
        <w:rPr>
          <w:rFonts w:ascii="Times New Roman" w:hAnsi="Times New Roman" w:cs="Times New Roman"/>
          <w:color w:val="222222"/>
          <w:sz w:val="28"/>
          <w:szCs w:val="28"/>
          <w:shd w:val="clear" w:color="auto" w:fill="FFFFFF"/>
        </w:rPr>
        <w:t>[</w:t>
      </w:r>
      <w:r w:rsidR="00BB3058" w:rsidRPr="00F13B2B">
        <w:rPr>
          <w:rFonts w:ascii="Times New Roman" w:hAnsi="Times New Roman" w:cs="Times New Roman"/>
          <w:color w:val="222222"/>
          <w:sz w:val="28"/>
          <w:szCs w:val="28"/>
          <w:shd w:val="clear" w:color="auto" w:fill="FFFFFF"/>
        </w:rPr>
        <w:t>94</w:t>
      </w:r>
      <w:r w:rsidR="00C334D2" w:rsidRPr="00750B16">
        <w:rPr>
          <w:rFonts w:ascii="Times New Roman" w:hAnsi="Times New Roman" w:cs="Times New Roman"/>
          <w:color w:val="222222"/>
          <w:sz w:val="28"/>
          <w:szCs w:val="28"/>
          <w:shd w:val="clear" w:color="auto" w:fill="FFFFFF"/>
        </w:rPr>
        <w:t>]</w:t>
      </w:r>
      <w:r w:rsidRPr="00777640">
        <w:rPr>
          <w:rFonts w:ascii="Times New Roman" w:hAnsi="Times New Roman" w:cs="Times New Roman"/>
          <w:color w:val="222222"/>
          <w:sz w:val="28"/>
          <w:szCs w:val="28"/>
          <w:shd w:val="clear" w:color="auto" w:fill="FFFFFF"/>
        </w:rPr>
        <w:t>:</w:t>
      </w:r>
    </w:p>
    <w:p w14:paraId="4762213B" w14:textId="77777777" w:rsidR="00CE3DC4" w:rsidRPr="00777640" w:rsidRDefault="00CE3DC4" w:rsidP="0052485F">
      <w:pPr>
        <w:spacing w:after="0" w:line="240" w:lineRule="auto"/>
        <w:ind w:firstLine="709"/>
        <w:jc w:val="both"/>
        <w:rPr>
          <w:rFonts w:ascii="Times New Roman" w:hAnsi="Times New Roman" w:cs="Times New Roman"/>
          <w:color w:val="222222"/>
          <w:sz w:val="28"/>
          <w:szCs w:val="28"/>
          <w:shd w:val="clear" w:color="auto" w:fill="FFFFFF"/>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309"/>
      </w:tblGrid>
      <w:tr w:rsidR="00100CBC" w:rsidRPr="00100CBC" w14:paraId="280A214A" w14:textId="77777777" w:rsidTr="00C34AD4">
        <w:tc>
          <w:tcPr>
            <w:tcW w:w="8472" w:type="dxa"/>
          </w:tcPr>
          <w:p w14:paraId="1AA1AEA6" w14:textId="77777777" w:rsidR="00100CBC" w:rsidRPr="00100CBC" w:rsidRDefault="003C3961" w:rsidP="0052485F">
            <w:pPr>
              <w:jc w:val="center"/>
              <w:rPr>
                <w:rFonts w:ascii="Times New Roman" w:hAnsi="Times New Roman" w:cs="Times New Roman"/>
                <w:color w:val="222222"/>
                <w:sz w:val="28"/>
                <w:szCs w:val="28"/>
                <w:shd w:val="clear" w:color="auto" w:fill="FFFFFF"/>
                <w:lang w:val="kk-KZ"/>
              </w:rPr>
            </w:pPr>
            <m:oMath>
              <m:sSub>
                <m:sSubPr>
                  <m:ctrlPr>
                    <w:rPr>
                      <w:rFonts w:ascii="Cambria Math" w:hAnsi="Cambria Math" w:cs="Times New Roman"/>
                      <w:i/>
                      <w:color w:val="222222"/>
                      <w:sz w:val="28"/>
                      <w:szCs w:val="28"/>
                      <w:shd w:val="clear" w:color="auto" w:fill="FFFFFF"/>
                    </w:rPr>
                  </m:ctrlPr>
                </m:sSubPr>
                <m:e>
                  <m:r>
                    <w:rPr>
                      <w:rFonts w:ascii="Cambria Math" w:hAnsi="Cambria Math" w:cs="Times New Roman"/>
                      <w:color w:val="222222"/>
                      <w:sz w:val="28"/>
                      <w:szCs w:val="28"/>
                      <w:shd w:val="clear" w:color="auto" w:fill="FFFFFF"/>
                      <w:lang w:val="kk-KZ"/>
                    </w:rPr>
                    <m:t>C</m:t>
                  </m:r>
                </m:e>
                <m:sub>
                  <m:r>
                    <w:rPr>
                      <w:rFonts w:ascii="Cambria Math" w:hAnsi="Cambria Math" w:cs="Times New Roman"/>
                      <w:color w:val="222222"/>
                      <w:sz w:val="28"/>
                      <w:szCs w:val="28"/>
                      <w:shd w:val="clear" w:color="auto" w:fill="FFFFFF"/>
                      <w:lang w:val="kk-KZ"/>
                    </w:rPr>
                    <m:t>defects</m:t>
                  </m:r>
                </m:sub>
              </m:sSub>
              <m:r>
                <w:rPr>
                  <w:rFonts w:ascii="Cambria Math" w:hAnsi="Cambria Math" w:cs="Times New Roman"/>
                  <w:color w:val="222222"/>
                  <w:sz w:val="28"/>
                  <w:szCs w:val="28"/>
                  <w:shd w:val="clear" w:color="auto" w:fill="FFFFFF"/>
                  <w:lang w:val="kk-KZ"/>
                </w:rPr>
                <m:t>=</m:t>
              </m:r>
              <m:f>
                <m:fPr>
                  <m:ctrlPr>
                    <w:rPr>
                      <w:rFonts w:ascii="Cambria Math" w:hAnsi="Cambria Math" w:cs="Times New Roman"/>
                      <w:i/>
                      <w:color w:val="222222"/>
                      <w:sz w:val="28"/>
                      <w:szCs w:val="28"/>
                      <w:shd w:val="clear" w:color="auto" w:fill="FFFFFF"/>
                    </w:rPr>
                  </m:ctrlPr>
                </m:fPr>
                <m:num>
                  <m:sSub>
                    <m:sSubPr>
                      <m:ctrlPr>
                        <w:rPr>
                          <w:rFonts w:ascii="Cambria Math" w:hAnsi="Cambria Math" w:cs="Times New Roman"/>
                          <w:i/>
                          <w:color w:val="222222"/>
                          <w:sz w:val="28"/>
                          <w:szCs w:val="28"/>
                          <w:shd w:val="clear" w:color="auto" w:fill="FFFFFF"/>
                        </w:rPr>
                      </m:ctrlPr>
                    </m:sSubPr>
                    <m:e>
                      <m:r>
                        <w:rPr>
                          <w:rFonts w:ascii="Cambria Math" w:hAnsi="Cambria Math" w:cs="Times New Roman"/>
                          <w:color w:val="222222"/>
                          <w:sz w:val="28"/>
                          <w:szCs w:val="28"/>
                          <w:shd w:val="clear" w:color="auto" w:fill="FFFFFF"/>
                          <w:lang w:val="kk-KZ"/>
                        </w:rPr>
                        <m:t>S</m:t>
                      </m:r>
                    </m:e>
                    <m:sub>
                      <m:r>
                        <w:rPr>
                          <w:rFonts w:ascii="Cambria Math" w:hAnsi="Cambria Math" w:cs="Times New Roman"/>
                          <w:color w:val="222222"/>
                          <w:sz w:val="28"/>
                          <w:szCs w:val="28"/>
                          <w:shd w:val="clear" w:color="auto" w:fill="FFFFFF"/>
                          <w:lang w:val="kk-KZ"/>
                        </w:rPr>
                        <m:t>x</m:t>
                      </m:r>
                    </m:sub>
                  </m:sSub>
                  <m:r>
                    <w:rPr>
                      <w:rFonts w:ascii="Cambria Math" w:hAnsi="Cambria Math" w:cs="Times New Roman"/>
                      <w:color w:val="222222"/>
                      <w:sz w:val="28"/>
                      <w:szCs w:val="28"/>
                      <w:shd w:val="clear" w:color="auto" w:fill="FFFFFF"/>
                      <w:lang w:val="kk-KZ"/>
                    </w:rPr>
                    <m:t>×</m:t>
                  </m:r>
                  <m:sSub>
                    <m:sSubPr>
                      <m:ctrlPr>
                        <w:rPr>
                          <w:rFonts w:ascii="Cambria Math" w:hAnsi="Cambria Math" w:cs="Times New Roman"/>
                          <w:i/>
                          <w:color w:val="222222"/>
                          <w:sz w:val="28"/>
                          <w:szCs w:val="28"/>
                          <w:shd w:val="clear" w:color="auto" w:fill="FFFFFF"/>
                        </w:rPr>
                      </m:ctrlPr>
                    </m:sSubPr>
                    <m:e>
                      <m:r>
                        <w:rPr>
                          <w:rFonts w:ascii="Cambria Math" w:hAnsi="Cambria Math" w:cs="Times New Roman"/>
                          <w:color w:val="222222"/>
                          <w:sz w:val="28"/>
                          <w:szCs w:val="28"/>
                          <w:shd w:val="clear" w:color="auto" w:fill="FFFFFF"/>
                          <w:lang w:val="kk-KZ"/>
                        </w:rPr>
                        <m:t>N</m:t>
                      </m:r>
                    </m:e>
                    <m:sub>
                      <m:r>
                        <w:rPr>
                          <w:rFonts w:ascii="Cambria Math" w:hAnsi="Cambria Math" w:cs="Times New Roman"/>
                          <w:color w:val="222222"/>
                          <w:sz w:val="28"/>
                          <w:szCs w:val="28"/>
                          <w:shd w:val="clear" w:color="auto" w:fill="FFFFFF"/>
                          <w:lang w:val="kk-KZ"/>
                        </w:rPr>
                        <m:t>ref</m:t>
                      </m:r>
                    </m:sub>
                  </m:sSub>
                </m:num>
                <m:den>
                  <m:sSub>
                    <m:sSubPr>
                      <m:ctrlPr>
                        <w:rPr>
                          <w:rFonts w:ascii="Cambria Math" w:hAnsi="Cambria Math" w:cs="Times New Roman"/>
                          <w:i/>
                          <w:color w:val="222222"/>
                          <w:sz w:val="28"/>
                          <w:szCs w:val="28"/>
                          <w:shd w:val="clear" w:color="auto" w:fill="FFFFFF"/>
                        </w:rPr>
                      </m:ctrlPr>
                    </m:sSubPr>
                    <m:e>
                      <m:r>
                        <w:rPr>
                          <w:rFonts w:ascii="Cambria Math" w:hAnsi="Cambria Math" w:cs="Times New Roman"/>
                          <w:color w:val="222222"/>
                          <w:sz w:val="28"/>
                          <w:szCs w:val="28"/>
                          <w:shd w:val="clear" w:color="auto" w:fill="FFFFFF"/>
                          <w:lang w:val="kk-KZ"/>
                        </w:rPr>
                        <m:t>S</m:t>
                      </m:r>
                    </m:e>
                    <m:sub>
                      <m:r>
                        <w:rPr>
                          <w:rFonts w:ascii="Cambria Math" w:hAnsi="Cambria Math" w:cs="Times New Roman"/>
                          <w:color w:val="222222"/>
                          <w:sz w:val="28"/>
                          <w:szCs w:val="28"/>
                          <w:shd w:val="clear" w:color="auto" w:fill="FFFFFF"/>
                          <w:lang w:val="kk-KZ"/>
                        </w:rPr>
                        <m:t>ref</m:t>
                      </m:r>
                    </m:sub>
                  </m:sSub>
                  <m:r>
                    <w:rPr>
                      <w:rFonts w:ascii="Cambria Math" w:hAnsi="Cambria Math" w:cs="Times New Roman"/>
                      <w:color w:val="222222"/>
                      <w:sz w:val="28"/>
                      <w:szCs w:val="28"/>
                      <w:shd w:val="clear" w:color="auto" w:fill="FFFFFF"/>
                      <w:lang w:val="kk-KZ"/>
                    </w:rPr>
                    <m:t>×m</m:t>
                  </m:r>
                </m:den>
              </m:f>
            </m:oMath>
            <w:r w:rsidR="00100CBC" w:rsidRPr="00100CBC">
              <w:rPr>
                <w:rFonts w:ascii="Times New Roman" w:hAnsi="Times New Roman" w:cs="Times New Roman"/>
                <w:color w:val="222222"/>
                <w:sz w:val="28"/>
                <w:szCs w:val="28"/>
                <w:shd w:val="clear" w:color="auto" w:fill="FFFFFF"/>
                <w:lang w:val="kk-KZ"/>
              </w:rPr>
              <w:t>,</w:t>
            </w:r>
          </w:p>
        </w:tc>
        <w:tc>
          <w:tcPr>
            <w:tcW w:w="1309" w:type="dxa"/>
          </w:tcPr>
          <w:p w14:paraId="47B5E474" w14:textId="77777777" w:rsidR="00100CBC" w:rsidRPr="00100CBC" w:rsidRDefault="00100CBC" w:rsidP="00C34AD4">
            <w:pPr>
              <w:jc w:val="right"/>
              <w:rPr>
                <w:rFonts w:ascii="Times New Roman" w:hAnsi="Times New Roman" w:cs="Times New Roman"/>
                <w:color w:val="222222"/>
                <w:sz w:val="28"/>
                <w:szCs w:val="28"/>
                <w:shd w:val="clear" w:color="auto" w:fill="FFFFFF"/>
                <w:lang w:val="kk-KZ"/>
              </w:rPr>
            </w:pPr>
            <w:r w:rsidRPr="00100CBC">
              <w:rPr>
                <w:rFonts w:ascii="Times New Roman" w:hAnsi="Times New Roman" w:cs="Times New Roman"/>
                <w:color w:val="222222"/>
                <w:sz w:val="28"/>
                <w:szCs w:val="28"/>
                <w:shd w:val="clear" w:color="auto" w:fill="FFFFFF"/>
                <w:lang w:val="kk-KZ"/>
              </w:rPr>
              <w:t>(</w:t>
            </w:r>
            <w:r w:rsidR="00CE3DC4">
              <w:rPr>
                <w:rFonts w:ascii="Times New Roman" w:hAnsi="Times New Roman" w:cs="Times New Roman"/>
                <w:color w:val="222222"/>
                <w:sz w:val="28"/>
                <w:szCs w:val="28"/>
                <w:shd w:val="clear" w:color="auto" w:fill="FFFFFF"/>
                <w:lang w:val="kk-KZ"/>
              </w:rPr>
              <w:t>2.2</w:t>
            </w:r>
            <w:r w:rsidRPr="00100CBC">
              <w:rPr>
                <w:rFonts w:ascii="Times New Roman" w:hAnsi="Times New Roman" w:cs="Times New Roman"/>
                <w:color w:val="222222"/>
                <w:sz w:val="28"/>
                <w:szCs w:val="28"/>
                <w:shd w:val="clear" w:color="auto" w:fill="FFFFFF"/>
                <w:lang w:val="kk-KZ"/>
              </w:rPr>
              <w:t>)</w:t>
            </w:r>
          </w:p>
        </w:tc>
      </w:tr>
    </w:tbl>
    <w:p w14:paraId="27ABE3FC" w14:textId="77777777" w:rsidR="00CE3DC4" w:rsidRDefault="00CE3DC4" w:rsidP="0052485F">
      <w:pPr>
        <w:spacing w:after="0" w:line="240" w:lineRule="auto"/>
        <w:ind w:firstLine="709"/>
        <w:jc w:val="both"/>
        <w:rPr>
          <w:rFonts w:ascii="Times New Roman" w:hAnsi="Times New Roman" w:cs="Times New Roman"/>
          <w:color w:val="222222"/>
          <w:sz w:val="28"/>
          <w:szCs w:val="28"/>
          <w:shd w:val="clear" w:color="auto" w:fill="FFFFFF"/>
        </w:rPr>
      </w:pPr>
    </w:p>
    <w:p w14:paraId="0855F4B2" w14:textId="5F0224C6" w:rsidR="00100CBC" w:rsidRDefault="00C34AD4" w:rsidP="00C34AD4">
      <w:pPr>
        <w:spacing w:after="0" w:line="240" w:lineRule="auto"/>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где </w:t>
      </w:r>
      <w:r w:rsidR="00100CBC" w:rsidRPr="00100CBC">
        <w:rPr>
          <w:rFonts w:ascii="Times New Roman" w:hAnsi="Times New Roman" w:cs="Times New Roman"/>
          <w:color w:val="222222"/>
          <w:sz w:val="28"/>
          <w:szCs w:val="28"/>
          <w:shd w:val="clear" w:color="auto" w:fill="FFFFFF"/>
          <w:lang w:val="en-US"/>
        </w:rPr>
        <w:t>S</w:t>
      </w:r>
      <w:r w:rsidR="00100CBC" w:rsidRPr="00100CBC">
        <w:rPr>
          <w:rFonts w:ascii="Times New Roman" w:hAnsi="Times New Roman" w:cs="Times New Roman"/>
          <w:color w:val="222222"/>
          <w:sz w:val="28"/>
          <w:szCs w:val="28"/>
          <w:shd w:val="clear" w:color="auto" w:fill="FFFFFF"/>
          <w:vertAlign w:val="subscript"/>
          <w:lang w:val="en-US"/>
        </w:rPr>
        <w:t>x</w:t>
      </w:r>
      <w:r w:rsidR="00100CBC" w:rsidRPr="00100CBC">
        <w:rPr>
          <w:rFonts w:ascii="Times New Roman" w:hAnsi="Times New Roman" w:cs="Times New Roman"/>
          <w:color w:val="222222"/>
          <w:sz w:val="28"/>
          <w:szCs w:val="28"/>
          <w:shd w:val="clear" w:color="auto" w:fill="FFFFFF"/>
        </w:rPr>
        <w:t xml:space="preserve"> – площадь под кривой поглощения сигнала ЭПР</w:t>
      </w:r>
      <w:r>
        <w:rPr>
          <w:rFonts w:ascii="Times New Roman" w:hAnsi="Times New Roman" w:cs="Times New Roman"/>
          <w:color w:val="222222"/>
          <w:sz w:val="28"/>
          <w:szCs w:val="28"/>
          <w:shd w:val="clear" w:color="auto" w:fill="FFFFFF"/>
        </w:rPr>
        <w:t>;</w:t>
      </w:r>
      <w:r w:rsidR="00100CBC" w:rsidRPr="00100CBC">
        <w:rPr>
          <w:rFonts w:ascii="Times New Roman" w:hAnsi="Times New Roman" w:cs="Times New Roman"/>
          <w:color w:val="222222"/>
          <w:sz w:val="28"/>
          <w:szCs w:val="28"/>
          <w:shd w:val="clear" w:color="auto" w:fill="FFFFFF"/>
        </w:rPr>
        <w:t xml:space="preserve"> </w:t>
      </w:r>
    </w:p>
    <w:p w14:paraId="64990257" w14:textId="529CEC3D" w:rsidR="00100CBC" w:rsidRDefault="00100CBC" w:rsidP="00C34AD4">
      <w:pPr>
        <w:spacing w:after="0" w:line="240" w:lineRule="auto"/>
        <w:ind w:firstLine="448"/>
        <w:jc w:val="both"/>
        <w:rPr>
          <w:rFonts w:ascii="Times New Roman" w:hAnsi="Times New Roman" w:cs="Times New Roman"/>
          <w:color w:val="222222"/>
          <w:sz w:val="28"/>
          <w:szCs w:val="28"/>
          <w:shd w:val="clear" w:color="auto" w:fill="FFFFFF"/>
        </w:rPr>
      </w:pPr>
      <w:r w:rsidRPr="00100CBC">
        <w:rPr>
          <w:rFonts w:ascii="Times New Roman" w:hAnsi="Times New Roman" w:cs="Times New Roman"/>
          <w:color w:val="222222"/>
          <w:sz w:val="28"/>
          <w:szCs w:val="28"/>
          <w:shd w:val="clear" w:color="auto" w:fill="FFFFFF"/>
          <w:lang w:val="en-US"/>
        </w:rPr>
        <w:t>S</w:t>
      </w:r>
      <w:r w:rsidRPr="00100CBC">
        <w:rPr>
          <w:rFonts w:ascii="Times New Roman" w:hAnsi="Times New Roman" w:cs="Times New Roman"/>
          <w:color w:val="222222"/>
          <w:sz w:val="28"/>
          <w:szCs w:val="28"/>
          <w:shd w:val="clear" w:color="auto" w:fill="FFFFFF"/>
          <w:vertAlign w:val="subscript"/>
          <w:lang w:val="en-US"/>
        </w:rPr>
        <w:t>ref</w:t>
      </w:r>
      <w:r w:rsidRPr="00100CBC">
        <w:rPr>
          <w:rFonts w:ascii="Times New Roman" w:hAnsi="Times New Roman" w:cs="Times New Roman"/>
          <w:color w:val="222222"/>
          <w:sz w:val="28"/>
          <w:szCs w:val="28"/>
          <w:shd w:val="clear" w:color="auto" w:fill="FFFFFF"/>
        </w:rPr>
        <w:t xml:space="preserve"> – площадь под кривой поглощения эталонного образца</w:t>
      </w:r>
      <w:r w:rsidR="00C34AD4">
        <w:rPr>
          <w:rFonts w:ascii="Times New Roman" w:hAnsi="Times New Roman" w:cs="Times New Roman"/>
          <w:color w:val="222222"/>
          <w:sz w:val="28"/>
          <w:szCs w:val="28"/>
          <w:shd w:val="clear" w:color="auto" w:fill="FFFFFF"/>
        </w:rPr>
        <w:t>;</w:t>
      </w:r>
      <w:r w:rsidRPr="00100CBC">
        <w:rPr>
          <w:rFonts w:ascii="Times New Roman" w:hAnsi="Times New Roman" w:cs="Times New Roman"/>
          <w:color w:val="222222"/>
          <w:sz w:val="28"/>
          <w:szCs w:val="28"/>
          <w:shd w:val="clear" w:color="auto" w:fill="FFFFFF"/>
        </w:rPr>
        <w:t xml:space="preserve"> </w:t>
      </w:r>
    </w:p>
    <w:p w14:paraId="7C691B87" w14:textId="77777777" w:rsidR="00C34AD4" w:rsidRDefault="00100CBC" w:rsidP="00C34AD4">
      <w:pPr>
        <w:spacing w:after="0" w:line="240" w:lineRule="auto"/>
        <w:ind w:firstLine="448"/>
        <w:jc w:val="both"/>
        <w:rPr>
          <w:rFonts w:ascii="Times New Roman" w:hAnsi="Times New Roman" w:cs="Times New Roman"/>
          <w:color w:val="222222"/>
          <w:sz w:val="28"/>
          <w:szCs w:val="28"/>
          <w:shd w:val="clear" w:color="auto" w:fill="FFFFFF"/>
        </w:rPr>
      </w:pPr>
      <w:r w:rsidRPr="00100CBC">
        <w:rPr>
          <w:rFonts w:ascii="Times New Roman" w:hAnsi="Times New Roman" w:cs="Times New Roman"/>
          <w:color w:val="222222"/>
          <w:sz w:val="28"/>
          <w:szCs w:val="28"/>
          <w:shd w:val="clear" w:color="auto" w:fill="FFFFFF"/>
          <w:lang w:val="en-US"/>
        </w:rPr>
        <w:t>N</w:t>
      </w:r>
      <w:r w:rsidRPr="00100CBC">
        <w:rPr>
          <w:rFonts w:ascii="Times New Roman" w:hAnsi="Times New Roman" w:cs="Times New Roman"/>
          <w:color w:val="222222"/>
          <w:sz w:val="28"/>
          <w:szCs w:val="28"/>
          <w:shd w:val="clear" w:color="auto" w:fill="FFFFFF"/>
          <w:vertAlign w:val="subscript"/>
          <w:lang w:val="en-US"/>
        </w:rPr>
        <w:t>ref</w:t>
      </w:r>
      <w:r w:rsidRPr="00100CBC">
        <w:rPr>
          <w:rFonts w:ascii="Times New Roman" w:hAnsi="Times New Roman" w:cs="Times New Roman"/>
          <w:color w:val="222222"/>
          <w:sz w:val="28"/>
          <w:szCs w:val="28"/>
          <w:shd w:val="clear" w:color="auto" w:fill="FFFFFF"/>
        </w:rPr>
        <w:t xml:space="preserve"> – концентрация неспаренных электронов в эталонном образце</w:t>
      </w:r>
      <w:r w:rsidR="00C34AD4">
        <w:rPr>
          <w:rFonts w:ascii="Times New Roman" w:hAnsi="Times New Roman" w:cs="Times New Roman"/>
          <w:color w:val="222222"/>
          <w:sz w:val="28"/>
          <w:szCs w:val="28"/>
          <w:shd w:val="clear" w:color="auto" w:fill="FFFFFF"/>
        </w:rPr>
        <w:t>;</w:t>
      </w:r>
    </w:p>
    <w:p w14:paraId="5CFBADDA" w14:textId="4F4C2806" w:rsidR="00CE3DC4" w:rsidRDefault="00100CBC" w:rsidP="00C34AD4">
      <w:pPr>
        <w:spacing w:after="0" w:line="240" w:lineRule="auto"/>
        <w:ind w:firstLine="448"/>
        <w:jc w:val="both"/>
        <w:rPr>
          <w:rFonts w:ascii="Times New Roman" w:hAnsi="Times New Roman" w:cs="Times New Roman"/>
          <w:color w:val="222222"/>
          <w:sz w:val="28"/>
          <w:szCs w:val="28"/>
          <w:shd w:val="clear" w:color="auto" w:fill="FFFFFF"/>
        </w:rPr>
      </w:pPr>
      <w:r w:rsidRPr="00100CBC">
        <w:rPr>
          <w:rFonts w:ascii="Times New Roman" w:hAnsi="Times New Roman" w:cs="Times New Roman"/>
          <w:color w:val="222222"/>
          <w:sz w:val="28"/>
          <w:szCs w:val="28"/>
          <w:shd w:val="clear" w:color="auto" w:fill="FFFFFF"/>
          <w:lang w:val="en-US"/>
        </w:rPr>
        <w:t>m</w:t>
      </w:r>
      <w:r w:rsidRPr="00100CBC">
        <w:rPr>
          <w:rFonts w:ascii="Times New Roman" w:hAnsi="Times New Roman" w:cs="Times New Roman"/>
          <w:color w:val="222222"/>
          <w:sz w:val="28"/>
          <w:szCs w:val="28"/>
          <w:shd w:val="clear" w:color="auto" w:fill="FFFFFF"/>
        </w:rPr>
        <w:t xml:space="preserve"> – масса образца. </w:t>
      </w:r>
    </w:p>
    <w:p w14:paraId="3E4973C4" w14:textId="77777777" w:rsidR="007F6245" w:rsidRPr="00354F8C" w:rsidRDefault="00100CBC" w:rsidP="0052485F">
      <w:pPr>
        <w:spacing w:after="0" w:line="240" w:lineRule="auto"/>
        <w:ind w:firstLine="709"/>
        <w:jc w:val="both"/>
        <w:rPr>
          <w:rFonts w:ascii="Times New Roman" w:hAnsi="Times New Roman" w:cs="Times New Roman"/>
          <w:color w:val="222222"/>
          <w:sz w:val="28"/>
          <w:szCs w:val="28"/>
          <w:shd w:val="clear" w:color="auto" w:fill="FFFFFF"/>
        </w:rPr>
      </w:pPr>
      <w:r w:rsidRPr="00100CBC">
        <w:rPr>
          <w:rFonts w:ascii="Times New Roman" w:hAnsi="Times New Roman" w:cs="Times New Roman"/>
          <w:color w:val="222222"/>
          <w:sz w:val="28"/>
          <w:szCs w:val="28"/>
          <w:shd w:val="clear" w:color="auto" w:fill="FFFFFF"/>
        </w:rPr>
        <w:t xml:space="preserve">На основе данных, полученных с использованием данной формулы были определены зависимости изменения концентрации дефектов в составе образцов, а также скорость их накопления и влияние сдерживания их образования за счет наличия примесных включений в виде фазы </w:t>
      </w:r>
      <w:r w:rsidRPr="00100CBC">
        <w:rPr>
          <w:rFonts w:ascii="Times New Roman" w:hAnsi="Times New Roman" w:cs="Times New Roman"/>
          <w:color w:val="222222"/>
          <w:sz w:val="28"/>
          <w:szCs w:val="28"/>
          <w:shd w:val="clear" w:color="auto" w:fill="FFFFFF"/>
          <w:lang w:val="en-US"/>
        </w:rPr>
        <w:t>MgLi</w:t>
      </w:r>
      <w:r w:rsidRPr="00100CBC">
        <w:rPr>
          <w:rFonts w:ascii="Times New Roman" w:hAnsi="Times New Roman" w:cs="Times New Roman"/>
          <w:color w:val="222222"/>
          <w:sz w:val="28"/>
          <w:szCs w:val="28"/>
          <w:shd w:val="clear" w:color="auto" w:fill="FFFFFF"/>
          <w:vertAlign w:val="subscript"/>
        </w:rPr>
        <w:t>2</w:t>
      </w:r>
      <w:r w:rsidRPr="00100CBC">
        <w:rPr>
          <w:rFonts w:ascii="Times New Roman" w:hAnsi="Times New Roman" w:cs="Times New Roman"/>
          <w:color w:val="222222"/>
          <w:sz w:val="28"/>
          <w:szCs w:val="28"/>
          <w:shd w:val="clear" w:color="auto" w:fill="FFFFFF"/>
          <w:lang w:val="en-US"/>
        </w:rPr>
        <w:t>ZrO</w:t>
      </w:r>
      <w:r w:rsidRPr="00100CBC">
        <w:rPr>
          <w:rFonts w:ascii="Times New Roman" w:hAnsi="Times New Roman" w:cs="Times New Roman"/>
          <w:color w:val="222222"/>
          <w:sz w:val="28"/>
          <w:szCs w:val="28"/>
          <w:shd w:val="clear" w:color="auto" w:fill="FFFFFF"/>
          <w:vertAlign w:val="subscript"/>
        </w:rPr>
        <w:t>4</w:t>
      </w:r>
      <w:r w:rsidR="00354F8C">
        <w:rPr>
          <w:rFonts w:ascii="Times New Roman" w:hAnsi="Times New Roman" w:cs="Times New Roman"/>
          <w:color w:val="222222"/>
          <w:sz w:val="28"/>
          <w:szCs w:val="28"/>
          <w:shd w:val="clear" w:color="auto" w:fill="FFFFFF"/>
        </w:rPr>
        <w:t xml:space="preserve">. </w:t>
      </w:r>
    </w:p>
    <w:p w14:paraId="22EAEB70" w14:textId="77777777" w:rsidR="007F6245" w:rsidRDefault="007F6245" w:rsidP="0052485F">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14:paraId="2956FB3C" w14:textId="1142ECB8" w:rsidR="007F6245" w:rsidRPr="00530051" w:rsidRDefault="0067781E" w:rsidP="0052485F">
      <w:pPr>
        <w:spacing w:after="0" w:line="240" w:lineRule="auto"/>
        <w:ind w:firstLine="709"/>
        <w:jc w:val="both"/>
        <w:rPr>
          <w:rFonts w:ascii="Times New Roman" w:hAnsi="Times New Roman" w:cs="Times New Roman"/>
          <w:b/>
          <w:bCs/>
          <w:color w:val="222222"/>
          <w:sz w:val="28"/>
          <w:szCs w:val="28"/>
          <w:shd w:val="clear" w:color="auto" w:fill="FFFFFF"/>
        </w:rPr>
      </w:pPr>
      <w:r>
        <w:rPr>
          <w:rFonts w:ascii="Times New Roman" w:hAnsi="Times New Roman" w:cs="Times New Roman"/>
          <w:b/>
          <w:bCs/>
          <w:sz w:val="28"/>
          <w:szCs w:val="28"/>
        </w:rPr>
        <w:lastRenderedPageBreak/>
        <w:t xml:space="preserve">3 </w:t>
      </w:r>
      <w:r w:rsidR="001C1AF2" w:rsidRPr="00C162B6">
        <w:rPr>
          <w:rFonts w:ascii="Times New Roman" w:hAnsi="Times New Roman" w:cs="Times New Roman"/>
          <w:b/>
          <w:bCs/>
          <w:sz w:val="28"/>
          <w:szCs w:val="28"/>
        </w:rPr>
        <w:t xml:space="preserve">ВЫЯВЛЕНИЕ РОЛИ СТАБИЛИЗИРУЮЩЕГО ДОПАНТА </w:t>
      </w:r>
      <w:r w:rsidR="001C1AF2" w:rsidRPr="00C162B6">
        <w:rPr>
          <w:rFonts w:ascii="Times New Roman" w:hAnsi="Times New Roman" w:cs="Times New Roman"/>
          <w:b/>
          <w:bCs/>
          <w:sz w:val="28"/>
          <w:szCs w:val="28"/>
          <w:lang w:val="en-US"/>
        </w:rPr>
        <w:t>MgO</w:t>
      </w:r>
      <w:r w:rsidR="001C1AF2" w:rsidRPr="00C162B6">
        <w:rPr>
          <w:rFonts w:ascii="Times New Roman" w:hAnsi="Times New Roman" w:cs="Times New Roman"/>
          <w:b/>
          <w:bCs/>
          <w:sz w:val="28"/>
          <w:szCs w:val="28"/>
        </w:rPr>
        <w:t xml:space="preserve"> НА ИЗМЕНЕНИЕ СТРУКТУРНЫХ, ПРОЧНОСТНЫХ И ТЕПЛОФИЗИЧЕСКИХ ПАРАМЕТРОВ </w:t>
      </w:r>
      <w:r w:rsidR="001C1AF2" w:rsidRPr="00C162B6">
        <w:rPr>
          <w:rFonts w:ascii="Times New Roman" w:hAnsi="Times New Roman" w:cs="Times New Roman"/>
          <w:b/>
          <w:bCs/>
          <w:color w:val="222222"/>
          <w:sz w:val="28"/>
          <w:szCs w:val="28"/>
          <w:shd w:val="clear" w:color="auto" w:fill="FFFFFF"/>
          <w:lang w:val="en-US"/>
        </w:rPr>
        <w:t>Li</w:t>
      </w:r>
      <w:r w:rsidR="001C1AF2" w:rsidRPr="00C162B6">
        <w:rPr>
          <w:rFonts w:ascii="Times New Roman" w:hAnsi="Times New Roman" w:cs="Times New Roman"/>
          <w:b/>
          <w:bCs/>
          <w:color w:val="222222"/>
          <w:sz w:val="28"/>
          <w:szCs w:val="28"/>
          <w:shd w:val="clear" w:color="auto" w:fill="FFFFFF"/>
          <w:vertAlign w:val="subscript"/>
        </w:rPr>
        <w:t>2</w:t>
      </w:r>
      <w:r w:rsidR="001C1AF2" w:rsidRPr="00C162B6">
        <w:rPr>
          <w:rFonts w:ascii="Times New Roman" w:hAnsi="Times New Roman" w:cs="Times New Roman"/>
          <w:b/>
          <w:bCs/>
          <w:color w:val="222222"/>
          <w:sz w:val="28"/>
          <w:szCs w:val="28"/>
          <w:shd w:val="clear" w:color="auto" w:fill="FFFFFF"/>
          <w:lang w:val="en-US"/>
        </w:rPr>
        <w:t>ZrO</w:t>
      </w:r>
      <w:r w:rsidR="001C1AF2" w:rsidRPr="00C162B6">
        <w:rPr>
          <w:rFonts w:ascii="Times New Roman" w:hAnsi="Times New Roman" w:cs="Times New Roman"/>
          <w:b/>
          <w:bCs/>
          <w:color w:val="222222"/>
          <w:sz w:val="28"/>
          <w:szCs w:val="28"/>
          <w:shd w:val="clear" w:color="auto" w:fill="FFFFFF"/>
          <w:vertAlign w:val="subscript"/>
        </w:rPr>
        <w:t>3</w:t>
      </w:r>
      <w:r w:rsidR="001C1AF2" w:rsidRPr="00C162B6">
        <w:rPr>
          <w:rFonts w:ascii="Times New Roman" w:hAnsi="Times New Roman" w:cs="Times New Roman"/>
          <w:b/>
          <w:bCs/>
          <w:color w:val="222222"/>
          <w:sz w:val="28"/>
          <w:szCs w:val="28"/>
          <w:shd w:val="clear" w:color="auto" w:fill="FFFFFF"/>
        </w:rPr>
        <w:t xml:space="preserve"> КЕРАМИК</w:t>
      </w:r>
    </w:p>
    <w:p w14:paraId="08F0F495" w14:textId="77777777" w:rsidR="00100CBC" w:rsidRDefault="00100CBC" w:rsidP="0052485F">
      <w:pPr>
        <w:spacing w:after="0" w:line="240" w:lineRule="auto"/>
        <w:ind w:firstLine="709"/>
        <w:jc w:val="both"/>
        <w:rPr>
          <w:rFonts w:ascii="Times New Roman" w:hAnsi="Times New Roman" w:cs="Times New Roman"/>
          <w:color w:val="222222"/>
          <w:sz w:val="28"/>
          <w:szCs w:val="28"/>
          <w:shd w:val="clear" w:color="auto" w:fill="FFFFFF"/>
        </w:rPr>
      </w:pPr>
    </w:p>
    <w:p w14:paraId="1EE3AC0E" w14:textId="7C334490" w:rsidR="00EA6737" w:rsidRPr="001C1AF2" w:rsidRDefault="00100CBC" w:rsidP="0052485F">
      <w:pPr>
        <w:spacing w:after="0" w:line="240" w:lineRule="auto"/>
        <w:ind w:firstLine="709"/>
        <w:jc w:val="both"/>
        <w:rPr>
          <w:rFonts w:ascii="Times New Roman" w:hAnsi="Times New Roman" w:cs="Times New Roman"/>
          <w:b/>
          <w:sz w:val="28"/>
          <w:szCs w:val="24"/>
        </w:rPr>
      </w:pPr>
      <w:r w:rsidRPr="00EA6737">
        <w:rPr>
          <w:rFonts w:ascii="Times New Roman" w:hAnsi="Times New Roman" w:cs="Times New Roman"/>
          <w:b/>
          <w:color w:val="222222"/>
          <w:sz w:val="28"/>
          <w:szCs w:val="28"/>
          <w:shd w:val="clear" w:color="auto" w:fill="FFFFFF"/>
        </w:rPr>
        <w:t xml:space="preserve">3.1 </w:t>
      </w:r>
      <w:r w:rsidR="001C1AF2" w:rsidRPr="001C1AF2">
        <w:rPr>
          <w:rFonts w:ascii="Times New Roman" w:hAnsi="Times New Roman" w:cs="Times New Roman"/>
          <w:b/>
          <w:sz w:val="28"/>
          <w:szCs w:val="28"/>
        </w:rPr>
        <w:t xml:space="preserve">Результаты механохимического синтеза </w:t>
      </w:r>
      <w:r w:rsidR="001C1AF2" w:rsidRPr="001C1AF2">
        <w:rPr>
          <w:rFonts w:ascii="Times New Roman" w:hAnsi="Times New Roman" w:cs="Times New Roman"/>
          <w:b/>
          <w:sz w:val="28"/>
          <w:szCs w:val="28"/>
          <w:lang w:val="en-US"/>
        </w:rPr>
        <w:t>xLi</w:t>
      </w:r>
      <w:r w:rsidR="001C1AF2" w:rsidRPr="001C1AF2">
        <w:rPr>
          <w:rFonts w:ascii="Times New Roman" w:hAnsi="Times New Roman" w:cs="Times New Roman"/>
          <w:b/>
          <w:sz w:val="28"/>
          <w:szCs w:val="28"/>
          <w:vertAlign w:val="subscript"/>
        </w:rPr>
        <w:t>2</w:t>
      </w:r>
      <w:r w:rsidR="001C1AF2" w:rsidRPr="001C1AF2">
        <w:rPr>
          <w:rFonts w:ascii="Times New Roman" w:hAnsi="Times New Roman" w:cs="Times New Roman"/>
          <w:b/>
          <w:sz w:val="28"/>
          <w:szCs w:val="28"/>
          <w:lang w:val="en-US"/>
        </w:rPr>
        <w:t>ZrO</w:t>
      </w:r>
      <w:r w:rsidR="001C1AF2" w:rsidRPr="001C1AF2">
        <w:rPr>
          <w:rFonts w:ascii="Times New Roman" w:hAnsi="Times New Roman" w:cs="Times New Roman"/>
          <w:b/>
          <w:sz w:val="28"/>
          <w:szCs w:val="28"/>
          <w:vertAlign w:val="subscript"/>
        </w:rPr>
        <w:t>3</w:t>
      </w:r>
      <w:r w:rsidR="001C1AF2" w:rsidRPr="001C1AF2">
        <w:rPr>
          <w:rFonts w:ascii="Times New Roman" w:hAnsi="Times New Roman" w:cs="Times New Roman"/>
          <w:b/>
          <w:sz w:val="28"/>
          <w:szCs w:val="28"/>
        </w:rPr>
        <w:t>–(1-</w:t>
      </w:r>
      <w:r w:rsidR="001C1AF2" w:rsidRPr="001C1AF2">
        <w:rPr>
          <w:rFonts w:ascii="Times New Roman" w:hAnsi="Times New Roman" w:cs="Times New Roman"/>
          <w:b/>
          <w:sz w:val="28"/>
          <w:szCs w:val="28"/>
          <w:lang w:val="en-US"/>
        </w:rPr>
        <w:t>x</w:t>
      </w:r>
      <w:r w:rsidR="001C1AF2" w:rsidRPr="001C1AF2">
        <w:rPr>
          <w:rFonts w:ascii="Times New Roman" w:hAnsi="Times New Roman" w:cs="Times New Roman"/>
          <w:b/>
          <w:sz w:val="28"/>
          <w:szCs w:val="28"/>
        </w:rPr>
        <w:t>)</w:t>
      </w:r>
      <w:r w:rsidR="001C1AF2" w:rsidRPr="001C1AF2">
        <w:rPr>
          <w:rFonts w:ascii="Times New Roman" w:hAnsi="Times New Roman" w:cs="Times New Roman"/>
          <w:b/>
          <w:sz w:val="28"/>
          <w:szCs w:val="28"/>
          <w:lang w:val="en-US"/>
        </w:rPr>
        <w:t>MgO</w:t>
      </w:r>
      <w:r w:rsidR="001C1AF2" w:rsidRPr="001C1AF2">
        <w:rPr>
          <w:rFonts w:ascii="Times New Roman" w:hAnsi="Times New Roman" w:cs="Times New Roman"/>
          <w:b/>
          <w:sz w:val="28"/>
          <w:szCs w:val="28"/>
        </w:rPr>
        <w:t xml:space="preserve"> керамик в зависимости от концентрации допанта </w:t>
      </w:r>
      <w:r w:rsidR="001C1AF2" w:rsidRPr="001C1AF2">
        <w:rPr>
          <w:rFonts w:ascii="Times New Roman" w:hAnsi="Times New Roman" w:cs="Times New Roman"/>
          <w:b/>
          <w:sz w:val="28"/>
          <w:szCs w:val="28"/>
          <w:lang w:val="en-US"/>
        </w:rPr>
        <w:t>MgO</w:t>
      </w:r>
    </w:p>
    <w:p w14:paraId="1F4C6A35" w14:textId="47FE4644" w:rsidR="00CE3DC4" w:rsidRPr="00CE3DC4" w:rsidRDefault="00CE3DC4" w:rsidP="0052485F">
      <w:pPr>
        <w:spacing w:after="0" w:line="240" w:lineRule="auto"/>
        <w:ind w:firstLine="709"/>
        <w:jc w:val="both"/>
        <w:rPr>
          <w:rFonts w:ascii="Times New Roman" w:hAnsi="Times New Roman" w:cs="Times New Roman"/>
          <w:sz w:val="28"/>
          <w:szCs w:val="24"/>
        </w:rPr>
      </w:pPr>
      <w:r w:rsidRPr="00CE3DC4">
        <w:rPr>
          <w:rFonts w:ascii="Times New Roman" w:hAnsi="Times New Roman" w:cs="Times New Roman"/>
          <w:sz w:val="28"/>
          <w:szCs w:val="24"/>
        </w:rPr>
        <w:t xml:space="preserve">На рисунке </w:t>
      </w:r>
      <w:r>
        <w:rPr>
          <w:rFonts w:ascii="Times New Roman" w:hAnsi="Times New Roman" w:cs="Times New Roman"/>
          <w:sz w:val="28"/>
          <w:szCs w:val="24"/>
        </w:rPr>
        <w:t>3.</w:t>
      </w:r>
      <w:r w:rsidRPr="00CE3DC4">
        <w:rPr>
          <w:rFonts w:ascii="Times New Roman" w:hAnsi="Times New Roman" w:cs="Times New Roman"/>
          <w:sz w:val="28"/>
          <w:szCs w:val="24"/>
        </w:rPr>
        <w:t>1 представлены результаты морфологических исследований исследуемых керамик в зависимости от концентрации допанта, которые отражают динамику изменения размеров зерен при изменении соотношения компонент в составе керамик. Общий вид представленных РЭМ изображений свидетельствует о том, что полученные керамики после механического перемалывания и последующего термического отжига представляют собой ультрамелкодисперсные порошки, нанометровых размеров, сферической или овальной формы. При этом в исходном состоянии полученные керамики, согласно данным растровой электронной микроскопии, представляют собой агломераты частиц, средний размер которых составляет не более 50</w:t>
      </w:r>
      <w:r w:rsidR="0067781E">
        <w:rPr>
          <w:rFonts w:ascii="Times New Roman" w:hAnsi="Times New Roman" w:cs="Times New Roman"/>
          <w:sz w:val="28"/>
          <w:szCs w:val="24"/>
        </w:rPr>
        <w:t>-</w:t>
      </w:r>
      <w:r w:rsidRPr="00CE3DC4">
        <w:rPr>
          <w:rFonts w:ascii="Times New Roman" w:hAnsi="Times New Roman" w:cs="Times New Roman"/>
          <w:sz w:val="28"/>
          <w:szCs w:val="24"/>
        </w:rPr>
        <w:t xml:space="preserve">100 нм, при этом гомогенность размеров составила более 90%, что свидетельствует о равномерности перемалывания и образовании однородных частиц. При этом следует отметить, что при детальном анализе полученных образцов после термического отжига было установлено наличие пористой поверхности, наличие которой свидетельствует о низкой прочности керамик. </w:t>
      </w:r>
    </w:p>
    <w:p w14:paraId="275DDF88" w14:textId="77777777" w:rsidR="00083B04" w:rsidRPr="00CE3DC4" w:rsidRDefault="00083B04" w:rsidP="0052485F">
      <w:pPr>
        <w:spacing w:after="0" w:line="240" w:lineRule="auto"/>
        <w:ind w:firstLine="709"/>
        <w:jc w:val="both"/>
        <w:rPr>
          <w:rFonts w:ascii="Times New Roman" w:hAnsi="Times New Roman" w:cs="Times New Roman"/>
          <w:sz w:val="28"/>
          <w:szCs w:val="24"/>
        </w:rPr>
      </w:pPr>
    </w:p>
    <w:tbl>
      <w:tblPr>
        <w:tblStyle w:val="a4"/>
        <w:tblW w:w="99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3336"/>
        <w:gridCol w:w="3306"/>
      </w:tblGrid>
      <w:tr w:rsidR="00CE3DC4" w:rsidRPr="00CE3DC4" w14:paraId="077023AA" w14:textId="77777777" w:rsidTr="00083B04">
        <w:tc>
          <w:tcPr>
            <w:tcW w:w="3306" w:type="dxa"/>
          </w:tcPr>
          <w:p w14:paraId="62E3D174" w14:textId="77777777" w:rsidR="00CE3DC4" w:rsidRPr="00CE3DC4" w:rsidRDefault="00CE3DC4" w:rsidP="0052485F">
            <w:pPr>
              <w:jc w:val="center"/>
              <w:rPr>
                <w:rFonts w:ascii="Times New Roman" w:hAnsi="Times New Roman" w:cs="Times New Roman"/>
                <w:sz w:val="28"/>
                <w:szCs w:val="24"/>
              </w:rPr>
            </w:pPr>
            <w:r w:rsidRPr="00CE3DC4">
              <w:rPr>
                <w:rFonts w:ascii="Times New Roman" w:hAnsi="Times New Roman" w:cs="Times New Roman"/>
                <w:noProof/>
                <w:sz w:val="28"/>
                <w:szCs w:val="24"/>
                <w:lang w:eastAsia="ru-RU"/>
              </w:rPr>
              <w:drawing>
                <wp:inline distT="0" distB="0" distL="0" distR="0" wp14:anchorId="0EFBB8A0" wp14:editId="69E67843">
                  <wp:extent cx="1943100" cy="1578906"/>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946945" cy="1582030"/>
                          </a:xfrm>
                          <a:prstGeom prst="rect">
                            <a:avLst/>
                          </a:prstGeom>
                        </pic:spPr>
                      </pic:pic>
                    </a:graphicData>
                  </a:graphic>
                </wp:inline>
              </w:drawing>
            </w:r>
          </w:p>
        </w:tc>
        <w:tc>
          <w:tcPr>
            <w:tcW w:w="3336" w:type="dxa"/>
          </w:tcPr>
          <w:p w14:paraId="58E738F0" w14:textId="77777777" w:rsidR="00CE3DC4" w:rsidRPr="00CE3DC4" w:rsidRDefault="00CE3DC4" w:rsidP="0052485F">
            <w:pPr>
              <w:jc w:val="center"/>
              <w:rPr>
                <w:rFonts w:ascii="Times New Roman" w:hAnsi="Times New Roman" w:cs="Times New Roman"/>
                <w:sz w:val="28"/>
                <w:szCs w:val="24"/>
              </w:rPr>
            </w:pPr>
            <w:r w:rsidRPr="00CE3DC4">
              <w:rPr>
                <w:rFonts w:ascii="Times New Roman" w:hAnsi="Times New Roman" w:cs="Times New Roman"/>
                <w:noProof/>
                <w:sz w:val="28"/>
                <w:szCs w:val="24"/>
                <w:lang w:eastAsia="ru-RU"/>
              </w:rPr>
              <w:drawing>
                <wp:inline distT="0" distB="0" distL="0" distR="0" wp14:anchorId="49A08DA3" wp14:editId="2F668440">
                  <wp:extent cx="1945861" cy="15811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948915" cy="1583631"/>
                          </a:xfrm>
                          <a:prstGeom prst="rect">
                            <a:avLst/>
                          </a:prstGeom>
                        </pic:spPr>
                      </pic:pic>
                    </a:graphicData>
                  </a:graphic>
                </wp:inline>
              </w:drawing>
            </w:r>
          </w:p>
        </w:tc>
        <w:tc>
          <w:tcPr>
            <w:tcW w:w="3306" w:type="dxa"/>
          </w:tcPr>
          <w:p w14:paraId="39803B4F" w14:textId="77777777" w:rsidR="00CE3DC4" w:rsidRPr="00CE3DC4" w:rsidRDefault="00CE3DC4" w:rsidP="0052485F">
            <w:pPr>
              <w:jc w:val="center"/>
              <w:rPr>
                <w:rFonts w:ascii="Times New Roman" w:hAnsi="Times New Roman" w:cs="Times New Roman"/>
                <w:sz w:val="28"/>
                <w:szCs w:val="24"/>
              </w:rPr>
            </w:pPr>
            <w:r w:rsidRPr="00CE3DC4">
              <w:rPr>
                <w:rFonts w:ascii="Times New Roman" w:hAnsi="Times New Roman" w:cs="Times New Roman"/>
                <w:noProof/>
                <w:sz w:val="28"/>
                <w:szCs w:val="24"/>
                <w:lang w:eastAsia="ru-RU"/>
              </w:rPr>
              <w:drawing>
                <wp:inline distT="0" distB="0" distL="0" distR="0" wp14:anchorId="0AEC6385" wp14:editId="29B297BF">
                  <wp:extent cx="1945862" cy="15811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951995" cy="1586133"/>
                          </a:xfrm>
                          <a:prstGeom prst="rect">
                            <a:avLst/>
                          </a:prstGeom>
                        </pic:spPr>
                      </pic:pic>
                    </a:graphicData>
                  </a:graphic>
                </wp:inline>
              </w:drawing>
            </w:r>
          </w:p>
        </w:tc>
      </w:tr>
      <w:tr w:rsidR="00CE3DC4" w:rsidRPr="00C34AD4" w14:paraId="625CD9A8" w14:textId="77777777" w:rsidTr="00083B04">
        <w:tc>
          <w:tcPr>
            <w:tcW w:w="3306" w:type="dxa"/>
          </w:tcPr>
          <w:p w14:paraId="7414DBB0" w14:textId="7B96F70D" w:rsidR="00CE3DC4" w:rsidRPr="00C34AD4" w:rsidRDefault="00CE3DC4" w:rsidP="00C34AD4">
            <w:pPr>
              <w:jc w:val="center"/>
              <w:rPr>
                <w:rFonts w:ascii="Times New Roman" w:hAnsi="Times New Roman" w:cs="Times New Roman"/>
                <w:sz w:val="24"/>
                <w:szCs w:val="24"/>
                <w:lang w:val="en-US"/>
              </w:rPr>
            </w:pPr>
            <w:r w:rsidRPr="00C34AD4">
              <w:rPr>
                <w:rFonts w:ascii="Times New Roman" w:hAnsi="Times New Roman" w:cs="Times New Roman"/>
                <w:sz w:val="24"/>
                <w:szCs w:val="24"/>
                <w:lang w:val="en-US"/>
              </w:rPr>
              <w:t>a</w:t>
            </w:r>
          </w:p>
        </w:tc>
        <w:tc>
          <w:tcPr>
            <w:tcW w:w="3336" w:type="dxa"/>
          </w:tcPr>
          <w:p w14:paraId="5F3CF236" w14:textId="6990B15F" w:rsidR="00CE3DC4" w:rsidRPr="00C34AD4" w:rsidRDefault="00CE3DC4" w:rsidP="00C34AD4">
            <w:pPr>
              <w:jc w:val="center"/>
              <w:rPr>
                <w:rFonts w:ascii="Times New Roman" w:hAnsi="Times New Roman" w:cs="Times New Roman"/>
                <w:sz w:val="24"/>
                <w:szCs w:val="24"/>
                <w:lang w:val="en-US"/>
              </w:rPr>
            </w:pPr>
            <w:r w:rsidRPr="00C34AD4">
              <w:rPr>
                <w:rFonts w:ascii="Times New Roman" w:hAnsi="Times New Roman" w:cs="Times New Roman"/>
                <w:sz w:val="24"/>
                <w:szCs w:val="24"/>
              </w:rPr>
              <w:t>б</w:t>
            </w:r>
          </w:p>
        </w:tc>
        <w:tc>
          <w:tcPr>
            <w:tcW w:w="3306" w:type="dxa"/>
          </w:tcPr>
          <w:p w14:paraId="4024E473" w14:textId="6EF168E5" w:rsidR="00CE3DC4" w:rsidRPr="00C34AD4" w:rsidRDefault="00CE3DC4" w:rsidP="00C34AD4">
            <w:pPr>
              <w:jc w:val="center"/>
              <w:rPr>
                <w:rFonts w:ascii="Times New Roman" w:hAnsi="Times New Roman" w:cs="Times New Roman"/>
                <w:sz w:val="24"/>
                <w:szCs w:val="24"/>
                <w:lang w:val="en-US"/>
              </w:rPr>
            </w:pPr>
            <w:r w:rsidRPr="00C34AD4">
              <w:rPr>
                <w:rFonts w:ascii="Times New Roman" w:hAnsi="Times New Roman" w:cs="Times New Roman"/>
                <w:sz w:val="24"/>
                <w:szCs w:val="24"/>
              </w:rPr>
              <w:t>в</w:t>
            </w:r>
          </w:p>
        </w:tc>
      </w:tr>
      <w:tr w:rsidR="00CE3DC4" w:rsidRPr="00C34AD4" w14:paraId="1F1A6919" w14:textId="77777777" w:rsidTr="00083B04">
        <w:tc>
          <w:tcPr>
            <w:tcW w:w="3306" w:type="dxa"/>
          </w:tcPr>
          <w:p w14:paraId="1F16DF9E" w14:textId="77777777" w:rsidR="00CE3DC4" w:rsidRPr="00C34AD4" w:rsidRDefault="00CE3DC4" w:rsidP="0052485F">
            <w:pPr>
              <w:jc w:val="center"/>
              <w:rPr>
                <w:rFonts w:ascii="Times New Roman" w:hAnsi="Times New Roman" w:cs="Times New Roman"/>
                <w:sz w:val="24"/>
                <w:szCs w:val="24"/>
              </w:rPr>
            </w:pPr>
            <w:r w:rsidRPr="00C34AD4">
              <w:rPr>
                <w:rFonts w:ascii="Times New Roman" w:hAnsi="Times New Roman" w:cs="Times New Roman"/>
                <w:noProof/>
                <w:sz w:val="24"/>
                <w:szCs w:val="24"/>
                <w:lang w:eastAsia="ru-RU"/>
              </w:rPr>
              <w:drawing>
                <wp:inline distT="0" distB="0" distL="0" distR="0" wp14:anchorId="4374373B" wp14:editId="5C7798CA">
                  <wp:extent cx="1962150" cy="1594386"/>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966610" cy="1598010"/>
                          </a:xfrm>
                          <a:prstGeom prst="rect">
                            <a:avLst/>
                          </a:prstGeom>
                        </pic:spPr>
                      </pic:pic>
                    </a:graphicData>
                  </a:graphic>
                </wp:inline>
              </w:drawing>
            </w:r>
          </w:p>
        </w:tc>
        <w:tc>
          <w:tcPr>
            <w:tcW w:w="3336" w:type="dxa"/>
          </w:tcPr>
          <w:p w14:paraId="4B8D8538" w14:textId="77777777" w:rsidR="00CE3DC4" w:rsidRPr="00C34AD4" w:rsidRDefault="00CE3DC4" w:rsidP="0052485F">
            <w:pPr>
              <w:jc w:val="center"/>
              <w:rPr>
                <w:rFonts w:ascii="Times New Roman" w:hAnsi="Times New Roman" w:cs="Times New Roman"/>
                <w:sz w:val="24"/>
                <w:szCs w:val="24"/>
              </w:rPr>
            </w:pPr>
            <w:r w:rsidRPr="00C34AD4">
              <w:rPr>
                <w:rFonts w:ascii="Times New Roman" w:hAnsi="Times New Roman" w:cs="Times New Roman"/>
                <w:noProof/>
                <w:sz w:val="24"/>
                <w:szCs w:val="24"/>
                <w:lang w:eastAsia="ru-RU"/>
              </w:rPr>
              <w:drawing>
                <wp:inline distT="0" distB="0" distL="0" distR="0" wp14:anchorId="732D6CB9" wp14:editId="30B0F243">
                  <wp:extent cx="1978101" cy="1607348"/>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980886" cy="1609611"/>
                          </a:xfrm>
                          <a:prstGeom prst="rect">
                            <a:avLst/>
                          </a:prstGeom>
                        </pic:spPr>
                      </pic:pic>
                    </a:graphicData>
                  </a:graphic>
                </wp:inline>
              </w:drawing>
            </w:r>
          </w:p>
        </w:tc>
        <w:tc>
          <w:tcPr>
            <w:tcW w:w="3306" w:type="dxa"/>
          </w:tcPr>
          <w:p w14:paraId="0F3C8080" w14:textId="77777777" w:rsidR="00CE3DC4" w:rsidRPr="00C34AD4" w:rsidRDefault="00CE3DC4" w:rsidP="0052485F">
            <w:pPr>
              <w:jc w:val="center"/>
              <w:rPr>
                <w:rFonts w:ascii="Times New Roman" w:hAnsi="Times New Roman" w:cs="Times New Roman"/>
                <w:sz w:val="24"/>
                <w:szCs w:val="24"/>
              </w:rPr>
            </w:pPr>
            <w:r w:rsidRPr="00C34AD4">
              <w:rPr>
                <w:rFonts w:ascii="Times New Roman" w:hAnsi="Times New Roman" w:cs="Times New Roman"/>
                <w:noProof/>
                <w:sz w:val="24"/>
                <w:szCs w:val="24"/>
                <w:lang w:eastAsia="ru-RU"/>
              </w:rPr>
              <w:drawing>
                <wp:inline distT="0" distB="0" distL="0" distR="0" wp14:anchorId="0F4AD454" wp14:editId="44C041C7">
                  <wp:extent cx="1961490" cy="1593850"/>
                  <wp:effectExtent l="0" t="0" r="127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966584" cy="1597989"/>
                          </a:xfrm>
                          <a:prstGeom prst="rect">
                            <a:avLst/>
                          </a:prstGeom>
                        </pic:spPr>
                      </pic:pic>
                    </a:graphicData>
                  </a:graphic>
                </wp:inline>
              </w:drawing>
            </w:r>
          </w:p>
        </w:tc>
      </w:tr>
      <w:tr w:rsidR="00CE3DC4" w:rsidRPr="00C34AD4" w14:paraId="4439CDDB" w14:textId="77777777" w:rsidTr="00083B04">
        <w:tc>
          <w:tcPr>
            <w:tcW w:w="3306" w:type="dxa"/>
          </w:tcPr>
          <w:p w14:paraId="533E9935" w14:textId="6DD94799" w:rsidR="00CE3DC4" w:rsidRPr="00C34AD4" w:rsidRDefault="00CE3DC4" w:rsidP="00C34AD4">
            <w:pPr>
              <w:jc w:val="center"/>
              <w:rPr>
                <w:rFonts w:ascii="Times New Roman" w:hAnsi="Times New Roman" w:cs="Times New Roman"/>
                <w:sz w:val="24"/>
                <w:szCs w:val="24"/>
                <w:lang w:val="en-US"/>
              </w:rPr>
            </w:pPr>
            <w:r w:rsidRPr="00C34AD4">
              <w:rPr>
                <w:rFonts w:ascii="Times New Roman" w:hAnsi="Times New Roman" w:cs="Times New Roman"/>
                <w:sz w:val="24"/>
                <w:szCs w:val="24"/>
              </w:rPr>
              <w:t>г</w:t>
            </w:r>
          </w:p>
        </w:tc>
        <w:tc>
          <w:tcPr>
            <w:tcW w:w="3336" w:type="dxa"/>
          </w:tcPr>
          <w:p w14:paraId="238857C7" w14:textId="439CA993" w:rsidR="00CE3DC4" w:rsidRPr="00C34AD4" w:rsidRDefault="00CE3DC4" w:rsidP="00C34AD4">
            <w:pPr>
              <w:jc w:val="center"/>
              <w:rPr>
                <w:rFonts w:ascii="Times New Roman" w:hAnsi="Times New Roman" w:cs="Times New Roman"/>
                <w:sz w:val="24"/>
                <w:szCs w:val="24"/>
                <w:lang w:val="en-US"/>
              </w:rPr>
            </w:pPr>
            <w:r w:rsidRPr="00C34AD4">
              <w:rPr>
                <w:rFonts w:ascii="Times New Roman" w:hAnsi="Times New Roman" w:cs="Times New Roman"/>
                <w:sz w:val="24"/>
                <w:szCs w:val="24"/>
              </w:rPr>
              <w:t>д</w:t>
            </w:r>
          </w:p>
        </w:tc>
        <w:tc>
          <w:tcPr>
            <w:tcW w:w="3306" w:type="dxa"/>
          </w:tcPr>
          <w:p w14:paraId="409C38BF" w14:textId="6C225154" w:rsidR="00CE3DC4" w:rsidRPr="00C34AD4" w:rsidRDefault="00CE3DC4" w:rsidP="00C34AD4">
            <w:pPr>
              <w:jc w:val="center"/>
              <w:rPr>
                <w:rFonts w:ascii="Times New Roman" w:hAnsi="Times New Roman" w:cs="Times New Roman"/>
                <w:sz w:val="24"/>
                <w:szCs w:val="24"/>
                <w:lang w:val="en-US"/>
              </w:rPr>
            </w:pPr>
            <w:r w:rsidRPr="00C34AD4">
              <w:rPr>
                <w:rFonts w:ascii="Times New Roman" w:hAnsi="Times New Roman" w:cs="Times New Roman"/>
                <w:sz w:val="24"/>
                <w:szCs w:val="24"/>
              </w:rPr>
              <w:t>е</w:t>
            </w:r>
          </w:p>
        </w:tc>
      </w:tr>
    </w:tbl>
    <w:p w14:paraId="26865E67" w14:textId="77777777" w:rsidR="00C34AD4" w:rsidRPr="00C34AD4" w:rsidRDefault="00C34AD4" w:rsidP="0052485F">
      <w:pPr>
        <w:spacing w:after="0" w:line="240" w:lineRule="auto"/>
        <w:jc w:val="center"/>
        <w:rPr>
          <w:rFonts w:ascii="Times New Roman" w:hAnsi="Times New Roman" w:cs="Times New Roman"/>
          <w:sz w:val="16"/>
          <w:szCs w:val="16"/>
        </w:rPr>
      </w:pPr>
    </w:p>
    <w:p w14:paraId="789B158F" w14:textId="0062EAE0" w:rsidR="00CE3DC4" w:rsidRPr="00C34AD4" w:rsidRDefault="00CE3DC4" w:rsidP="00C34AD4">
      <w:pPr>
        <w:spacing w:after="0" w:line="240" w:lineRule="auto"/>
        <w:ind w:firstLine="709"/>
        <w:jc w:val="both"/>
        <w:rPr>
          <w:rFonts w:ascii="Times New Roman" w:hAnsi="Times New Roman" w:cs="Times New Roman"/>
          <w:sz w:val="24"/>
          <w:szCs w:val="24"/>
        </w:rPr>
      </w:pPr>
      <w:r w:rsidRPr="00C34AD4">
        <w:rPr>
          <w:rFonts w:ascii="Times New Roman" w:hAnsi="Times New Roman" w:cs="Times New Roman"/>
          <w:sz w:val="24"/>
          <w:szCs w:val="24"/>
          <w:lang w:val="en-US"/>
        </w:rPr>
        <w:t>a</w:t>
      </w:r>
      <w:r w:rsidRPr="00C34AD4">
        <w:rPr>
          <w:rFonts w:ascii="Times New Roman" w:hAnsi="Times New Roman" w:cs="Times New Roman"/>
          <w:sz w:val="24"/>
          <w:szCs w:val="24"/>
        </w:rPr>
        <w:t xml:space="preserve"> </w:t>
      </w:r>
      <w:r w:rsidR="00C34AD4" w:rsidRPr="00C34AD4">
        <w:rPr>
          <w:rFonts w:ascii="Times New Roman" w:hAnsi="Times New Roman" w:cs="Times New Roman"/>
          <w:sz w:val="24"/>
          <w:szCs w:val="24"/>
        </w:rPr>
        <w:t>- исходный</w:t>
      </w:r>
      <w:r w:rsidRPr="00C34AD4">
        <w:rPr>
          <w:rFonts w:ascii="Times New Roman" w:hAnsi="Times New Roman" w:cs="Times New Roman"/>
          <w:sz w:val="24"/>
          <w:szCs w:val="24"/>
        </w:rPr>
        <w:t xml:space="preserve">; б </w:t>
      </w:r>
      <w:r w:rsidR="00C34AD4" w:rsidRPr="00C34AD4">
        <w:rPr>
          <w:rFonts w:ascii="Times New Roman" w:hAnsi="Times New Roman" w:cs="Times New Roman"/>
          <w:sz w:val="24"/>
          <w:szCs w:val="24"/>
        </w:rPr>
        <w:t xml:space="preserve">- </w:t>
      </w:r>
      <w:r w:rsidRPr="00C34AD4">
        <w:rPr>
          <w:rFonts w:ascii="Times New Roman" w:hAnsi="Times New Roman" w:cs="Times New Roman"/>
          <w:sz w:val="24"/>
          <w:szCs w:val="24"/>
        </w:rPr>
        <w:t>0.05</w:t>
      </w:r>
      <w:r w:rsidRPr="00C34AD4">
        <w:rPr>
          <w:rFonts w:ascii="Times New Roman" w:hAnsi="Times New Roman" w:cs="Times New Roman"/>
          <w:sz w:val="24"/>
          <w:szCs w:val="24"/>
          <w:lang w:val="en-US"/>
        </w:rPr>
        <w:t> </w:t>
      </w:r>
      <w:r w:rsidRPr="00C34AD4">
        <w:rPr>
          <w:rFonts w:ascii="Times New Roman" w:hAnsi="Times New Roman" w:cs="Times New Roman"/>
          <w:sz w:val="24"/>
          <w:szCs w:val="24"/>
        </w:rPr>
        <w:t xml:space="preserve">М; в </w:t>
      </w:r>
      <w:r w:rsidR="00C34AD4" w:rsidRPr="00C34AD4">
        <w:rPr>
          <w:rFonts w:ascii="Times New Roman" w:hAnsi="Times New Roman" w:cs="Times New Roman"/>
          <w:sz w:val="24"/>
          <w:szCs w:val="24"/>
        </w:rPr>
        <w:t xml:space="preserve">- </w:t>
      </w:r>
      <w:r w:rsidRPr="00C34AD4">
        <w:rPr>
          <w:rFonts w:ascii="Times New Roman" w:hAnsi="Times New Roman" w:cs="Times New Roman"/>
          <w:sz w:val="24"/>
          <w:szCs w:val="24"/>
        </w:rPr>
        <w:t>0.10</w:t>
      </w:r>
      <w:r w:rsidRPr="00C34AD4">
        <w:rPr>
          <w:rFonts w:ascii="Times New Roman" w:hAnsi="Times New Roman" w:cs="Times New Roman"/>
          <w:sz w:val="24"/>
          <w:szCs w:val="24"/>
          <w:lang w:val="en-US"/>
        </w:rPr>
        <w:t> </w:t>
      </w:r>
      <w:r w:rsidRPr="00C34AD4">
        <w:rPr>
          <w:rFonts w:ascii="Times New Roman" w:hAnsi="Times New Roman" w:cs="Times New Roman"/>
          <w:sz w:val="24"/>
          <w:szCs w:val="24"/>
        </w:rPr>
        <w:t xml:space="preserve">М; г </w:t>
      </w:r>
      <w:r w:rsidR="00C34AD4" w:rsidRPr="00C34AD4">
        <w:rPr>
          <w:rFonts w:ascii="Times New Roman" w:hAnsi="Times New Roman" w:cs="Times New Roman"/>
          <w:sz w:val="24"/>
          <w:szCs w:val="24"/>
        </w:rPr>
        <w:t xml:space="preserve">- </w:t>
      </w:r>
      <w:r w:rsidRPr="00C34AD4">
        <w:rPr>
          <w:rFonts w:ascii="Times New Roman" w:hAnsi="Times New Roman" w:cs="Times New Roman"/>
          <w:sz w:val="24"/>
          <w:szCs w:val="24"/>
        </w:rPr>
        <w:t>0.15</w:t>
      </w:r>
      <w:r w:rsidRPr="00C34AD4">
        <w:rPr>
          <w:rFonts w:ascii="Times New Roman" w:hAnsi="Times New Roman" w:cs="Times New Roman"/>
          <w:sz w:val="24"/>
          <w:szCs w:val="24"/>
          <w:lang w:val="en-US"/>
        </w:rPr>
        <w:t> </w:t>
      </w:r>
      <w:r w:rsidRPr="00C34AD4">
        <w:rPr>
          <w:rFonts w:ascii="Times New Roman" w:hAnsi="Times New Roman" w:cs="Times New Roman"/>
          <w:sz w:val="24"/>
          <w:szCs w:val="24"/>
        </w:rPr>
        <w:t xml:space="preserve"> М; д </w:t>
      </w:r>
      <w:r w:rsidR="00C34AD4" w:rsidRPr="00C34AD4">
        <w:rPr>
          <w:rFonts w:ascii="Times New Roman" w:hAnsi="Times New Roman" w:cs="Times New Roman"/>
          <w:sz w:val="24"/>
          <w:szCs w:val="24"/>
        </w:rPr>
        <w:t xml:space="preserve">- </w:t>
      </w:r>
      <w:r w:rsidRPr="00C34AD4">
        <w:rPr>
          <w:rFonts w:ascii="Times New Roman" w:hAnsi="Times New Roman" w:cs="Times New Roman"/>
          <w:sz w:val="24"/>
          <w:szCs w:val="24"/>
        </w:rPr>
        <w:t>0.20</w:t>
      </w:r>
      <w:r w:rsidRPr="00C34AD4">
        <w:rPr>
          <w:rFonts w:ascii="Times New Roman" w:hAnsi="Times New Roman" w:cs="Times New Roman"/>
          <w:sz w:val="24"/>
          <w:szCs w:val="24"/>
          <w:lang w:val="en-US"/>
        </w:rPr>
        <w:t> </w:t>
      </w:r>
      <w:r w:rsidRPr="00C34AD4">
        <w:rPr>
          <w:rFonts w:ascii="Times New Roman" w:hAnsi="Times New Roman" w:cs="Times New Roman"/>
          <w:sz w:val="24"/>
          <w:szCs w:val="24"/>
        </w:rPr>
        <w:t>М; е) 0.25</w:t>
      </w:r>
      <w:r w:rsidRPr="00C34AD4">
        <w:rPr>
          <w:rFonts w:ascii="Times New Roman" w:hAnsi="Times New Roman" w:cs="Times New Roman"/>
          <w:sz w:val="24"/>
          <w:szCs w:val="24"/>
          <w:lang w:val="en-US"/>
        </w:rPr>
        <w:t> </w:t>
      </w:r>
      <w:r w:rsidRPr="00C34AD4">
        <w:rPr>
          <w:rFonts w:ascii="Times New Roman" w:hAnsi="Times New Roman" w:cs="Times New Roman"/>
          <w:sz w:val="24"/>
          <w:szCs w:val="24"/>
        </w:rPr>
        <w:t xml:space="preserve">М </w:t>
      </w:r>
    </w:p>
    <w:p w14:paraId="70970855" w14:textId="77777777" w:rsidR="00CE3DC4" w:rsidRPr="00C34AD4" w:rsidRDefault="00CE3DC4" w:rsidP="0052485F">
      <w:pPr>
        <w:spacing w:after="0" w:line="240" w:lineRule="auto"/>
        <w:ind w:firstLine="709"/>
        <w:jc w:val="both"/>
        <w:rPr>
          <w:rFonts w:ascii="Times New Roman" w:hAnsi="Times New Roman" w:cs="Times New Roman"/>
          <w:sz w:val="16"/>
          <w:szCs w:val="16"/>
        </w:rPr>
      </w:pPr>
    </w:p>
    <w:p w14:paraId="6D27889B" w14:textId="15A06A45" w:rsidR="00CE3DC4" w:rsidRDefault="00CE3DC4" w:rsidP="00C34AD4">
      <w:pPr>
        <w:spacing w:after="0" w:line="240" w:lineRule="auto"/>
        <w:jc w:val="center"/>
        <w:rPr>
          <w:rFonts w:ascii="Times New Roman" w:hAnsi="Times New Roman" w:cs="Times New Roman"/>
          <w:sz w:val="28"/>
        </w:rPr>
      </w:pPr>
      <w:r w:rsidRPr="00CE3DC4">
        <w:rPr>
          <w:rFonts w:ascii="Times New Roman" w:hAnsi="Times New Roman" w:cs="Times New Roman"/>
          <w:sz w:val="28"/>
          <w:szCs w:val="24"/>
        </w:rPr>
        <w:t>Рисунок</w:t>
      </w:r>
      <w:r w:rsidRPr="00FC0896">
        <w:rPr>
          <w:rFonts w:ascii="Times New Roman" w:hAnsi="Times New Roman" w:cs="Times New Roman"/>
          <w:sz w:val="28"/>
          <w:szCs w:val="24"/>
        </w:rPr>
        <w:t xml:space="preserve"> </w:t>
      </w:r>
      <w:r>
        <w:rPr>
          <w:rFonts w:ascii="Times New Roman" w:hAnsi="Times New Roman" w:cs="Times New Roman"/>
          <w:sz w:val="28"/>
          <w:szCs w:val="24"/>
        </w:rPr>
        <w:t>3.</w:t>
      </w:r>
      <w:r w:rsidR="00C34AD4">
        <w:rPr>
          <w:rFonts w:ascii="Times New Roman" w:hAnsi="Times New Roman" w:cs="Times New Roman"/>
          <w:sz w:val="28"/>
          <w:szCs w:val="24"/>
        </w:rPr>
        <w:t>1</w:t>
      </w:r>
      <w:r w:rsidRPr="00FC0896">
        <w:rPr>
          <w:rFonts w:ascii="Times New Roman" w:hAnsi="Times New Roman" w:cs="Times New Roman"/>
          <w:sz w:val="28"/>
          <w:szCs w:val="24"/>
        </w:rPr>
        <w:t xml:space="preserve"> </w:t>
      </w:r>
      <w:r w:rsidR="00C34AD4">
        <w:rPr>
          <w:rFonts w:ascii="Times New Roman" w:hAnsi="Times New Roman" w:cs="Times New Roman"/>
          <w:sz w:val="28"/>
          <w:szCs w:val="24"/>
        </w:rPr>
        <w:t xml:space="preserve">- </w:t>
      </w:r>
      <w:r w:rsidRPr="00CE3DC4">
        <w:rPr>
          <w:rFonts w:ascii="Times New Roman" w:hAnsi="Times New Roman" w:cs="Times New Roman"/>
          <w:sz w:val="28"/>
          <w:szCs w:val="24"/>
        </w:rPr>
        <w:t xml:space="preserve">РЭМ изображения синтезированных </w:t>
      </w:r>
      <w:r w:rsidRPr="00CE3DC4">
        <w:rPr>
          <w:rFonts w:ascii="Times New Roman" w:hAnsi="Times New Roman" w:cs="Times New Roman"/>
          <w:sz w:val="28"/>
          <w:lang w:val="en-US"/>
        </w:rPr>
        <w:t>xLi</w:t>
      </w:r>
      <w:r w:rsidRPr="00CE3DC4">
        <w:rPr>
          <w:rFonts w:ascii="Times New Roman" w:hAnsi="Times New Roman" w:cs="Times New Roman"/>
          <w:sz w:val="28"/>
          <w:vertAlign w:val="subscript"/>
        </w:rPr>
        <w:t>2</w:t>
      </w:r>
      <w:r w:rsidRPr="00CE3DC4">
        <w:rPr>
          <w:rFonts w:ascii="Times New Roman" w:hAnsi="Times New Roman" w:cs="Times New Roman"/>
          <w:sz w:val="28"/>
          <w:lang w:val="en-US"/>
        </w:rPr>
        <w:t>ZrO</w:t>
      </w:r>
      <w:r w:rsidRPr="00CE3DC4">
        <w:rPr>
          <w:rFonts w:ascii="Times New Roman" w:hAnsi="Times New Roman" w:cs="Times New Roman"/>
          <w:sz w:val="28"/>
          <w:vertAlign w:val="subscript"/>
        </w:rPr>
        <w:t>3</w:t>
      </w:r>
      <w:r w:rsidRPr="00CE3DC4">
        <w:rPr>
          <w:rFonts w:ascii="Times New Roman" w:hAnsi="Times New Roman" w:cs="Times New Roman"/>
          <w:sz w:val="28"/>
        </w:rPr>
        <w:t xml:space="preserve"> – (1-</w:t>
      </w:r>
      <w:r w:rsidRPr="00CE3DC4">
        <w:rPr>
          <w:rFonts w:ascii="Times New Roman" w:hAnsi="Times New Roman" w:cs="Times New Roman"/>
          <w:sz w:val="28"/>
          <w:lang w:val="en-US"/>
        </w:rPr>
        <w:t>x</w:t>
      </w:r>
      <w:r w:rsidRPr="00CE3DC4">
        <w:rPr>
          <w:rFonts w:ascii="Times New Roman" w:hAnsi="Times New Roman" w:cs="Times New Roman"/>
          <w:sz w:val="28"/>
        </w:rPr>
        <w:t>)</w:t>
      </w:r>
      <w:r w:rsidRPr="00CE3DC4">
        <w:rPr>
          <w:rFonts w:ascii="Times New Roman" w:hAnsi="Times New Roman" w:cs="Times New Roman"/>
          <w:sz w:val="28"/>
          <w:lang w:val="en-US"/>
        </w:rPr>
        <w:t>MgO</w:t>
      </w:r>
      <w:r w:rsidRPr="00CE3DC4">
        <w:rPr>
          <w:rFonts w:ascii="Times New Roman" w:hAnsi="Times New Roman" w:cs="Times New Roman"/>
          <w:sz w:val="28"/>
        </w:rPr>
        <w:t xml:space="preserve"> керамик в зависимости от концентрации допанта </w:t>
      </w:r>
      <w:r w:rsidRPr="00CE3DC4">
        <w:rPr>
          <w:rFonts w:ascii="Times New Roman" w:hAnsi="Times New Roman" w:cs="Times New Roman"/>
          <w:sz w:val="28"/>
          <w:lang w:val="en-US"/>
        </w:rPr>
        <w:t>MgO</w:t>
      </w:r>
    </w:p>
    <w:p w14:paraId="7098164D" w14:textId="77777777" w:rsidR="00374A9D" w:rsidRPr="0067781E" w:rsidRDefault="00374A9D" w:rsidP="0052485F">
      <w:pPr>
        <w:spacing w:after="0" w:line="240" w:lineRule="auto"/>
        <w:jc w:val="center"/>
        <w:rPr>
          <w:rFonts w:ascii="Times New Roman" w:hAnsi="Times New Roman" w:cs="Times New Roman"/>
          <w:sz w:val="16"/>
          <w:szCs w:val="16"/>
        </w:rPr>
      </w:pPr>
    </w:p>
    <w:p w14:paraId="52EC4914" w14:textId="764D5EBE" w:rsidR="00291651" w:rsidRPr="00D76E3F" w:rsidRDefault="00291651" w:rsidP="0052485F">
      <w:pPr>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D76E3F">
        <w:rPr>
          <w:rFonts w:ascii="Times New Roman" w:hAnsi="Times New Roman" w:cs="Times New Roman"/>
          <w:sz w:val="24"/>
          <w:szCs w:val="24"/>
        </w:rPr>
        <w:t xml:space="preserve"> </w:t>
      </w:r>
      <w:r w:rsidRPr="00374A9D">
        <w:rPr>
          <w:rFonts w:ascii="Times New Roman" w:hAnsi="Times New Roman" w:cs="Times New Roman"/>
          <w:sz w:val="24"/>
          <w:szCs w:val="24"/>
        </w:rPr>
        <w:t>данным источника [</w:t>
      </w:r>
      <w:r w:rsidR="0067781E">
        <w:rPr>
          <w:rFonts w:ascii="Times New Roman" w:hAnsi="Times New Roman" w:cs="Times New Roman"/>
          <w:sz w:val="24"/>
          <w:szCs w:val="24"/>
        </w:rPr>
        <w:t>95</w:t>
      </w:r>
      <w:r w:rsidRPr="00374A9D">
        <w:rPr>
          <w:rFonts w:ascii="Times New Roman" w:hAnsi="Times New Roman" w:cs="Times New Roman"/>
          <w:sz w:val="24"/>
          <w:szCs w:val="24"/>
        </w:rPr>
        <w:t>]</w:t>
      </w:r>
    </w:p>
    <w:p w14:paraId="6482EA76" w14:textId="60D7B823" w:rsidR="00C34AD4" w:rsidRPr="00CE3DC4" w:rsidRDefault="00C34AD4" w:rsidP="00C34AD4">
      <w:pPr>
        <w:spacing w:after="0" w:line="240" w:lineRule="auto"/>
        <w:ind w:firstLine="709"/>
        <w:jc w:val="both"/>
        <w:rPr>
          <w:rFonts w:ascii="Times New Roman" w:hAnsi="Times New Roman" w:cs="Times New Roman"/>
          <w:sz w:val="28"/>
          <w:szCs w:val="24"/>
        </w:rPr>
      </w:pPr>
      <w:r w:rsidRPr="00CE3DC4">
        <w:rPr>
          <w:rFonts w:ascii="Times New Roman" w:hAnsi="Times New Roman" w:cs="Times New Roman"/>
          <w:sz w:val="28"/>
          <w:szCs w:val="24"/>
        </w:rPr>
        <w:lastRenderedPageBreak/>
        <w:t xml:space="preserve">В случае добавления к исходной смеси </w:t>
      </w:r>
      <w:r w:rsidRPr="00CE3DC4">
        <w:rPr>
          <w:rFonts w:ascii="Times New Roman" w:hAnsi="Times New Roman" w:cs="Times New Roman"/>
          <w:sz w:val="28"/>
          <w:szCs w:val="24"/>
          <w:lang w:val="en-US"/>
        </w:rPr>
        <w:t>MgO</w:t>
      </w:r>
      <w:r w:rsidRPr="00CE3DC4">
        <w:rPr>
          <w:rFonts w:ascii="Times New Roman" w:hAnsi="Times New Roman" w:cs="Times New Roman"/>
          <w:sz w:val="28"/>
          <w:szCs w:val="24"/>
        </w:rPr>
        <w:t xml:space="preserve"> при концентрациях 0.05</w:t>
      </w:r>
      <w:r>
        <w:rPr>
          <w:rFonts w:ascii="Times New Roman" w:hAnsi="Times New Roman" w:cs="Times New Roman"/>
          <w:sz w:val="28"/>
          <w:szCs w:val="24"/>
        </w:rPr>
        <w:t>-</w:t>
      </w:r>
      <w:r w:rsidRPr="00CE3DC4">
        <w:rPr>
          <w:rFonts w:ascii="Times New Roman" w:hAnsi="Times New Roman" w:cs="Times New Roman"/>
          <w:sz w:val="28"/>
          <w:szCs w:val="24"/>
        </w:rPr>
        <w:t>0.10</w:t>
      </w:r>
      <w:r>
        <w:rPr>
          <w:rFonts w:ascii="Times New Roman" w:hAnsi="Times New Roman" w:cs="Times New Roman"/>
          <w:sz w:val="28"/>
          <w:szCs w:val="24"/>
        </w:rPr>
        <w:t> М</w:t>
      </w:r>
      <w:r w:rsidRPr="00CE3DC4">
        <w:rPr>
          <w:rFonts w:ascii="Times New Roman" w:hAnsi="Times New Roman" w:cs="Times New Roman"/>
          <w:sz w:val="28"/>
          <w:szCs w:val="24"/>
        </w:rPr>
        <w:t xml:space="preserve"> наблюдается формирование фракции более крупных частиц, имеющих овальную или ромбовидную форму, при этом данные частицы имеют более крупные размеры, чем основная масса керамики. Также для допированных керамик наблюдается увеличение среднего размера частиц, с последующим образованием агломератов дендритоподобной формы. </w:t>
      </w:r>
    </w:p>
    <w:p w14:paraId="0D699B7E" w14:textId="77777777" w:rsidR="00C34AD4" w:rsidRDefault="00C34AD4" w:rsidP="00C34AD4">
      <w:pPr>
        <w:spacing w:after="0" w:line="240" w:lineRule="auto"/>
        <w:ind w:firstLine="709"/>
        <w:jc w:val="both"/>
        <w:rPr>
          <w:rFonts w:ascii="Times New Roman" w:hAnsi="Times New Roman" w:cs="Times New Roman"/>
          <w:sz w:val="28"/>
          <w:szCs w:val="24"/>
        </w:rPr>
      </w:pPr>
      <w:r w:rsidRPr="00CE3DC4">
        <w:rPr>
          <w:rFonts w:ascii="Times New Roman" w:hAnsi="Times New Roman" w:cs="Times New Roman"/>
          <w:sz w:val="28"/>
          <w:szCs w:val="24"/>
        </w:rPr>
        <w:t xml:space="preserve">При концентрации допанта </w:t>
      </w:r>
      <w:r w:rsidRPr="00CE3DC4">
        <w:rPr>
          <w:rFonts w:ascii="Times New Roman" w:hAnsi="Times New Roman" w:cs="Times New Roman"/>
          <w:sz w:val="28"/>
          <w:szCs w:val="24"/>
          <w:lang w:val="en-US"/>
        </w:rPr>
        <w:t>MgO</w:t>
      </w:r>
      <w:r w:rsidRPr="00CE3DC4">
        <w:rPr>
          <w:rFonts w:ascii="Times New Roman" w:hAnsi="Times New Roman" w:cs="Times New Roman"/>
          <w:sz w:val="28"/>
          <w:szCs w:val="24"/>
        </w:rPr>
        <w:t xml:space="preserve"> равной 0.15 </w:t>
      </w:r>
      <w:r>
        <w:rPr>
          <w:rFonts w:ascii="Times New Roman" w:hAnsi="Times New Roman" w:cs="Times New Roman"/>
          <w:sz w:val="28"/>
          <w:szCs w:val="24"/>
        </w:rPr>
        <w:t>М</w:t>
      </w:r>
      <w:r w:rsidRPr="00CE3DC4">
        <w:rPr>
          <w:rFonts w:ascii="Times New Roman" w:hAnsi="Times New Roman" w:cs="Times New Roman"/>
          <w:sz w:val="28"/>
          <w:szCs w:val="24"/>
        </w:rPr>
        <w:t xml:space="preserve"> и выше наблюдается резкое изменение морфологии полученных частиц с их укрупнением и последующим образованием дендритов состоящих из нескольких частиц. Такое изменение морфологических особенностей может быть обусловлено эффектами, связанными с изменением фазового состава керамик при допировании, а также формировании новых фаз или твердого раствора замещения.   </w:t>
      </w:r>
    </w:p>
    <w:p w14:paraId="23B30C93" w14:textId="5011A418" w:rsidR="00CE3DC4" w:rsidRDefault="00CE3DC4" w:rsidP="00C34AD4">
      <w:pPr>
        <w:spacing w:after="0" w:line="240" w:lineRule="auto"/>
        <w:ind w:firstLine="709"/>
        <w:jc w:val="both"/>
        <w:rPr>
          <w:rFonts w:ascii="Times New Roman" w:hAnsi="Times New Roman" w:cs="Times New Roman"/>
          <w:sz w:val="28"/>
        </w:rPr>
      </w:pPr>
      <w:r w:rsidRPr="00CE3DC4">
        <w:rPr>
          <w:rFonts w:ascii="Times New Roman" w:hAnsi="Times New Roman" w:cs="Times New Roman"/>
          <w:sz w:val="28"/>
          <w:szCs w:val="24"/>
        </w:rPr>
        <w:t xml:space="preserve">Определение структурных изменений в </w:t>
      </w:r>
      <w:r w:rsidRPr="00CE3DC4">
        <w:rPr>
          <w:rFonts w:ascii="Times New Roman" w:hAnsi="Times New Roman" w:cs="Times New Roman"/>
          <w:sz w:val="28"/>
          <w:lang w:val="en-US"/>
        </w:rPr>
        <w:t>xLi</w:t>
      </w:r>
      <w:r w:rsidRPr="00CE3DC4">
        <w:rPr>
          <w:rFonts w:ascii="Times New Roman" w:hAnsi="Times New Roman" w:cs="Times New Roman"/>
          <w:sz w:val="28"/>
          <w:vertAlign w:val="subscript"/>
        </w:rPr>
        <w:t>2</w:t>
      </w:r>
      <w:r w:rsidRPr="00CE3DC4">
        <w:rPr>
          <w:rFonts w:ascii="Times New Roman" w:hAnsi="Times New Roman" w:cs="Times New Roman"/>
          <w:sz w:val="28"/>
          <w:lang w:val="en-US"/>
        </w:rPr>
        <w:t>ZrO</w:t>
      </w:r>
      <w:r w:rsidRPr="00CE3DC4">
        <w:rPr>
          <w:rFonts w:ascii="Times New Roman" w:hAnsi="Times New Roman" w:cs="Times New Roman"/>
          <w:sz w:val="28"/>
          <w:vertAlign w:val="subscript"/>
        </w:rPr>
        <w:t>3</w:t>
      </w:r>
      <w:r w:rsidRPr="00CE3DC4">
        <w:rPr>
          <w:rFonts w:ascii="Times New Roman" w:hAnsi="Times New Roman" w:cs="Times New Roman"/>
          <w:sz w:val="28"/>
        </w:rPr>
        <w:t xml:space="preserve"> – (1-</w:t>
      </w:r>
      <w:r w:rsidRPr="00CE3DC4">
        <w:rPr>
          <w:rFonts w:ascii="Times New Roman" w:hAnsi="Times New Roman" w:cs="Times New Roman"/>
          <w:sz w:val="28"/>
          <w:lang w:val="en-US"/>
        </w:rPr>
        <w:t>x</w:t>
      </w:r>
      <w:r w:rsidRPr="00CE3DC4">
        <w:rPr>
          <w:rFonts w:ascii="Times New Roman" w:hAnsi="Times New Roman" w:cs="Times New Roman"/>
          <w:sz w:val="28"/>
        </w:rPr>
        <w:t>)</w:t>
      </w:r>
      <w:r w:rsidRPr="00CE3DC4">
        <w:rPr>
          <w:rFonts w:ascii="Times New Roman" w:hAnsi="Times New Roman" w:cs="Times New Roman"/>
          <w:sz w:val="28"/>
          <w:lang w:val="en-US"/>
        </w:rPr>
        <w:t>MgO</w:t>
      </w:r>
      <w:r w:rsidRPr="00CE3DC4">
        <w:rPr>
          <w:rFonts w:ascii="Times New Roman" w:hAnsi="Times New Roman" w:cs="Times New Roman"/>
          <w:sz w:val="28"/>
        </w:rPr>
        <w:t xml:space="preserve"> керамиках в зависимости от концентрации допанта, а также связанных с этим фазовых превращений и процессов образования примесных фаз было проведено с применением метода рентгеноструктурного анализа. </w:t>
      </w:r>
    </w:p>
    <w:p w14:paraId="4FD101B0" w14:textId="77777777" w:rsidR="00C34AD4" w:rsidRPr="00CE3DC4" w:rsidRDefault="00C34AD4" w:rsidP="00C34AD4">
      <w:pPr>
        <w:spacing w:after="0" w:line="240" w:lineRule="auto"/>
        <w:ind w:firstLine="709"/>
        <w:jc w:val="both"/>
        <w:rPr>
          <w:rFonts w:ascii="Times New Roman" w:hAnsi="Times New Roman" w:cs="Times New Roman"/>
          <w:sz w:val="28"/>
        </w:rPr>
      </w:pPr>
    </w:p>
    <w:p w14:paraId="26F616E1" w14:textId="6E49601B" w:rsidR="00CE3DC4" w:rsidRPr="00CE3DC4" w:rsidRDefault="007B6CDB" w:rsidP="000556CA">
      <w:pPr>
        <w:spacing w:after="0" w:line="240" w:lineRule="auto"/>
        <w:jc w:val="center"/>
        <w:rPr>
          <w:sz w:val="24"/>
        </w:rPr>
      </w:pPr>
      <w:r w:rsidRPr="00670A86">
        <w:rPr>
          <w:sz w:val="24"/>
        </w:rPr>
        <w:drawing>
          <wp:inline distT="0" distB="0" distL="0" distR="0" wp14:anchorId="0FF8EC77" wp14:editId="01F635FD">
            <wp:extent cx="5943600" cy="3078480"/>
            <wp:effectExtent l="0" t="0" r="0" b="7620"/>
            <wp:docPr id="39619170" name="Рисунок 39619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9485" cy="3081528"/>
                    </a:xfrm>
                    <a:prstGeom prst="rect">
                      <a:avLst/>
                    </a:prstGeom>
                  </pic:spPr>
                </pic:pic>
              </a:graphicData>
            </a:graphic>
          </wp:inline>
        </w:drawing>
      </w:r>
    </w:p>
    <w:p w14:paraId="5861119F" w14:textId="77777777" w:rsidR="000556CA" w:rsidRPr="000556CA" w:rsidRDefault="000556CA" w:rsidP="000556CA">
      <w:pPr>
        <w:spacing w:after="0" w:line="240" w:lineRule="auto"/>
        <w:jc w:val="center"/>
        <w:rPr>
          <w:rFonts w:ascii="Times New Roman" w:hAnsi="Times New Roman" w:cs="Times New Roman"/>
          <w:sz w:val="16"/>
          <w:szCs w:val="16"/>
        </w:rPr>
      </w:pPr>
    </w:p>
    <w:p w14:paraId="130A8CDE" w14:textId="77777777" w:rsidR="000556CA" w:rsidRDefault="00CE3DC4" w:rsidP="000556CA">
      <w:pPr>
        <w:spacing w:after="0" w:line="240" w:lineRule="auto"/>
        <w:jc w:val="center"/>
        <w:rPr>
          <w:rFonts w:ascii="Times New Roman" w:hAnsi="Times New Roman" w:cs="Times New Roman"/>
          <w:sz w:val="28"/>
        </w:rPr>
      </w:pPr>
      <w:r w:rsidRPr="00CE3DC4">
        <w:rPr>
          <w:rFonts w:ascii="Times New Roman" w:hAnsi="Times New Roman" w:cs="Times New Roman"/>
          <w:sz w:val="28"/>
        </w:rPr>
        <w:t xml:space="preserve">Рисунок </w:t>
      </w:r>
      <w:r>
        <w:rPr>
          <w:rFonts w:ascii="Times New Roman" w:hAnsi="Times New Roman" w:cs="Times New Roman"/>
          <w:sz w:val="28"/>
        </w:rPr>
        <w:t>3.</w:t>
      </w:r>
      <w:r w:rsidRPr="00CE3DC4">
        <w:rPr>
          <w:rFonts w:ascii="Times New Roman" w:hAnsi="Times New Roman" w:cs="Times New Roman"/>
          <w:sz w:val="28"/>
        </w:rPr>
        <w:t>2</w:t>
      </w:r>
      <w:r>
        <w:rPr>
          <w:rFonts w:ascii="Times New Roman" w:hAnsi="Times New Roman" w:cs="Times New Roman"/>
          <w:sz w:val="28"/>
        </w:rPr>
        <w:t xml:space="preserve"> –</w:t>
      </w:r>
      <w:r w:rsidRPr="00CE3DC4">
        <w:rPr>
          <w:rFonts w:ascii="Times New Roman" w:hAnsi="Times New Roman" w:cs="Times New Roman"/>
          <w:sz w:val="28"/>
        </w:rPr>
        <w:t xml:space="preserve"> Результаты рентгеновский дифракции исследуемых </w:t>
      </w:r>
      <w:r w:rsidRPr="00CE3DC4">
        <w:rPr>
          <w:rFonts w:ascii="Times New Roman" w:hAnsi="Times New Roman" w:cs="Times New Roman"/>
          <w:sz w:val="28"/>
          <w:lang w:val="en-US"/>
        </w:rPr>
        <w:t>xLi</w:t>
      </w:r>
      <w:r w:rsidRPr="00CE3DC4">
        <w:rPr>
          <w:rFonts w:ascii="Times New Roman" w:hAnsi="Times New Roman" w:cs="Times New Roman"/>
          <w:sz w:val="28"/>
          <w:vertAlign w:val="subscript"/>
        </w:rPr>
        <w:t>2</w:t>
      </w:r>
      <w:r w:rsidRPr="00CE3DC4">
        <w:rPr>
          <w:rFonts w:ascii="Times New Roman" w:hAnsi="Times New Roman" w:cs="Times New Roman"/>
          <w:sz w:val="28"/>
          <w:lang w:val="en-US"/>
        </w:rPr>
        <w:t>ZrO</w:t>
      </w:r>
      <w:r w:rsidRPr="00CE3DC4">
        <w:rPr>
          <w:rFonts w:ascii="Times New Roman" w:hAnsi="Times New Roman" w:cs="Times New Roman"/>
          <w:sz w:val="28"/>
          <w:vertAlign w:val="subscript"/>
        </w:rPr>
        <w:t>3</w:t>
      </w:r>
      <w:r w:rsidRPr="00CE3DC4">
        <w:rPr>
          <w:rFonts w:ascii="Times New Roman" w:hAnsi="Times New Roman" w:cs="Times New Roman"/>
          <w:sz w:val="28"/>
        </w:rPr>
        <w:t xml:space="preserve"> – </w:t>
      </w:r>
    </w:p>
    <w:p w14:paraId="49D88769" w14:textId="16CACFC8" w:rsidR="00CE3DC4" w:rsidRDefault="00CE3DC4" w:rsidP="000556CA">
      <w:pPr>
        <w:spacing w:after="0" w:line="240" w:lineRule="auto"/>
        <w:jc w:val="center"/>
        <w:rPr>
          <w:rFonts w:ascii="Times New Roman" w:hAnsi="Times New Roman" w:cs="Times New Roman"/>
          <w:sz w:val="28"/>
        </w:rPr>
      </w:pPr>
      <w:r w:rsidRPr="00CE3DC4">
        <w:rPr>
          <w:rFonts w:ascii="Times New Roman" w:hAnsi="Times New Roman" w:cs="Times New Roman"/>
          <w:sz w:val="28"/>
        </w:rPr>
        <w:t>(1-</w:t>
      </w:r>
      <w:r w:rsidRPr="00CE3DC4">
        <w:rPr>
          <w:rFonts w:ascii="Times New Roman" w:hAnsi="Times New Roman" w:cs="Times New Roman"/>
          <w:sz w:val="28"/>
          <w:lang w:val="en-US"/>
        </w:rPr>
        <w:t>x</w:t>
      </w:r>
      <w:r w:rsidRPr="00CE3DC4">
        <w:rPr>
          <w:rFonts w:ascii="Times New Roman" w:hAnsi="Times New Roman" w:cs="Times New Roman"/>
          <w:sz w:val="28"/>
        </w:rPr>
        <w:t>)</w:t>
      </w:r>
      <w:r w:rsidRPr="00CE3DC4">
        <w:rPr>
          <w:rFonts w:ascii="Times New Roman" w:hAnsi="Times New Roman" w:cs="Times New Roman"/>
          <w:sz w:val="28"/>
          <w:lang w:val="en-US"/>
        </w:rPr>
        <w:t>MgO</w:t>
      </w:r>
      <w:r w:rsidRPr="00CE3DC4">
        <w:rPr>
          <w:rFonts w:ascii="Times New Roman" w:hAnsi="Times New Roman" w:cs="Times New Roman"/>
          <w:sz w:val="28"/>
        </w:rPr>
        <w:t xml:space="preserve"> керамик в зависимости от концентрации допанта </w:t>
      </w:r>
      <w:r w:rsidRPr="00CE3DC4">
        <w:rPr>
          <w:rFonts w:ascii="Times New Roman" w:hAnsi="Times New Roman" w:cs="Times New Roman"/>
          <w:sz w:val="28"/>
          <w:lang w:val="en-US"/>
        </w:rPr>
        <w:t>MgO</w:t>
      </w:r>
    </w:p>
    <w:p w14:paraId="2D9A60B4" w14:textId="77777777" w:rsidR="00374A9D" w:rsidRPr="000556CA" w:rsidRDefault="00374A9D" w:rsidP="0052485F">
      <w:pPr>
        <w:spacing w:after="0" w:line="240" w:lineRule="auto"/>
        <w:ind w:firstLine="709"/>
        <w:jc w:val="center"/>
        <w:rPr>
          <w:rFonts w:ascii="Times New Roman" w:hAnsi="Times New Roman" w:cs="Times New Roman"/>
          <w:sz w:val="16"/>
          <w:szCs w:val="16"/>
        </w:rPr>
      </w:pPr>
    </w:p>
    <w:p w14:paraId="148C5E49" w14:textId="7F935016" w:rsidR="00291651" w:rsidRPr="00D76E3F" w:rsidRDefault="00291651" w:rsidP="0052485F">
      <w:pPr>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п</w:t>
      </w:r>
      <w:r w:rsidRPr="00374A9D">
        <w:rPr>
          <w:rFonts w:ascii="Times New Roman" w:hAnsi="Times New Roman" w:cs="Times New Roman"/>
          <w:sz w:val="24"/>
          <w:szCs w:val="24"/>
        </w:rPr>
        <w:t>о данным источника [</w:t>
      </w:r>
      <w:r w:rsidR="0067781E">
        <w:rPr>
          <w:rFonts w:ascii="Times New Roman" w:hAnsi="Times New Roman" w:cs="Times New Roman"/>
          <w:sz w:val="24"/>
          <w:szCs w:val="24"/>
        </w:rPr>
        <w:t>95</w:t>
      </w:r>
      <w:r w:rsidRPr="00374A9D">
        <w:rPr>
          <w:rFonts w:ascii="Times New Roman" w:hAnsi="Times New Roman" w:cs="Times New Roman"/>
          <w:sz w:val="24"/>
          <w:szCs w:val="24"/>
        </w:rPr>
        <w:t xml:space="preserve">, </w:t>
      </w:r>
      <w:r w:rsidRPr="00374A9D">
        <w:rPr>
          <w:rFonts w:ascii="Times New Roman" w:hAnsi="Times New Roman" w:cs="Times New Roman"/>
          <w:sz w:val="24"/>
          <w:szCs w:val="24"/>
          <w:lang w:val="en-US"/>
        </w:rPr>
        <w:t>p</w:t>
      </w:r>
      <w:r w:rsidR="0067781E">
        <w:rPr>
          <w:rFonts w:ascii="Times New Roman" w:hAnsi="Times New Roman" w:cs="Times New Roman"/>
          <w:sz w:val="24"/>
          <w:szCs w:val="24"/>
        </w:rPr>
        <w:t>.</w:t>
      </w:r>
      <w:r w:rsidRPr="00374A9D">
        <w:rPr>
          <w:rFonts w:ascii="Times New Roman" w:hAnsi="Times New Roman" w:cs="Times New Roman"/>
          <w:sz w:val="24"/>
          <w:szCs w:val="24"/>
        </w:rPr>
        <w:t xml:space="preserve"> </w:t>
      </w:r>
      <w:r w:rsidR="0067781E">
        <w:rPr>
          <w:rFonts w:ascii="Times New Roman" w:hAnsi="Times New Roman" w:cs="Times New Roman"/>
          <w:sz w:val="24"/>
          <w:szCs w:val="24"/>
        </w:rPr>
        <w:t>5176-</w:t>
      </w:r>
      <w:r w:rsidRPr="00374A9D">
        <w:rPr>
          <w:rFonts w:ascii="Times New Roman" w:hAnsi="Times New Roman" w:cs="Times New Roman"/>
          <w:sz w:val="24"/>
          <w:szCs w:val="24"/>
        </w:rPr>
        <w:t>5]</w:t>
      </w:r>
    </w:p>
    <w:p w14:paraId="12CFA089" w14:textId="77777777" w:rsidR="00CE3DC4" w:rsidRPr="00CE3DC4" w:rsidRDefault="00CE3DC4" w:rsidP="0052485F">
      <w:pPr>
        <w:spacing w:after="0" w:line="240" w:lineRule="auto"/>
        <w:ind w:firstLine="709"/>
        <w:jc w:val="center"/>
        <w:rPr>
          <w:rFonts w:ascii="Times New Roman" w:hAnsi="Times New Roman" w:cs="Times New Roman"/>
          <w:sz w:val="28"/>
        </w:rPr>
      </w:pPr>
    </w:p>
    <w:p w14:paraId="029A6343" w14:textId="54F2348A" w:rsidR="00C34AD4" w:rsidRPr="00CE3DC4" w:rsidRDefault="00C34AD4" w:rsidP="00C34AD4">
      <w:pPr>
        <w:spacing w:after="0" w:line="240" w:lineRule="auto"/>
        <w:ind w:firstLine="709"/>
        <w:jc w:val="both"/>
        <w:rPr>
          <w:rFonts w:ascii="Times New Roman" w:hAnsi="Times New Roman" w:cs="Times New Roman"/>
          <w:sz w:val="28"/>
        </w:rPr>
      </w:pPr>
      <w:r w:rsidRPr="00CE3DC4">
        <w:rPr>
          <w:rFonts w:ascii="Times New Roman" w:hAnsi="Times New Roman" w:cs="Times New Roman"/>
          <w:sz w:val="28"/>
        </w:rPr>
        <w:t xml:space="preserve">На рисунке </w:t>
      </w:r>
      <w:r>
        <w:rPr>
          <w:rFonts w:ascii="Times New Roman" w:hAnsi="Times New Roman" w:cs="Times New Roman"/>
          <w:sz w:val="28"/>
        </w:rPr>
        <w:t>3.</w:t>
      </w:r>
      <w:r w:rsidRPr="00CE3DC4">
        <w:rPr>
          <w:rFonts w:ascii="Times New Roman" w:hAnsi="Times New Roman" w:cs="Times New Roman"/>
          <w:sz w:val="28"/>
        </w:rPr>
        <w:t xml:space="preserve">2 представлены результаты рентгеновской дифракции исследуемых образцов в зависимости от концентрации допанта, отражающие изменения фазового состава керамик. Согласно представленным данным термический отжиг полученных смесей в исходном, недопированном состоянии, приводит к </w:t>
      </w:r>
      <w:r w:rsidRPr="0067781E">
        <w:rPr>
          <w:rFonts w:ascii="Times New Roman" w:hAnsi="Times New Roman" w:cs="Times New Roman"/>
          <w:sz w:val="28"/>
        </w:rPr>
        <w:t xml:space="preserve">образованию структуры </w:t>
      </w:r>
      <w:r w:rsidRPr="0067781E">
        <w:rPr>
          <w:rFonts w:ascii="Times New Roman" w:hAnsi="Times New Roman" w:cs="Times New Roman"/>
          <w:sz w:val="28"/>
          <w:lang w:val="en-US"/>
        </w:rPr>
        <w:t>Li</w:t>
      </w:r>
      <w:r w:rsidRPr="0067781E">
        <w:rPr>
          <w:rFonts w:ascii="Times New Roman" w:hAnsi="Times New Roman" w:cs="Times New Roman"/>
          <w:sz w:val="28"/>
          <w:vertAlign w:val="subscript"/>
        </w:rPr>
        <w:t>2</w:t>
      </w:r>
      <w:r w:rsidRPr="0067781E">
        <w:rPr>
          <w:rFonts w:ascii="Times New Roman" w:hAnsi="Times New Roman" w:cs="Times New Roman"/>
          <w:sz w:val="28"/>
          <w:lang w:val="en-US"/>
        </w:rPr>
        <w:t>ZrO</w:t>
      </w:r>
      <w:r w:rsidRPr="0067781E">
        <w:rPr>
          <w:rFonts w:ascii="Times New Roman" w:hAnsi="Times New Roman" w:cs="Times New Roman"/>
          <w:sz w:val="28"/>
          <w:vertAlign w:val="subscript"/>
        </w:rPr>
        <w:t>3</w:t>
      </w:r>
      <w:r w:rsidRPr="0067781E">
        <w:rPr>
          <w:rFonts w:ascii="Times New Roman" w:hAnsi="Times New Roman" w:cs="Times New Roman"/>
          <w:sz w:val="28"/>
        </w:rPr>
        <w:t xml:space="preserve"> с моноклинным типом кристаллической решетки (пространственная сингония С2/с(15)) и параметрами </w:t>
      </w:r>
      <w:r w:rsidRPr="0067781E">
        <w:rPr>
          <w:rFonts w:ascii="Times New Roman" w:hAnsi="Times New Roman" w:cs="Times New Roman"/>
          <w:sz w:val="28"/>
        </w:rPr>
        <w:lastRenderedPageBreak/>
        <w:t xml:space="preserve">кристаллической решетки </w:t>
      </w:r>
      <w:r w:rsidRPr="0067781E">
        <w:rPr>
          <w:rFonts w:ascii="Times New Roman" w:hAnsi="Times New Roman" w:cs="Times New Roman"/>
          <w:sz w:val="28"/>
          <w:lang w:val="en-US"/>
        </w:rPr>
        <w:t>a</w:t>
      </w:r>
      <w:r w:rsidRPr="0067781E">
        <w:rPr>
          <w:rFonts w:ascii="Times New Roman" w:hAnsi="Times New Roman" w:cs="Times New Roman"/>
          <w:sz w:val="28"/>
        </w:rPr>
        <w:t xml:space="preserve">=5.4021 Å, </w:t>
      </w:r>
      <w:r w:rsidRPr="0067781E">
        <w:rPr>
          <w:rFonts w:ascii="Times New Roman" w:hAnsi="Times New Roman" w:cs="Times New Roman"/>
          <w:sz w:val="28"/>
          <w:lang w:val="en-US"/>
        </w:rPr>
        <w:t>b</w:t>
      </w:r>
      <w:r w:rsidRPr="0067781E">
        <w:rPr>
          <w:rFonts w:ascii="Times New Roman" w:hAnsi="Times New Roman" w:cs="Times New Roman"/>
          <w:sz w:val="28"/>
        </w:rPr>
        <w:t xml:space="preserve">=9.0079 Å, </w:t>
      </w:r>
      <w:r w:rsidRPr="0067781E">
        <w:rPr>
          <w:rFonts w:ascii="Times New Roman" w:hAnsi="Times New Roman" w:cs="Times New Roman"/>
          <w:sz w:val="28"/>
          <w:lang w:val="en-US"/>
        </w:rPr>
        <w:t>c</w:t>
      </w:r>
      <w:r w:rsidRPr="0067781E">
        <w:rPr>
          <w:rFonts w:ascii="Times New Roman" w:hAnsi="Times New Roman" w:cs="Times New Roman"/>
          <w:sz w:val="28"/>
        </w:rPr>
        <w:t>=5.4110 Å, β=112.31</w:t>
      </w:r>
      <w:r w:rsidRPr="0067781E">
        <w:rPr>
          <w:rFonts w:ascii="Cambria Math" w:hAnsi="Cambria Math" w:cs="Cambria Math"/>
          <w:sz w:val="28"/>
        </w:rPr>
        <w:t>⁰</w:t>
      </w:r>
      <w:r w:rsidRPr="0067781E">
        <w:rPr>
          <w:rFonts w:ascii="Times New Roman" w:hAnsi="Times New Roman" w:cs="Times New Roman"/>
          <w:sz w:val="28"/>
        </w:rPr>
        <w:t xml:space="preserve"> (эталонные данные параметров кристаллической решетки </w:t>
      </w:r>
      <w:r w:rsidRPr="0067781E">
        <w:rPr>
          <w:rFonts w:ascii="Times New Roman" w:hAnsi="Times New Roman" w:cs="Times New Roman"/>
          <w:sz w:val="28"/>
          <w:lang w:val="en-US"/>
        </w:rPr>
        <w:t>a</w:t>
      </w:r>
      <w:r w:rsidRPr="0067781E">
        <w:rPr>
          <w:rFonts w:ascii="Times New Roman" w:hAnsi="Times New Roman" w:cs="Times New Roman"/>
          <w:sz w:val="28"/>
        </w:rPr>
        <w:t xml:space="preserve">=5.4266 Å, </w:t>
      </w:r>
      <w:r w:rsidRPr="0067781E">
        <w:rPr>
          <w:rFonts w:ascii="Times New Roman" w:hAnsi="Times New Roman" w:cs="Times New Roman"/>
          <w:sz w:val="28"/>
          <w:lang w:val="en-US"/>
        </w:rPr>
        <w:t>b</w:t>
      </w:r>
      <w:r w:rsidRPr="0067781E">
        <w:rPr>
          <w:rFonts w:ascii="Times New Roman" w:hAnsi="Times New Roman" w:cs="Times New Roman"/>
          <w:sz w:val="28"/>
        </w:rPr>
        <w:t xml:space="preserve">=9.0310 Å, </w:t>
      </w:r>
      <w:r w:rsidRPr="0067781E">
        <w:rPr>
          <w:rFonts w:ascii="Times New Roman" w:hAnsi="Times New Roman" w:cs="Times New Roman"/>
          <w:sz w:val="28"/>
          <w:lang w:val="en-US"/>
        </w:rPr>
        <w:t>c</w:t>
      </w:r>
      <w:r w:rsidRPr="0067781E">
        <w:rPr>
          <w:rFonts w:ascii="Times New Roman" w:hAnsi="Times New Roman" w:cs="Times New Roman"/>
          <w:sz w:val="28"/>
        </w:rPr>
        <w:t>=5.4227 Å, β=112.72</w:t>
      </w:r>
      <w:r w:rsidRPr="0067781E">
        <w:rPr>
          <w:rFonts w:ascii="Cambria Math" w:hAnsi="Cambria Math" w:cs="Cambria Math"/>
          <w:sz w:val="28"/>
        </w:rPr>
        <w:t>⁰</w:t>
      </w:r>
      <w:r w:rsidRPr="0067781E">
        <w:rPr>
          <w:rFonts w:ascii="Times New Roman" w:hAnsi="Times New Roman" w:cs="Times New Roman"/>
          <w:sz w:val="28"/>
        </w:rPr>
        <w:t xml:space="preserve"> для </w:t>
      </w:r>
      <w:r w:rsidRPr="0067781E">
        <w:rPr>
          <w:rFonts w:ascii="Times New Roman" w:hAnsi="Times New Roman" w:cs="Times New Roman"/>
          <w:sz w:val="28"/>
          <w:lang w:val="en-US"/>
        </w:rPr>
        <w:t>Li</w:t>
      </w:r>
      <w:r w:rsidRPr="0067781E">
        <w:rPr>
          <w:rFonts w:ascii="Times New Roman" w:hAnsi="Times New Roman" w:cs="Times New Roman"/>
          <w:sz w:val="28"/>
          <w:vertAlign w:val="subscript"/>
        </w:rPr>
        <w:t>2</w:t>
      </w:r>
      <w:r w:rsidRPr="0067781E">
        <w:rPr>
          <w:rFonts w:ascii="Times New Roman" w:hAnsi="Times New Roman" w:cs="Times New Roman"/>
          <w:sz w:val="28"/>
          <w:lang w:val="en-US"/>
        </w:rPr>
        <w:t>ZrO</w:t>
      </w:r>
      <w:r w:rsidRPr="0067781E">
        <w:rPr>
          <w:rFonts w:ascii="Times New Roman" w:hAnsi="Times New Roman" w:cs="Times New Roman"/>
          <w:sz w:val="28"/>
          <w:vertAlign w:val="subscript"/>
        </w:rPr>
        <w:t>3</w:t>
      </w:r>
      <w:r w:rsidRPr="0067781E">
        <w:rPr>
          <w:rFonts w:ascii="Times New Roman" w:hAnsi="Times New Roman" w:cs="Times New Roman"/>
          <w:sz w:val="28"/>
        </w:rPr>
        <w:t xml:space="preserve"> </w:t>
      </w:r>
      <w:r w:rsidRPr="0067781E">
        <w:rPr>
          <w:rFonts w:ascii="Times New Roman" w:hAnsi="Times New Roman" w:cs="Times New Roman"/>
          <w:sz w:val="28"/>
          <w:lang w:val="en-US"/>
        </w:rPr>
        <w:t>PDF</w:t>
      </w:r>
      <w:r w:rsidRPr="0067781E">
        <w:rPr>
          <w:rFonts w:ascii="Times New Roman" w:hAnsi="Times New Roman" w:cs="Times New Roman"/>
          <w:sz w:val="28"/>
        </w:rPr>
        <w:t>-00-033-0843). Различия параметров кристаллической решетки для экспериментального образца от эталонных значений связана с деформационными процессами, вызванными механохимическим синтезом, сопровождающимися сильной деформацией структуры, процессами замещения и последующим термическим отжигом и релаксацией деформационных искажений. Степень структурного упорядочения для недопированного образца составила 87.1%, что характерно для достаточно хорошо структурно упорядоченных материалов, полученных методом</w:t>
      </w:r>
      <w:r w:rsidRPr="00CE3DC4">
        <w:rPr>
          <w:rFonts w:ascii="Times New Roman" w:hAnsi="Times New Roman" w:cs="Times New Roman"/>
          <w:sz w:val="28"/>
        </w:rPr>
        <w:t xml:space="preserve"> механохимического твердофазного перемалывания. </w:t>
      </w:r>
    </w:p>
    <w:p w14:paraId="77DEB736" w14:textId="6AD6714A" w:rsidR="00C34AD4" w:rsidRPr="00CE3DC4" w:rsidRDefault="00C34AD4" w:rsidP="00C34AD4">
      <w:pPr>
        <w:spacing w:after="0" w:line="240" w:lineRule="auto"/>
        <w:ind w:firstLine="709"/>
        <w:jc w:val="both"/>
        <w:rPr>
          <w:rFonts w:ascii="Times New Roman" w:hAnsi="Times New Roman" w:cs="Times New Roman"/>
          <w:sz w:val="28"/>
        </w:rPr>
      </w:pPr>
      <w:r w:rsidRPr="00CE3DC4">
        <w:rPr>
          <w:rFonts w:ascii="Times New Roman" w:hAnsi="Times New Roman" w:cs="Times New Roman"/>
          <w:sz w:val="28"/>
        </w:rPr>
        <w:t xml:space="preserve">В случае добавления в состав керамик допанта </w:t>
      </w:r>
      <w:r w:rsidRPr="00CE3DC4">
        <w:rPr>
          <w:rFonts w:ascii="Times New Roman" w:hAnsi="Times New Roman" w:cs="Times New Roman"/>
          <w:sz w:val="28"/>
          <w:lang w:val="en-US"/>
        </w:rPr>
        <w:t>MgO</w:t>
      </w:r>
      <w:r w:rsidRPr="00CE3DC4">
        <w:rPr>
          <w:rFonts w:ascii="Times New Roman" w:hAnsi="Times New Roman" w:cs="Times New Roman"/>
          <w:sz w:val="28"/>
        </w:rPr>
        <w:t xml:space="preserve"> при концентрациях 0.05 </w:t>
      </w:r>
      <w:r>
        <w:rPr>
          <w:rFonts w:ascii="Times New Roman" w:hAnsi="Times New Roman" w:cs="Times New Roman"/>
          <w:sz w:val="28"/>
        </w:rPr>
        <w:t>М</w:t>
      </w:r>
      <w:r w:rsidRPr="00CE3DC4">
        <w:rPr>
          <w:rFonts w:ascii="Times New Roman" w:hAnsi="Times New Roman" w:cs="Times New Roman"/>
          <w:sz w:val="28"/>
        </w:rPr>
        <w:t xml:space="preserve"> формирование примесных включений или новых фаз не установлено, что свидетельствует об отсутствии процессов, связанных с фазообразованием или фазовыми превращениями при данной концентрации допанта. Основные изменения наблюдаемые для данного образца связаны с изменением параметров кристаллической решетки и увеличении степени структурного упорядочения до 88.5%, которое свидетельствует об уменьшении дефектной фракции в составе керамики. </w:t>
      </w:r>
    </w:p>
    <w:p w14:paraId="36278376" w14:textId="3FC517F2" w:rsidR="00C34AD4" w:rsidRPr="00CE3DC4" w:rsidRDefault="00C34AD4" w:rsidP="00C34AD4">
      <w:pPr>
        <w:spacing w:after="0" w:line="240" w:lineRule="auto"/>
        <w:ind w:firstLine="709"/>
        <w:jc w:val="both"/>
        <w:rPr>
          <w:rFonts w:ascii="Times New Roman" w:hAnsi="Times New Roman" w:cs="Times New Roman"/>
          <w:sz w:val="28"/>
        </w:rPr>
      </w:pPr>
      <w:r w:rsidRPr="00CE3DC4">
        <w:rPr>
          <w:rFonts w:ascii="Times New Roman" w:hAnsi="Times New Roman" w:cs="Times New Roman"/>
          <w:sz w:val="28"/>
        </w:rPr>
        <w:t xml:space="preserve">При концентрации допанта </w:t>
      </w:r>
      <w:r w:rsidRPr="00CE3DC4">
        <w:rPr>
          <w:rFonts w:ascii="Times New Roman" w:hAnsi="Times New Roman" w:cs="Times New Roman"/>
          <w:sz w:val="28"/>
          <w:lang w:val="en-US"/>
        </w:rPr>
        <w:t>MgO</w:t>
      </w:r>
      <w:r w:rsidRPr="00CE3DC4">
        <w:rPr>
          <w:rFonts w:ascii="Times New Roman" w:hAnsi="Times New Roman" w:cs="Times New Roman"/>
          <w:sz w:val="28"/>
        </w:rPr>
        <w:t xml:space="preserve"> 0.10 </w:t>
      </w:r>
      <w:r>
        <w:rPr>
          <w:rFonts w:ascii="Times New Roman" w:hAnsi="Times New Roman" w:cs="Times New Roman"/>
          <w:sz w:val="28"/>
        </w:rPr>
        <w:t>М</w:t>
      </w:r>
      <w:r w:rsidRPr="00CE3DC4">
        <w:rPr>
          <w:rFonts w:ascii="Times New Roman" w:hAnsi="Times New Roman" w:cs="Times New Roman"/>
          <w:sz w:val="28"/>
        </w:rPr>
        <w:t xml:space="preserve"> и выше на представленных рентгеновских дифрактограммах наблюдается появление дифракционных рефлексов характерных для тетрагональной фазы </w:t>
      </w:r>
      <w:r w:rsidRPr="00CE3DC4">
        <w:rPr>
          <w:rFonts w:ascii="Times New Roman" w:hAnsi="Times New Roman" w:cs="Times New Roman"/>
          <w:sz w:val="28"/>
          <w:lang w:val="en-US"/>
        </w:rPr>
        <w:t>MgLi</w:t>
      </w:r>
      <w:r w:rsidRPr="00CE3DC4">
        <w:rPr>
          <w:rFonts w:ascii="Times New Roman" w:hAnsi="Times New Roman" w:cs="Times New Roman"/>
          <w:sz w:val="28"/>
          <w:vertAlign w:val="subscript"/>
        </w:rPr>
        <w:t>2</w:t>
      </w:r>
      <w:r w:rsidRPr="00CE3DC4">
        <w:rPr>
          <w:rFonts w:ascii="Times New Roman" w:hAnsi="Times New Roman" w:cs="Times New Roman"/>
          <w:sz w:val="28"/>
          <w:lang w:val="en-US"/>
        </w:rPr>
        <w:t>ZrO</w:t>
      </w:r>
      <w:r w:rsidRPr="00CE3DC4">
        <w:rPr>
          <w:rFonts w:ascii="Times New Roman" w:hAnsi="Times New Roman" w:cs="Times New Roman"/>
          <w:sz w:val="28"/>
          <w:vertAlign w:val="subscript"/>
        </w:rPr>
        <w:t>4</w:t>
      </w:r>
      <w:r w:rsidRPr="00CE3DC4">
        <w:rPr>
          <w:rFonts w:ascii="Times New Roman" w:hAnsi="Times New Roman" w:cs="Times New Roman"/>
          <w:sz w:val="28"/>
        </w:rPr>
        <w:t xml:space="preserve"> (</w:t>
      </w:r>
      <w:r w:rsidRPr="00CE3DC4">
        <w:rPr>
          <w:rFonts w:ascii="Times New Roman" w:hAnsi="Times New Roman" w:cs="Times New Roman"/>
          <w:sz w:val="28"/>
          <w:lang w:val="en-US"/>
        </w:rPr>
        <w:t>PDF</w:t>
      </w:r>
      <w:r w:rsidRPr="00CE3DC4">
        <w:rPr>
          <w:rFonts w:ascii="Times New Roman" w:hAnsi="Times New Roman" w:cs="Times New Roman"/>
          <w:sz w:val="28"/>
        </w:rPr>
        <w:t xml:space="preserve">-01-078-0198), появление которой обусловлено процессами фазовых превращений и связанных с ними образованием фаз твердого раствора замещения или внедрения. При этом увеличение концентрации допанта </w:t>
      </w:r>
      <w:r w:rsidRPr="00CE3DC4">
        <w:rPr>
          <w:rFonts w:ascii="Times New Roman" w:hAnsi="Times New Roman" w:cs="Times New Roman"/>
          <w:sz w:val="28"/>
          <w:lang w:val="en-US"/>
        </w:rPr>
        <w:t>MgO</w:t>
      </w:r>
      <w:r w:rsidRPr="00CE3DC4">
        <w:rPr>
          <w:rFonts w:ascii="Times New Roman" w:hAnsi="Times New Roman" w:cs="Times New Roman"/>
          <w:sz w:val="28"/>
        </w:rPr>
        <w:t xml:space="preserve"> приводит к увеличению вклада новой фазы в составе керамик, а при концентрации допанта равной 0.25 </w:t>
      </w:r>
      <w:r>
        <w:rPr>
          <w:rFonts w:ascii="Times New Roman" w:hAnsi="Times New Roman" w:cs="Times New Roman"/>
          <w:sz w:val="28"/>
        </w:rPr>
        <w:t>М</w:t>
      </w:r>
      <w:r w:rsidRPr="00CE3DC4">
        <w:rPr>
          <w:rFonts w:ascii="Times New Roman" w:hAnsi="Times New Roman" w:cs="Times New Roman"/>
          <w:sz w:val="28"/>
        </w:rPr>
        <w:t xml:space="preserve"> незначительному доминированию </w:t>
      </w:r>
      <w:r w:rsidRPr="00CE3DC4">
        <w:rPr>
          <w:rFonts w:ascii="Times New Roman" w:hAnsi="Times New Roman" w:cs="Times New Roman"/>
          <w:sz w:val="28"/>
          <w:lang w:val="en-US"/>
        </w:rPr>
        <w:t>MgLi</w:t>
      </w:r>
      <w:r w:rsidRPr="00CE3DC4">
        <w:rPr>
          <w:rFonts w:ascii="Times New Roman" w:hAnsi="Times New Roman" w:cs="Times New Roman"/>
          <w:sz w:val="28"/>
          <w:vertAlign w:val="subscript"/>
        </w:rPr>
        <w:t>2</w:t>
      </w:r>
      <w:r w:rsidRPr="00CE3DC4">
        <w:rPr>
          <w:rFonts w:ascii="Times New Roman" w:hAnsi="Times New Roman" w:cs="Times New Roman"/>
          <w:sz w:val="28"/>
          <w:lang w:val="en-US"/>
        </w:rPr>
        <w:t>ZrO</w:t>
      </w:r>
      <w:r w:rsidRPr="00CE3DC4">
        <w:rPr>
          <w:rFonts w:ascii="Times New Roman" w:hAnsi="Times New Roman" w:cs="Times New Roman"/>
          <w:sz w:val="28"/>
          <w:vertAlign w:val="subscript"/>
        </w:rPr>
        <w:t>4</w:t>
      </w:r>
      <w:r w:rsidRPr="00CE3DC4">
        <w:rPr>
          <w:rFonts w:ascii="Times New Roman" w:hAnsi="Times New Roman" w:cs="Times New Roman"/>
          <w:sz w:val="28"/>
        </w:rPr>
        <w:t xml:space="preserve"> в составе керамик (более 50%). </w:t>
      </w:r>
    </w:p>
    <w:p w14:paraId="424E75FF" w14:textId="051FFDBC" w:rsidR="00CE3DC4" w:rsidRPr="00CE3DC4" w:rsidRDefault="00CE3DC4" w:rsidP="0052485F">
      <w:pPr>
        <w:spacing w:after="0" w:line="240" w:lineRule="auto"/>
        <w:ind w:firstLine="709"/>
        <w:jc w:val="both"/>
        <w:rPr>
          <w:rFonts w:ascii="Times New Roman" w:hAnsi="Times New Roman" w:cs="Times New Roman"/>
          <w:sz w:val="28"/>
          <w:szCs w:val="24"/>
        </w:rPr>
      </w:pPr>
      <w:r w:rsidRPr="00CE3DC4">
        <w:rPr>
          <w:rFonts w:ascii="Times New Roman" w:hAnsi="Times New Roman" w:cs="Times New Roman"/>
          <w:sz w:val="28"/>
          <w:szCs w:val="24"/>
        </w:rPr>
        <w:t xml:space="preserve">Согласно данным оценки фазового состава </w:t>
      </w:r>
      <w:r w:rsidRPr="00CE3DC4">
        <w:rPr>
          <w:rFonts w:ascii="Times New Roman" w:hAnsi="Times New Roman" w:cs="Times New Roman"/>
          <w:sz w:val="28"/>
          <w:lang w:val="en-US"/>
        </w:rPr>
        <w:t>xLi</w:t>
      </w:r>
      <w:r w:rsidRPr="00CE3DC4">
        <w:rPr>
          <w:rFonts w:ascii="Times New Roman" w:hAnsi="Times New Roman" w:cs="Times New Roman"/>
          <w:sz w:val="28"/>
          <w:vertAlign w:val="subscript"/>
        </w:rPr>
        <w:t>2</w:t>
      </w:r>
      <w:r w:rsidRPr="00CE3DC4">
        <w:rPr>
          <w:rFonts w:ascii="Times New Roman" w:hAnsi="Times New Roman" w:cs="Times New Roman"/>
          <w:sz w:val="28"/>
          <w:lang w:val="en-US"/>
        </w:rPr>
        <w:t>ZrO</w:t>
      </w:r>
      <w:r w:rsidRPr="00CE3DC4">
        <w:rPr>
          <w:rFonts w:ascii="Times New Roman" w:hAnsi="Times New Roman" w:cs="Times New Roman"/>
          <w:sz w:val="28"/>
          <w:vertAlign w:val="subscript"/>
        </w:rPr>
        <w:t>3</w:t>
      </w:r>
      <w:r w:rsidRPr="00CE3DC4">
        <w:rPr>
          <w:rFonts w:ascii="Times New Roman" w:hAnsi="Times New Roman" w:cs="Times New Roman"/>
          <w:sz w:val="28"/>
        </w:rPr>
        <w:t xml:space="preserve"> – (1-</w:t>
      </w:r>
      <w:r w:rsidRPr="00CE3DC4">
        <w:rPr>
          <w:rFonts w:ascii="Times New Roman" w:hAnsi="Times New Roman" w:cs="Times New Roman"/>
          <w:sz w:val="28"/>
          <w:lang w:val="en-US"/>
        </w:rPr>
        <w:t>x</w:t>
      </w:r>
      <w:r w:rsidRPr="00CE3DC4">
        <w:rPr>
          <w:rFonts w:ascii="Times New Roman" w:hAnsi="Times New Roman" w:cs="Times New Roman"/>
          <w:sz w:val="28"/>
        </w:rPr>
        <w:t>)</w:t>
      </w:r>
      <w:r w:rsidRPr="00CE3DC4">
        <w:rPr>
          <w:rFonts w:ascii="Times New Roman" w:hAnsi="Times New Roman" w:cs="Times New Roman"/>
          <w:sz w:val="28"/>
          <w:lang w:val="en-US"/>
        </w:rPr>
        <w:t>MgO</w:t>
      </w:r>
      <w:r w:rsidRPr="00CE3DC4">
        <w:rPr>
          <w:rFonts w:ascii="Times New Roman" w:hAnsi="Times New Roman" w:cs="Times New Roman"/>
          <w:sz w:val="28"/>
        </w:rPr>
        <w:t xml:space="preserve"> </w:t>
      </w:r>
      <w:r w:rsidRPr="00CE3DC4">
        <w:rPr>
          <w:rFonts w:ascii="Times New Roman" w:hAnsi="Times New Roman" w:cs="Times New Roman"/>
          <w:sz w:val="28"/>
          <w:szCs w:val="24"/>
        </w:rPr>
        <w:t xml:space="preserve">керамик в зависимости от концентрации допанта </w:t>
      </w:r>
      <w:r w:rsidRPr="00CE3DC4">
        <w:rPr>
          <w:rFonts w:ascii="Times New Roman" w:hAnsi="Times New Roman" w:cs="Times New Roman"/>
          <w:sz w:val="28"/>
          <w:szCs w:val="24"/>
          <w:lang w:val="en-US"/>
        </w:rPr>
        <w:t>MgO</w:t>
      </w:r>
      <w:r w:rsidRPr="00CE3DC4">
        <w:rPr>
          <w:rFonts w:ascii="Times New Roman" w:hAnsi="Times New Roman" w:cs="Times New Roman"/>
          <w:sz w:val="28"/>
          <w:szCs w:val="24"/>
        </w:rPr>
        <w:t xml:space="preserve"> установлено, что увеличение концентрации допанта выше 0.10 </w:t>
      </w:r>
      <w:r>
        <w:rPr>
          <w:rFonts w:ascii="Times New Roman" w:hAnsi="Times New Roman" w:cs="Times New Roman"/>
          <w:sz w:val="28"/>
          <w:szCs w:val="24"/>
        </w:rPr>
        <w:t>М</w:t>
      </w:r>
      <w:r w:rsidRPr="00CE3DC4">
        <w:rPr>
          <w:rFonts w:ascii="Times New Roman" w:hAnsi="Times New Roman" w:cs="Times New Roman"/>
          <w:sz w:val="28"/>
          <w:szCs w:val="24"/>
        </w:rPr>
        <w:t xml:space="preserve"> приводит к фазовым превращениям по типу </w:t>
      </w:r>
      <w:r w:rsidRPr="00CE3DC4">
        <w:rPr>
          <w:rFonts w:ascii="Times New Roman" w:hAnsi="Times New Roman" w:cs="Times New Roman"/>
          <w:sz w:val="28"/>
          <w:szCs w:val="24"/>
          <w:lang w:val="en-US"/>
        </w:rPr>
        <w:t>Li</w:t>
      </w:r>
      <w:r w:rsidRPr="00CE3DC4">
        <w:rPr>
          <w:rFonts w:ascii="Times New Roman" w:hAnsi="Times New Roman" w:cs="Times New Roman"/>
          <w:sz w:val="28"/>
          <w:szCs w:val="24"/>
          <w:vertAlign w:val="subscript"/>
        </w:rPr>
        <w:t>2</w:t>
      </w:r>
      <w:r w:rsidRPr="00CE3DC4">
        <w:rPr>
          <w:rFonts w:ascii="Times New Roman" w:hAnsi="Times New Roman" w:cs="Times New Roman"/>
          <w:sz w:val="28"/>
          <w:szCs w:val="24"/>
          <w:lang w:val="en-US"/>
        </w:rPr>
        <w:t>ZrO</w:t>
      </w:r>
      <w:r w:rsidRPr="00CE3DC4">
        <w:rPr>
          <w:rFonts w:ascii="Times New Roman" w:hAnsi="Times New Roman" w:cs="Times New Roman"/>
          <w:sz w:val="28"/>
          <w:szCs w:val="24"/>
          <w:vertAlign w:val="subscript"/>
        </w:rPr>
        <w:t>3</w:t>
      </w:r>
      <w:r w:rsidRPr="00CE3DC4">
        <w:rPr>
          <w:rFonts w:ascii="Times New Roman" w:hAnsi="Times New Roman" w:cs="Times New Roman"/>
          <w:sz w:val="28"/>
          <w:szCs w:val="24"/>
        </w:rPr>
        <w:t>→</w:t>
      </w:r>
      <w:r w:rsidRPr="00CE3DC4">
        <w:rPr>
          <w:rFonts w:ascii="Times New Roman" w:hAnsi="Times New Roman" w:cs="Times New Roman"/>
          <w:sz w:val="28"/>
          <w:szCs w:val="24"/>
          <w:lang w:val="en-US"/>
        </w:rPr>
        <w:t>Li</w:t>
      </w:r>
      <w:r w:rsidRPr="00CE3DC4">
        <w:rPr>
          <w:rFonts w:ascii="Times New Roman" w:hAnsi="Times New Roman" w:cs="Times New Roman"/>
          <w:sz w:val="28"/>
          <w:szCs w:val="24"/>
          <w:vertAlign w:val="subscript"/>
        </w:rPr>
        <w:t>2</w:t>
      </w:r>
      <w:r w:rsidRPr="00CE3DC4">
        <w:rPr>
          <w:rFonts w:ascii="Times New Roman" w:hAnsi="Times New Roman" w:cs="Times New Roman"/>
          <w:sz w:val="28"/>
          <w:szCs w:val="24"/>
          <w:lang w:val="en-US"/>
        </w:rPr>
        <w:t>ZrO</w:t>
      </w:r>
      <w:r w:rsidRPr="00CE3DC4">
        <w:rPr>
          <w:rFonts w:ascii="Times New Roman" w:hAnsi="Times New Roman" w:cs="Times New Roman"/>
          <w:sz w:val="28"/>
          <w:szCs w:val="24"/>
          <w:vertAlign w:val="subscript"/>
        </w:rPr>
        <w:t>3</w:t>
      </w:r>
      <w:r w:rsidRPr="00CE3DC4">
        <w:rPr>
          <w:rFonts w:ascii="Times New Roman" w:hAnsi="Times New Roman" w:cs="Times New Roman"/>
          <w:sz w:val="28"/>
          <w:szCs w:val="24"/>
        </w:rPr>
        <w:t>/</w:t>
      </w:r>
      <w:r w:rsidRPr="00CE3DC4">
        <w:rPr>
          <w:rFonts w:ascii="Times New Roman" w:hAnsi="Times New Roman" w:cs="Times New Roman"/>
          <w:sz w:val="28"/>
          <w:szCs w:val="24"/>
          <w:lang w:val="en-US"/>
        </w:rPr>
        <w:t>MgLi</w:t>
      </w:r>
      <w:r w:rsidRPr="00CE3DC4">
        <w:rPr>
          <w:rFonts w:ascii="Times New Roman" w:hAnsi="Times New Roman" w:cs="Times New Roman"/>
          <w:sz w:val="28"/>
          <w:szCs w:val="24"/>
          <w:vertAlign w:val="subscript"/>
        </w:rPr>
        <w:t>2</w:t>
      </w:r>
      <w:r w:rsidRPr="00CE3DC4">
        <w:rPr>
          <w:rFonts w:ascii="Times New Roman" w:hAnsi="Times New Roman" w:cs="Times New Roman"/>
          <w:sz w:val="28"/>
          <w:szCs w:val="24"/>
          <w:lang w:val="en-US"/>
        </w:rPr>
        <w:t>ZrO</w:t>
      </w:r>
      <w:r w:rsidRPr="00CE3DC4">
        <w:rPr>
          <w:rFonts w:ascii="Times New Roman" w:hAnsi="Times New Roman" w:cs="Times New Roman"/>
          <w:sz w:val="28"/>
          <w:szCs w:val="24"/>
          <w:vertAlign w:val="subscript"/>
        </w:rPr>
        <w:t>4</w:t>
      </w:r>
      <w:r w:rsidRPr="00CE3DC4">
        <w:rPr>
          <w:rFonts w:ascii="Times New Roman" w:hAnsi="Times New Roman" w:cs="Times New Roman"/>
          <w:sz w:val="28"/>
          <w:szCs w:val="24"/>
        </w:rPr>
        <w:t>, с последующим формированием двухфазных керамик с равным содержанием двух фаз.</w:t>
      </w:r>
    </w:p>
    <w:p w14:paraId="710FA515" w14:textId="77777777" w:rsidR="000556CA" w:rsidRPr="00CE3DC4" w:rsidRDefault="000556CA" w:rsidP="000556CA">
      <w:pPr>
        <w:spacing w:after="0" w:line="240" w:lineRule="auto"/>
        <w:ind w:firstLine="709"/>
        <w:jc w:val="both"/>
        <w:rPr>
          <w:rFonts w:ascii="Times New Roman" w:hAnsi="Times New Roman" w:cs="Times New Roman"/>
          <w:sz w:val="28"/>
          <w:szCs w:val="24"/>
        </w:rPr>
      </w:pPr>
      <w:r w:rsidRPr="00CE3DC4">
        <w:rPr>
          <w:rFonts w:ascii="Times New Roman" w:hAnsi="Times New Roman" w:cs="Times New Roman"/>
          <w:sz w:val="28"/>
          <w:szCs w:val="24"/>
          <w:lang w:val="kk-KZ"/>
        </w:rPr>
        <w:t xml:space="preserve">На рисунке </w:t>
      </w:r>
      <w:r>
        <w:rPr>
          <w:rFonts w:ascii="Times New Roman" w:hAnsi="Times New Roman" w:cs="Times New Roman"/>
          <w:sz w:val="28"/>
          <w:szCs w:val="24"/>
          <w:lang w:val="kk-KZ"/>
        </w:rPr>
        <w:t>3.</w:t>
      </w:r>
      <w:r w:rsidRPr="00CE3DC4">
        <w:rPr>
          <w:rFonts w:ascii="Times New Roman" w:hAnsi="Times New Roman" w:cs="Times New Roman"/>
          <w:sz w:val="28"/>
          <w:szCs w:val="24"/>
          <w:lang w:val="kk-KZ"/>
        </w:rPr>
        <w:t xml:space="preserve">3 представлены результаты оценки вариации фазового состава в зависимости от концентрации допанта </w:t>
      </w:r>
      <w:r w:rsidRPr="00CE3DC4">
        <w:rPr>
          <w:rFonts w:ascii="Times New Roman" w:hAnsi="Times New Roman" w:cs="Times New Roman"/>
          <w:sz w:val="28"/>
          <w:szCs w:val="24"/>
          <w:lang w:val="en-US"/>
        </w:rPr>
        <w:t>MgO</w:t>
      </w:r>
      <w:r w:rsidRPr="00CE3DC4">
        <w:rPr>
          <w:rFonts w:ascii="Times New Roman" w:hAnsi="Times New Roman" w:cs="Times New Roman"/>
          <w:sz w:val="28"/>
          <w:szCs w:val="24"/>
        </w:rPr>
        <w:t xml:space="preserve"> в составе керамик, подвергнутых термическому отжигу. Анализ фазового состава, а также определения вкладов каждой фазы был проведен путем вычисления площадей для каждой фазы с последующим вычислением их соотношения. </w:t>
      </w:r>
    </w:p>
    <w:p w14:paraId="55EA5F4E" w14:textId="77777777" w:rsidR="00CE3DC4" w:rsidRPr="00CE3DC4" w:rsidRDefault="00CE3DC4" w:rsidP="0052485F">
      <w:pPr>
        <w:spacing w:after="0" w:line="240" w:lineRule="auto"/>
        <w:ind w:firstLine="709"/>
        <w:jc w:val="both"/>
        <w:rPr>
          <w:rFonts w:ascii="Times New Roman" w:hAnsi="Times New Roman" w:cs="Times New Roman"/>
          <w:sz w:val="28"/>
          <w:szCs w:val="24"/>
        </w:rPr>
      </w:pPr>
    </w:p>
    <w:p w14:paraId="1B571439" w14:textId="52EFC24D" w:rsidR="00CE3DC4" w:rsidRPr="00CE3DC4" w:rsidRDefault="000C3B6E" w:rsidP="0052485F">
      <w:pPr>
        <w:spacing w:after="0" w:line="240" w:lineRule="auto"/>
        <w:jc w:val="center"/>
        <w:rPr>
          <w:rFonts w:ascii="Times New Roman" w:hAnsi="Times New Roman" w:cs="Times New Roman"/>
          <w:sz w:val="28"/>
          <w:szCs w:val="24"/>
        </w:rPr>
      </w:pPr>
      <w:r w:rsidRPr="004A3801">
        <w:rPr>
          <w:noProof/>
          <w:sz w:val="24"/>
        </w:rPr>
        <w:object w:dxaOrig="6174" w:dyaOrig="4726" w14:anchorId="3E468970">
          <v:shape id="_x0000_i1031" type="#_x0000_t75" alt="" style="width:252pt;height:190.2pt" o:ole="">
            <v:imagedata r:id="rId42" o:title=""/>
          </v:shape>
          <o:OLEObject Type="Embed" ProgID="Origin50.Graph" ShapeID="_x0000_i1031" DrawAspect="Content" ObjectID="_1808696993" r:id="rId43"/>
        </w:object>
      </w:r>
    </w:p>
    <w:p w14:paraId="003D05E7" w14:textId="77777777" w:rsidR="000556CA" w:rsidRPr="000556CA" w:rsidRDefault="000556CA" w:rsidP="000556CA">
      <w:pPr>
        <w:spacing w:after="0" w:line="240" w:lineRule="auto"/>
        <w:jc w:val="center"/>
        <w:rPr>
          <w:rFonts w:ascii="Times New Roman" w:hAnsi="Times New Roman" w:cs="Times New Roman"/>
          <w:sz w:val="16"/>
          <w:szCs w:val="16"/>
        </w:rPr>
      </w:pPr>
    </w:p>
    <w:p w14:paraId="486216B3" w14:textId="6113BB08" w:rsidR="00374A9D" w:rsidRDefault="00CE3DC4" w:rsidP="000556CA">
      <w:pPr>
        <w:spacing w:after="0" w:line="240" w:lineRule="auto"/>
        <w:jc w:val="center"/>
        <w:rPr>
          <w:rFonts w:ascii="Times New Roman" w:hAnsi="Times New Roman" w:cs="Times New Roman"/>
          <w:sz w:val="28"/>
          <w:szCs w:val="24"/>
        </w:rPr>
      </w:pPr>
      <w:r w:rsidRPr="00CE3DC4">
        <w:rPr>
          <w:rFonts w:ascii="Times New Roman" w:hAnsi="Times New Roman" w:cs="Times New Roman"/>
          <w:sz w:val="28"/>
          <w:szCs w:val="24"/>
        </w:rPr>
        <w:t>Рисунок 3.</w:t>
      </w:r>
      <w:r>
        <w:rPr>
          <w:rFonts w:ascii="Times New Roman" w:hAnsi="Times New Roman" w:cs="Times New Roman"/>
          <w:sz w:val="28"/>
          <w:szCs w:val="24"/>
        </w:rPr>
        <w:t>3 –</w:t>
      </w:r>
      <w:r w:rsidRPr="00CE3DC4">
        <w:rPr>
          <w:rFonts w:ascii="Times New Roman" w:hAnsi="Times New Roman" w:cs="Times New Roman"/>
          <w:sz w:val="28"/>
          <w:szCs w:val="24"/>
        </w:rPr>
        <w:t xml:space="preserve"> Результаты вариации фазового состава </w:t>
      </w:r>
      <w:r w:rsidRPr="00CE3DC4">
        <w:rPr>
          <w:rFonts w:ascii="Times New Roman" w:hAnsi="Times New Roman" w:cs="Times New Roman"/>
          <w:sz w:val="28"/>
          <w:lang w:val="en-US"/>
        </w:rPr>
        <w:t>xLi</w:t>
      </w:r>
      <w:r w:rsidRPr="00CE3DC4">
        <w:rPr>
          <w:rFonts w:ascii="Times New Roman" w:hAnsi="Times New Roman" w:cs="Times New Roman"/>
          <w:sz w:val="28"/>
          <w:vertAlign w:val="subscript"/>
        </w:rPr>
        <w:t>2</w:t>
      </w:r>
      <w:r w:rsidRPr="00CE3DC4">
        <w:rPr>
          <w:rFonts w:ascii="Times New Roman" w:hAnsi="Times New Roman" w:cs="Times New Roman"/>
          <w:sz w:val="28"/>
          <w:lang w:val="en-US"/>
        </w:rPr>
        <w:t>ZrO</w:t>
      </w:r>
      <w:r w:rsidRPr="00CE3DC4">
        <w:rPr>
          <w:rFonts w:ascii="Times New Roman" w:hAnsi="Times New Roman" w:cs="Times New Roman"/>
          <w:sz w:val="28"/>
          <w:vertAlign w:val="subscript"/>
        </w:rPr>
        <w:t>3</w:t>
      </w:r>
      <w:r w:rsidRPr="00CE3DC4">
        <w:rPr>
          <w:rFonts w:ascii="Times New Roman" w:hAnsi="Times New Roman" w:cs="Times New Roman"/>
          <w:sz w:val="28"/>
        </w:rPr>
        <w:t xml:space="preserve"> – (1-</w:t>
      </w:r>
      <w:r w:rsidRPr="00CE3DC4">
        <w:rPr>
          <w:rFonts w:ascii="Times New Roman" w:hAnsi="Times New Roman" w:cs="Times New Roman"/>
          <w:sz w:val="28"/>
          <w:lang w:val="en-US"/>
        </w:rPr>
        <w:t>x</w:t>
      </w:r>
      <w:r w:rsidRPr="00CE3DC4">
        <w:rPr>
          <w:rFonts w:ascii="Times New Roman" w:hAnsi="Times New Roman" w:cs="Times New Roman"/>
          <w:sz w:val="28"/>
        </w:rPr>
        <w:t>)</w:t>
      </w:r>
      <w:r w:rsidRPr="00CE3DC4">
        <w:rPr>
          <w:rFonts w:ascii="Times New Roman" w:hAnsi="Times New Roman" w:cs="Times New Roman"/>
          <w:sz w:val="28"/>
          <w:lang w:val="en-US"/>
        </w:rPr>
        <w:t>MgO</w:t>
      </w:r>
      <w:r w:rsidRPr="00CE3DC4">
        <w:rPr>
          <w:rFonts w:ascii="Times New Roman" w:hAnsi="Times New Roman" w:cs="Times New Roman"/>
          <w:sz w:val="28"/>
        </w:rPr>
        <w:t xml:space="preserve"> </w:t>
      </w:r>
      <w:r w:rsidRPr="00CE3DC4">
        <w:rPr>
          <w:rFonts w:ascii="Times New Roman" w:hAnsi="Times New Roman" w:cs="Times New Roman"/>
          <w:sz w:val="28"/>
          <w:szCs w:val="24"/>
        </w:rPr>
        <w:t xml:space="preserve">керамик в зависимости от концентрации допанта </w:t>
      </w:r>
      <w:r w:rsidRPr="00CE3DC4">
        <w:rPr>
          <w:rFonts w:ascii="Times New Roman" w:hAnsi="Times New Roman" w:cs="Times New Roman"/>
          <w:sz w:val="28"/>
          <w:szCs w:val="24"/>
          <w:lang w:val="en-US"/>
        </w:rPr>
        <w:t>MgO</w:t>
      </w:r>
    </w:p>
    <w:p w14:paraId="1DBB6900" w14:textId="77777777" w:rsidR="00374A9D" w:rsidRPr="00374A9D" w:rsidRDefault="00374A9D" w:rsidP="0052485F">
      <w:pPr>
        <w:spacing w:after="0" w:line="240" w:lineRule="auto"/>
        <w:ind w:firstLine="709"/>
        <w:jc w:val="both"/>
        <w:rPr>
          <w:rFonts w:ascii="Times New Roman" w:hAnsi="Times New Roman" w:cs="Times New Roman"/>
          <w:sz w:val="13"/>
          <w:szCs w:val="11"/>
        </w:rPr>
      </w:pPr>
    </w:p>
    <w:p w14:paraId="76228E56" w14:textId="2D28700D" w:rsidR="00374A9D" w:rsidRDefault="00291651" w:rsidP="0052485F">
      <w:pPr>
        <w:spacing w:after="0" w:line="240" w:lineRule="auto"/>
        <w:ind w:firstLine="709"/>
        <w:contextualSpacing/>
        <w:jc w:val="both"/>
        <w:rPr>
          <w:rFonts w:ascii="Times New Roman" w:hAnsi="Times New Roman" w:cs="Times New Roman"/>
          <w:sz w:val="24"/>
          <w:szCs w:val="24"/>
          <w:vertAlign w:val="subscript"/>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374A9D">
        <w:rPr>
          <w:rFonts w:ascii="Times New Roman" w:hAnsi="Times New Roman" w:cs="Times New Roman"/>
          <w:sz w:val="24"/>
          <w:szCs w:val="24"/>
        </w:rPr>
        <w:t>Составлено по данным источника [</w:t>
      </w:r>
      <w:r w:rsidR="0067781E">
        <w:rPr>
          <w:rFonts w:ascii="Times New Roman" w:hAnsi="Times New Roman" w:cs="Times New Roman"/>
          <w:sz w:val="24"/>
          <w:szCs w:val="24"/>
        </w:rPr>
        <w:t>95</w:t>
      </w:r>
      <w:r w:rsidRPr="00374A9D">
        <w:rPr>
          <w:rFonts w:ascii="Times New Roman" w:hAnsi="Times New Roman" w:cs="Times New Roman"/>
          <w:sz w:val="24"/>
          <w:szCs w:val="24"/>
        </w:rPr>
        <w:t xml:space="preserve">, </w:t>
      </w:r>
      <w:r w:rsidRPr="00374A9D">
        <w:rPr>
          <w:rFonts w:ascii="Times New Roman" w:hAnsi="Times New Roman" w:cs="Times New Roman"/>
          <w:sz w:val="24"/>
          <w:szCs w:val="24"/>
          <w:lang w:val="en-US"/>
        </w:rPr>
        <w:t>p</w:t>
      </w:r>
      <w:r w:rsidR="0067781E">
        <w:rPr>
          <w:rFonts w:ascii="Times New Roman" w:hAnsi="Times New Roman" w:cs="Times New Roman"/>
          <w:sz w:val="24"/>
          <w:szCs w:val="24"/>
        </w:rPr>
        <w:t>.</w:t>
      </w:r>
      <w:r w:rsidRPr="00374A9D">
        <w:rPr>
          <w:rFonts w:ascii="Times New Roman" w:hAnsi="Times New Roman" w:cs="Times New Roman"/>
          <w:sz w:val="24"/>
          <w:szCs w:val="24"/>
        </w:rPr>
        <w:t xml:space="preserve"> </w:t>
      </w:r>
      <w:r w:rsidR="005071C7">
        <w:rPr>
          <w:rFonts w:ascii="Times New Roman" w:hAnsi="Times New Roman" w:cs="Times New Roman"/>
          <w:sz w:val="24"/>
          <w:szCs w:val="24"/>
        </w:rPr>
        <w:t>5176-</w:t>
      </w:r>
      <w:r w:rsidRPr="00374A9D">
        <w:rPr>
          <w:rFonts w:ascii="Times New Roman" w:hAnsi="Times New Roman" w:cs="Times New Roman"/>
          <w:sz w:val="24"/>
          <w:szCs w:val="24"/>
        </w:rPr>
        <w:t>6]</w:t>
      </w:r>
    </w:p>
    <w:p w14:paraId="2E1672EC" w14:textId="77777777" w:rsidR="00374A9D" w:rsidRPr="00374A9D" w:rsidRDefault="00374A9D" w:rsidP="0052485F">
      <w:pPr>
        <w:spacing w:after="0" w:line="240" w:lineRule="auto"/>
        <w:ind w:firstLine="709"/>
        <w:contextualSpacing/>
        <w:jc w:val="both"/>
        <w:rPr>
          <w:rFonts w:ascii="Times New Roman" w:hAnsi="Times New Roman" w:cs="Times New Roman"/>
          <w:sz w:val="18"/>
          <w:szCs w:val="18"/>
          <w:vertAlign w:val="subscript"/>
        </w:rPr>
      </w:pPr>
    </w:p>
    <w:p w14:paraId="5BE51FFE" w14:textId="0068BEA9" w:rsidR="00CE3DC4" w:rsidRDefault="00CE3DC4" w:rsidP="0052485F">
      <w:pPr>
        <w:spacing w:after="0" w:line="240" w:lineRule="auto"/>
        <w:ind w:firstLine="709"/>
        <w:jc w:val="both"/>
        <w:rPr>
          <w:rFonts w:ascii="Times New Roman" w:hAnsi="Times New Roman" w:cs="Times New Roman"/>
          <w:sz w:val="28"/>
          <w:szCs w:val="24"/>
        </w:rPr>
      </w:pPr>
      <w:r w:rsidRPr="00CE3DC4">
        <w:rPr>
          <w:rFonts w:ascii="Times New Roman" w:hAnsi="Times New Roman" w:cs="Times New Roman"/>
          <w:sz w:val="28"/>
          <w:szCs w:val="24"/>
          <w:lang w:val="kk-KZ"/>
        </w:rPr>
        <w:t xml:space="preserve">Как видно из представленных данных на рисунке </w:t>
      </w:r>
      <w:r>
        <w:rPr>
          <w:rFonts w:ascii="Times New Roman" w:hAnsi="Times New Roman" w:cs="Times New Roman"/>
          <w:sz w:val="28"/>
          <w:szCs w:val="24"/>
          <w:lang w:val="kk-KZ"/>
        </w:rPr>
        <w:t>3.</w:t>
      </w:r>
      <w:r w:rsidRPr="00CE3DC4">
        <w:rPr>
          <w:rFonts w:ascii="Times New Roman" w:hAnsi="Times New Roman" w:cs="Times New Roman"/>
          <w:sz w:val="28"/>
          <w:szCs w:val="24"/>
          <w:lang w:val="kk-KZ"/>
        </w:rPr>
        <w:t xml:space="preserve">3 основные изменения фазового состава происходят при концентрации допанта </w:t>
      </w:r>
      <w:r w:rsidRPr="00CE3DC4">
        <w:rPr>
          <w:rFonts w:ascii="Times New Roman" w:hAnsi="Times New Roman" w:cs="Times New Roman"/>
          <w:sz w:val="28"/>
          <w:szCs w:val="24"/>
          <w:lang w:val="en-US"/>
        </w:rPr>
        <w:t>MgO</w:t>
      </w:r>
      <w:r w:rsidRPr="00CE3DC4">
        <w:rPr>
          <w:rFonts w:ascii="Times New Roman" w:hAnsi="Times New Roman" w:cs="Times New Roman"/>
          <w:sz w:val="28"/>
          <w:szCs w:val="24"/>
        </w:rPr>
        <w:t xml:space="preserve"> равной 0.10 </w:t>
      </w:r>
      <w:r>
        <w:rPr>
          <w:rFonts w:ascii="Times New Roman" w:hAnsi="Times New Roman" w:cs="Times New Roman"/>
          <w:sz w:val="28"/>
          <w:szCs w:val="24"/>
        </w:rPr>
        <w:t>М</w:t>
      </w:r>
      <w:r w:rsidRPr="00CE3DC4">
        <w:rPr>
          <w:rFonts w:ascii="Times New Roman" w:hAnsi="Times New Roman" w:cs="Times New Roman"/>
          <w:sz w:val="28"/>
          <w:szCs w:val="24"/>
        </w:rPr>
        <w:t xml:space="preserve"> и выражаются, как это было показано на рентгеновских дифрактограммах в появлении характерных рефлексов для тетрагональной фазы </w:t>
      </w:r>
      <w:r w:rsidRPr="00CE3DC4">
        <w:rPr>
          <w:rFonts w:ascii="Times New Roman" w:hAnsi="Times New Roman" w:cs="Times New Roman"/>
          <w:sz w:val="28"/>
          <w:szCs w:val="24"/>
          <w:lang w:val="en-US"/>
        </w:rPr>
        <w:t>MgLi</w:t>
      </w:r>
      <w:r w:rsidRPr="00CE3DC4">
        <w:rPr>
          <w:rFonts w:ascii="Times New Roman" w:hAnsi="Times New Roman" w:cs="Times New Roman"/>
          <w:sz w:val="28"/>
          <w:szCs w:val="24"/>
          <w:vertAlign w:val="subscript"/>
        </w:rPr>
        <w:t>2</w:t>
      </w:r>
      <w:r w:rsidRPr="00CE3DC4">
        <w:rPr>
          <w:rFonts w:ascii="Times New Roman" w:hAnsi="Times New Roman" w:cs="Times New Roman"/>
          <w:sz w:val="28"/>
          <w:szCs w:val="24"/>
          <w:lang w:val="en-US"/>
        </w:rPr>
        <w:t>ZrO</w:t>
      </w:r>
      <w:r w:rsidRPr="00CE3DC4">
        <w:rPr>
          <w:rFonts w:ascii="Times New Roman" w:hAnsi="Times New Roman" w:cs="Times New Roman"/>
          <w:sz w:val="28"/>
          <w:szCs w:val="24"/>
          <w:vertAlign w:val="subscript"/>
        </w:rPr>
        <w:t>4</w:t>
      </w:r>
      <w:r w:rsidRPr="00CE3DC4">
        <w:rPr>
          <w:rFonts w:ascii="Times New Roman" w:hAnsi="Times New Roman" w:cs="Times New Roman"/>
          <w:sz w:val="28"/>
          <w:szCs w:val="24"/>
        </w:rPr>
        <w:t xml:space="preserve">, увеличение которой наиболее выражено при концентрации </w:t>
      </w:r>
      <w:r w:rsidRPr="00CE3DC4">
        <w:rPr>
          <w:rFonts w:ascii="Times New Roman" w:hAnsi="Times New Roman" w:cs="Times New Roman"/>
          <w:sz w:val="28"/>
          <w:szCs w:val="24"/>
          <w:lang w:val="en-US"/>
        </w:rPr>
        <w:t>MgO</w:t>
      </w:r>
      <w:r w:rsidRPr="00CE3DC4">
        <w:rPr>
          <w:rFonts w:ascii="Times New Roman" w:hAnsi="Times New Roman" w:cs="Times New Roman"/>
          <w:sz w:val="28"/>
          <w:szCs w:val="24"/>
        </w:rPr>
        <w:t xml:space="preserve"> 0.20 – 0.25 </w:t>
      </w:r>
      <w:r>
        <w:rPr>
          <w:rFonts w:ascii="Times New Roman" w:hAnsi="Times New Roman" w:cs="Times New Roman"/>
          <w:sz w:val="28"/>
          <w:szCs w:val="24"/>
        </w:rPr>
        <w:t>М</w:t>
      </w:r>
      <w:r w:rsidRPr="00CE3DC4">
        <w:rPr>
          <w:rFonts w:ascii="Times New Roman" w:hAnsi="Times New Roman" w:cs="Times New Roman"/>
          <w:sz w:val="28"/>
          <w:szCs w:val="24"/>
        </w:rPr>
        <w:t xml:space="preserve">. На основе полученных данных рентгенофазового анализа была рассчитана кристаллическая плотность, результаты которой сравниваются с данными полученными при анализе плотности керамик, спрессованных в таблетки с применением гравиметрического метода (метод Архимеда). Результаты сравнительного анализа изменения плотности керамик в зависимости от концентрации допанта </w:t>
      </w:r>
      <w:r w:rsidRPr="00CE3DC4">
        <w:rPr>
          <w:rFonts w:ascii="Times New Roman" w:hAnsi="Times New Roman" w:cs="Times New Roman"/>
          <w:sz w:val="28"/>
          <w:szCs w:val="24"/>
          <w:lang w:val="en-US"/>
        </w:rPr>
        <w:t>MgO</w:t>
      </w:r>
      <w:r w:rsidRPr="00CE3DC4">
        <w:rPr>
          <w:rFonts w:ascii="Times New Roman" w:hAnsi="Times New Roman" w:cs="Times New Roman"/>
          <w:sz w:val="28"/>
          <w:szCs w:val="24"/>
        </w:rPr>
        <w:t xml:space="preserve"> представлены на рисунке </w:t>
      </w:r>
      <w:r>
        <w:rPr>
          <w:rFonts w:ascii="Times New Roman" w:hAnsi="Times New Roman" w:cs="Times New Roman"/>
          <w:sz w:val="28"/>
          <w:szCs w:val="24"/>
        </w:rPr>
        <w:t>3.</w:t>
      </w:r>
      <w:r w:rsidRPr="00CE3DC4">
        <w:rPr>
          <w:rFonts w:ascii="Times New Roman" w:hAnsi="Times New Roman" w:cs="Times New Roman"/>
          <w:sz w:val="28"/>
          <w:szCs w:val="24"/>
        </w:rPr>
        <w:t xml:space="preserve">4. Расчеты плотности с применением метода рентгенофазового анализа были проведены с учетом изменения параметров кристаллической решетки и ее объема. </w:t>
      </w:r>
    </w:p>
    <w:p w14:paraId="29AD78B0" w14:textId="77777777" w:rsidR="000556CA" w:rsidRPr="00374A9D" w:rsidRDefault="000556CA" w:rsidP="0052485F">
      <w:pPr>
        <w:spacing w:after="0" w:line="240" w:lineRule="auto"/>
        <w:ind w:firstLine="709"/>
        <w:jc w:val="both"/>
        <w:rPr>
          <w:rFonts w:ascii="Times New Roman" w:hAnsi="Times New Roman" w:cs="Times New Roman"/>
          <w:sz w:val="28"/>
          <w:szCs w:val="24"/>
        </w:rPr>
      </w:pPr>
    </w:p>
    <w:p w14:paraId="00092EC4" w14:textId="20FB1668" w:rsidR="00CE3DC4" w:rsidRPr="00CE3DC4" w:rsidRDefault="000C3B6E" w:rsidP="0052485F">
      <w:pPr>
        <w:spacing w:after="0" w:line="240" w:lineRule="auto"/>
        <w:jc w:val="center"/>
        <w:rPr>
          <w:rFonts w:ascii="Times New Roman" w:hAnsi="Times New Roman" w:cs="Times New Roman"/>
          <w:sz w:val="28"/>
          <w:szCs w:val="24"/>
        </w:rPr>
      </w:pPr>
      <w:r w:rsidRPr="004A3801">
        <w:rPr>
          <w:noProof/>
          <w:sz w:val="24"/>
        </w:rPr>
        <w:object w:dxaOrig="6174" w:dyaOrig="4726" w14:anchorId="484F9D24">
          <v:shape id="_x0000_i1032" type="#_x0000_t75" alt="" style="width:216.6pt;height:168pt" o:ole="">
            <v:imagedata r:id="rId44" o:title=""/>
          </v:shape>
          <o:OLEObject Type="Embed" ProgID="Origin50.Graph" ShapeID="_x0000_i1032" DrawAspect="Content" ObjectID="_1808696994" r:id="rId45"/>
        </w:object>
      </w:r>
    </w:p>
    <w:p w14:paraId="63ABC036" w14:textId="77777777" w:rsidR="000556CA" w:rsidRPr="000556CA" w:rsidRDefault="000556CA" w:rsidP="000556CA">
      <w:pPr>
        <w:spacing w:after="0" w:line="240" w:lineRule="auto"/>
        <w:jc w:val="center"/>
        <w:rPr>
          <w:rFonts w:ascii="Times New Roman" w:hAnsi="Times New Roman" w:cs="Times New Roman"/>
          <w:sz w:val="16"/>
          <w:szCs w:val="16"/>
        </w:rPr>
      </w:pPr>
    </w:p>
    <w:p w14:paraId="7B53C05C" w14:textId="77777777" w:rsidR="00CE3DC4" w:rsidRPr="007C3EDA" w:rsidRDefault="00CE3DC4" w:rsidP="000556CA">
      <w:pPr>
        <w:spacing w:after="0" w:line="240" w:lineRule="auto"/>
        <w:jc w:val="center"/>
        <w:rPr>
          <w:rFonts w:ascii="Times New Roman" w:hAnsi="Times New Roman" w:cs="Times New Roman"/>
          <w:sz w:val="28"/>
          <w:szCs w:val="24"/>
        </w:rPr>
      </w:pPr>
      <w:r w:rsidRPr="00CE3DC4">
        <w:rPr>
          <w:rFonts w:ascii="Times New Roman" w:hAnsi="Times New Roman" w:cs="Times New Roman"/>
          <w:sz w:val="28"/>
          <w:szCs w:val="24"/>
        </w:rPr>
        <w:t xml:space="preserve">Рисунок </w:t>
      </w:r>
      <w:r>
        <w:rPr>
          <w:rFonts w:ascii="Times New Roman" w:hAnsi="Times New Roman" w:cs="Times New Roman"/>
          <w:sz w:val="28"/>
          <w:szCs w:val="24"/>
        </w:rPr>
        <w:t>3.4 –</w:t>
      </w:r>
      <w:r w:rsidRPr="00CE3DC4">
        <w:rPr>
          <w:rFonts w:ascii="Times New Roman" w:hAnsi="Times New Roman" w:cs="Times New Roman"/>
          <w:sz w:val="28"/>
          <w:szCs w:val="24"/>
        </w:rPr>
        <w:t xml:space="preserve"> Результаты оценки плотности </w:t>
      </w:r>
      <w:r w:rsidRPr="00CE3DC4">
        <w:rPr>
          <w:rFonts w:ascii="Times New Roman" w:hAnsi="Times New Roman" w:cs="Times New Roman"/>
          <w:sz w:val="28"/>
          <w:lang w:val="en-US"/>
        </w:rPr>
        <w:t>xLi</w:t>
      </w:r>
      <w:r w:rsidRPr="00CE3DC4">
        <w:rPr>
          <w:rFonts w:ascii="Times New Roman" w:hAnsi="Times New Roman" w:cs="Times New Roman"/>
          <w:sz w:val="28"/>
          <w:vertAlign w:val="subscript"/>
        </w:rPr>
        <w:t>2</w:t>
      </w:r>
      <w:r w:rsidRPr="00CE3DC4">
        <w:rPr>
          <w:rFonts w:ascii="Times New Roman" w:hAnsi="Times New Roman" w:cs="Times New Roman"/>
          <w:sz w:val="28"/>
          <w:lang w:val="en-US"/>
        </w:rPr>
        <w:t>ZrO</w:t>
      </w:r>
      <w:r w:rsidRPr="00CE3DC4">
        <w:rPr>
          <w:rFonts w:ascii="Times New Roman" w:hAnsi="Times New Roman" w:cs="Times New Roman"/>
          <w:sz w:val="28"/>
          <w:vertAlign w:val="subscript"/>
        </w:rPr>
        <w:t>3</w:t>
      </w:r>
      <w:r w:rsidRPr="00CE3DC4">
        <w:rPr>
          <w:rFonts w:ascii="Times New Roman" w:hAnsi="Times New Roman" w:cs="Times New Roman"/>
          <w:sz w:val="28"/>
        </w:rPr>
        <w:t xml:space="preserve"> – (1-</w:t>
      </w:r>
      <w:r w:rsidRPr="00CE3DC4">
        <w:rPr>
          <w:rFonts w:ascii="Times New Roman" w:hAnsi="Times New Roman" w:cs="Times New Roman"/>
          <w:sz w:val="28"/>
          <w:lang w:val="en-US"/>
        </w:rPr>
        <w:t>x</w:t>
      </w:r>
      <w:r w:rsidRPr="00CE3DC4">
        <w:rPr>
          <w:rFonts w:ascii="Times New Roman" w:hAnsi="Times New Roman" w:cs="Times New Roman"/>
          <w:sz w:val="28"/>
        </w:rPr>
        <w:t>)</w:t>
      </w:r>
      <w:r w:rsidRPr="00CE3DC4">
        <w:rPr>
          <w:rFonts w:ascii="Times New Roman" w:hAnsi="Times New Roman" w:cs="Times New Roman"/>
          <w:sz w:val="28"/>
          <w:lang w:val="en-US"/>
        </w:rPr>
        <w:t>MgO</w:t>
      </w:r>
      <w:r w:rsidRPr="00CE3DC4">
        <w:rPr>
          <w:rFonts w:ascii="Times New Roman" w:hAnsi="Times New Roman" w:cs="Times New Roman"/>
          <w:sz w:val="28"/>
        </w:rPr>
        <w:t xml:space="preserve"> </w:t>
      </w:r>
      <w:r w:rsidRPr="00CE3DC4">
        <w:rPr>
          <w:rFonts w:ascii="Times New Roman" w:hAnsi="Times New Roman" w:cs="Times New Roman"/>
          <w:sz w:val="28"/>
          <w:szCs w:val="24"/>
        </w:rPr>
        <w:t xml:space="preserve">керамик в зависимости от концентрации допанта </w:t>
      </w:r>
      <w:r w:rsidRPr="00CE3DC4">
        <w:rPr>
          <w:rFonts w:ascii="Times New Roman" w:hAnsi="Times New Roman" w:cs="Times New Roman"/>
          <w:sz w:val="28"/>
          <w:szCs w:val="24"/>
          <w:lang w:val="en-US"/>
        </w:rPr>
        <w:t>MgO</w:t>
      </w:r>
    </w:p>
    <w:p w14:paraId="79172D06" w14:textId="77777777" w:rsidR="00083B04" w:rsidRPr="000556CA" w:rsidRDefault="00083B04" w:rsidP="0052485F">
      <w:pPr>
        <w:spacing w:after="0" w:line="240" w:lineRule="auto"/>
        <w:ind w:firstLine="709"/>
        <w:contextualSpacing/>
        <w:jc w:val="both"/>
        <w:rPr>
          <w:rFonts w:ascii="Times New Roman" w:hAnsi="Times New Roman" w:cs="Times New Roman"/>
          <w:sz w:val="16"/>
          <w:szCs w:val="16"/>
        </w:rPr>
      </w:pPr>
    </w:p>
    <w:p w14:paraId="5CED2A92" w14:textId="28A0EE50" w:rsidR="00291651" w:rsidRPr="00D76E3F" w:rsidRDefault="00291651" w:rsidP="0052485F">
      <w:pPr>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данным</w:t>
      </w:r>
      <w:r w:rsidRPr="00D76E3F">
        <w:rPr>
          <w:rFonts w:ascii="Times New Roman" w:hAnsi="Times New Roman" w:cs="Times New Roman"/>
          <w:sz w:val="24"/>
          <w:szCs w:val="24"/>
        </w:rPr>
        <w:t xml:space="preserve"> </w:t>
      </w:r>
      <w:r w:rsidRPr="00374A9D">
        <w:rPr>
          <w:rFonts w:ascii="Times New Roman" w:hAnsi="Times New Roman" w:cs="Times New Roman"/>
          <w:sz w:val="24"/>
          <w:szCs w:val="24"/>
        </w:rPr>
        <w:t>источника [</w:t>
      </w:r>
      <w:r w:rsidR="005071C7">
        <w:rPr>
          <w:rFonts w:ascii="Times New Roman" w:hAnsi="Times New Roman" w:cs="Times New Roman"/>
          <w:sz w:val="24"/>
          <w:szCs w:val="24"/>
        </w:rPr>
        <w:t>95</w:t>
      </w:r>
      <w:r w:rsidRPr="00374A9D">
        <w:rPr>
          <w:rFonts w:ascii="Times New Roman" w:hAnsi="Times New Roman" w:cs="Times New Roman"/>
          <w:sz w:val="24"/>
          <w:szCs w:val="24"/>
        </w:rPr>
        <w:t xml:space="preserve">, </w:t>
      </w:r>
      <w:r w:rsidRPr="00374A9D">
        <w:rPr>
          <w:rFonts w:ascii="Times New Roman" w:hAnsi="Times New Roman" w:cs="Times New Roman"/>
          <w:sz w:val="24"/>
          <w:szCs w:val="24"/>
          <w:lang w:val="en-US"/>
        </w:rPr>
        <w:t>p</w:t>
      </w:r>
      <w:r w:rsidR="005071C7">
        <w:rPr>
          <w:rFonts w:ascii="Times New Roman" w:hAnsi="Times New Roman" w:cs="Times New Roman"/>
          <w:sz w:val="24"/>
          <w:szCs w:val="24"/>
        </w:rPr>
        <w:t>.</w:t>
      </w:r>
      <w:r w:rsidRPr="00374A9D">
        <w:rPr>
          <w:rFonts w:ascii="Times New Roman" w:hAnsi="Times New Roman" w:cs="Times New Roman"/>
          <w:sz w:val="24"/>
          <w:szCs w:val="24"/>
        </w:rPr>
        <w:t xml:space="preserve"> </w:t>
      </w:r>
      <w:r w:rsidR="005071C7">
        <w:rPr>
          <w:rFonts w:ascii="Times New Roman" w:hAnsi="Times New Roman" w:cs="Times New Roman"/>
          <w:sz w:val="24"/>
          <w:szCs w:val="24"/>
        </w:rPr>
        <w:t>5176-</w:t>
      </w:r>
      <w:r w:rsidRPr="00374A9D">
        <w:rPr>
          <w:rFonts w:ascii="Times New Roman" w:hAnsi="Times New Roman" w:cs="Times New Roman"/>
          <w:sz w:val="24"/>
          <w:szCs w:val="24"/>
        </w:rPr>
        <w:t>7]</w:t>
      </w:r>
    </w:p>
    <w:p w14:paraId="550FB757" w14:textId="2A32672E" w:rsidR="00CE3DC4" w:rsidRPr="00CE3DC4" w:rsidRDefault="00CE3DC4" w:rsidP="0052485F">
      <w:pPr>
        <w:spacing w:after="0" w:line="240" w:lineRule="auto"/>
        <w:ind w:firstLine="709"/>
        <w:jc w:val="both"/>
        <w:rPr>
          <w:rFonts w:ascii="Times New Roman" w:hAnsi="Times New Roman" w:cs="Times New Roman"/>
          <w:sz w:val="28"/>
          <w:szCs w:val="24"/>
        </w:rPr>
      </w:pPr>
      <w:r w:rsidRPr="00CE3DC4">
        <w:rPr>
          <w:rFonts w:ascii="Times New Roman" w:hAnsi="Times New Roman" w:cs="Times New Roman"/>
          <w:sz w:val="28"/>
          <w:szCs w:val="24"/>
          <w:lang w:val="kk-KZ"/>
        </w:rPr>
        <w:lastRenderedPageBreak/>
        <w:t>Как видно из представленных данных изменение плотности</w:t>
      </w:r>
      <w:r w:rsidRPr="00CE3DC4">
        <w:rPr>
          <w:rFonts w:ascii="Times New Roman" w:hAnsi="Times New Roman" w:cs="Times New Roman"/>
          <w:sz w:val="28"/>
        </w:rPr>
        <w:t xml:space="preserve"> </w:t>
      </w:r>
      <w:r w:rsidRPr="00CE3DC4">
        <w:rPr>
          <w:rFonts w:ascii="Times New Roman" w:hAnsi="Times New Roman" w:cs="Times New Roman"/>
          <w:sz w:val="28"/>
          <w:lang w:val="en-US"/>
        </w:rPr>
        <w:t>xLi</w:t>
      </w:r>
      <w:r w:rsidRPr="00CE3DC4">
        <w:rPr>
          <w:rFonts w:ascii="Times New Roman" w:hAnsi="Times New Roman" w:cs="Times New Roman"/>
          <w:sz w:val="28"/>
          <w:vertAlign w:val="subscript"/>
        </w:rPr>
        <w:t>2</w:t>
      </w:r>
      <w:r w:rsidRPr="00CE3DC4">
        <w:rPr>
          <w:rFonts w:ascii="Times New Roman" w:hAnsi="Times New Roman" w:cs="Times New Roman"/>
          <w:sz w:val="28"/>
          <w:lang w:val="en-US"/>
        </w:rPr>
        <w:t>ZrO</w:t>
      </w:r>
      <w:r w:rsidRPr="00CE3DC4">
        <w:rPr>
          <w:rFonts w:ascii="Times New Roman" w:hAnsi="Times New Roman" w:cs="Times New Roman"/>
          <w:sz w:val="28"/>
          <w:vertAlign w:val="subscript"/>
        </w:rPr>
        <w:t>3</w:t>
      </w:r>
      <w:r w:rsidRPr="00CE3DC4">
        <w:rPr>
          <w:rFonts w:ascii="Times New Roman" w:hAnsi="Times New Roman" w:cs="Times New Roman"/>
          <w:sz w:val="28"/>
        </w:rPr>
        <w:t xml:space="preserve"> – (1-</w:t>
      </w:r>
      <w:r w:rsidRPr="00CE3DC4">
        <w:rPr>
          <w:rFonts w:ascii="Times New Roman" w:hAnsi="Times New Roman" w:cs="Times New Roman"/>
          <w:sz w:val="28"/>
          <w:lang w:val="en-US"/>
        </w:rPr>
        <w:t>x</w:t>
      </w:r>
      <w:r w:rsidRPr="00CE3DC4">
        <w:rPr>
          <w:rFonts w:ascii="Times New Roman" w:hAnsi="Times New Roman" w:cs="Times New Roman"/>
          <w:sz w:val="28"/>
        </w:rPr>
        <w:t>)</w:t>
      </w:r>
      <w:r w:rsidRPr="00CE3DC4">
        <w:rPr>
          <w:rFonts w:ascii="Times New Roman" w:hAnsi="Times New Roman" w:cs="Times New Roman"/>
          <w:sz w:val="28"/>
          <w:lang w:val="en-US"/>
        </w:rPr>
        <w:t>MgO</w:t>
      </w:r>
      <w:r w:rsidRPr="00CE3DC4">
        <w:rPr>
          <w:rFonts w:ascii="Times New Roman" w:hAnsi="Times New Roman" w:cs="Times New Roman"/>
          <w:sz w:val="28"/>
        </w:rPr>
        <w:t xml:space="preserve"> </w:t>
      </w:r>
      <w:r w:rsidRPr="00CE3DC4">
        <w:rPr>
          <w:rFonts w:ascii="Times New Roman" w:hAnsi="Times New Roman" w:cs="Times New Roman"/>
          <w:sz w:val="28"/>
          <w:szCs w:val="24"/>
        </w:rPr>
        <w:t>керамик</w:t>
      </w:r>
      <w:r w:rsidRPr="00CE3DC4">
        <w:rPr>
          <w:rFonts w:ascii="Times New Roman" w:hAnsi="Times New Roman" w:cs="Times New Roman"/>
          <w:sz w:val="28"/>
          <w:szCs w:val="24"/>
          <w:lang w:val="kk-KZ"/>
        </w:rPr>
        <w:t xml:space="preserve"> в зависимости от концентрации допанта </w:t>
      </w:r>
      <w:r w:rsidRPr="00CE3DC4">
        <w:rPr>
          <w:rFonts w:ascii="Times New Roman" w:hAnsi="Times New Roman" w:cs="Times New Roman"/>
          <w:sz w:val="28"/>
          <w:szCs w:val="24"/>
          <w:lang w:val="en-US"/>
        </w:rPr>
        <w:t>MgO</w:t>
      </w:r>
      <w:r w:rsidRPr="00CE3DC4">
        <w:rPr>
          <w:rFonts w:ascii="Times New Roman" w:hAnsi="Times New Roman" w:cs="Times New Roman"/>
          <w:sz w:val="28"/>
          <w:szCs w:val="24"/>
        </w:rPr>
        <w:t>, имеет явно выраженный максимум при концентрациях 0.10</w:t>
      </w:r>
      <w:r w:rsidR="000556CA">
        <w:rPr>
          <w:rFonts w:ascii="Times New Roman" w:hAnsi="Times New Roman" w:cs="Times New Roman"/>
          <w:sz w:val="28"/>
          <w:szCs w:val="24"/>
        </w:rPr>
        <w:t>-</w:t>
      </w:r>
      <w:r w:rsidRPr="00CE3DC4">
        <w:rPr>
          <w:rFonts w:ascii="Times New Roman" w:hAnsi="Times New Roman" w:cs="Times New Roman"/>
          <w:sz w:val="28"/>
          <w:szCs w:val="24"/>
        </w:rPr>
        <w:t xml:space="preserve">0.15 </w:t>
      </w:r>
      <w:r w:rsidR="00CD053F">
        <w:rPr>
          <w:rFonts w:ascii="Times New Roman" w:hAnsi="Times New Roman" w:cs="Times New Roman"/>
          <w:sz w:val="28"/>
          <w:szCs w:val="24"/>
        </w:rPr>
        <w:t>М</w:t>
      </w:r>
      <w:r w:rsidRPr="00CE3DC4">
        <w:rPr>
          <w:rFonts w:ascii="Times New Roman" w:hAnsi="Times New Roman" w:cs="Times New Roman"/>
          <w:sz w:val="28"/>
          <w:szCs w:val="24"/>
        </w:rPr>
        <w:t>, с последующим снижением плотности до 4.01</w:t>
      </w:r>
      <w:r w:rsidR="000556CA">
        <w:rPr>
          <w:rFonts w:ascii="Times New Roman" w:hAnsi="Times New Roman" w:cs="Times New Roman"/>
          <w:sz w:val="28"/>
          <w:szCs w:val="24"/>
        </w:rPr>
        <w:t>-</w:t>
      </w:r>
      <w:r w:rsidRPr="00CE3DC4">
        <w:rPr>
          <w:rFonts w:ascii="Times New Roman" w:hAnsi="Times New Roman" w:cs="Times New Roman"/>
          <w:sz w:val="28"/>
          <w:szCs w:val="24"/>
        </w:rPr>
        <w:t>3.95 г/см</w:t>
      </w:r>
      <w:r w:rsidRPr="00CE3DC4">
        <w:rPr>
          <w:rFonts w:ascii="Times New Roman" w:hAnsi="Times New Roman" w:cs="Times New Roman"/>
          <w:sz w:val="28"/>
          <w:szCs w:val="24"/>
          <w:vertAlign w:val="superscript"/>
        </w:rPr>
        <w:t>3</w:t>
      </w:r>
      <w:r w:rsidRPr="00CE3DC4">
        <w:rPr>
          <w:rFonts w:ascii="Times New Roman" w:hAnsi="Times New Roman" w:cs="Times New Roman"/>
          <w:sz w:val="28"/>
          <w:szCs w:val="24"/>
        </w:rPr>
        <w:t xml:space="preserve"> для концентраций допанта 0.20</w:t>
      </w:r>
      <w:r w:rsidR="000556CA">
        <w:rPr>
          <w:rFonts w:ascii="Times New Roman" w:hAnsi="Times New Roman" w:cs="Times New Roman"/>
          <w:sz w:val="28"/>
          <w:szCs w:val="24"/>
        </w:rPr>
        <w:t>-</w:t>
      </w:r>
      <w:r w:rsidRPr="00CE3DC4">
        <w:rPr>
          <w:rFonts w:ascii="Times New Roman" w:hAnsi="Times New Roman" w:cs="Times New Roman"/>
          <w:sz w:val="28"/>
          <w:szCs w:val="24"/>
        </w:rPr>
        <w:t>0.25</w:t>
      </w:r>
      <w:r w:rsidR="000556CA">
        <w:rPr>
          <w:rFonts w:ascii="Times New Roman" w:hAnsi="Times New Roman" w:cs="Times New Roman"/>
          <w:sz w:val="28"/>
          <w:szCs w:val="24"/>
        </w:rPr>
        <w:t> </w:t>
      </w:r>
      <w:r w:rsidRPr="00CE3DC4">
        <w:rPr>
          <w:rFonts w:ascii="Times New Roman" w:hAnsi="Times New Roman" w:cs="Times New Roman"/>
          <w:sz w:val="28"/>
          <w:szCs w:val="24"/>
        </w:rPr>
        <w:t>моль соответственно. Уменьшение плотности для образцов, полученных при концентрации допанта 0.20</w:t>
      </w:r>
      <w:r w:rsidR="000556CA">
        <w:rPr>
          <w:rFonts w:ascii="Times New Roman" w:hAnsi="Times New Roman" w:cs="Times New Roman"/>
          <w:sz w:val="28"/>
          <w:szCs w:val="24"/>
        </w:rPr>
        <w:t>-</w:t>
      </w:r>
      <w:r w:rsidRPr="00CE3DC4">
        <w:rPr>
          <w:rFonts w:ascii="Times New Roman" w:hAnsi="Times New Roman" w:cs="Times New Roman"/>
          <w:sz w:val="28"/>
          <w:szCs w:val="24"/>
        </w:rPr>
        <w:t xml:space="preserve">0.25 </w:t>
      </w:r>
      <w:r w:rsidR="00CD053F">
        <w:rPr>
          <w:rFonts w:ascii="Times New Roman" w:hAnsi="Times New Roman" w:cs="Times New Roman"/>
          <w:sz w:val="28"/>
          <w:szCs w:val="24"/>
        </w:rPr>
        <w:t>М</w:t>
      </w:r>
      <w:r w:rsidRPr="00CE3DC4">
        <w:rPr>
          <w:rFonts w:ascii="Times New Roman" w:hAnsi="Times New Roman" w:cs="Times New Roman"/>
          <w:sz w:val="28"/>
          <w:szCs w:val="24"/>
        </w:rPr>
        <w:t xml:space="preserve"> обусловлено эффектами, связанными с увеличением объема кристаллической решетки.  </w:t>
      </w:r>
    </w:p>
    <w:p w14:paraId="56F958D3" w14:textId="77777777" w:rsidR="00CE3DC4" w:rsidRDefault="00CE3DC4" w:rsidP="0052485F">
      <w:pPr>
        <w:spacing w:after="0" w:line="240" w:lineRule="auto"/>
        <w:ind w:firstLine="709"/>
        <w:jc w:val="both"/>
        <w:rPr>
          <w:rFonts w:ascii="Times New Roman" w:hAnsi="Times New Roman" w:cs="Times New Roman"/>
          <w:sz w:val="28"/>
          <w:szCs w:val="24"/>
        </w:rPr>
      </w:pPr>
      <w:r w:rsidRPr="00CE3DC4">
        <w:rPr>
          <w:rFonts w:ascii="Times New Roman" w:hAnsi="Times New Roman" w:cs="Times New Roman"/>
          <w:sz w:val="28"/>
          <w:szCs w:val="24"/>
        </w:rPr>
        <w:t xml:space="preserve">На рисунке </w:t>
      </w:r>
      <w:r w:rsidR="00CD053F">
        <w:rPr>
          <w:rFonts w:ascii="Times New Roman" w:hAnsi="Times New Roman" w:cs="Times New Roman"/>
          <w:sz w:val="28"/>
          <w:szCs w:val="24"/>
        </w:rPr>
        <w:t>3.</w:t>
      </w:r>
      <w:r w:rsidRPr="00CE3DC4">
        <w:rPr>
          <w:rFonts w:ascii="Times New Roman" w:hAnsi="Times New Roman" w:cs="Times New Roman"/>
          <w:sz w:val="28"/>
          <w:szCs w:val="24"/>
        </w:rPr>
        <w:t xml:space="preserve">5 представлены результаты изменения пористости </w:t>
      </w:r>
      <w:r w:rsidRPr="00CE3DC4">
        <w:rPr>
          <w:rFonts w:ascii="Times New Roman" w:hAnsi="Times New Roman" w:cs="Times New Roman"/>
          <w:sz w:val="28"/>
          <w:lang w:val="en-US"/>
        </w:rPr>
        <w:t>xLi</w:t>
      </w:r>
      <w:r w:rsidRPr="00CE3DC4">
        <w:rPr>
          <w:rFonts w:ascii="Times New Roman" w:hAnsi="Times New Roman" w:cs="Times New Roman"/>
          <w:sz w:val="28"/>
          <w:vertAlign w:val="subscript"/>
        </w:rPr>
        <w:t>2</w:t>
      </w:r>
      <w:r w:rsidRPr="00CE3DC4">
        <w:rPr>
          <w:rFonts w:ascii="Times New Roman" w:hAnsi="Times New Roman" w:cs="Times New Roman"/>
          <w:sz w:val="28"/>
          <w:lang w:val="en-US"/>
        </w:rPr>
        <w:t>ZrO</w:t>
      </w:r>
      <w:r w:rsidRPr="00CE3DC4">
        <w:rPr>
          <w:rFonts w:ascii="Times New Roman" w:hAnsi="Times New Roman" w:cs="Times New Roman"/>
          <w:sz w:val="28"/>
          <w:vertAlign w:val="subscript"/>
        </w:rPr>
        <w:t>3</w:t>
      </w:r>
      <w:r w:rsidRPr="00CE3DC4">
        <w:rPr>
          <w:rFonts w:ascii="Times New Roman" w:hAnsi="Times New Roman" w:cs="Times New Roman"/>
          <w:sz w:val="28"/>
        </w:rPr>
        <w:t xml:space="preserve"> – (1-</w:t>
      </w:r>
      <w:r w:rsidRPr="00CE3DC4">
        <w:rPr>
          <w:rFonts w:ascii="Times New Roman" w:hAnsi="Times New Roman" w:cs="Times New Roman"/>
          <w:sz w:val="28"/>
          <w:lang w:val="en-US"/>
        </w:rPr>
        <w:t>x</w:t>
      </w:r>
      <w:r w:rsidRPr="00CE3DC4">
        <w:rPr>
          <w:rFonts w:ascii="Times New Roman" w:hAnsi="Times New Roman" w:cs="Times New Roman"/>
          <w:sz w:val="28"/>
        </w:rPr>
        <w:t>)</w:t>
      </w:r>
      <w:r w:rsidRPr="00CE3DC4">
        <w:rPr>
          <w:rFonts w:ascii="Times New Roman" w:hAnsi="Times New Roman" w:cs="Times New Roman"/>
          <w:sz w:val="28"/>
          <w:lang w:val="en-US"/>
        </w:rPr>
        <w:t>MgO</w:t>
      </w:r>
      <w:r w:rsidRPr="00CE3DC4">
        <w:rPr>
          <w:rFonts w:ascii="Times New Roman" w:hAnsi="Times New Roman" w:cs="Times New Roman"/>
          <w:sz w:val="28"/>
        </w:rPr>
        <w:t xml:space="preserve"> </w:t>
      </w:r>
      <w:r w:rsidRPr="00CE3DC4">
        <w:rPr>
          <w:rFonts w:ascii="Times New Roman" w:hAnsi="Times New Roman" w:cs="Times New Roman"/>
          <w:sz w:val="28"/>
          <w:szCs w:val="24"/>
        </w:rPr>
        <w:t>керамик</w:t>
      </w:r>
      <w:r w:rsidRPr="00CE3DC4">
        <w:rPr>
          <w:rFonts w:ascii="Times New Roman" w:hAnsi="Times New Roman" w:cs="Times New Roman"/>
          <w:sz w:val="28"/>
          <w:szCs w:val="24"/>
          <w:lang w:val="kk-KZ"/>
        </w:rPr>
        <w:t xml:space="preserve"> в зависимости от концентрации допанта </w:t>
      </w:r>
      <w:r w:rsidRPr="00CE3DC4">
        <w:rPr>
          <w:rFonts w:ascii="Times New Roman" w:hAnsi="Times New Roman" w:cs="Times New Roman"/>
          <w:sz w:val="28"/>
          <w:szCs w:val="24"/>
          <w:lang w:val="en-US"/>
        </w:rPr>
        <w:t>MgO</w:t>
      </w:r>
      <w:r w:rsidRPr="00CE3DC4">
        <w:rPr>
          <w:rFonts w:ascii="Times New Roman" w:hAnsi="Times New Roman" w:cs="Times New Roman"/>
          <w:sz w:val="28"/>
          <w:szCs w:val="24"/>
        </w:rPr>
        <w:t xml:space="preserve">. </w:t>
      </w:r>
    </w:p>
    <w:p w14:paraId="6AAD1B16" w14:textId="77777777" w:rsidR="000556CA" w:rsidRPr="00CE3DC4" w:rsidRDefault="000556CA" w:rsidP="0052485F">
      <w:pPr>
        <w:spacing w:after="0" w:line="240" w:lineRule="auto"/>
        <w:ind w:firstLine="709"/>
        <w:jc w:val="both"/>
        <w:rPr>
          <w:rFonts w:ascii="Times New Roman" w:hAnsi="Times New Roman" w:cs="Times New Roman"/>
          <w:sz w:val="28"/>
          <w:szCs w:val="24"/>
        </w:rPr>
      </w:pPr>
    </w:p>
    <w:p w14:paraId="36D176C9" w14:textId="085A0AC1" w:rsidR="00CE3DC4" w:rsidRPr="00CE3DC4" w:rsidRDefault="00272897" w:rsidP="0052485F">
      <w:pPr>
        <w:spacing w:after="0" w:line="240" w:lineRule="auto"/>
        <w:jc w:val="center"/>
        <w:rPr>
          <w:sz w:val="24"/>
          <w:lang w:val="en-US"/>
        </w:rPr>
      </w:pPr>
      <w:r w:rsidRPr="004A3801">
        <w:rPr>
          <w:noProof/>
          <w:sz w:val="24"/>
        </w:rPr>
        <w:object w:dxaOrig="6174" w:dyaOrig="4726" w14:anchorId="55F79769">
          <v:shape id="_x0000_i1033" type="#_x0000_t75" alt="" style="width:208.2pt;height:159pt" o:ole="">
            <v:imagedata r:id="rId46" o:title=""/>
          </v:shape>
          <o:OLEObject Type="Embed" ProgID="Origin50.Graph" ShapeID="_x0000_i1033" DrawAspect="Content" ObjectID="_1808696995" r:id="rId47"/>
        </w:object>
      </w:r>
    </w:p>
    <w:p w14:paraId="0DF510DC" w14:textId="77777777" w:rsidR="000556CA" w:rsidRPr="000556CA" w:rsidRDefault="000556CA" w:rsidP="000556CA">
      <w:pPr>
        <w:spacing w:after="0" w:line="240" w:lineRule="auto"/>
        <w:jc w:val="center"/>
        <w:rPr>
          <w:rFonts w:ascii="Times New Roman" w:hAnsi="Times New Roman" w:cs="Times New Roman"/>
          <w:sz w:val="16"/>
          <w:szCs w:val="16"/>
        </w:rPr>
      </w:pPr>
    </w:p>
    <w:p w14:paraId="1CC6D896" w14:textId="77777777" w:rsidR="00CE3DC4" w:rsidRDefault="00CE3DC4" w:rsidP="000556CA">
      <w:pPr>
        <w:spacing w:after="0" w:line="240" w:lineRule="auto"/>
        <w:jc w:val="center"/>
        <w:rPr>
          <w:rFonts w:ascii="Times New Roman" w:hAnsi="Times New Roman" w:cs="Times New Roman"/>
          <w:sz w:val="28"/>
          <w:szCs w:val="24"/>
        </w:rPr>
      </w:pPr>
      <w:r w:rsidRPr="00CE3DC4">
        <w:rPr>
          <w:rFonts w:ascii="Times New Roman" w:hAnsi="Times New Roman" w:cs="Times New Roman"/>
          <w:sz w:val="28"/>
          <w:szCs w:val="24"/>
        </w:rPr>
        <w:t xml:space="preserve">Рисунок </w:t>
      </w:r>
      <w:r w:rsidR="00CD053F">
        <w:rPr>
          <w:rFonts w:ascii="Times New Roman" w:hAnsi="Times New Roman" w:cs="Times New Roman"/>
          <w:sz w:val="28"/>
          <w:szCs w:val="24"/>
        </w:rPr>
        <w:t>3.</w:t>
      </w:r>
      <w:r w:rsidRPr="00CE3DC4">
        <w:rPr>
          <w:rFonts w:ascii="Times New Roman" w:hAnsi="Times New Roman" w:cs="Times New Roman"/>
          <w:sz w:val="28"/>
          <w:szCs w:val="24"/>
        </w:rPr>
        <w:t>5</w:t>
      </w:r>
      <w:r w:rsidR="00CD053F">
        <w:rPr>
          <w:rFonts w:ascii="Times New Roman" w:hAnsi="Times New Roman" w:cs="Times New Roman"/>
          <w:sz w:val="28"/>
          <w:szCs w:val="24"/>
        </w:rPr>
        <w:t xml:space="preserve"> –</w:t>
      </w:r>
      <w:r w:rsidRPr="00CE3DC4">
        <w:rPr>
          <w:rFonts w:ascii="Times New Roman" w:hAnsi="Times New Roman" w:cs="Times New Roman"/>
          <w:sz w:val="28"/>
          <w:szCs w:val="24"/>
        </w:rPr>
        <w:t xml:space="preserve"> Результаты изменения пористости</w:t>
      </w:r>
      <w:r w:rsidRPr="00CE3DC4">
        <w:rPr>
          <w:sz w:val="28"/>
          <w:szCs w:val="24"/>
        </w:rPr>
        <w:t xml:space="preserve"> </w:t>
      </w:r>
      <w:r w:rsidRPr="00CE3DC4">
        <w:rPr>
          <w:rFonts w:ascii="Times New Roman" w:hAnsi="Times New Roman" w:cs="Times New Roman"/>
          <w:sz w:val="28"/>
          <w:szCs w:val="24"/>
          <w:lang w:val="en-US"/>
        </w:rPr>
        <w:t>xLi</w:t>
      </w:r>
      <w:r w:rsidRPr="00CE3DC4">
        <w:rPr>
          <w:rFonts w:ascii="Times New Roman" w:hAnsi="Times New Roman" w:cs="Times New Roman"/>
          <w:sz w:val="28"/>
          <w:szCs w:val="24"/>
          <w:vertAlign w:val="subscript"/>
        </w:rPr>
        <w:t>2</w:t>
      </w:r>
      <w:r w:rsidRPr="00CE3DC4">
        <w:rPr>
          <w:rFonts w:ascii="Times New Roman" w:hAnsi="Times New Roman" w:cs="Times New Roman"/>
          <w:sz w:val="28"/>
          <w:szCs w:val="24"/>
          <w:lang w:val="en-US"/>
        </w:rPr>
        <w:t>ZrO</w:t>
      </w:r>
      <w:r w:rsidRPr="00CE3DC4">
        <w:rPr>
          <w:rFonts w:ascii="Times New Roman" w:hAnsi="Times New Roman" w:cs="Times New Roman"/>
          <w:sz w:val="28"/>
          <w:szCs w:val="24"/>
          <w:vertAlign w:val="subscript"/>
        </w:rPr>
        <w:t>3</w:t>
      </w:r>
      <w:r w:rsidRPr="00CE3DC4">
        <w:rPr>
          <w:rFonts w:ascii="Times New Roman" w:hAnsi="Times New Roman" w:cs="Times New Roman"/>
          <w:sz w:val="28"/>
          <w:szCs w:val="24"/>
        </w:rPr>
        <w:t xml:space="preserve"> – (1-</w:t>
      </w:r>
      <w:r w:rsidRPr="00CE3DC4">
        <w:rPr>
          <w:rFonts w:ascii="Times New Roman" w:hAnsi="Times New Roman" w:cs="Times New Roman"/>
          <w:sz w:val="28"/>
          <w:szCs w:val="24"/>
          <w:lang w:val="en-US"/>
        </w:rPr>
        <w:t>x</w:t>
      </w:r>
      <w:r w:rsidRPr="00CE3DC4">
        <w:rPr>
          <w:rFonts w:ascii="Times New Roman" w:hAnsi="Times New Roman" w:cs="Times New Roman"/>
          <w:sz w:val="28"/>
          <w:szCs w:val="24"/>
        </w:rPr>
        <w:t>)</w:t>
      </w:r>
      <w:r w:rsidRPr="00CE3DC4">
        <w:rPr>
          <w:rFonts w:ascii="Times New Roman" w:hAnsi="Times New Roman" w:cs="Times New Roman"/>
          <w:sz w:val="28"/>
          <w:szCs w:val="24"/>
          <w:lang w:val="en-US"/>
        </w:rPr>
        <w:t>MgO</w:t>
      </w:r>
      <w:r w:rsidRPr="00CE3DC4">
        <w:rPr>
          <w:rFonts w:ascii="Times New Roman" w:hAnsi="Times New Roman" w:cs="Times New Roman"/>
          <w:sz w:val="28"/>
          <w:szCs w:val="24"/>
        </w:rPr>
        <w:t xml:space="preserve"> керамик</w:t>
      </w:r>
      <w:r w:rsidRPr="00CE3DC4">
        <w:rPr>
          <w:rFonts w:ascii="Times New Roman" w:hAnsi="Times New Roman" w:cs="Times New Roman"/>
          <w:sz w:val="28"/>
          <w:szCs w:val="24"/>
          <w:lang w:val="kk-KZ"/>
        </w:rPr>
        <w:t xml:space="preserve"> в зависимости от концентрации допанта </w:t>
      </w:r>
      <w:r w:rsidRPr="00CE3DC4">
        <w:rPr>
          <w:rFonts w:ascii="Times New Roman" w:hAnsi="Times New Roman" w:cs="Times New Roman"/>
          <w:sz w:val="28"/>
          <w:szCs w:val="24"/>
          <w:lang w:val="en-US"/>
        </w:rPr>
        <w:t>MgO</w:t>
      </w:r>
    </w:p>
    <w:p w14:paraId="4D9610C0" w14:textId="77777777" w:rsidR="00374A9D" w:rsidRPr="00374A9D" w:rsidRDefault="00374A9D" w:rsidP="0052485F">
      <w:pPr>
        <w:spacing w:after="0" w:line="240" w:lineRule="auto"/>
        <w:ind w:firstLine="709"/>
        <w:jc w:val="both"/>
        <w:rPr>
          <w:rFonts w:ascii="Times New Roman" w:hAnsi="Times New Roman" w:cs="Times New Roman"/>
          <w:sz w:val="16"/>
          <w:szCs w:val="15"/>
        </w:rPr>
      </w:pPr>
    </w:p>
    <w:p w14:paraId="63803B1B" w14:textId="2CBE72D4" w:rsidR="00291651" w:rsidRPr="00D76E3F" w:rsidRDefault="00291651" w:rsidP="0052485F">
      <w:pPr>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D76E3F">
        <w:rPr>
          <w:rFonts w:ascii="Times New Roman" w:hAnsi="Times New Roman" w:cs="Times New Roman"/>
          <w:sz w:val="24"/>
          <w:szCs w:val="24"/>
        </w:rPr>
        <w:t xml:space="preserve"> </w:t>
      </w:r>
      <w:r w:rsidRPr="00374A9D">
        <w:rPr>
          <w:rFonts w:ascii="Times New Roman" w:hAnsi="Times New Roman" w:cs="Times New Roman"/>
          <w:sz w:val="24"/>
          <w:szCs w:val="24"/>
        </w:rPr>
        <w:t>данным источника [</w:t>
      </w:r>
      <w:r w:rsidR="005071C7">
        <w:rPr>
          <w:rFonts w:ascii="Times New Roman" w:hAnsi="Times New Roman" w:cs="Times New Roman"/>
          <w:sz w:val="24"/>
          <w:szCs w:val="24"/>
        </w:rPr>
        <w:t>95</w:t>
      </w:r>
      <w:r w:rsidRPr="00374A9D">
        <w:rPr>
          <w:rFonts w:ascii="Times New Roman" w:hAnsi="Times New Roman" w:cs="Times New Roman"/>
          <w:sz w:val="24"/>
          <w:szCs w:val="24"/>
        </w:rPr>
        <w:t xml:space="preserve">, </w:t>
      </w:r>
      <w:r w:rsidRPr="00374A9D">
        <w:rPr>
          <w:rFonts w:ascii="Times New Roman" w:hAnsi="Times New Roman" w:cs="Times New Roman"/>
          <w:sz w:val="24"/>
          <w:szCs w:val="24"/>
          <w:lang w:val="en-US"/>
        </w:rPr>
        <w:t>p</w:t>
      </w:r>
      <w:r w:rsidR="005071C7">
        <w:rPr>
          <w:rFonts w:ascii="Times New Roman" w:hAnsi="Times New Roman" w:cs="Times New Roman"/>
          <w:sz w:val="24"/>
          <w:szCs w:val="24"/>
        </w:rPr>
        <w:t>.</w:t>
      </w:r>
      <w:r w:rsidRPr="00374A9D">
        <w:rPr>
          <w:rFonts w:ascii="Times New Roman" w:hAnsi="Times New Roman" w:cs="Times New Roman"/>
          <w:sz w:val="24"/>
          <w:szCs w:val="24"/>
        </w:rPr>
        <w:t xml:space="preserve"> </w:t>
      </w:r>
      <w:r w:rsidR="005071C7">
        <w:rPr>
          <w:rFonts w:ascii="Times New Roman" w:hAnsi="Times New Roman" w:cs="Times New Roman"/>
          <w:sz w:val="24"/>
          <w:szCs w:val="24"/>
        </w:rPr>
        <w:t>5176-</w:t>
      </w:r>
      <w:r w:rsidRPr="00374A9D">
        <w:rPr>
          <w:rFonts w:ascii="Times New Roman" w:hAnsi="Times New Roman" w:cs="Times New Roman"/>
          <w:sz w:val="24"/>
          <w:szCs w:val="24"/>
        </w:rPr>
        <w:t>7]</w:t>
      </w:r>
    </w:p>
    <w:p w14:paraId="136FA49F" w14:textId="77777777" w:rsidR="00CE3DC4" w:rsidRPr="000556CA" w:rsidRDefault="00CE3DC4" w:rsidP="0052485F">
      <w:pPr>
        <w:spacing w:after="0" w:line="240" w:lineRule="auto"/>
        <w:ind w:firstLine="709"/>
        <w:jc w:val="both"/>
        <w:rPr>
          <w:rFonts w:ascii="Times New Roman" w:hAnsi="Times New Roman" w:cs="Times New Roman"/>
          <w:sz w:val="28"/>
          <w:szCs w:val="28"/>
        </w:rPr>
      </w:pPr>
    </w:p>
    <w:p w14:paraId="210F95CC" w14:textId="2CB39DB7" w:rsidR="00CE3DC4" w:rsidRPr="00CE3DC4" w:rsidRDefault="00CE3DC4" w:rsidP="000556CA">
      <w:pPr>
        <w:spacing w:after="0" w:line="240" w:lineRule="auto"/>
        <w:jc w:val="both"/>
        <w:rPr>
          <w:rFonts w:ascii="Times New Roman" w:hAnsi="Times New Roman" w:cs="Times New Roman"/>
          <w:sz w:val="28"/>
          <w:szCs w:val="24"/>
        </w:rPr>
      </w:pPr>
      <w:r w:rsidRPr="00CE3DC4">
        <w:rPr>
          <w:rFonts w:ascii="Times New Roman" w:hAnsi="Times New Roman" w:cs="Times New Roman"/>
          <w:sz w:val="28"/>
          <w:szCs w:val="24"/>
        </w:rPr>
        <w:t xml:space="preserve">Таблица </w:t>
      </w:r>
      <w:r w:rsidR="00CD053F">
        <w:rPr>
          <w:rFonts w:ascii="Times New Roman" w:hAnsi="Times New Roman" w:cs="Times New Roman"/>
          <w:sz w:val="28"/>
          <w:szCs w:val="24"/>
        </w:rPr>
        <w:t>3.</w:t>
      </w:r>
      <w:r w:rsidRPr="00CE3DC4">
        <w:rPr>
          <w:rFonts w:ascii="Times New Roman" w:hAnsi="Times New Roman" w:cs="Times New Roman"/>
          <w:sz w:val="28"/>
          <w:szCs w:val="24"/>
        </w:rPr>
        <w:t xml:space="preserve">1 </w:t>
      </w:r>
      <w:r w:rsidR="000556CA">
        <w:rPr>
          <w:rFonts w:ascii="Times New Roman" w:hAnsi="Times New Roman" w:cs="Times New Roman"/>
          <w:sz w:val="28"/>
          <w:szCs w:val="24"/>
        </w:rPr>
        <w:t xml:space="preserve">- </w:t>
      </w:r>
      <w:r w:rsidRPr="00CE3DC4">
        <w:rPr>
          <w:rFonts w:ascii="Times New Roman" w:hAnsi="Times New Roman" w:cs="Times New Roman"/>
          <w:sz w:val="28"/>
          <w:szCs w:val="24"/>
        </w:rPr>
        <w:t>Данные параметров кристаллической решетки</w:t>
      </w:r>
    </w:p>
    <w:p w14:paraId="6DF271AC" w14:textId="77777777" w:rsidR="00CE3DC4" w:rsidRPr="00374A9D" w:rsidRDefault="00CE3DC4" w:rsidP="0052485F">
      <w:pPr>
        <w:spacing w:after="0" w:line="240" w:lineRule="auto"/>
        <w:ind w:firstLine="709"/>
        <w:jc w:val="both"/>
        <w:rPr>
          <w:rFonts w:ascii="Times New Roman" w:hAnsi="Times New Roman" w:cs="Times New Roman"/>
          <w:sz w:val="13"/>
          <w:szCs w:val="11"/>
          <w:vertAlign w:val="subscript"/>
        </w:rPr>
      </w:pPr>
    </w:p>
    <w:tbl>
      <w:tblPr>
        <w:tblStyle w:val="a4"/>
        <w:tblW w:w="0" w:type="auto"/>
        <w:tblInd w:w="150" w:type="dxa"/>
        <w:tblLook w:val="04A0" w:firstRow="1" w:lastRow="0" w:firstColumn="1" w:lastColumn="0" w:noHBand="0" w:noVBand="1"/>
      </w:tblPr>
      <w:tblGrid>
        <w:gridCol w:w="1518"/>
        <w:gridCol w:w="1352"/>
        <w:gridCol w:w="1352"/>
        <w:gridCol w:w="1352"/>
        <w:gridCol w:w="1352"/>
        <w:gridCol w:w="1352"/>
        <w:gridCol w:w="1352"/>
      </w:tblGrid>
      <w:tr w:rsidR="00CE3DC4" w:rsidRPr="00CE3DC4" w14:paraId="59D48A48" w14:textId="77777777" w:rsidTr="000556CA">
        <w:tc>
          <w:tcPr>
            <w:tcW w:w="1518" w:type="dxa"/>
            <w:vMerge w:val="restart"/>
            <w:vAlign w:val="center"/>
          </w:tcPr>
          <w:p w14:paraId="08FFC707" w14:textId="77777777" w:rsidR="00CE3DC4" w:rsidRPr="000556CA" w:rsidRDefault="00CE3DC4" w:rsidP="000556CA">
            <w:pPr>
              <w:jc w:val="center"/>
              <w:rPr>
                <w:rFonts w:ascii="Times New Roman" w:hAnsi="Times New Roman" w:cs="Times New Roman"/>
                <w:sz w:val="24"/>
                <w:szCs w:val="24"/>
              </w:rPr>
            </w:pPr>
            <w:r w:rsidRPr="000556CA">
              <w:rPr>
                <w:rFonts w:ascii="Times New Roman" w:hAnsi="Times New Roman" w:cs="Times New Roman"/>
                <w:sz w:val="24"/>
                <w:szCs w:val="24"/>
              </w:rPr>
              <w:t>Фаза</w:t>
            </w:r>
          </w:p>
        </w:tc>
        <w:tc>
          <w:tcPr>
            <w:tcW w:w="8112" w:type="dxa"/>
            <w:gridSpan w:val="6"/>
            <w:vAlign w:val="center"/>
          </w:tcPr>
          <w:p w14:paraId="57830E9D" w14:textId="77777777" w:rsidR="00CE3DC4" w:rsidRPr="000556CA" w:rsidRDefault="00CE3DC4" w:rsidP="000556CA">
            <w:pPr>
              <w:jc w:val="center"/>
              <w:rPr>
                <w:rFonts w:ascii="Times New Roman" w:hAnsi="Times New Roman" w:cs="Times New Roman"/>
                <w:sz w:val="24"/>
                <w:szCs w:val="24"/>
              </w:rPr>
            </w:pPr>
            <w:r w:rsidRPr="000556CA">
              <w:rPr>
                <w:rFonts w:ascii="Times New Roman" w:hAnsi="Times New Roman" w:cs="Times New Roman"/>
                <w:sz w:val="24"/>
                <w:szCs w:val="24"/>
              </w:rPr>
              <w:t xml:space="preserve">Концентрация допанта </w:t>
            </w:r>
            <w:r w:rsidRPr="000556CA">
              <w:rPr>
                <w:rFonts w:ascii="Times New Roman" w:hAnsi="Times New Roman" w:cs="Times New Roman"/>
                <w:sz w:val="24"/>
                <w:szCs w:val="24"/>
                <w:lang w:val="en-US"/>
              </w:rPr>
              <w:t>MgO</w:t>
            </w:r>
            <w:r w:rsidRPr="000556CA">
              <w:rPr>
                <w:rFonts w:ascii="Times New Roman" w:hAnsi="Times New Roman" w:cs="Times New Roman"/>
                <w:sz w:val="24"/>
                <w:szCs w:val="24"/>
              </w:rPr>
              <w:t xml:space="preserve">, </w:t>
            </w:r>
            <w:r w:rsidR="00CD053F" w:rsidRPr="000556CA">
              <w:rPr>
                <w:rFonts w:ascii="Times New Roman" w:hAnsi="Times New Roman" w:cs="Times New Roman"/>
                <w:sz w:val="24"/>
                <w:szCs w:val="24"/>
              </w:rPr>
              <w:t>М</w:t>
            </w:r>
          </w:p>
        </w:tc>
      </w:tr>
      <w:tr w:rsidR="00CE3DC4" w:rsidRPr="00CE3DC4" w14:paraId="391C4EB3" w14:textId="77777777" w:rsidTr="000556CA">
        <w:tc>
          <w:tcPr>
            <w:tcW w:w="1518" w:type="dxa"/>
            <w:vMerge/>
            <w:vAlign w:val="center"/>
          </w:tcPr>
          <w:p w14:paraId="49C9BF8D" w14:textId="77777777" w:rsidR="00CE3DC4" w:rsidRPr="000556CA" w:rsidRDefault="00CE3DC4" w:rsidP="000556CA">
            <w:pPr>
              <w:jc w:val="center"/>
              <w:rPr>
                <w:rFonts w:ascii="Times New Roman" w:hAnsi="Times New Roman" w:cs="Times New Roman"/>
                <w:sz w:val="24"/>
                <w:szCs w:val="24"/>
              </w:rPr>
            </w:pPr>
          </w:p>
        </w:tc>
        <w:tc>
          <w:tcPr>
            <w:tcW w:w="1352" w:type="dxa"/>
            <w:vAlign w:val="center"/>
          </w:tcPr>
          <w:p w14:paraId="5BC6646E" w14:textId="77777777" w:rsidR="00CE3DC4" w:rsidRPr="000556CA" w:rsidRDefault="00CE3DC4" w:rsidP="000556CA">
            <w:pPr>
              <w:jc w:val="center"/>
              <w:rPr>
                <w:rFonts w:ascii="Times New Roman" w:hAnsi="Times New Roman" w:cs="Times New Roman"/>
                <w:sz w:val="24"/>
                <w:szCs w:val="24"/>
                <w:lang w:val="en-US"/>
              </w:rPr>
            </w:pPr>
            <w:r w:rsidRPr="000556CA">
              <w:rPr>
                <w:rFonts w:ascii="Times New Roman" w:hAnsi="Times New Roman" w:cs="Times New Roman"/>
                <w:sz w:val="24"/>
                <w:szCs w:val="24"/>
                <w:lang w:val="en-US"/>
              </w:rPr>
              <w:t>0</w:t>
            </w:r>
          </w:p>
        </w:tc>
        <w:tc>
          <w:tcPr>
            <w:tcW w:w="1352" w:type="dxa"/>
            <w:vAlign w:val="center"/>
          </w:tcPr>
          <w:p w14:paraId="6507B27D" w14:textId="77777777" w:rsidR="00CE3DC4" w:rsidRPr="000556CA" w:rsidRDefault="00CE3DC4" w:rsidP="000556CA">
            <w:pPr>
              <w:jc w:val="center"/>
              <w:rPr>
                <w:rFonts w:ascii="Times New Roman" w:hAnsi="Times New Roman" w:cs="Times New Roman"/>
                <w:sz w:val="24"/>
                <w:szCs w:val="24"/>
                <w:lang w:val="en-US"/>
              </w:rPr>
            </w:pPr>
            <w:r w:rsidRPr="000556CA">
              <w:rPr>
                <w:rFonts w:ascii="Times New Roman" w:hAnsi="Times New Roman" w:cs="Times New Roman"/>
                <w:sz w:val="24"/>
                <w:szCs w:val="24"/>
                <w:lang w:val="en-US"/>
              </w:rPr>
              <w:t>0.05</w:t>
            </w:r>
          </w:p>
        </w:tc>
        <w:tc>
          <w:tcPr>
            <w:tcW w:w="1352" w:type="dxa"/>
            <w:vAlign w:val="center"/>
          </w:tcPr>
          <w:p w14:paraId="73576024" w14:textId="77777777" w:rsidR="00CE3DC4" w:rsidRPr="000556CA" w:rsidRDefault="00CE3DC4" w:rsidP="000556CA">
            <w:pPr>
              <w:jc w:val="center"/>
              <w:rPr>
                <w:rFonts w:ascii="Times New Roman" w:hAnsi="Times New Roman" w:cs="Times New Roman"/>
                <w:sz w:val="24"/>
                <w:szCs w:val="24"/>
                <w:lang w:val="en-US"/>
              </w:rPr>
            </w:pPr>
            <w:r w:rsidRPr="000556CA">
              <w:rPr>
                <w:rFonts w:ascii="Times New Roman" w:hAnsi="Times New Roman" w:cs="Times New Roman"/>
                <w:sz w:val="24"/>
                <w:szCs w:val="24"/>
                <w:lang w:val="en-US"/>
              </w:rPr>
              <w:t>0.10</w:t>
            </w:r>
          </w:p>
        </w:tc>
        <w:tc>
          <w:tcPr>
            <w:tcW w:w="1352" w:type="dxa"/>
            <w:vAlign w:val="center"/>
          </w:tcPr>
          <w:p w14:paraId="7A103325" w14:textId="77777777" w:rsidR="00CE3DC4" w:rsidRPr="000556CA" w:rsidRDefault="00CE3DC4" w:rsidP="000556CA">
            <w:pPr>
              <w:jc w:val="center"/>
              <w:rPr>
                <w:rFonts w:ascii="Times New Roman" w:hAnsi="Times New Roman" w:cs="Times New Roman"/>
                <w:sz w:val="24"/>
                <w:szCs w:val="24"/>
                <w:lang w:val="en-US"/>
              </w:rPr>
            </w:pPr>
            <w:r w:rsidRPr="000556CA">
              <w:rPr>
                <w:rFonts w:ascii="Times New Roman" w:hAnsi="Times New Roman" w:cs="Times New Roman"/>
                <w:sz w:val="24"/>
                <w:szCs w:val="24"/>
                <w:lang w:val="en-US"/>
              </w:rPr>
              <w:t>0.15</w:t>
            </w:r>
          </w:p>
        </w:tc>
        <w:tc>
          <w:tcPr>
            <w:tcW w:w="1352" w:type="dxa"/>
            <w:vAlign w:val="center"/>
          </w:tcPr>
          <w:p w14:paraId="5A870C33" w14:textId="77777777" w:rsidR="00CE3DC4" w:rsidRPr="000556CA" w:rsidRDefault="00CE3DC4" w:rsidP="000556CA">
            <w:pPr>
              <w:jc w:val="center"/>
              <w:rPr>
                <w:rFonts w:ascii="Times New Roman" w:hAnsi="Times New Roman" w:cs="Times New Roman"/>
                <w:sz w:val="24"/>
                <w:szCs w:val="24"/>
                <w:lang w:val="en-US"/>
              </w:rPr>
            </w:pPr>
            <w:r w:rsidRPr="000556CA">
              <w:rPr>
                <w:rFonts w:ascii="Times New Roman" w:hAnsi="Times New Roman" w:cs="Times New Roman"/>
                <w:sz w:val="24"/>
                <w:szCs w:val="24"/>
                <w:lang w:val="en-US"/>
              </w:rPr>
              <w:t>0.20</w:t>
            </w:r>
          </w:p>
        </w:tc>
        <w:tc>
          <w:tcPr>
            <w:tcW w:w="1352" w:type="dxa"/>
            <w:vAlign w:val="center"/>
          </w:tcPr>
          <w:p w14:paraId="09EBE0D0" w14:textId="77777777" w:rsidR="00CE3DC4" w:rsidRPr="000556CA" w:rsidRDefault="00CE3DC4" w:rsidP="000556CA">
            <w:pPr>
              <w:jc w:val="center"/>
              <w:rPr>
                <w:rFonts w:ascii="Times New Roman" w:hAnsi="Times New Roman" w:cs="Times New Roman"/>
                <w:sz w:val="24"/>
                <w:szCs w:val="24"/>
                <w:lang w:val="en-US"/>
              </w:rPr>
            </w:pPr>
            <w:r w:rsidRPr="000556CA">
              <w:rPr>
                <w:rFonts w:ascii="Times New Roman" w:hAnsi="Times New Roman" w:cs="Times New Roman"/>
                <w:sz w:val="24"/>
                <w:szCs w:val="24"/>
                <w:lang w:val="en-US"/>
              </w:rPr>
              <w:t>0.25</w:t>
            </w:r>
          </w:p>
        </w:tc>
      </w:tr>
      <w:tr w:rsidR="00CE3DC4" w:rsidRPr="00CE3DC4" w14:paraId="2385C12D" w14:textId="77777777" w:rsidTr="000556CA">
        <w:tc>
          <w:tcPr>
            <w:tcW w:w="1518" w:type="dxa"/>
            <w:vMerge/>
            <w:vAlign w:val="center"/>
          </w:tcPr>
          <w:p w14:paraId="0E03F947" w14:textId="77777777" w:rsidR="00CE3DC4" w:rsidRPr="000556CA" w:rsidRDefault="00CE3DC4" w:rsidP="000556CA">
            <w:pPr>
              <w:jc w:val="center"/>
              <w:rPr>
                <w:rFonts w:ascii="Times New Roman" w:hAnsi="Times New Roman" w:cs="Times New Roman"/>
                <w:sz w:val="24"/>
                <w:szCs w:val="24"/>
              </w:rPr>
            </w:pPr>
          </w:p>
        </w:tc>
        <w:tc>
          <w:tcPr>
            <w:tcW w:w="8112" w:type="dxa"/>
            <w:gridSpan w:val="6"/>
            <w:vAlign w:val="center"/>
          </w:tcPr>
          <w:p w14:paraId="497EE0E0" w14:textId="77777777" w:rsidR="00CE3DC4" w:rsidRPr="000556CA" w:rsidRDefault="00CE3DC4" w:rsidP="000556CA">
            <w:pPr>
              <w:jc w:val="center"/>
              <w:rPr>
                <w:rFonts w:ascii="Times New Roman" w:hAnsi="Times New Roman" w:cs="Times New Roman"/>
                <w:sz w:val="24"/>
                <w:szCs w:val="24"/>
              </w:rPr>
            </w:pPr>
            <w:r w:rsidRPr="000556CA">
              <w:rPr>
                <w:rFonts w:ascii="Times New Roman" w:hAnsi="Times New Roman" w:cs="Times New Roman"/>
                <w:sz w:val="24"/>
                <w:szCs w:val="24"/>
                <w:lang w:val="kk-KZ"/>
              </w:rPr>
              <w:t>Параметр кристаллической решетки</w:t>
            </w:r>
            <w:r w:rsidRPr="000556CA">
              <w:rPr>
                <w:rFonts w:ascii="Times New Roman" w:hAnsi="Times New Roman" w:cs="Times New Roman"/>
                <w:sz w:val="24"/>
                <w:szCs w:val="24"/>
              </w:rPr>
              <w:t>, Å</w:t>
            </w:r>
          </w:p>
        </w:tc>
      </w:tr>
      <w:tr w:rsidR="00CE3DC4" w:rsidRPr="00CE3DC4" w14:paraId="44665FD8" w14:textId="77777777" w:rsidTr="000556CA">
        <w:tc>
          <w:tcPr>
            <w:tcW w:w="1518" w:type="dxa"/>
          </w:tcPr>
          <w:p w14:paraId="5D509FFB" w14:textId="77777777" w:rsidR="00CE3DC4" w:rsidRPr="000556CA" w:rsidRDefault="00CE3DC4" w:rsidP="0052485F">
            <w:pPr>
              <w:jc w:val="center"/>
              <w:rPr>
                <w:rFonts w:ascii="Times New Roman" w:hAnsi="Times New Roman" w:cs="Times New Roman"/>
                <w:sz w:val="24"/>
                <w:szCs w:val="24"/>
                <w:lang w:val="en-US"/>
              </w:rPr>
            </w:pPr>
            <w:r w:rsidRPr="000556CA">
              <w:rPr>
                <w:rFonts w:ascii="Times New Roman" w:hAnsi="Times New Roman" w:cs="Times New Roman"/>
                <w:sz w:val="24"/>
                <w:szCs w:val="24"/>
                <w:lang w:val="en-US"/>
              </w:rPr>
              <w:t>Li</w:t>
            </w:r>
            <w:r w:rsidRPr="000556CA">
              <w:rPr>
                <w:rFonts w:ascii="Times New Roman" w:hAnsi="Times New Roman" w:cs="Times New Roman"/>
                <w:sz w:val="24"/>
                <w:szCs w:val="24"/>
                <w:vertAlign w:val="subscript"/>
              </w:rPr>
              <w:t>2</w:t>
            </w:r>
            <w:r w:rsidRPr="000556CA">
              <w:rPr>
                <w:rFonts w:ascii="Times New Roman" w:hAnsi="Times New Roman" w:cs="Times New Roman"/>
                <w:sz w:val="24"/>
                <w:szCs w:val="24"/>
                <w:lang w:val="en-US"/>
              </w:rPr>
              <w:t>ZrO</w:t>
            </w:r>
            <w:r w:rsidRPr="000556CA">
              <w:rPr>
                <w:rFonts w:ascii="Times New Roman" w:hAnsi="Times New Roman" w:cs="Times New Roman"/>
                <w:sz w:val="24"/>
                <w:szCs w:val="24"/>
                <w:vertAlign w:val="subscript"/>
              </w:rPr>
              <w:t>3</w:t>
            </w:r>
            <w:r w:rsidRPr="000556CA">
              <w:rPr>
                <w:rFonts w:ascii="Times New Roman" w:hAnsi="Times New Roman" w:cs="Times New Roman"/>
                <w:sz w:val="24"/>
                <w:szCs w:val="24"/>
                <w:lang w:val="en-US"/>
              </w:rPr>
              <w:t xml:space="preserve"> – Monoclinic</w:t>
            </w:r>
          </w:p>
        </w:tc>
        <w:tc>
          <w:tcPr>
            <w:tcW w:w="1352" w:type="dxa"/>
          </w:tcPr>
          <w:p w14:paraId="791648B5" w14:textId="77777777" w:rsidR="00CE3DC4" w:rsidRPr="000556CA" w:rsidRDefault="00CE3DC4" w:rsidP="0052485F">
            <w:pPr>
              <w:jc w:val="both"/>
              <w:rPr>
                <w:rFonts w:ascii="Times New Roman" w:hAnsi="Times New Roman" w:cs="Times New Roman"/>
                <w:sz w:val="24"/>
                <w:szCs w:val="24"/>
                <w:lang w:val="en-US"/>
              </w:rPr>
            </w:pPr>
            <w:r w:rsidRPr="000556CA">
              <w:rPr>
                <w:rFonts w:ascii="Times New Roman" w:hAnsi="Times New Roman" w:cs="Times New Roman"/>
                <w:sz w:val="24"/>
                <w:szCs w:val="24"/>
                <w:lang w:val="en-US"/>
              </w:rPr>
              <w:t>a=5.40213, b=9.00798, c=5.41100, β=112.300</w:t>
            </w:r>
            <w:r w:rsidRPr="000556CA">
              <w:rPr>
                <w:rFonts w:ascii="Cambria Math" w:hAnsi="Cambria Math" w:cs="Cambria Math"/>
                <w:sz w:val="24"/>
                <w:szCs w:val="24"/>
                <w:lang w:val="en-US"/>
              </w:rPr>
              <w:t>⁰</w:t>
            </w:r>
          </w:p>
        </w:tc>
        <w:tc>
          <w:tcPr>
            <w:tcW w:w="1352" w:type="dxa"/>
          </w:tcPr>
          <w:p w14:paraId="66F03080" w14:textId="77777777" w:rsidR="00CE3DC4" w:rsidRPr="000556CA" w:rsidRDefault="00CE3DC4" w:rsidP="0052485F">
            <w:pPr>
              <w:jc w:val="both"/>
              <w:rPr>
                <w:rFonts w:ascii="Times New Roman" w:hAnsi="Times New Roman" w:cs="Times New Roman"/>
                <w:sz w:val="24"/>
                <w:szCs w:val="24"/>
              </w:rPr>
            </w:pPr>
            <w:r w:rsidRPr="000556CA">
              <w:rPr>
                <w:rFonts w:ascii="Times New Roman" w:hAnsi="Times New Roman" w:cs="Times New Roman"/>
                <w:sz w:val="24"/>
                <w:szCs w:val="24"/>
                <w:lang w:val="en-US"/>
              </w:rPr>
              <w:t>a</w:t>
            </w:r>
            <w:r w:rsidRPr="000556CA">
              <w:rPr>
                <w:rFonts w:ascii="Times New Roman" w:hAnsi="Times New Roman" w:cs="Times New Roman"/>
                <w:sz w:val="24"/>
                <w:szCs w:val="24"/>
              </w:rPr>
              <w:t>=5.</w:t>
            </w:r>
            <w:r w:rsidRPr="000556CA">
              <w:rPr>
                <w:rFonts w:ascii="Times New Roman" w:hAnsi="Times New Roman" w:cs="Times New Roman"/>
                <w:sz w:val="24"/>
                <w:szCs w:val="24"/>
                <w:lang w:val="en-US"/>
              </w:rPr>
              <w:t>39683</w:t>
            </w:r>
            <w:r w:rsidRPr="000556CA">
              <w:rPr>
                <w:rFonts w:ascii="Times New Roman" w:hAnsi="Times New Roman" w:cs="Times New Roman"/>
                <w:sz w:val="24"/>
                <w:szCs w:val="24"/>
              </w:rPr>
              <w:t xml:space="preserve">, </w:t>
            </w:r>
            <w:r w:rsidRPr="000556CA">
              <w:rPr>
                <w:rFonts w:ascii="Times New Roman" w:hAnsi="Times New Roman" w:cs="Times New Roman"/>
                <w:sz w:val="24"/>
                <w:szCs w:val="24"/>
                <w:lang w:val="en-US"/>
              </w:rPr>
              <w:t>b</w:t>
            </w:r>
            <w:r w:rsidRPr="000556CA">
              <w:rPr>
                <w:rFonts w:ascii="Times New Roman" w:hAnsi="Times New Roman" w:cs="Times New Roman"/>
                <w:sz w:val="24"/>
                <w:szCs w:val="24"/>
              </w:rPr>
              <w:t xml:space="preserve">=8.97442, </w:t>
            </w:r>
            <w:r w:rsidRPr="000556CA">
              <w:rPr>
                <w:rFonts w:ascii="Times New Roman" w:hAnsi="Times New Roman" w:cs="Times New Roman"/>
                <w:sz w:val="24"/>
                <w:szCs w:val="24"/>
                <w:lang w:val="en-US"/>
              </w:rPr>
              <w:t>c</w:t>
            </w:r>
            <w:r w:rsidRPr="000556CA">
              <w:rPr>
                <w:rFonts w:ascii="Times New Roman" w:hAnsi="Times New Roman" w:cs="Times New Roman"/>
                <w:sz w:val="24"/>
                <w:szCs w:val="24"/>
              </w:rPr>
              <w:t xml:space="preserve">=5.40782, </w:t>
            </w:r>
            <w:r w:rsidRPr="000556CA">
              <w:rPr>
                <w:rFonts w:ascii="Times New Roman" w:hAnsi="Times New Roman" w:cs="Times New Roman"/>
                <w:sz w:val="24"/>
                <w:szCs w:val="24"/>
                <w:lang w:val="en-US"/>
              </w:rPr>
              <w:t>β</w:t>
            </w:r>
            <w:r w:rsidRPr="000556CA">
              <w:rPr>
                <w:rFonts w:ascii="Times New Roman" w:hAnsi="Times New Roman" w:cs="Times New Roman"/>
                <w:sz w:val="24"/>
                <w:szCs w:val="24"/>
              </w:rPr>
              <w:t>=112.014</w:t>
            </w:r>
            <w:r w:rsidRPr="000556CA">
              <w:rPr>
                <w:rFonts w:ascii="Cambria Math" w:hAnsi="Cambria Math" w:cs="Cambria Math"/>
                <w:sz w:val="24"/>
                <w:szCs w:val="24"/>
                <w:lang w:val="en-US"/>
              </w:rPr>
              <w:t>⁰</w:t>
            </w:r>
          </w:p>
        </w:tc>
        <w:tc>
          <w:tcPr>
            <w:tcW w:w="1352" w:type="dxa"/>
          </w:tcPr>
          <w:p w14:paraId="27819C4E" w14:textId="77777777" w:rsidR="00CE3DC4" w:rsidRPr="000556CA" w:rsidRDefault="00CE3DC4" w:rsidP="0052485F">
            <w:pPr>
              <w:jc w:val="both"/>
              <w:rPr>
                <w:rFonts w:ascii="Times New Roman" w:hAnsi="Times New Roman" w:cs="Times New Roman"/>
                <w:sz w:val="24"/>
                <w:szCs w:val="24"/>
                <w:lang w:val="en-US"/>
              </w:rPr>
            </w:pPr>
            <w:r w:rsidRPr="000556CA">
              <w:rPr>
                <w:rFonts w:ascii="Times New Roman" w:hAnsi="Times New Roman" w:cs="Times New Roman"/>
                <w:sz w:val="24"/>
                <w:szCs w:val="24"/>
                <w:lang w:val="en-US"/>
              </w:rPr>
              <w:t>a</w:t>
            </w:r>
            <w:r w:rsidRPr="000556CA">
              <w:rPr>
                <w:rFonts w:ascii="Times New Roman" w:hAnsi="Times New Roman" w:cs="Times New Roman"/>
                <w:sz w:val="24"/>
                <w:szCs w:val="24"/>
              </w:rPr>
              <w:t>=5.</w:t>
            </w:r>
            <w:r w:rsidRPr="000556CA">
              <w:rPr>
                <w:rFonts w:ascii="Times New Roman" w:hAnsi="Times New Roman" w:cs="Times New Roman"/>
                <w:sz w:val="24"/>
                <w:szCs w:val="24"/>
                <w:lang w:val="en-US"/>
              </w:rPr>
              <w:t>38731</w:t>
            </w:r>
            <w:r w:rsidRPr="000556CA">
              <w:rPr>
                <w:rFonts w:ascii="Times New Roman" w:hAnsi="Times New Roman" w:cs="Times New Roman"/>
                <w:sz w:val="24"/>
                <w:szCs w:val="24"/>
              </w:rPr>
              <w:t xml:space="preserve">, </w:t>
            </w:r>
            <w:r w:rsidRPr="000556CA">
              <w:rPr>
                <w:rFonts w:ascii="Times New Roman" w:hAnsi="Times New Roman" w:cs="Times New Roman"/>
                <w:sz w:val="24"/>
                <w:szCs w:val="24"/>
                <w:lang w:val="en-US"/>
              </w:rPr>
              <w:t>b</w:t>
            </w:r>
            <w:r w:rsidRPr="000556CA">
              <w:rPr>
                <w:rFonts w:ascii="Times New Roman" w:hAnsi="Times New Roman" w:cs="Times New Roman"/>
                <w:sz w:val="24"/>
                <w:szCs w:val="24"/>
              </w:rPr>
              <w:t>=8.9</w:t>
            </w:r>
            <w:r w:rsidRPr="000556CA">
              <w:rPr>
                <w:rFonts w:ascii="Times New Roman" w:hAnsi="Times New Roman" w:cs="Times New Roman"/>
                <w:sz w:val="24"/>
                <w:szCs w:val="24"/>
                <w:lang w:val="en-US"/>
              </w:rPr>
              <w:t>5506</w:t>
            </w:r>
            <w:r w:rsidRPr="000556CA">
              <w:rPr>
                <w:rFonts w:ascii="Times New Roman" w:hAnsi="Times New Roman" w:cs="Times New Roman"/>
                <w:sz w:val="24"/>
                <w:szCs w:val="24"/>
              </w:rPr>
              <w:t xml:space="preserve">, </w:t>
            </w:r>
            <w:r w:rsidRPr="000556CA">
              <w:rPr>
                <w:rFonts w:ascii="Times New Roman" w:hAnsi="Times New Roman" w:cs="Times New Roman"/>
                <w:sz w:val="24"/>
                <w:szCs w:val="24"/>
                <w:lang w:val="en-US"/>
              </w:rPr>
              <w:t>c</w:t>
            </w:r>
            <w:r w:rsidRPr="000556CA">
              <w:rPr>
                <w:rFonts w:ascii="Times New Roman" w:hAnsi="Times New Roman" w:cs="Times New Roman"/>
                <w:sz w:val="24"/>
                <w:szCs w:val="24"/>
              </w:rPr>
              <w:t>=5.40</w:t>
            </w:r>
            <w:r w:rsidRPr="000556CA">
              <w:rPr>
                <w:rFonts w:ascii="Times New Roman" w:hAnsi="Times New Roman" w:cs="Times New Roman"/>
                <w:sz w:val="24"/>
                <w:szCs w:val="24"/>
                <w:lang w:val="en-US"/>
              </w:rPr>
              <w:t>350</w:t>
            </w:r>
            <w:r w:rsidRPr="000556CA">
              <w:rPr>
                <w:rFonts w:ascii="Times New Roman" w:hAnsi="Times New Roman" w:cs="Times New Roman"/>
                <w:sz w:val="24"/>
                <w:szCs w:val="24"/>
              </w:rPr>
              <w:t xml:space="preserve">, </w:t>
            </w:r>
            <w:r w:rsidRPr="000556CA">
              <w:rPr>
                <w:rFonts w:ascii="Times New Roman" w:hAnsi="Times New Roman" w:cs="Times New Roman"/>
                <w:sz w:val="24"/>
                <w:szCs w:val="24"/>
                <w:lang w:val="en-US"/>
              </w:rPr>
              <w:t>β</w:t>
            </w:r>
            <w:r w:rsidRPr="000556CA">
              <w:rPr>
                <w:rFonts w:ascii="Times New Roman" w:hAnsi="Times New Roman" w:cs="Times New Roman"/>
                <w:sz w:val="24"/>
                <w:szCs w:val="24"/>
              </w:rPr>
              <w:t>=11</w:t>
            </w:r>
            <w:r w:rsidRPr="000556CA">
              <w:rPr>
                <w:rFonts w:ascii="Times New Roman" w:hAnsi="Times New Roman" w:cs="Times New Roman"/>
                <w:sz w:val="24"/>
                <w:szCs w:val="24"/>
                <w:lang w:val="en-US"/>
              </w:rPr>
              <w:t>1.924</w:t>
            </w:r>
            <w:r w:rsidRPr="000556CA">
              <w:rPr>
                <w:rFonts w:ascii="Cambria Math" w:hAnsi="Cambria Math" w:cs="Cambria Math"/>
                <w:sz w:val="24"/>
                <w:szCs w:val="24"/>
                <w:lang w:val="en-US"/>
              </w:rPr>
              <w:t>⁰</w:t>
            </w:r>
          </w:p>
        </w:tc>
        <w:tc>
          <w:tcPr>
            <w:tcW w:w="1352" w:type="dxa"/>
          </w:tcPr>
          <w:p w14:paraId="32563534" w14:textId="77777777" w:rsidR="00CE3DC4" w:rsidRPr="000556CA" w:rsidRDefault="00CE3DC4" w:rsidP="0052485F">
            <w:pPr>
              <w:jc w:val="both"/>
              <w:rPr>
                <w:rFonts w:ascii="Times New Roman" w:hAnsi="Times New Roman" w:cs="Times New Roman"/>
                <w:sz w:val="24"/>
                <w:szCs w:val="24"/>
              </w:rPr>
            </w:pPr>
            <w:r w:rsidRPr="000556CA">
              <w:rPr>
                <w:rFonts w:ascii="Times New Roman" w:hAnsi="Times New Roman" w:cs="Times New Roman"/>
                <w:sz w:val="24"/>
                <w:szCs w:val="24"/>
                <w:lang w:val="en-US"/>
              </w:rPr>
              <w:t>a</w:t>
            </w:r>
            <w:r w:rsidRPr="000556CA">
              <w:rPr>
                <w:rFonts w:ascii="Times New Roman" w:hAnsi="Times New Roman" w:cs="Times New Roman"/>
                <w:sz w:val="24"/>
                <w:szCs w:val="24"/>
              </w:rPr>
              <w:t>=5.</w:t>
            </w:r>
            <w:r w:rsidRPr="000556CA">
              <w:rPr>
                <w:rFonts w:ascii="Times New Roman" w:hAnsi="Times New Roman" w:cs="Times New Roman"/>
                <w:sz w:val="24"/>
                <w:szCs w:val="24"/>
                <w:lang w:val="en-US"/>
              </w:rPr>
              <w:t>40315</w:t>
            </w:r>
            <w:r w:rsidRPr="000556CA">
              <w:rPr>
                <w:rFonts w:ascii="Times New Roman" w:hAnsi="Times New Roman" w:cs="Times New Roman"/>
                <w:sz w:val="24"/>
                <w:szCs w:val="24"/>
              </w:rPr>
              <w:t xml:space="preserve">, </w:t>
            </w:r>
            <w:r w:rsidRPr="000556CA">
              <w:rPr>
                <w:rFonts w:ascii="Times New Roman" w:hAnsi="Times New Roman" w:cs="Times New Roman"/>
                <w:sz w:val="24"/>
                <w:szCs w:val="24"/>
                <w:lang w:val="en-US"/>
              </w:rPr>
              <w:t>b</w:t>
            </w:r>
            <w:r w:rsidRPr="000556CA">
              <w:rPr>
                <w:rFonts w:ascii="Times New Roman" w:hAnsi="Times New Roman" w:cs="Times New Roman"/>
                <w:sz w:val="24"/>
                <w:szCs w:val="24"/>
              </w:rPr>
              <w:t xml:space="preserve">=8.95682, </w:t>
            </w:r>
            <w:r w:rsidRPr="000556CA">
              <w:rPr>
                <w:rFonts w:ascii="Times New Roman" w:hAnsi="Times New Roman" w:cs="Times New Roman"/>
                <w:sz w:val="24"/>
                <w:szCs w:val="24"/>
                <w:lang w:val="en-US"/>
              </w:rPr>
              <w:t>c</w:t>
            </w:r>
            <w:r w:rsidRPr="000556CA">
              <w:rPr>
                <w:rFonts w:ascii="Times New Roman" w:hAnsi="Times New Roman" w:cs="Times New Roman"/>
                <w:sz w:val="24"/>
                <w:szCs w:val="24"/>
              </w:rPr>
              <w:t xml:space="preserve">=5.40032, </w:t>
            </w:r>
            <w:r w:rsidRPr="000556CA">
              <w:rPr>
                <w:rFonts w:ascii="Times New Roman" w:hAnsi="Times New Roman" w:cs="Times New Roman"/>
                <w:sz w:val="24"/>
                <w:szCs w:val="24"/>
                <w:lang w:val="en-US"/>
              </w:rPr>
              <w:t>β</w:t>
            </w:r>
            <w:r w:rsidRPr="000556CA">
              <w:rPr>
                <w:rFonts w:ascii="Times New Roman" w:hAnsi="Times New Roman" w:cs="Times New Roman"/>
                <w:sz w:val="24"/>
                <w:szCs w:val="24"/>
              </w:rPr>
              <w:t>=111.814</w:t>
            </w:r>
            <w:r w:rsidRPr="000556CA">
              <w:rPr>
                <w:rFonts w:ascii="Cambria Math" w:hAnsi="Cambria Math" w:cs="Cambria Math"/>
                <w:sz w:val="24"/>
                <w:szCs w:val="24"/>
              </w:rPr>
              <w:t>⁰</w:t>
            </w:r>
          </w:p>
        </w:tc>
        <w:tc>
          <w:tcPr>
            <w:tcW w:w="1352" w:type="dxa"/>
          </w:tcPr>
          <w:p w14:paraId="3043CFB4" w14:textId="77777777" w:rsidR="00CE3DC4" w:rsidRPr="000556CA" w:rsidRDefault="00CE3DC4" w:rsidP="0052485F">
            <w:pPr>
              <w:jc w:val="both"/>
              <w:rPr>
                <w:rFonts w:ascii="Times New Roman" w:hAnsi="Times New Roman" w:cs="Times New Roman"/>
                <w:sz w:val="24"/>
                <w:szCs w:val="24"/>
              </w:rPr>
            </w:pPr>
            <w:r w:rsidRPr="000556CA">
              <w:rPr>
                <w:rFonts w:ascii="Times New Roman" w:hAnsi="Times New Roman" w:cs="Times New Roman"/>
                <w:sz w:val="24"/>
                <w:szCs w:val="24"/>
                <w:lang w:val="en-US"/>
              </w:rPr>
              <w:t>a</w:t>
            </w:r>
            <w:r w:rsidRPr="000556CA">
              <w:rPr>
                <w:rFonts w:ascii="Times New Roman" w:hAnsi="Times New Roman" w:cs="Times New Roman"/>
                <w:sz w:val="24"/>
                <w:szCs w:val="24"/>
              </w:rPr>
              <w:t>=5.</w:t>
            </w:r>
            <w:r w:rsidRPr="000556CA">
              <w:rPr>
                <w:rFonts w:ascii="Times New Roman" w:hAnsi="Times New Roman" w:cs="Times New Roman"/>
                <w:sz w:val="24"/>
                <w:szCs w:val="24"/>
                <w:lang w:val="en-US"/>
              </w:rPr>
              <w:t>34150</w:t>
            </w:r>
            <w:r w:rsidRPr="000556CA">
              <w:rPr>
                <w:rFonts w:ascii="Times New Roman" w:hAnsi="Times New Roman" w:cs="Times New Roman"/>
                <w:sz w:val="24"/>
                <w:szCs w:val="24"/>
              </w:rPr>
              <w:t xml:space="preserve">, </w:t>
            </w:r>
            <w:r w:rsidRPr="000556CA">
              <w:rPr>
                <w:rFonts w:ascii="Times New Roman" w:hAnsi="Times New Roman" w:cs="Times New Roman"/>
                <w:sz w:val="24"/>
                <w:szCs w:val="24"/>
                <w:lang w:val="en-US"/>
              </w:rPr>
              <w:t>b</w:t>
            </w:r>
            <w:r w:rsidRPr="000556CA">
              <w:rPr>
                <w:rFonts w:ascii="Times New Roman" w:hAnsi="Times New Roman" w:cs="Times New Roman"/>
                <w:sz w:val="24"/>
                <w:szCs w:val="24"/>
              </w:rPr>
              <w:t>=8.9</w:t>
            </w:r>
            <w:r w:rsidRPr="000556CA">
              <w:rPr>
                <w:rFonts w:ascii="Times New Roman" w:hAnsi="Times New Roman" w:cs="Times New Roman"/>
                <w:sz w:val="24"/>
                <w:szCs w:val="24"/>
                <w:lang w:val="en-US"/>
              </w:rPr>
              <w:t>9155</w:t>
            </w:r>
            <w:r w:rsidRPr="000556CA">
              <w:rPr>
                <w:rFonts w:ascii="Times New Roman" w:hAnsi="Times New Roman" w:cs="Times New Roman"/>
                <w:sz w:val="24"/>
                <w:szCs w:val="24"/>
              </w:rPr>
              <w:t xml:space="preserve">, </w:t>
            </w:r>
            <w:r w:rsidRPr="000556CA">
              <w:rPr>
                <w:rFonts w:ascii="Times New Roman" w:hAnsi="Times New Roman" w:cs="Times New Roman"/>
                <w:sz w:val="24"/>
                <w:szCs w:val="24"/>
                <w:lang w:val="en-US"/>
              </w:rPr>
              <w:t>c</w:t>
            </w:r>
            <w:r w:rsidRPr="000556CA">
              <w:rPr>
                <w:rFonts w:ascii="Times New Roman" w:hAnsi="Times New Roman" w:cs="Times New Roman"/>
                <w:sz w:val="24"/>
                <w:szCs w:val="24"/>
              </w:rPr>
              <w:t>=5.4</w:t>
            </w:r>
            <w:r w:rsidRPr="000556CA">
              <w:rPr>
                <w:rFonts w:ascii="Times New Roman" w:hAnsi="Times New Roman" w:cs="Times New Roman"/>
                <w:sz w:val="24"/>
                <w:szCs w:val="24"/>
                <w:lang w:val="en-US"/>
              </w:rPr>
              <w:t>1620</w:t>
            </w:r>
            <w:r w:rsidRPr="000556CA">
              <w:rPr>
                <w:rFonts w:ascii="Times New Roman" w:hAnsi="Times New Roman" w:cs="Times New Roman"/>
                <w:sz w:val="24"/>
                <w:szCs w:val="24"/>
              </w:rPr>
              <w:t xml:space="preserve">, </w:t>
            </w:r>
            <w:r w:rsidRPr="000556CA">
              <w:rPr>
                <w:rFonts w:ascii="Times New Roman" w:hAnsi="Times New Roman" w:cs="Times New Roman"/>
                <w:sz w:val="24"/>
                <w:szCs w:val="24"/>
                <w:lang w:val="en-US"/>
              </w:rPr>
              <w:t>β</w:t>
            </w:r>
            <w:r w:rsidRPr="000556CA">
              <w:rPr>
                <w:rFonts w:ascii="Times New Roman" w:hAnsi="Times New Roman" w:cs="Times New Roman"/>
                <w:sz w:val="24"/>
                <w:szCs w:val="24"/>
              </w:rPr>
              <w:t>=11</w:t>
            </w:r>
            <w:r w:rsidRPr="000556CA">
              <w:rPr>
                <w:rFonts w:ascii="Times New Roman" w:hAnsi="Times New Roman" w:cs="Times New Roman"/>
                <w:sz w:val="24"/>
                <w:szCs w:val="24"/>
                <w:lang w:val="en-US"/>
              </w:rPr>
              <w:t>1</w:t>
            </w:r>
            <w:r w:rsidRPr="000556CA">
              <w:rPr>
                <w:rFonts w:ascii="Times New Roman" w:hAnsi="Times New Roman" w:cs="Times New Roman"/>
                <w:sz w:val="24"/>
                <w:szCs w:val="24"/>
              </w:rPr>
              <w:t>.</w:t>
            </w:r>
            <w:r w:rsidRPr="000556CA">
              <w:rPr>
                <w:rFonts w:ascii="Times New Roman" w:hAnsi="Times New Roman" w:cs="Times New Roman"/>
                <w:sz w:val="24"/>
                <w:szCs w:val="24"/>
                <w:lang w:val="en-US"/>
              </w:rPr>
              <w:t>968</w:t>
            </w:r>
            <w:r w:rsidRPr="000556CA">
              <w:rPr>
                <w:rFonts w:ascii="Cambria Math" w:hAnsi="Cambria Math" w:cs="Cambria Math"/>
                <w:sz w:val="24"/>
                <w:szCs w:val="24"/>
                <w:lang w:val="en-US"/>
              </w:rPr>
              <w:t>⁰</w:t>
            </w:r>
          </w:p>
        </w:tc>
        <w:tc>
          <w:tcPr>
            <w:tcW w:w="1352" w:type="dxa"/>
          </w:tcPr>
          <w:p w14:paraId="3483EEA1" w14:textId="77777777" w:rsidR="00CE3DC4" w:rsidRPr="000556CA" w:rsidRDefault="00CE3DC4" w:rsidP="0052485F">
            <w:pPr>
              <w:jc w:val="both"/>
              <w:rPr>
                <w:rFonts w:ascii="Times New Roman" w:hAnsi="Times New Roman" w:cs="Times New Roman"/>
                <w:sz w:val="24"/>
                <w:szCs w:val="24"/>
              </w:rPr>
            </w:pPr>
            <w:r w:rsidRPr="000556CA">
              <w:rPr>
                <w:rFonts w:ascii="Times New Roman" w:hAnsi="Times New Roman" w:cs="Times New Roman"/>
                <w:sz w:val="24"/>
                <w:szCs w:val="24"/>
                <w:lang w:val="en-US"/>
              </w:rPr>
              <w:t>a</w:t>
            </w:r>
            <w:r w:rsidRPr="000556CA">
              <w:rPr>
                <w:rFonts w:ascii="Times New Roman" w:hAnsi="Times New Roman" w:cs="Times New Roman"/>
                <w:sz w:val="24"/>
                <w:szCs w:val="24"/>
              </w:rPr>
              <w:t>=5.</w:t>
            </w:r>
            <w:r w:rsidRPr="000556CA">
              <w:rPr>
                <w:rFonts w:ascii="Times New Roman" w:hAnsi="Times New Roman" w:cs="Times New Roman"/>
                <w:sz w:val="24"/>
                <w:szCs w:val="24"/>
                <w:lang w:val="en-US"/>
              </w:rPr>
              <w:t>41370</w:t>
            </w:r>
            <w:r w:rsidRPr="000556CA">
              <w:rPr>
                <w:rFonts w:ascii="Times New Roman" w:hAnsi="Times New Roman" w:cs="Times New Roman"/>
                <w:sz w:val="24"/>
                <w:szCs w:val="24"/>
              </w:rPr>
              <w:t xml:space="preserve">, </w:t>
            </w:r>
            <w:r w:rsidRPr="000556CA">
              <w:rPr>
                <w:rFonts w:ascii="Times New Roman" w:hAnsi="Times New Roman" w:cs="Times New Roman"/>
                <w:sz w:val="24"/>
                <w:szCs w:val="24"/>
                <w:lang w:val="en-US"/>
              </w:rPr>
              <w:t>b</w:t>
            </w:r>
            <w:r w:rsidRPr="000556CA">
              <w:rPr>
                <w:rFonts w:ascii="Times New Roman" w:hAnsi="Times New Roman" w:cs="Times New Roman"/>
                <w:sz w:val="24"/>
                <w:szCs w:val="24"/>
              </w:rPr>
              <w:t xml:space="preserve">=8.93224, </w:t>
            </w:r>
            <w:r w:rsidRPr="000556CA">
              <w:rPr>
                <w:rFonts w:ascii="Times New Roman" w:hAnsi="Times New Roman" w:cs="Times New Roman"/>
                <w:sz w:val="24"/>
                <w:szCs w:val="24"/>
                <w:lang w:val="en-US"/>
              </w:rPr>
              <w:t>c</w:t>
            </w:r>
            <w:r w:rsidRPr="000556CA">
              <w:rPr>
                <w:rFonts w:ascii="Times New Roman" w:hAnsi="Times New Roman" w:cs="Times New Roman"/>
                <w:sz w:val="24"/>
                <w:szCs w:val="24"/>
              </w:rPr>
              <w:t xml:space="preserve">=5.40877, </w:t>
            </w:r>
            <w:r w:rsidRPr="000556CA">
              <w:rPr>
                <w:rFonts w:ascii="Times New Roman" w:hAnsi="Times New Roman" w:cs="Times New Roman"/>
                <w:sz w:val="24"/>
                <w:szCs w:val="24"/>
                <w:lang w:val="en-US"/>
              </w:rPr>
              <w:t>β</w:t>
            </w:r>
            <w:r w:rsidRPr="000556CA">
              <w:rPr>
                <w:rFonts w:ascii="Times New Roman" w:hAnsi="Times New Roman" w:cs="Times New Roman"/>
                <w:sz w:val="24"/>
                <w:szCs w:val="24"/>
              </w:rPr>
              <w:t>=112.034</w:t>
            </w:r>
            <w:r w:rsidRPr="000556CA">
              <w:rPr>
                <w:rFonts w:ascii="Cambria Math" w:hAnsi="Cambria Math" w:cs="Cambria Math"/>
                <w:sz w:val="24"/>
                <w:szCs w:val="24"/>
              </w:rPr>
              <w:t>⁰</w:t>
            </w:r>
          </w:p>
        </w:tc>
      </w:tr>
      <w:tr w:rsidR="00CE3DC4" w:rsidRPr="00CE3DC4" w14:paraId="2A9CCDBB" w14:textId="77777777" w:rsidTr="000556CA">
        <w:tc>
          <w:tcPr>
            <w:tcW w:w="1518" w:type="dxa"/>
          </w:tcPr>
          <w:p w14:paraId="2677B4A4" w14:textId="77777777" w:rsidR="00CE3DC4" w:rsidRPr="00CD053F" w:rsidRDefault="00CE3DC4" w:rsidP="0052485F">
            <w:pPr>
              <w:jc w:val="center"/>
              <w:rPr>
                <w:rFonts w:ascii="Times New Roman" w:hAnsi="Times New Roman" w:cs="Times New Roman"/>
                <w:sz w:val="24"/>
                <w:szCs w:val="24"/>
              </w:rPr>
            </w:pPr>
            <w:r w:rsidRPr="00CD053F">
              <w:rPr>
                <w:rFonts w:ascii="Times New Roman" w:hAnsi="Times New Roman" w:cs="Times New Roman"/>
                <w:sz w:val="24"/>
                <w:szCs w:val="24"/>
                <w:lang w:val="en-US"/>
              </w:rPr>
              <w:t>MgLi</w:t>
            </w:r>
            <w:r w:rsidRPr="00CD053F">
              <w:rPr>
                <w:rFonts w:ascii="Times New Roman" w:hAnsi="Times New Roman" w:cs="Times New Roman"/>
                <w:sz w:val="24"/>
                <w:szCs w:val="24"/>
                <w:vertAlign w:val="subscript"/>
              </w:rPr>
              <w:t>2</w:t>
            </w:r>
            <w:r w:rsidRPr="00CD053F">
              <w:rPr>
                <w:rFonts w:ascii="Times New Roman" w:hAnsi="Times New Roman" w:cs="Times New Roman"/>
                <w:sz w:val="24"/>
                <w:szCs w:val="24"/>
                <w:lang w:val="en-US"/>
              </w:rPr>
              <w:t>ZrO</w:t>
            </w:r>
            <w:r w:rsidRPr="00CD053F">
              <w:rPr>
                <w:rFonts w:ascii="Times New Roman" w:hAnsi="Times New Roman" w:cs="Times New Roman"/>
                <w:sz w:val="24"/>
                <w:szCs w:val="24"/>
                <w:vertAlign w:val="subscript"/>
              </w:rPr>
              <w:t>4</w:t>
            </w:r>
            <w:r w:rsidRPr="00CD053F">
              <w:rPr>
                <w:rFonts w:ascii="Times New Roman" w:hAnsi="Times New Roman" w:cs="Times New Roman"/>
                <w:sz w:val="24"/>
                <w:szCs w:val="24"/>
              </w:rPr>
              <w:t xml:space="preserve"> – </w:t>
            </w:r>
            <w:r w:rsidRPr="00CD053F">
              <w:rPr>
                <w:rFonts w:ascii="Times New Roman" w:hAnsi="Times New Roman" w:cs="Times New Roman"/>
                <w:sz w:val="24"/>
                <w:szCs w:val="24"/>
                <w:lang w:val="en-US"/>
              </w:rPr>
              <w:t>Tetragonal</w:t>
            </w:r>
          </w:p>
        </w:tc>
        <w:tc>
          <w:tcPr>
            <w:tcW w:w="1352" w:type="dxa"/>
          </w:tcPr>
          <w:p w14:paraId="5959C2E1" w14:textId="77777777" w:rsidR="00CE3DC4" w:rsidRPr="00CD053F" w:rsidRDefault="00CE3DC4" w:rsidP="0052485F">
            <w:pPr>
              <w:jc w:val="center"/>
              <w:rPr>
                <w:rFonts w:ascii="Times New Roman" w:hAnsi="Times New Roman" w:cs="Times New Roman"/>
                <w:sz w:val="24"/>
                <w:szCs w:val="24"/>
              </w:rPr>
            </w:pPr>
            <w:r w:rsidRPr="00CD053F">
              <w:rPr>
                <w:rFonts w:ascii="Times New Roman" w:hAnsi="Times New Roman" w:cs="Times New Roman"/>
                <w:sz w:val="24"/>
                <w:szCs w:val="24"/>
              </w:rPr>
              <w:t>–</w:t>
            </w:r>
          </w:p>
        </w:tc>
        <w:tc>
          <w:tcPr>
            <w:tcW w:w="1352" w:type="dxa"/>
          </w:tcPr>
          <w:p w14:paraId="639620A1" w14:textId="77777777" w:rsidR="00CE3DC4" w:rsidRPr="00CD053F" w:rsidRDefault="00CE3DC4" w:rsidP="0052485F">
            <w:pPr>
              <w:jc w:val="center"/>
              <w:rPr>
                <w:rFonts w:ascii="Times New Roman" w:hAnsi="Times New Roman" w:cs="Times New Roman"/>
                <w:sz w:val="24"/>
                <w:szCs w:val="24"/>
              </w:rPr>
            </w:pPr>
            <w:r w:rsidRPr="00CD053F">
              <w:rPr>
                <w:rFonts w:ascii="Times New Roman" w:hAnsi="Times New Roman" w:cs="Times New Roman"/>
                <w:sz w:val="24"/>
                <w:szCs w:val="24"/>
              </w:rPr>
              <w:t>–</w:t>
            </w:r>
          </w:p>
        </w:tc>
        <w:tc>
          <w:tcPr>
            <w:tcW w:w="1352" w:type="dxa"/>
          </w:tcPr>
          <w:p w14:paraId="116EBA1A" w14:textId="77777777" w:rsidR="00CE3DC4" w:rsidRPr="00CD053F" w:rsidRDefault="00CE3DC4" w:rsidP="0052485F">
            <w:pPr>
              <w:jc w:val="both"/>
              <w:rPr>
                <w:rFonts w:ascii="Times New Roman" w:hAnsi="Times New Roman" w:cs="Times New Roman"/>
                <w:sz w:val="24"/>
                <w:szCs w:val="24"/>
              </w:rPr>
            </w:pPr>
            <w:r w:rsidRPr="00CD053F">
              <w:rPr>
                <w:rFonts w:ascii="Times New Roman" w:hAnsi="Times New Roman" w:cs="Times New Roman"/>
                <w:sz w:val="24"/>
                <w:szCs w:val="24"/>
                <w:lang w:val="en-US"/>
              </w:rPr>
              <w:t>a</w:t>
            </w:r>
            <w:r w:rsidRPr="00CD053F">
              <w:rPr>
                <w:rFonts w:ascii="Times New Roman" w:hAnsi="Times New Roman" w:cs="Times New Roman"/>
                <w:sz w:val="24"/>
                <w:szCs w:val="24"/>
              </w:rPr>
              <w:t xml:space="preserve">=4.18011, </w:t>
            </w:r>
            <w:r w:rsidRPr="00CD053F">
              <w:rPr>
                <w:rFonts w:ascii="Times New Roman" w:hAnsi="Times New Roman" w:cs="Times New Roman"/>
                <w:sz w:val="24"/>
                <w:szCs w:val="24"/>
                <w:lang w:val="en-US"/>
              </w:rPr>
              <w:t>c</w:t>
            </w:r>
            <w:r w:rsidRPr="00CD053F">
              <w:rPr>
                <w:rFonts w:ascii="Times New Roman" w:hAnsi="Times New Roman" w:cs="Times New Roman"/>
                <w:sz w:val="24"/>
                <w:szCs w:val="24"/>
              </w:rPr>
              <w:t>=9.12528</w:t>
            </w:r>
          </w:p>
        </w:tc>
        <w:tc>
          <w:tcPr>
            <w:tcW w:w="1352" w:type="dxa"/>
          </w:tcPr>
          <w:p w14:paraId="5FE6235A" w14:textId="77777777" w:rsidR="00CE3DC4" w:rsidRPr="00CD053F" w:rsidRDefault="00CE3DC4" w:rsidP="0052485F">
            <w:pPr>
              <w:jc w:val="both"/>
              <w:rPr>
                <w:rFonts w:ascii="Times New Roman" w:hAnsi="Times New Roman" w:cs="Times New Roman"/>
                <w:sz w:val="24"/>
                <w:szCs w:val="24"/>
              </w:rPr>
            </w:pPr>
            <w:r w:rsidRPr="00CD053F">
              <w:rPr>
                <w:rFonts w:ascii="Times New Roman" w:hAnsi="Times New Roman" w:cs="Times New Roman"/>
                <w:sz w:val="24"/>
                <w:szCs w:val="24"/>
                <w:lang w:val="en-US"/>
              </w:rPr>
              <w:t>a</w:t>
            </w:r>
            <w:r w:rsidRPr="00CD053F">
              <w:rPr>
                <w:rFonts w:ascii="Times New Roman" w:hAnsi="Times New Roman" w:cs="Times New Roman"/>
                <w:sz w:val="24"/>
                <w:szCs w:val="24"/>
              </w:rPr>
              <w:t xml:space="preserve">=4.19076, </w:t>
            </w:r>
            <w:r w:rsidRPr="00CD053F">
              <w:rPr>
                <w:rFonts w:ascii="Times New Roman" w:hAnsi="Times New Roman" w:cs="Times New Roman"/>
                <w:sz w:val="24"/>
                <w:szCs w:val="24"/>
                <w:lang w:val="en-US"/>
              </w:rPr>
              <w:t>c</w:t>
            </w:r>
            <w:r w:rsidRPr="00CD053F">
              <w:rPr>
                <w:rFonts w:ascii="Times New Roman" w:hAnsi="Times New Roman" w:cs="Times New Roman"/>
                <w:sz w:val="24"/>
                <w:szCs w:val="24"/>
              </w:rPr>
              <w:t>=9.14854</w:t>
            </w:r>
          </w:p>
        </w:tc>
        <w:tc>
          <w:tcPr>
            <w:tcW w:w="1352" w:type="dxa"/>
          </w:tcPr>
          <w:p w14:paraId="1AE71E79"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a=4.19076, c=9.14467</w:t>
            </w:r>
          </w:p>
        </w:tc>
        <w:tc>
          <w:tcPr>
            <w:tcW w:w="1352" w:type="dxa"/>
          </w:tcPr>
          <w:p w14:paraId="2F88B537"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a=4.20637, c=9.15750</w:t>
            </w:r>
          </w:p>
        </w:tc>
      </w:tr>
      <w:tr w:rsidR="000556CA" w:rsidRPr="00CE3DC4" w14:paraId="0E5DD670" w14:textId="77777777" w:rsidTr="000556CA">
        <w:tc>
          <w:tcPr>
            <w:tcW w:w="9630" w:type="dxa"/>
            <w:gridSpan w:val="7"/>
          </w:tcPr>
          <w:p w14:paraId="61B24069" w14:textId="48C230B5" w:rsidR="000556CA" w:rsidRPr="000556CA" w:rsidRDefault="000556CA" w:rsidP="000556CA">
            <w:pPr>
              <w:ind w:firstLine="606"/>
              <w:jc w:val="both"/>
              <w:rPr>
                <w:rFonts w:ascii="Times New Roman" w:hAnsi="Times New Roman" w:cs="Times New Roman"/>
                <w:sz w:val="24"/>
                <w:szCs w:val="24"/>
              </w:rPr>
            </w:pPr>
            <w:r w:rsidRPr="00374A9D">
              <w:rPr>
                <w:rFonts w:ascii="Times New Roman" w:hAnsi="Times New Roman" w:cs="Times New Roman"/>
                <w:sz w:val="24"/>
                <w:szCs w:val="24"/>
              </w:rPr>
              <w:t>Примечание – Составлено по данным источника [</w:t>
            </w:r>
            <w:r>
              <w:rPr>
                <w:rFonts w:ascii="Times New Roman" w:hAnsi="Times New Roman" w:cs="Times New Roman"/>
                <w:sz w:val="24"/>
                <w:szCs w:val="24"/>
              </w:rPr>
              <w:t xml:space="preserve">95, </w:t>
            </w:r>
            <w:r w:rsidRPr="00374A9D">
              <w:rPr>
                <w:rFonts w:ascii="Times New Roman" w:hAnsi="Times New Roman" w:cs="Times New Roman"/>
                <w:sz w:val="24"/>
                <w:szCs w:val="24"/>
                <w:lang w:val="en-US"/>
              </w:rPr>
              <w:t>p</w:t>
            </w:r>
            <w:r>
              <w:rPr>
                <w:rFonts w:ascii="Times New Roman" w:hAnsi="Times New Roman" w:cs="Times New Roman"/>
                <w:sz w:val="24"/>
                <w:szCs w:val="24"/>
              </w:rPr>
              <w:t>.</w:t>
            </w:r>
            <w:r w:rsidRPr="00374A9D">
              <w:rPr>
                <w:rFonts w:ascii="Times New Roman" w:hAnsi="Times New Roman" w:cs="Times New Roman"/>
                <w:sz w:val="24"/>
                <w:szCs w:val="24"/>
              </w:rPr>
              <w:t xml:space="preserve"> </w:t>
            </w:r>
            <w:r>
              <w:rPr>
                <w:rFonts w:ascii="Times New Roman" w:hAnsi="Times New Roman" w:cs="Times New Roman"/>
                <w:sz w:val="24"/>
                <w:szCs w:val="24"/>
              </w:rPr>
              <w:t>5176-</w:t>
            </w:r>
            <w:r w:rsidRPr="00374A9D">
              <w:rPr>
                <w:rFonts w:ascii="Times New Roman" w:hAnsi="Times New Roman" w:cs="Times New Roman"/>
                <w:sz w:val="24"/>
                <w:szCs w:val="24"/>
              </w:rPr>
              <w:t>8]</w:t>
            </w:r>
          </w:p>
        </w:tc>
      </w:tr>
    </w:tbl>
    <w:p w14:paraId="53627C5F" w14:textId="77777777" w:rsidR="000556CA" w:rsidRDefault="000556CA" w:rsidP="000556CA">
      <w:pPr>
        <w:spacing w:after="0" w:line="240" w:lineRule="auto"/>
        <w:ind w:firstLine="709"/>
        <w:jc w:val="both"/>
        <w:rPr>
          <w:rFonts w:ascii="Times New Roman" w:hAnsi="Times New Roman" w:cs="Times New Roman"/>
          <w:sz w:val="28"/>
          <w:szCs w:val="24"/>
        </w:rPr>
      </w:pPr>
    </w:p>
    <w:p w14:paraId="2F2DD92A" w14:textId="77777777" w:rsidR="000556CA" w:rsidRPr="00CE3DC4" w:rsidRDefault="000556CA" w:rsidP="000556CA">
      <w:pPr>
        <w:spacing w:after="0" w:line="240" w:lineRule="auto"/>
        <w:ind w:firstLine="709"/>
        <w:jc w:val="both"/>
        <w:rPr>
          <w:rFonts w:ascii="Times New Roman" w:hAnsi="Times New Roman" w:cs="Times New Roman"/>
          <w:sz w:val="28"/>
          <w:szCs w:val="24"/>
        </w:rPr>
      </w:pPr>
      <w:r w:rsidRPr="00CE3DC4">
        <w:rPr>
          <w:rFonts w:ascii="Times New Roman" w:hAnsi="Times New Roman" w:cs="Times New Roman"/>
          <w:sz w:val="28"/>
          <w:szCs w:val="24"/>
        </w:rPr>
        <w:t xml:space="preserve">В таблице </w:t>
      </w:r>
      <w:r>
        <w:rPr>
          <w:rFonts w:ascii="Times New Roman" w:hAnsi="Times New Roman" w:cs="Times New Roman"/>
          <w:sz w:val="28"/>
          <w:szCs w:val="24"/>
        </w:rPr>
        <w:t>3.</w:t>
      </w:r>
      <w:r w:rsidRPr="00CE3DC4">
        <w:rPr>
          <w:rFonts w:ascii="Times New Roman" w:hAnsi="Times New Roman" w:cs="Times New Roman"/>
          <w:sz w:val="28"/>
          <w:szCs w:val="24"/>
        </w:rPr>
        <w:t xml:space="preserve">1 представлены данные параметров кристаллической решетки установленных фаз, в зависимости от концентрации допанта </w:t>
      </w:r>
      <w:r w:rsidRPr="00CE3DC4">
        <w:rPr>
          <w:rFonts w:ascii="Times New Roman" w:hAnsi="Times New Roman" w:cs="Times New Roman"/>
          <w:sz w:val="28"/>
          <w:szCs w:val="24"/>
          <w:lang w:val="en-US"/>
        </w:rPr>
        <w:t>MgO</w:t>
      </w:r>
      <w:r w:rsidRPr="00CE3DC4">
        <w:rPr>
          <w:rFonts w:ascii="Times New Roman" w:hAnsi="Times New Roman" w:cs="Times New Roman"/>
          <w:sz w:val="28"/>
          <w:szCs w:val="24"/>
        </w:rPr>
        <w:t xml:space="preserve"> в составе керамик. Вычисление параметров кристаллической решетки было проведено путем полнопрофильного анализа с последующим уточнением параметров на основе сравнительного анализа положения дифракционных максимумов с данными параметрами кристаллической решетки для эталонных значений из базы данных </w:t>
      </w:r>
      <w:r w:rsidRPr="00CE3DC4">
        <w:rPr>
          <w:rFonts w:ascii="Times New Roman" w:hAnsi="Times New Roman" w:cs="Times New Roman"/>
          <w:sz w:val="28"/>
          <w:szCs w:val="24"/>
          <w:lang w:val="en-US"/>
        </w:rPr>
        <w:t>PDF</w:t>
      </w:r>
      <w:r w:rsidRPr="00CE3DC4">
        <w:rPr>
          <w:rFonts w:ascii="Times New Roman" w:hAnsi="Times New Roman" w:cs="Times New Roman"/>
          <w:sz w:val="28"/>
          <w:szCs w:val="24"/>
        </w:rPr>
        <w:t xml:space="preserve">-2 (2016). Уточнение параметров было проведено </w:t>
      </w:r>
      <w:r w:rsidRPr="00CE3DC4">
        <w:rPr>
          <w:rFonts w:ascii="Times New Roman" w:hAnsi="Times New Roman" w:cs="Times New Roman"/>
          <w:sz w:val="28"/>
          <w:szCs w:val="24"/>
        </w:rPr>
        <w:lastRenderedPageBreak/>
        <w:t xml:space="preserve">с использованием карточных значений для моноклинной фазы </w:t>
      </w:r>
      <w:r w:rsidRPr="00CE3DC4">
        <w:rPr>
          <w:rFonts w:ascii="Times New Roman" w:hAnsi="Times New Roman" w:cs="Times New Roman"/>
          <w:sz w:val="28"/>
          <w:szCs w:val="24"/>
          <w:lang w:val="en-US"/>
        </w:rPr>
        <w:t>Li</w:t>
      </w:r>
      <w:r w:rsidRPr="00CE3DC4">
        <w:rPr>
          <w:rFonts w:ascii="Times New Roman" w:hAnsi="Times New Roman" w:cs="Times New Roman"/>
          <w:sz w:val="28"/>
          <w:szCs w:val="24"/>
          <w:vertAlign w:val="subscript"/>
        </w:rPr>
        <w:t>2</w:t>
      </w:r>
      <w:r w:rsidRPr="00CE3DC4">
        <w:rPr>
          <w:rFonts w:ascii="Times New Roman" w:hAnsi="Times New Roman" w:cs="Times New Roman"/>
          <w:sz w:val="28"/>
          <w:szCs w:val="24"/>
          <w:lang w:val="en-US"/>
        </w:rPr>
        <w:t>ZrO</w:t>
      </w:r>
      <w:r w:rsidRPr="00CE3DC4">
        <w:rPr>
          <w:rFonts w:ascii="Times New Roman" w:hAnsi="Times New Roman" w:cs="Times New Roman"/>
          <w:sz w:val="28"/>
          <w:szCs w:val="24"/>
          <w:vertAlign w:val="subscript"/>
        </w:rPr>
        <w:t>3</w:t>
      </w:r>
      <w:r w:rsidRPr="00CE3DC4">
        <w:rPr>
          <w:rFonts w:ascii="Times New Roman" w:hAnsi="Times New Roman" w:cs="Times New Roman"/>
          <w:sz w:val="28"/>
          <w:szCs w:val="24"/>
        </w:rPr>
        <w:t xml:space="preserve"> (</w:t>
      </w:r>
      <w:r w:rsidRPr="00CE3DC4">
        <w:rPr>
          <w:rFonts w:ascii="Times New Roman" w:hAnsi="Times New Roman" w:cs="Times New Roman"/>
          <w:sz w:val="28"/>
          <w:szCs w:val="24"/>
          <w:lang w:val="en-US"/>
        </w:rPr>
        <w:t>PDF</w:t>
      </w:r>
      <w:r w:rsidRPr="00CE3DC4">
        <w:rPr>
          <w:rFonts w:ascii="Times New Roman" w:hAnsi="Times New Roman" w:cs="Times New Roman"/>
          <w:sz w:val="28"/>
          <w:szCs w:val="24"/>
        </w:rPr>
        <w:t xml:space="preserve">-00-033-0843) </w:t>
      </w:r>
      <w:r w:rsidRPr="00CE3DC4">
        <w:rPr>
          <w:rFonts w:ascii="Times New Roman" w:hAnsi="Times New Roman" w:cs="Times New Roman"/>
          <w:sz w:val="28"/>
          <w:szCs w:val="24"/>
          <w:lang w:val="kk-KZ"/>
        </w:rPr>
        <w:t xml:space="preserve">и тетрагональной фазы </w:t>
      </w:r>
      <w:r w:rsidRPr="00CE3DC4">
        <w:rPr>
          <w:rFonts w:ascii="Times New Roman" w:hAnsi="Times New Roman" w:cs="Times New Roman"/>
          <w:sz w:val="28"/>
          <w:szCs w:val="24"/>
          <w:lang w:val="en-US"/>
        </w:rPr>
        <w:t>MgLi</w:t>
      </w:r>
      <w:r w:rsidRPr="00CE3DC4">
        <w:rPr>
          <w:rFonts w:ascii="Times New Roman" w:hAnsi="Times New Roman" w:cs="Times New Roman"/>
          <w:sz w:val="28"/>
          <w:szCs w:val="24"/>
          <w:vertAlign w:val="subscript"/>
        </w:rPr>
        <w:t>2</w:t>
      </w:r>
      <w:r w:rsidRPr="00CE3DC4">
        <w:rPr>
          <w:rFonts w:ascii="Times New Roman" w:hAnsi="Times New Roman" w:cs="Times New Roman"/>
          <w:sz w:val="28"/>
          <w:szCs w:val="24"/>
          <w:lang w:val="en-US"/>
        </w:rPr>
        <w:t>ZrO</w:t>
      </w:r>
      <w:r w:rsidRPr="00CE3DC4">
        <w:rPr>
          <w:rFonts w:ascii="Times New Roman" w:hAnsi="Times New Roman" w:cs="Times New Roman"/>
          <w:sz w:val="28"/>
          <w:szCs w:val="24"/>
          <w:vertAlign w:val="subscript"/>
        </w:rPr>
        <w:t>4</w:t>
      </w:r>
      <w:r w:rsidRPr="00CE3DC4">
        <w:rPr>
          <w:rFonts w:ascii="Times New Roman" w:hAnsi="Times New Roman" w:cs="Times New Roman"/>
          <w:sz w:val="28"/>
          <w:szCs w:val="24"/>
          <w:lang w:val="kk-KZ"/>
        </w:rPr>
        <w:t xml:space="preserve"> </w:t>
      </w:r>
      <w:r w:rsidRPr="00CE3DC4">
        <w:rPr>
          <w:rFonts w:ascii="Times New Roman" w:hAnsi="Times New Roman" w:cs="Times New Roman"/>
          <w:sz w:val="28"/>
          <w:szCs w:val="24"/>
        </w:rPr>
        <w:t>(</w:t>
      </w:r>
      <w:r w:rsidRPr="00CE3DC4">
        <w:rPr>
          <w:rFonts w:ascii="Times New Roman" w:hAnsi="Times New Roman" w:cs="Times New Roman"/>
          <w:sz w:val="28"/>
          <w:szCs w:val="24"/>
          <w:lang w:val="en-US"/>
        </w:rPr>
        <w:t>PDF</w:t>
      </w:r>
      <w:r w:rsidRPr="00CE3DC4">
        <w:rPr>
          <w:rFonts w:ascii="Times New Roman" w:hAnsi="Times New Roman" w:cs="Times New Roman"/>
          <w:sz w:val="28"/>
          <w:szCs w:val="24"/>
        </w:rPr>
        <w:t>-01-078-0198).</w:t>
      </w:r>
    </w:p>
    <w:p w14:paraId="599929B1" w14:textId="325A40AA" w:rsidR="00CE3DC4" w:rsidRDefault="00CE3DC4" w:rsidP="000556CA">
      <w:pPr>
        <w:spacing w:after="0" w:line="240" w:lineRule="auto"/>
        <w:ind w:firstLine="709"/>
        <w:jc w:val="both"/>
        <w:rPr>
          <w:rFonts w:ascii="Times New Roman" w:hAnsi="Times New Roman" w:cs="Times New Roman"/>
          <w:sz w:val="28"/>
          <w:szCs w:val="24"/>
        </w:rPr>
      </w:pPr>
      <w:r w:rsidRPr="00CE3DC4">
        <w:rPr>
          <w:rFonts w:ascii="Times New Roman" w:hAnsi="Times New Roman" w:cs="Times New Roman"/>
          <w:sz w:val="28"/>
          <w:szCs w:val="24"/>
        </w:rPr>
        <w:t xml:space="preserve">На рисунке </w:t>
      </w:r>
      <w:r w:rsidR="00CD053F">
        <w:rPr>
          <w:rFonts w:ascii="Times New Roman" w:hAnsi="Times New Roman" w:cs="Times New Roman"/>
          <w:sz w:val="28"/>
          <w:szCs w:val="24"/>
        </w:rPr>
        <w:t>3.</w:t>
      </w:r>
      <w:r w:rsidRPr="00CE3DC4">
        <w:rPr>
          <w:rFonts w:ascii="Times New Roman" w:hAnsi="Times New Roman" w:cs="Times New Roman"/>
          <w:sz w:val="28"/>
          <w:szCs w:val="24"/>
        </w:rPr>
        <w:t>6 представлены частотные зависимости диэлектрической проницаемости и тангенса угла диэлектрических потерь. Спад диэлектрической проницаемости с ростом частоты связан с запаздыванием следования связанных зарядов за переменным электрическим полем, при котором перестают действовать механизмы тепловой ионной и межфазной поляризации</w:t>
      </w:r>
      <w:r w:rsidR="005071C7">
        <w:rPr>
          <w:rFonts w:ascii="Times New Roman" w:hAnsi="Times New Roman" w:cs="Times New Roman"/>
          <w:sz w:val="28"/>
          <w:szCs w:val="24"/>
        </w:rPr>
        <w:t xml:space="preserve"> </w:t>
      </w:r>
      <w:r w:rsidR="00C334D2" w:rsidRPr="00C334D2">
        <w:rPr>
          <w:rFonts w:ascii="Times New Roman" w:hAnsi="Times New Roman" w:cs="Times New Roman"/>
          <w:sz w:val="28"/>
          <w:szCs w:val="24"/>
        </w:rPr>
        <w:t>[</w:t>
      </w:r>
      <w:r w:rsidR="00BB3058" w:rsidRPr="00BB3058">
        <w:rPr>
          <w:rFonts w:ascii="Times New Roman" w:hAnsi="Times New Roman" w:cs="Times New Roman"/>
          <w:sz w:val="28"/>
          <w:szCs w:val="24"/>
        </w:rPr>
        <w:t>9</w:t>
      </w:r>
      <w:r w:rsidR="005071C7">
        <w:rPr>
          <w:rFonts w:ascii="Times New Roman" w:hAnsi="Times New Roman" w:cs="Times New Roman"/>
          <w:sz w:val="28"/>
          <w:szCs w:val="24"/>
        </w:rPr>
        <w:t>6, 97</w:t>
      </w:r>
      <w:r w:rsidR="00C334D2" w:rsidRPr="00C334D2">
        <w:rPr>
          <w:rFonts w:ascii="Times New Roman" w:hAnsi="Times New Roman" w:cs="Times New Roman"/>
          <w:sz w:val="28"/>
          <w:szCs w:val="24"/>
        </w:rPr>
        <w:t>]</w:t>
      </w:r>
      <w:r w:rsidR="008B477E" w:rsidRPr="008B477E">
        <w:rPr>
          <w:rFonts w:ascii="Times New Roman" w:hAnsi="Times New Roman" w:cs="Times New Roman"/>
          <w:sz w:val="28"/>
          <w:szCs w:val="24"/>
        </w:rPr>
        <w:t xml:space="preserve">. </w:t>
      </w:r>
      <w:r w:rsidRPr="00CE3DC4">
        <w:rPr>
          <w:rFonts w:ascii="Times New Roman" w:hAnsi="Times New Roman" w:cs="Times New Roman"/>
          <w:sz w:val="28"/>
          <w:szCs w:val="24"/>
        </w:rPr>
        <w:t xml:space="preserve">Выраженный максимум на частотных спектрах </w:t>
      </w:r>
      <w:r w:rsidRPr="00CE3DC4">
        <w:rPr>
          <w:rFonts w:ascii="Times New Roman" w:hAnsi="Times New Roman" w:cs="Times New Roman"/>
          <w:sz w:val="28"/>
          <w:szCs w:val="24"/>
          <w:lang w:val="en-US"/>
        </w:rPr>
        <w:t>tan</w:t>
      </w:r>
      <w:r w:rsidRPr="00CE3DC4">
        <w:rPr>
          <w:rFonts w:ascii="Times New Roman" w:hAnsi="Times New Roman" w:cs="Times New Roman"/>
          <w:sz w:val="28"/>
          <w:szCs w:val="24"/>
        </w:rPr>
        <w:t xml:space="preserve"> </w:t>
      </w:r>
      <w:r w:rsidRPr="00CE3DC4">
        <w:rPr>
          <w:rFonts w:ascii="Times New Roman" w:hAnsi="Times New Roman" w:cs="Times New Roman"/>
          <w:sz w:val="28"/>
          <w:szCs w:val="24"/>
          <w:lang w:val="en-US"/>
        </w:rPr>
        <w:t>δ</w:t>
      </w:r>
      <w:r w:rsidRPr="00CE3DC4">
        <w:rPr>
          <w:rFonts w:ascii="Times New Roman" w:hAnsi="Times New Roman" w:cs="Times New Roman"/>
          <w:sz w:val="28"/>
          <w:szCs w:val="24"/>
        </w:rPr>
        <w:t xml:space="preserve"> соответствует релаксационному механизму поляризации в керамике (Дебаевская релаксация). </w:t>
      </w:r>
    </w:p>
    <w:p w14:paraId="63E14D88" w14:textId="77777777" w:rsidR="00CD053F" w:rsidRPr="00CE3DC4" w:rsidRDefault="00CD053F" w:rsidP="0052485F">
      <w:pPr>
        <w:spacing w:after="0" w:line="240" w:lineRule="auto"/>
        <w:ind w:firstLine="709"/>
        <w:jc w:val="both"/>
        <w:rPr>
          <w:rFonts w:ascii="Times New Roman" w:hAnsi="Times New Roman" w:cs="Times New Roman"/>
          <w:sz w:val="28"/>
          <w:szCs w:val="24"/>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5"/>
        <w:gridCol w:w="4939"/>
      </w:tblGrid>
      <w:tr w:rsidR="00CE3DC4" w:rsidRPr="00CE3DC4" w14:paraId="65A6CC03" w14:textId="77777777" w:rsidTr="00083B04">
        <w:tc>
          <w:tcPr>
            <w:tcW w:w="4785" w:type="dxa"/>
          </w:tcPr>
          <w:p w14:paraId="55683944" w14:textId="77777777" w:rsidR="00CE3DC4" w:rsidRPr="00CE3DC4" w:rsidRDefault="00CE3DC4" w:rsidP="0052485F">
            <w:pPr>
              <w:jc w:val="center"/>
              <w:rPr>
                <w:rFonts w:ascii="Times New Roman" w:hAnsi="Times New Roman" w:cs="Times New Roman"/>
                <w:sz w:val="28"/>
                <w:szCs w:val="24"/>
              </w:rPr>
            </w:pPr>
            <w:r w:rsidRPr="00CE3DC4">
              <w:rPr>
                <w:rFonts w:ascii="Times New Roman" w:hAnsi="Times New Roman" w:cs="Times New Roman"/>
                <w:noProof/>
                <w:sz w:val="28"/>
                <w:szCs w:val="24"/>
                <w:lang w:eastAsia="ru-RU"/>
              </w:rPr>
              <w:drawing>
                <wp:inline distT="0" distB="0" distL="0" distR="0" wp14:anchorId="30B8B87D" wp14:editId="398A66BB">
                  <wp:extent cx="2985201" cy="2297723"/>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94174" cy="2304630"/>
                          </a:xfrm>
                          <a:prstGeom prst="rect">
                            <a:avLst/>
                          </a:prstGeom>
                          <a:noFill/>
                          <a:ln>
                            <a:noFill/>
                          </a:ln>
                        </pic:spPr>
                      </pic:pic>
                    </a:graphicData>
                  </a:graphic>
                </wp:inline>
              </w:drawing>
            </w:r>
          </w:p>
        </w:tc>
        <w:tc>
          <w:tcPr>
            <w:tcW w:w="4786" w:type="dxa"/>
          </w:tcPr>
          <w:p w14:paraId="1A69BDE5" w14:textId="77777777" w:rsidR="00CE3DC4" w:rsidRPr="00CE3DC4" w:rsidRDefault="00CE3DC4" w:rsidP="0052485F">
            <w:pPr>
              <w:jc w:val="center"/>
              <w:rPr>
                <w:rFonts w:ascii="Times New Roman" w:hAnsi="Times New Roman" w:cs="Times New Roman"/>
                <w:sz w:val="28"/>
                <w:szCs w:val="24"/>
              </w:rPr>
            </w:pPr>
            <w:r w:rsidRPr="00CE3DC4">
              <w:rPr>
                <w:rFonts w:ascii="Times New Roman" w:hAnsi="Times New Roman" w:cs="Times New Roman"/>
                <w:noProof/>
                <w:sz w:val="28"/>
                <w:szCs w:val="24"/>
                <w:lang w:eastAsia="ru-RU"/>
              </w:rPr>
              <w:drawing>
                <wp:inline distT="0" distB="0" distL="0" distR="0" wp14:anchorId="0D93ED2D" wp14:editId="7EFE97A2">
                  <wp:extent cx="3000619" cy="229007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9">
                            <a:extLst>
                              <a:ext uri="{28A0092B-C50C-407E-A947-70E740481C1C}">
                                <a14:useLocalDpi xmlns:a14="http://schemas.microsoft.com/office/drawing/2010/main" val="0"/>
                              </a:ext>
                            </a:extLst>
                          </a:blip>
                          <a:srcRect l="3507" b="4271"/>
                          <a:stretch/>
                        </pic:blipFill>
                        <pic:spPr bwMode="auto">
                          <a:xfrm>
                            <a:off x="0" y="0"/>
                            <a:ext cx="3009401" cy="22967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E3DC4" w:rsidRPr="000556CA" w14:paraId="69C81A0F" w14:textId="77777777" w:rsidTr="00083B04">
        <w:tc>
          <w:tcPr>
            <w:tcW w:w="4785" w:type="dxa"/>
          </w:tcPr>
          <w:p w14:paraId="4AED766A" w14:textId="77F0D7F4" w:rsidR="00CE3DC4" w:rsidRPr="000556CA" w:rsidRDefault="00CE3DC4" w:rsidP="000556CA">
            <w:pPr>
              <w:jc w:val="center"/>
              <w:rPr>
                <w:rFonts w:ascii="Times New Roman" w:hAnsi="Times New Roman" w:cs="Times New Roman"/>
                <w:sz w:val="24"/>
                <w:szCs w:val="24"/>
                <w:lang w:val="en-US"/>
              </w:rPr>
            </w:pPr>
            <w:r w:rsidRPr="000556CA">
              <w:rPr>
                <w:rFonts w:ascii="Times New Roman" w:hAnsi="Times New Roman" w:cs="Times New Roman"/>
                <w:sz w:val="24"/>
                <w:szCs w:val="24"/>
                <w:lang w:val="en-US"/>
              </w:rPr>
              <w:t>a</w:t>
            </w:r>
          </w:p>
        </w:tc>
        <w:tc>
          <w:tcPr>
            <w:tcW w:w="4786" w:type="dxa"/>
          </w:tcPr>
          <w:p w14:paraId="12E4ACDB" w14:textId="6F465B7C" w:rsidR="00CE3DC4" w:rsidRPr="000556CA" w:rsidRDefault="000556CA" w:rsidP="000556CA">
            <w:pPr>
              <w:jc w:val="center"/>
              <w:rPr>
                <w:rFonts w:ascii="Times New Roman" w:hAnsi="Times New Roman" w:cs="Times New Roman"/>
                <w:sz w:val="24"/>
                <w:szCs w:val="24"/>
                <w:lang w:val="en-US"/>
              </w:rPr>
            </w:pPr>
            <w:r w:rsidRPr="000556CA">
              <w:rPr>
                <w:rFonts w:ascii="Times New Roman" w:hAnsi="Times New Roman" w:cs="Times New Roman"/>
                <w:sz w:val="24"/>
                <w:szCs w:val="24"/>
              </w:rPr>
              <w:t>б</w:t>
            </w:r>
          </w:p>
        </w:tc>
      </w:tr>
    </w:tbl>
    <w:p w14:paraId="3C9C9CBF" w14:textId="77777777" w:rsidR="00CD053F" w:rsidRPr="000556CA" w:rsidRDefault="00CD053F" w:rsidP="0052485F">
      <w:pPr>
        <w:spacing w:after="0" w:line="240" w:lineRule="auto"/>
        <w:ind w:firstLine="709"/>
        <w:jc w:val="both"/>
        <w:rPr>
          <w:rFonts w:ascii="Times New Roman" w:hAnsi="Times New Roman" w:cs="Times New Roman"/>
          <w:sz w:val="16"/>
          <w:szCs w:val="16"/>
        </w:rPr>
      </w:pPr>
    </w:p>
    <w:p w14:paraId="5F36296C" w14:textId="78B28D7D" w:rsidR="00CE3DC4" w:rsidRPr="00117A29" w:rsidRDefault="00CD053F" w:rsidP="0052485F">
      <w:pPr>
        <w:spacing w:after="0" w:line="240" w:lineRule="auto"/>
        <w:ind w:firstLine="709"/>
        <w:jc w:val="both"/>
        <w:rPr>
          <w:rFonts w:ascii="Times New Roman" w:hAnsi="Times New Roman" w:cs="Times New Roman"/>
          <w:sz w:val="24"/>
        </w:rPr>
      </w:pPr>
      <w:r w:rsidRPr="00117A29">
        <w:rPr>
          <w:rFonts w:ascii="Times New Roman" w:hAnsi="Times New Roman" w:cs="Times New Roman"/>
          <w:sz w:val="24"/>
        </w:rPr>
        <w:t xml:space="preserve">а </w:t>
      </w:r>
      <w:r w:rsidR="000556CA">
        <w:rPr>
          <w:rFonts w:ascii="Times New Roman" w:hAnsi="Times New Roman" w:cs="Times New Roman"/>
          <w:sz w:val="24"/>
        </w:rPr>
        <w:t xml:space="preserve">- </w:t>
      </w:r>
      <w:r w:rsidR="000556CA" w:rsidRPr="00117A29">
        <w:rPr>
          <w:rFonts w:ascii="Times New Roman" w:hAnsi="Times New Roman" w:cs="Times New Roman"/>
          <w:sz w:val="24"/>
        </w:rPr>
        <w:t xml:space="preserve">частотные </w:t>
      </w:r>
      <w:r w:rsidR="00CE3DC4" w:rsidRPr="00117A29">
        <w:rPr>
          <w:rFonts w:ascii="Times New Roman" w:hAnsi="Times New Roman" w:cs="Times New Roman"/>
          <w:sz w:val="24"/>
        </w:rPr>
        <w:t>зависимост</w:t>
      </w:r>
      <w:r w:rsidRPr="00117A29">
        <w:rPr>
          <w:rFonts w:ascii="Times New Roman" w:hAnsi="Times New Roman" w:cs="Times New Roman"/>
          <w:sz w:val="24"/>
        </w:rPr>
        <w:t xml:space="preserve">и диэлектрической проницаемости; б </w:t>
      </w:r>
      <w:r w:rsidR="000556CA">
        <w:rPr>
          <w:rFonts w:ascii="Times New Roman" w:hAnsi="Times New Roman" w:cs="Times New Roman"/>
          <w:sz w:val="24"/>
        </w:rPr>
        <w:t xml:space="preserve">- </w:t>
      </w:r>
      <w:r w:rsidRPr="00117A29">
        <w:rPr>
          <w:rFonts w:ascii="Times New Roman" w:hAnsi="Times New Roman" w:cs="Times New Roman"/>
          <w:sz w:val="24"/>
        </w:rPr>
        <w:t xml:space="preserve">частотные зависимости </w:t>
      </w:r>
      <w:r w:rsidR="00CE3DC4" w:rsidRPr="00117A29">
        <w:rPr>
          <w:rFonts w:ascii="Times New Roman" w:hAnsi="Times New Roman" w:cs="Times New Roman"/>
          <w:sz w:val="24"/>
        </w:rPr>
        <w:t>танген</w:t>
      </w:r>
      <w:r w:rsidRPr="00117A29">
        <w:rPr>
          <w:rFonts w:ascii="Times New Roman" w:hAnsi="Times New Roman" w:cs="Times New Roman"/>
          <w:sz w:val="24"/>
        </w:rPr>
        <w:t xml:space="preserve">са угла диэлектрических потерь </w:t>
      </w:r>
    </w:p>
    <w:p w14:paraId="3BDFEC80" w14:textId="77777777" w:rsidR="00CD053F" w:rsidRPr="000556CA" w:rsidRDefault="00CD053F" w:rsidP="0052485F">
      <w:pPr>
        <w:spacing w:after="0" w:line="240" w:lineRule="auto"/>
        <w:ind w:firstLine="709"/>
        <w:jc w:val="both"/>
        <w:rPr>
          <w:rFonts w:ascii="Times New Roman" w:hAnsi="Times New Roman" w:cs="Times New Roman"/>
          <w:sz w:val="16"/>
          <w:szCs w:val="16"/>
        </w:rPr>
      </w:pPr>
    </w:p>
    <w:p w14:paraId="1880C34B" w14:textId="5919A14E" w:rsidR="00CE3DC4" w:rsidRPr="00CE3DC4" w:rsidRDefault="00CD053F" w:rsidP="000556CA">
      <w:pPr>
        <w:spacing w:after="0" w:line="240" w:lineRule="auto"/>
        <w:jc w:val="center"/>
        <w:rPr>
          <w:rFonts w:ascii="Times New Roman" w:hAnsi="Times New Roman" w:cs="Times New Roman"/>
          <w:sz w:val="28"/>
          <w:szCs w:val="24"/>
        </w:rPr>
      </w:pPr>
      <w:r w:rsidRPr="00CE3DC4">
        <w:rPr>
          <w:rFonts w:ascii="Times New Roman" w:hAnsi="Times New Roman" w:cs="Times New Roman"/>
          <w:sz w:val="28"/>
          <w:szCs w:val="24"/>
        </w:rPr>
        <w:t xml:space="preserve">Рисунок </w:t>
      </w:r>
      <w:r>
        <w:rPr>
          <w:rFonts w:ascii="Times New Roman" w:hAnsi="Times New Roman" w:cs="Times New Roman"/>
          <w:sz w:val="28"/>
          <w:szCs w:val="24"/>
        </w:rPr>
        <w:t>3.6 – Результаты измерений диэлектрических характеристик керамик</w:t>
      </w:r>
    </w:p>
    <w:p w14:paraId="6200EE5F" w14:textId="77777777" w:rsidR="000556CA" w:rsidRPr="000556CA" w:rsidRDefault="000556CA" w:rsidP="0052485F">
      <w:pPr>
        <w:spacing w:after="0" w:line="240" w:lineRule="auto"/>
        <w:ind w:firstLine="709"/>
        <w:contextualSpacing/>
        <w:jc w:val="both"/>
        <w:rPr>
          <w:rFonts w:ascii="Times New Roman" w:hAnsi="Times New Roman" w:cs="Times New Roman"/>
          <w:sz w:val="16"/>
          <w:szCs w:val="16"/>
        </w:rPr>
      </w:pPr>
    </w:p>
    <w:p w14:paraId="4C11B468" w14:textId="0E94D993" w:rsidR="00291651" w:rsidRPr="00D76E3F" w:rsidRDefault="00291651" w:rsidP="0052485F">
      <w:pPr>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данным</w:t>
      </w:r>
      <w:r w:rsidRPr="00D76E3F">
        <w:rPr>
          <w:rFonts w:ascii="Times New Roman" w:hAnsi="Times New Roman" w:cs="Times New Roman"/>
          <w:sz w:val="24"/>
          <w:szCs w:val="24"/>
        </w:rPr>
        <w:t xml:space="preserve"> </w:t>
      </w:r>
      <w:r w:rsidRPr="003F700D">
        <w:rPr>
          <w:rFonts w:ascii="Times New Roman" w:hAnsi="Times New Roman" w:cs="Times New Roman"/>
          <w:sz w:val="24"/>
          <w:szCs w:val="24"/>
        </w:rPr>
        <w:t>источника [</w:t>
      </w:r>
      <w:r w:rsidR="005071C7">
        <w:rPr>
          <w:rFonts w:ascii="Times New Roman" w:hAnsi="Times New Roman" w:cs="Times New Roman"/>
          <w:sz w:val="24"/>
          <w:szCs w:val="24"/>
        </w:rPr>
        <w:t>95</w:t>
      </w:r>
      <w:r w:rsidRPr="003F700D">
        <w:rPr>
          <w:rFonts w:ascii="Times New Roman" w:hAnsi="Times New Roman" w:cs="Times New Roman"/>
          <w:sz w:val="24"/>
          <w:szCs w:val="24"/>
        </w:rPr>
        <w:t xml:space="preserve">, </w:t>
      </w:r>
      <w:r w:rsidRPr="003F700D">
        <w:rPr>
          <w:rFonts w:ascii="Times New Roman" w:hAnsi="Times New Roman" w:cs="Times New Roman"/>
          <w:sz w:val="24"/>
          <w:szCs w:val="24"/>
          <w:lang w:val="en-US"/>
        </w:rPr>
        <w:t>p</w:t>
      </w:r>
      <w:r w:rsidR="005071C7">
        <w:rPr>
          <w:rFonts w:ascii="Times New Roman" w:hAnsi="Times New Roman" w:cs="Times New Roman"/>
          <w:sz w:val="24"/>
          <w:szCs w:val="24"/>
        </w:rPr>
        <w:t>.</w:t>
      </w:r>
      <w:r w:rsidRPr="003F700D">
        <w:rPr>
          <w:rFonts w:ascii="Times New Roman" w:hAnsi="Times New Roman" w:cs="Times New Roman"/>
          <w:sz w:val="24"/>
          <w:szCs w:val="24"/>
        </w:rPr>
        <w:t xml:space="preserve"> </w:t>
      </w:r>
      <w:r w:rsidR="005071C7">
        <w:rPr>
          <w:rFonts w:ascii="Times New Roman" w:hAnsi="Times New Roman" w:cs="Times New Roman"/>
          <w:sz w:val="24"/>
          <w:szCs w:val="24"/>
        </w:rPr>
        <w:t>5176-</w:t>
      </w:r>
      <w:r w:rsidR="008A0E36" w:rsidRPr="003F700D">
        <w:rPr>
          <w:rFonts w:ascii="Times New Roman" w:hAnsi="Times New Roman" w:cs="Times New Roman"/>
          <w:sz w:val="24"/>
          <w:szCs w:val="24"/>
        </w:rPr>
        <w:t>8</w:t>
      </w:r>
      <w:r w:rsidRPr="003F700D">
        <w:rPr>
          <w:rFonts w:ascii="Times New Roman" w:hAnsi="Times New Roman" w:cs="Times New Roman"/>
          <w:sz w:val="24"/>
          <w:szCs w:val="24"/>
        </w:rPr>
        <w:t>]</w:t>
      </w:r>
    </w:p>
    <w:p w14:paraId="1ED0D117" w14:textId="77777777" w:rsidR="00CD053F" w:rsidRDefault="00CD053F" w:rsidP="0052485F">
      <w:pPr>
        <w:spacing w:after="0" w:line="240" w:lineRule="auto"/>
        <w:ind w:firstLine="709"/>
        <w:jc w:val="both"/>
        <w:rPr>
          <w:rFonts w:ascii="Times New Roman" w:hAnsi="Times New Roman" w:cs="Times New Roman"/>
          <w:sz w:val="28"/>
          <w:szCs w:val="24"/>
        </w:rPr>
      </w:pPr>
    </w:p>
    <w:p w14:paraId="4BF225B6" w14:textId="77777777" w:rsidR="00CE3DC4" w:rsidRPr="00CE3DC4" w:rsidRDefault="00CE3DC4" w:rsidP="0052485F">
      <w:pPr>
        <w:spacing w:after="0" w:line="240" w:lineRule="auto"/>
        <w:ind w:firstLine="709"/>
        <w:jc w:val="both"/>
        <w:rPr>
          <w:rFonts w:ascii="Times New Roman" w:hAnsi="Times New Roman" w:cs="Times New Roman"/>
          <w:sz w:val="28"/>
          <w:szCs w:val="24"/>
        </w:rPr>
      </w:pPr>
      <w:r w:rsidRPr="00CE3DC4">
        <w:rPr>
          <w:rFonts w:ascii="Times New Roman" w:hAnsi="Times New Roman" w:cs="Times New Roman"/>
          <w:sz w:val="28"/>
          <w:szCs w:val="24"/>
        </w:rPr>
        <w:t xml:space="preserve">Анализ частотных зависимостей показывает, что в различных участках частотного диапазона значения ε’, </w:t>
      </w:r>
      <w:r w:rsidRPr="00CE3DC4">
        <w:rPr>
          <w:rFonts w:ascii="Times New Roman" w:hAnsi="Times New Roman" w:cs="Times New Roman"/>
          <w:sz w:val="28"/>
          <w:szCs w:val="24"/>
          <w:lang w:val="en-US"/>
        </w:rPr>
        <w:t>tan</w:t>
      </w:r>
      <w:r w:rsidRPr="00CE3DC4">
        <w:rPr>
          <w:rFonts w:ascii="Times New Roman" w:hAnsi="Times New Roman" w:cs="Times New Roman"/>
          <w:sz w:val="28"/>
          <w:szCs w:val="24"/>
        </w:rPr>
        <w:t xml:space="preserve"> δ могут значительно отличаться в зависимости от мольной доли допанта </w:t>
      </w:r>
      <w:r w:rsidRPr="00CE3DC4">
        <w:rPr>
          <w:rFonts w:ascii="Times New Roman" w:hAnsi="Times New Roman" w:cs="Times New Roman"/>
          <w:sz w:val="28"/>
          <w:szCs w:val="24"/>
          <w:lang w:val="en-US"/>
        </w:rPr>
        <w:t>MgO</w:t>
      </w:r>
      <w:r w:rsidRPr="00CE3DC4">
        <w:rPr>
          <w:rFonts w:ascii="Times New Roman" w:hAnsi="Times New Roman" w:cs="Times New Roman"/>
          <w:sz w:val="28"/>
          <w:szCs w:val="24"/>
        </w:rPr>
        <w:t xml:space="preserve">. Известно, что значение диэлектрической проницаемости зависит от поляризуемости диполей и величины дипольного момента, который в кристаллах с ионной связью зависит от кристаллической структуры. С другой стороны, диэлектрическая проницаемость – структурно чувствительный физический параметр. По этой причине диэлектрические свойства керамик определяются двумя факторами: микроструктурой и кристаллическими свойствами. Помимо этого, на низких частотах на значение диэлектрической проницаемости в сильной степени влияет сквозная проводимость, вызванная переносом ионов. В таблице </w:t>
      </w:r>
      <w:r w:rsidR="00CD053F">
        <w:rPr>
          <w:rFonts w:ascii="Times New Roman" w:hAnsi="Times New Roman" w:cs="Times New Roman"/>
          <w:sz w:val="28"/>
          <w:szCs w:val="24"/>
        </w:rPr>
        <w:t>3.</w:t>
      </w:r>
      <w:r w:rsidRPr="00CE3DC4">
        <w:rPr>
          <w:rFonts w:ascii="Times New Roman" w:hAnsi="Times New Roman" w:cs="Times New Roman"/>
          <w:sz w:val="28"/>
          <w:szCs w:val="24"/>
        </w:rPr>
        <w:t>2 приведены результаты измерений электропроводности, диэлектрической проницаемости и тангенса угла диэлектрических потерь для некоторых частот.</w:t>
      </w:r>
    </w:p>
    <w:p w14:paraId="239DA676" w14:textId="77777777" w:rsidR="00CE3DC4" w:rsidRPr="00CE3DC4" w:rsidRDefault="00CE3DC4" w:rsidP="0052485F">
      <w:pPr>
        <w:spacing w:after="0" w:line="240" w:lineRule="auto"/>
        <w:ind w:firstLine="709"/>
        <w:jc w:val="both"/>
        <w:rPr>
          <w:rFonts w:ascii="Times New Roman" w:hAnsi="Times New Roman" w:cs="Times New Roman"/>
          <w:sz w:val="28"/>
          <w:szCs w:val="24"/>
        </w:rPr>
      </w:pPr>
    </w:p>
    <w:p w14:paraId="7207D38E" w14:textId="6C4EBE2D" w:rsidR="00CE3DC4" w:rsidRDefault="00CE3DC4" w:rsidP="000556CA">
      <w:pPr>
        <w:spacing w:after="0" w:line="240" w:lineRule="auto"/>
        <w:jc w:val="both"/>
        <w:rPr>
          <w:rFonts w:ascii="Times New Roman" w:hAnsi="Times New Roman" w:cs="Times New Roman"/>
          <w:sz w:val="28"/>
          <w:szCs w:val="24"/>
        </w:rPr>
      </w:pPr>
      <w:r w:rsidRPr="00CE3DC4">
        <w:rPr>
          <w:rFonts w:ascii="Times New Roman" w:hAnsi="Times New Roman" w:cs="Times New Roman"/>
          <w:sz w:val="28"/>
          <w:szCs w:val="24"/>
        </w:rPr>
        <w:lastRenderedPageBreak/>
        <w:t xml:space="preserve">Таблица </w:t>
      </w:r>
      <w:r w:rsidR="00CD053F">
        <w:rPr>
          <w:rFonts w:ascii="Times New Roman" w:hAnsi="Times New Roman" w:cs="Times New Roman"/>
          <w:sz w:val="28"/>
          <w:szCs w:val="24"/>
        </w:rPr>
        <w:t>3.</w:t>
      </w:r>
      <w:r w:rsidR="000556CA">
        <w:rPr>
          <w:rFonts w:ascii="Times New Roman" w:hAnsi="Times New Roman" w:cs="Times New Roman"/>
          <w:sz w:val="28"/>
          <w:szCs w:val="24"/>
        </w:rPr>
        <w:t>2</w:t>
      </w:r>
      <w:r w:rsidRPr="00CE3DC4">
        <w:rPr>
          <w:rFonts w:ascii="Times New Roman" w:hAnsi="Times New Roman" w:cs="Times New Roman"/>
          <w:sz w:val="28"/>
          <w:szCs w:val="24"/>
        </w:rPr>
        <w:t xml:space="preserve"> </w:t>
      </w:r>
      <w:r w:rsidR="000556CA">
        <w:rPr>
          <w:rFonts w:ascii="Times New Roman" w:hAnsi="Times New Roman" w:cs="Times New Roman"/>
          <w:sz w:val="28"/>
          <w:szCs w:val="24"/>
        </w:rPr>
        <w:t xml:space="preserve">- </w:t>
      </w:r>
      <w:r w:rsidRPr="00CE3DC4">
        <w:rPr>
          <w:rFonts w:ascii="Times New Roman" w:hAnsi="Times New Roman" w:cs="Times New Roman"/>
          <w:sz w:val="28"/>
          <w:szCs w:val="24"/>
        </w:rPr>
        <w:t>Результаты измерений электропроводности σ</w:t>
      </w:r>
      <w:r w:rsidRPr="00CE3DC4">
        <w:rPr>
          <w:rFonts w:ascii="Times New Roman" w:hAnsi="Times New Roman" w:cs="Times New Roman"/>
          <w:sz w:val="28"/>
          <w:szCs w:val="24"/>
          <w:lang w:val="en-US"/>
        </w:rPr>
        <w:t>DC</w:t>
      </w:r>
      <w:r w:rsidRPr="00CE3DC4">
        <w:rPr>
          <w:rFonts w:ascii="Times New Roman" w:hAnsi="Times New Roman" w:cs="Times New Roman"/>
          <w:sz w:val="28"/>
          <w:szCs w:val="24"/>
        </w:rPr>
        <w:t xml:space="preserve"> на постоянном токе, диэлектрической проницаемости ε’ и тангенса угла диэлектрических потерь на частотах 10 Гц, 100 000 Гц</w:t>
      </w:r>
    </w:p>
    <w:p w14:paraId="23E2BB56" w14:textId="77777777" w:rsidR="000556CA" w:rsidRPr="000556CA" w:rsidRDefault="000556CA" w:rsidP="000556CA">
      <w:pPr>
        <w:spacing w:after="0" w:line="240" w:lineRule="auto"/>
        <w:jc w:val="both"/>
        <w:rPr>
          <w:rFonts w:ascii="Times New Roman" w:hAnsi="Times New Roman" w:cs="Times New Roman"/>
          <w:sz w:val="16"/>
          <w:szCs w:val="16"/>
        </w:rPr>
      </w:pPr>
    </w:p>
    <w:tbl>
      <w:tblPr>
        <w:tblStyle w:val="a4"/>
        <w:tblW w:w="0" w:type="auto"/>
        <w:jc w:val="center"/>
        <w:tblLook w:val="04A0" w:firstRow="1" w:lastRow="0" w:firstColumn="1" w:lastColumn="0" w:noHBand="0" w:noVBand="1"/>
      </w:tblPr>
      <w:tblGrid>
        <w:gridCol w:w="1595"/>
        <w:gridCol w:w="1595"/>
        <w:gridCol w:w="1595"/>
        <w:gridCol w:w="1595"/>
        <w:gridCol w:w="1595"/>
        <w:gridCol w:w="1596"/>
      </w:tblGrid>
      <w:tr w:rsidR="00CE3DC4" w:rsidRPr="00CE3DC4" w14:paraId="26C4467C" w14:textId="77777777" w:rsidTr="000556CA">
        <w:trPr>
          <w:jc w:val="center"/>
        </w:trPr>
        <w:tc>
          <w:tcPr>
            <w:tcW w:w="1595" w:type="dxa"/>
            <w:vAlign w:val="center"/>
          </w:tcPr>
          <w:p w14:paraId="314BF4DC" w14:textId="77777777" w:rsidR="00CE3DC4" w:rsidRPr="00CD053F" w:rsidRDefault="00CE3DC4" w:rsidP="000556CA">
            <w:pPr>
              <w:jc w:val="center"/>
              <w:rPr>
                <w:rFonts w:ascii="Times New Roman" w:hAnsi="Times New Roman" w:cs="Times New Roman"/>
                <w:sz w:val="24"/>
                <w:szCs w:val="24"/>
              </w:rPr>
            </w:pPr>
            <w:r w:rsidRPr="00CD053F">
              <w:rPr>
                <w:rFonts w:ascii="Times New Roman" w:hAnsi="Times New Roman" w:cs="Times New Roman"/>
                <w:sz w:val="24"/>
                <w:szCs w:val="24"/>
                <w:lang w:val="en-US"/>
              </w:rPr>
              <w:t>MgO</w:t>
            </w:r>
            <w:r w:rsidRPr="00CD053F">
              <w:rPr>
                <w:rFonts w:ascii="Times New Roman" w:hAnsi="Times New Roman" w:cs="Times New Roman"/>
                <w:sz w:val="24"/>
                <w:szCs w:val="24"/>
              </w:rPr>
              <w:t xml:space="preserve"> </w:t>
            </w:r>
            <w:r w:rsidRPr="00CD053F">
              <w:rPr>
                <w:rFonts w:ascii="Times New Roman" w:hAnsi="Times New Roman" w:cs="Times New Roman"/>
                <w:sz w:val="24"/>
                <w:szCs w:val="24"/>
                <w:lang w:val="en-US"/>
              </w:rPr>
              <w:t>content</w:t>
            </w:r>
            <w:r w:rsidRPr="00CD053F">
              <w:rPr>
                <w:rFonts w:ascii="Times New Roman" w:hAnsi="Times New Roman" w:cs="Times New Roman"/>
                <w:sz w:val="24"/>
                <w:szCs w:val="24"/>
              </w:rPr>
              <w:t xml:space="preserve">, </w:t>
            </w:r>
            <w:r w:rsidRPr="00CD053F">
              <w:rPr>
                <w:rFonts w:ascii="Times New Roman" w:hAnsi="Times New Roman" w:cs="Times New Roman"/>
                <w:sz w:val="24"/>
                <w:szCs w:val="24"/>
                <w:lang w:val="en-US"/>
              </w:rPr>
              <w:t>mol</w:t>
            </w:r>
          </w:p>
        </w:tc>
        <w:tc>
          <w:tcPr>
            <w:tcW w:w="1595" w:type="dxa"/>
            <w:vAlign w:val="center"/>
          </w:tcPr>
          <w:p w14:paraId="49FD6294" w14:textId="77777777" w:rsidR="00CE3DC4" w:rsidRPr="00CD053F" w:rsidRDefault="00CE3DC4" w:rsidP="000556CA">
            <w:pPr>
              <w:jc w:val="center"/>
              <w:rPr>
                <w:rFonts w:ascii="Times New Roman" w:hAnsi="Times New Roman" w:cs="Times New Roman"/>
                <w:sz w:val="24"/>
                <w:szCs w:val="24"/>
              </w:rPr>
            </w:pPr>
            <w:r w:rsidRPr="00CD053F">
              <w:rPr>
                <w:rFonts w:ascii="Times New Roman" w:hAnsi="Times New Roman" w:cs="Times New Roman"/>
                <w:sz w:val="24"/>
                <w:szCs w:val="24"/>
              </w:rPr>
              <w:t>σ</w:t>
            </w:r>
            <w:r w:rsidRPr="00CD053F">
              <w:rPr>
                <w:rFonts w:ascii="Times New Roman" w:hAnsi="Times New Roman" w:cs="Times New Roman"/>
                <w:sz w:val="24"/>
                <w:szCs w:val="24"/>
                <w:lang w:val="en-US"/>
              </w:rPr>
              <w:t>DC</w:t>
            </w:r>
            <w:r w:rsidRPr="00CD053F">
              <w:rPr>
                <w:rFonts w:ascii="Times New Roman" w:hAnsi="Times New Roman" w:cs="Times New Roman"/>
                <w:sz w:val="24"/>
                <w:szCs w:val="24"/>
              </w:rPr>
              <w:t xml:space="preserve">, </w:t>
            </w:r>
            <w:r w:rsidRPr="00CD053F">
              <w:rPr>
                <w:rFonts w:ascii="Times New Roman" w:hAnsi="Times New Roman" w:cs="Times New Roman"/>
                <w:sz w:val="24"/>
                <w:szCs w:val="24"/>
                <w:lang w:val="en-US"/>
              </w:rPr>
              <w:t>S</w:t>
            </w:r>
            <w:r w:rsidRPr="00CD053F">
              <w:rPr>
                <w:rFonts w:ascii="Times New Roman" w:hAnsi="Times New Roman" w:cs="Times New Roman"/>
                <w:sz w:val="24"/>
                <w:szCs w:val="24"/>
              </w:rPr>
              <w:t>/</w:t>
            </w:r>
            <w:r w:rsidRPr="00CD053F">
              <w:rPr>
                <w:rFonts w:ascii="Times New Roman" w:hAnsi="Times New Roman" w:cs="Times New Roman"/>
                <w:sz w:val="24"/>
                <w:szCs w:val="24"/>
                <w:lang w:val="en-US"/>
              </w:rPr>
              <w:t>m</w:t>
            </w:r>
          </w:p>
        </w:tc>
        <w:tc>
          <w:tcPr>
            <w:tcW w:w="1595" w:type="dxa"/>
            <w:vAlign w:val="center"/>
          </w:tcPr>
          <w:p w14:paraId="18BBAC9F" w14:textId="77777777" w:rsidR="00CE3DC4" w:rsidRPr="00CD053F" w:rsidRDefault="00CE3DC4" w:rsidP="000556CA">
            <w:pPr>
              <w:jc w:val="center"/>
              <w:rPr>
                <w:rFonts w:ascii="Times New Roman" w:hAnsi="Times New Roman" w:cs="Times New Roman"/>
                <w:sz w:val="24"/>
                <w:szCs w:val="24"/>
              </w:rPr>
            </w:pPr>
            <w:r w:rsidRPr="00CD053F">
              <w:rPr>
                <w:rFonts w:ascii="Times New Roman" w:hAnsi="Times New Roman" w:cs="Times New Roman"/>
                <w:sz w:val="24"/>
                <w:szCs w:val="24"/>
              </w:rPr>
              <w:t xml:space="preserve">ε’ (10 </w:t>
            </w:r>
            <w:r w:rsidRPr="00CD053F">
              <w:rPr>
                <w:rFonts w:ascii="Times New Roman" w:hAnsi="Times New Roman" w:cs="Times New Roman"/>
                <w:sz w:val="24"/>
                <w:szCs w:val="24"/>
                <w:lang w:val="en-US"/>
              </w:rPr>
              <w:t>Hz</w:t>
            </w:r>
            <w:r w:rsidRPr="00CD053F">
              <w:rPr>
                <w:rFonts w:ascii="Times New Roman" w:hAnsi="Times New Roman" w:cs="Times New Roman"/>
                <w:sz w:val="24"/>
                <w:szCs w:val="24"/>
              </w:rPr>
              <w:t>)</w:t>
            </w:r>
          </w:p>
        </w:tc>
        <w:tc>
          <w:tcPr>
            <w:tcW w:w="1595" w:type="dxa"/>
            <w:vAlign w:val="center"/>
          </w:tcPr>
          <w:p w14:paraId="72DA15F7" w14:textId="77777777" w:rsidR="00CE3DC4" w:rsidRPr="00CD053F" w:rsidRDefault="00CE3DC4" w:rsidP="000556CA">
            <w:pPr>
              <w:jc w:val="center"/>
              <w:rPr>
                <w:rFonts w:ascii="Times New Roman" w:hAnsi="Times New Roman" w:cs="Times New Roman"/>
                <w:sz w:val="24"/>
                <w:szCs w:val="24"/>
              </w:rPr>
            </w:pPr>
            <w:r w:rsidRPr="00CD053F">
              <w:rPr>
                <w:rFonts w:ascii="Times New Roman" w:hAnsi="Times New Roman" w:cs="Times New Roman"/>
                <w:sz w:val="24"/>
                <w:szCs w:val="24"/>
              </w:rPr>
              <w:t xml:space="preserve">ε’ (100 000 </w:t>
            </w:r>
            <w:r w:rsidRPr="00CD053F">
              <w:rPr>
                <w:rFonts w:ascii="Times New Roman" w:hAnsi="Times New Roman" w:cs="Times New Roman"/>
                <w:sz w:val="24"/>
                <w:szCs w:val="24"/>
                <w:lang w:val="en-US"/>
              </w:rPr>
              <w:t>Hz</w:t>
            </w:r>
            <w:r w:rsidRPr="00CD053F">
              <w:rPr>
                <w:rFonts w:ascii="Times New Roman" w:hAnsi="Times New Roman" w:cs="Times New Roman"/>
                <w:sz w:val="24"/>
                <w:szCs w:val="24"/>
              </w:rPr>
              <w:t>)</w:t>
            </w:r>
          </w:p>
        </w:tc>
        <w:tc>
          <w:tcPr>
            <w:tcW w:w="1595" w:type="dxa"/>
            <w:vAlign w:val="center"/>
          </w:tcPr>
          <w:p w14:paraId="3389AC80" w14:textId="77777777" w:rsidR="00CE3DC4" w:rsidRPr="00CD053F" w:rsidRDefault="00CE3DC4" w:rsidP="000556CA">
            <w:pPr>
              <w:jc w:val="center"/>
              <w:rPr>
                <w:rFonts w:ascii="Times New Roman" w:hAnsi="Times New Roman" w:cs="Times New Roman"/>
                <w:sz w:val="24"/>
                <w:szCs w:val="24"/>
              </w:rPr>
            </w:pPr>
            <w:r w:rsidRPr="00CD053F">
              <w:rPr>
                <w:rFonts w:ascii="Times New Roman" w:hAnsi="Times New Roman" w:cs="Times New Roman"/>
                <w:sz w:val="24"/>
                <w:szCs w:val="24"/>
              </w:rPr>
              <w:t xml:space="preserve">tan δ (10 </w:t>
            </w:r>
            <w:r w:rsidRPr="00CD053F">
              <w:rPr>
                <w:rFonts w:ascii="Times New Roman" w:hAnsi="Times New Roman" w:cs="Times New Roman"/>
                <w:sz w:val="24"/>
                <w:szCs w:val="24"/>
                <w:lang w:val="en-US"/>
              </w:rPr>
              <w:t>Hz</w:t>
            </w:r>
            <w:r w:rsidRPr="00CD053F">
              <w:rPr>
                <w:rFonts w:ascii="Times New Roman" w:hAnsi="Times New Roman" w:cs="Times New Roman"/>
                <w:sz w:val="24"/>
                <w:szCs w:val="24"/>
              </w:rPr>
              <w:t>)</w:t>
            </w:r>
          </w:p>
        </w:tc>
        <w:tc>
          <w:tcPr>
            <w:tcW w:w="1596" w:type="dxa"/>
            <w:vAlign w:val="center"/>
          </w:tcPr>
          <w:p w14:paraId="43AB896F" w14:textId="77777777" w:rsidR="00CE3DC4" w:rsidRPr="00CD053F" w:rsidRDefault="00CE3DC4" w:rsidP="000556CA">
            <w:pPr>
              <w:jc w:val="center"/>
              <w:rPr>
                <w:rFonts w:ascii="Times New Roman" w:hAnsi="Times New Roman" w:cs="Times New Roman"/>
                <w:sz w:val="24"/>
                <w:szCs w:val="24"/>
              </w:rPr>
            </w:pPr>
            <w:r w:rsidRPr="00CD053F">
              <w:rPr>
                <w:rFonts w:ascii="Times New Roman" w:hAnsi="Times New Roman" w:cs="Times New Roman"/>
                <w:sz w:val="24"/>
                <w:szCs w:val="24"/>
              </w:rPr>
              <w:t xml:space="preserve">tan δ (100 000 </w:t>
            </w:r>
            <w:r w:rsidRPr="00CD053F">
              <w:rPr>
                <w:rFonts w:ascii="Times New Roman" w:hAnsi="Times New Roman" w:cs="Times New Roman"/>
                <w:sz w:val="24"/>
                <w:szCs w:val="24"/>
                <w:lang w:val="en-US"/>
              </w:rPr>
              <w:t>Hz</w:t>
            </w:r>
            <w:r w:rsidRPr="00CD053F">
              <w:rPr>
                <w:rFonts w:ascii="Times New Roman" w:hAnsi="Times New Roman" w:cs="Times New Roman"/>
                <w:sz w:val="24"/>
                <w:szCs w:val="24"/>
              </w:rPr>
              <w:t>)</w:t>
            </w:r>
          </w:p>
        </w:tc>
      </w:tr>
      <w:tr w:rsidR="00CE3DC4" w:rsidRPr="00CE3DC4" w14:paraId="3BF0E9B0" w14:textId="77777777" w:rsidTr="000556CA">
        <w:trPr>
          <w:jc w:val="center"/>
        </w:trPr>
        <w:tc>
          <w:tcPr>
            <w:tcW w:w="1595" w:type="dxa"/>
          </w:tcPr>
          <w:p w14:paraId="52D0D0BF" w14:textId="77777777" w:rsidR="00CE3DC4" w:rsidRPr="00CD053F" w:rsidRDefault="00CE3DC4" w:rsidP="0052485F">
            <w:pPr>
              <w:jc w:val="both"/>
              <w:rPr>
                <w:rFonts w:ascii="Times New Roman" w:hAnsi="Times New Roman" w:cs="Times New Roman"/>
                <w:sz w:val="24"/>
                <w:szCs w:val="24"/>
              </w:rPr>
            </w:pPr>
            <w:r w:rsidRPr="00CD053F">
              <w:rPr>
                <w:rFonts w:ascii="Times New Roman" w:hAnsi="Times New Roman" w:cs="Times New Roman"/>
                <w:sz w:val="24"/>
                <w:szCs w:val="24"/>
              </w:rPr>
              <w:t>0.00</w:t>
            </w:r>
          </w:p>
        </w:tc>
        <w:tc>
          <w:tcPr>
            <w:tcW w:w="1595" w:type="dxa"/>
          </w:tcPr>
          <w:p w14:paraId="2FE51717" w14:textId="77777777" w:rsidR="00CE3DC4" w:rsidRPr="00CD053F" w:rsidRDefault="00CE3DC4" w:rsidP="0052485F">
            <w:pPr>
              <w:jc w:val="both"/>
              <w:rPr>
                <w:rFonts w:ascii="Times New Roman" w:hAnsi="Times New Roman" w:cs="Times New Roman"/>
                <w:sz w:val="24"/>
                <w:szCs w:val="24"/>
              </w:rPr>
            </w:pPr>
            <w:r w:rsidRPr="00CD053F">
              <w:rPr>
                <w:rFonts w:ascii="Times New Roman" w:hAnsi="Times New Roman" w:cs="Times New Roman"/>
                <w:sz w:val="24"/>
                <w:szCs w:val="24"/>
              </w:rPr>
              <w:t>6.12×10</w:t>
            </w:r>
            <w:r w:rsidRPr="00CD053F">
              <w:rPr>
                <w:rFonts w:ascii="Times New Roman" w:hAnsi="Times New Roman" w:cs="Times New Roman"/>
                <w:sz w:val="24"/>
                <w:szCs w:val="24"/>
                <w:vertAlign w:val="superscript"/>
              </w:rPr>
              <w:t>-9</w:t>
            </w:r>
          </w:p>
        </w:tc>
        <w:tc>
          <w:tcPr>
            <w:tcW w:w="1595" w:type="dxa"/>
          </w:tcPr>
          <w:p w14:paraId="02B38FD2" w14:textId="77777777" w:rsidR="00CE3DC4" w:rsidRPr="00CD053F" w:rsidRDefault="00CE3DC4" w:rsidP="0052485F">
            <w:pPr>
              <w:jc w:val="both"/>
              <w:rPr>
                <w:rFonts w:ascii="Times New Roman" w:hAnsi="Times New Roman" w:cs="Times New Roman"/>
                <w:sz w:val="24"/>
                <w:szCs w:val="24"/>
              </w:rPr>
            </w:pPr>
            <w:r w:rsidRPr="00CD053F">
              <w:rPr>
                <w:rFonts w:ascii="Times New Roman" w:hAnsi="Times New Roman" w:cs="Times New Roman"/>
                <w:sz w:val="24"/>
                <w:szCs w:val="24"/>
              </w:rPr>
              <w:t>18.26</w:t>
            </w:r>
          </w:p>
        </w:tc>
        <w:tc>
          <w:tcPr>
            <w:tcW w:w="1595" w:type="dxa"/>
          </w:tcPr>
          <w:p w14:paraId="3DA12330" w14:textId="77777777" w:rsidR="00CE3DC4" w:rsidRPr="00CD053F" w:rsidRDefault="00CE3DC4" w:rsidP="0052485F">
            <w:pPr>
              <w:jc w:val="both"/>
              <w:rPr>
                <w:rFonts w:ascii="Times New Roman" w:hAnsi="Times New Roman" w:cs="Times New Roman"/>
                <w:sz w:val="24"/>
                <w:szCs w:val="24"/>
              </w:rPr>
            </w:pPr>
            <w:r w:rsidRPr="00CD053F">
              <w:rPr>
                <w:rFonts w:ascii="Times New Roman" w:hAnsi="Times New Roman" w:cs="Times New Roman"/>
                <w:sz w:val="24"/>
                <w:szCs w:val="24"/>
              </w:rPr>
              <w:t>11.48</w:t>
            </w:r>
          </w:p>
        </w:tc>
        <w:tc>
          <w:tcPr>
            <w:tcW w:w="1595" w:type="dxa"/>
          </w:tcPr>
          <w:p w14:paraId="69CFAF3F" w14:textId="77777777" w:rsidR="00CE3DC4" w:rsidRPr="00CD053F" w:rsidRDefault="00CE3DC4" w:rsidP="0052485F">
            <w:pPr>
              <w:jc w:val="both"/>
              <w:rPr>
                <w:rFonts w:ascii="Times New Roman" w:hAnsi="Times New Roman" w:cs="Times New Roman"/>
                <w:sz w:val="24"/>
                <w:szCs w:val="24"/>
              </w:rPr>
            </w:pPr>
            <w:r w:rsidRPr="00CD053F">
              <w:rPr>
                <w:rFonts w:ascii="Times New Roman" w:hAnsi="Times New Roman" w:cs="Times New Roman"/>
                <w:sz w:val="24"/>
                <w:szCs w:val="24"/>
              </w:rPr>
              <w:t>2.29</w:t>
            </w:r>
          </w:p>
        </w:tc>
        <w:tc>
          <w:tcPr>
            <w:tcW w:w="1596" w:type="dxa"/>
          </w:tcPr>
          <w:p w14:paraId="5F82E751" w14:textId="77777777" w:rsidR="00CE3DC4" w:rsidRPr="00CD053F" w:rsidRDefault="00CE3DC4" w:rsidP="0052485F">
            <w:pPr>
              <w:jc w:val="both"/>
              <w:rPr>
                <w:rFonts w:ascii="Times New Roman" w:hAnsi="Times New Roman" w:cs="Times New Roman"/>
                <w:sz w:val="24"/>
                <w:szCs w:val="24"/>
              </w:rPr>
            </w:pPr>
            <w:r w:rsidRPr="00CD053F">
              <w:rPr>
                <w:rFonts w:ascii="Times New Roman" w:hAnsi="Times New Roman" w:cs="Times New Roman"/>
                <w:sz w:val="24"/>
                <w:szCs w:val="24"/>
              </w:rPr>
              <w:t>0.0347</w:t>
            </w:r>
          </w:p>
        </w:tc>
      </w:tr>
      <w:tr w:rsidR="00CE3DC4" w:rsidRPr="00CE3DC4" w14:paraId="348A0C86" w14:textId="77777777" w:rsidTr="000556CA">
        <w:trPr>
          <w:jc w:val="center"/>
        </w:trPr>
        <w:tc>
          <w:tcPr>
            <w:tcW w:w="1595" w:type="dxa"/>
          </w:tcPr>
          <w:p w14:paraId="2441E7EB"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0.05</w:t>
            </w:r>
          </w:p>
        </w:tc>
        <w:tc>
          <w:tcPr>
            <w:tcW w:w="1595" w:type="dxa"/>
          </w:tcPr>
          <w:p w14:paraId="0F6AFA31"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3.18×10</w:t>
            </w:r>
            <w:r w:rsidRPr="00CD053F">
              <w:rPr>
                <w:rFonts w:ascii="Times New Roman" w:hAnsi="Times New Roman" w:cs="Times New Roman"/>
                <w:sz w:val="24"/>
                <w:szCs w:val="24"/>
                <w:vertAlign w:val="superscript"/>
                <w:lang w:val="en-US"/>
              </w:rPr>
              <w:t>-10</w:t>
            </w:r>
          </w:p>
        </w:tc>
        <w:tc>
          <w:tcPr>
            <w:tcW w:w="1595" w:type="dxa"/>
          </w:tcPr>
          <w:p w14:paraId="160CD8C9"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12</w:t>
            </w:r>
            <w:r w:rsidRPr="00CD053F">
              <w:rPr>
                <w:rFonts w:ascii="Times New Roman" w:hAnsi="Times New Roman" w:cs="Times New Roman"/>
                <w:sz w:val="24"/>
                <w:szCs w:val="24"/>
              </w:rPr>
              <w:t>.</w:t>
            </w:r>
            <w:r w:rsidRPr="00CD053F">
              <w:rPr>
                <w:rFonts w:ascii="Times New Roman" w:hAnsi="Times New Roman" w:cs="Times New Roman"/>
                <w:sz w:val="24"/>
                <w:szCs w:val="24"/>
                <w:lang w:val="en-US"/>
              </w:rPr>
              <w:t>03</w:t>
            </w:r>
          </w:p>
        </w:tc>
        <w:tc>
          <w:tcPr>
            <w:tcW w:w="1595" w:type="dxa"/>
          </w:tcPr>
          <w:p w14:paraId="05E5463A"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8</w:t>
            </w:r>
            <w:r w:rsidRPr="00CD053F">
              <w:rPr>
                <w:rFonts w:ascii="Times New Roman" w:hAnsi="Times New Roman" w:cs="Times New Roman"/>
                <w:sz w:val="24"/>
                <w:szCs w:val="24"/>
              </w:rPr>
              <w:t>.</w:t>
            </w:r>
            <w:r w:rsidRPr="00CD053F">
              <w:rPr>
                <w:rFonts w:ascii="Times New Roman" w:hAnsi="Times New Roman" w:cs="Times New Roman"/>
                <w:sz w:val="24"/>
                <w:szCs w:val="24"/>
                <w:lang w:val="en-US"/>
              </w:rPr>
              <w:t>78</w:t>
            </w:r>
          </w:p>
        </w:tc>
        <w:tc>
          <w:tcPr>
            <w:tcW w:w="1595" w:type="dxa"/>
          </w:tcPr>
          <w:p w14:paraId="47C3E32E"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0</w:t>
            </w:r>
            <w:r w:rsidRPr="00CD053F">
              <w:rPr>
                <w:rFonts w:ascii="Times New Roman" w:hAnsi="Times New Roman" w:cs="Times New Roman"/>
                <w:sz w:val="24"/>
                <w:szCs w:val="24"/>
              </w:rPr>
              <w:t>.</w:t>
            </w:r>
            <w:r w:rsidRPr="00CD053F">
              <w:rPr>
                <w:rFonts w:ascii="Times New Roman" w:hAnsi="Times New Roman" w:cs="Times New Roman"/>
                <w:sz w:val="24"/>
                <w:szCs w:val="24"/>
                <w:lang w:val="en-US"/>
              </w:rPr>
              <w:t>21</w:t>
            </w:r>
          </w:p>
        </w:tc>
        <w:tc>
          <w:tcPr>
            <w:tcW w:w="1596" w:type="dxa"/>
          </w:tcPr>
          <w:p w14:paraId="40EF39D2"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0</w:t>
            </w:r>
            <w:r w:rsidRPr="00CD053F">
              <w:rPr>
                <w:rFonts w:ascii="Times New Roman" w:hAnsi="Times New Roman" w:cs="Times New Roman"/>
                <w:sz w:val="24"/>
                <w:szCs w:val="24"/>
              </w:rPr>
              <w:t>.</w:t>
            </w:r>
            <w:r w:rsidRPr="00CD053F">
              <w:rPr>
                <w:rFonts w:ascii="Times New Roman" w:hAnsi="Times New Roman" w:cs="Times New Roman"/>
                <w:sz w:val="24"/>
                <w:szCs w:val="24"/>
                <w:lang w:val="en-US"/>
              </w:rPr>
              <w:t>0248</w:t>
            </w:r>
          </w:p>
        </w:tc>
      </w:tr>
      <w:tr w:rsidR="00CE3DC4" w:rsidRPr="00CE3DC4" w14:paraId="37645465" w14:textId="77777777" w:rsidTr="000556CA">
        <w:trPr>
          <w:jc w:val="center"/>
        </w:trPr>
        <w:tc>
          <w:tcPr>
            <w:tcW w:w="1595" w:type="dxa"/>
          </w:tcPr>
          <w:p w14:paraId="2F0F455A"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0.10</w:t>
            </w:r>
          </w:p>
        </w:tc>
        <w:tc>
          <w:tcPr>
            <w:tcW w:w="1595" w:type="dxa"/>
          </w:tcPr>
          <w:p w14:paraId="77E44AE9"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2.94×10</w:t>
            </w:r>
            <w:r w:rsidRPr="00CD053F">
              <w:rPr>
                <w:rFonts w:ascii="Times New Roman" w:hAnsi="Times New Roman" w:cs="Times New Roman"/>
                <w:sz w:val="24"/>
                <w:szCs w:val="24"/>
                <w:vertAlign w:val="superscript"/>
                <w:lang w:val="en-US"/>
              </w:rPr>
              <w:t>-9</w:t>
            </w:r>
          </w:p>
        </w:tc>
        <w:tc>
          <w:tcPr>
            <w:tcW w:w="1595" w:type="dxa"/>
          </w:tcPr>
          <w:p w14:paraId="0C1AB5D9"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13</w:t>
            </w:r>
            <w:r w:rsidRPr="00CD053F">
              <w:rPr>
                <w:rFonts w:ascii="Times New Roman" w:hAnsi="Times New Roman" w:cs="Times New Roman"/>
                <w:sz w:val="24"/>
                <w:szCs w:val="24"/>
              </w:rPr>
              <w:t>.</w:t>
            </w:r>
            <w:r w:rsidRPr="00CD053F">
              <w:rPr>
                <w:rFonts w:ascii="Times New Roman" w:hAnsi="Times New Roman" w:cs="Times New Roman"/>
                <w:sz w:val="24"/>
                <w:szCs w:val="24"/>
                <w:lang w:val="en-US"/>
              </w:rPr>
              <w:t>04</w:t>
            </w:r>
          </w:p>
        </w:tc>
        <w:tc>
          <w:tcPr>
            <w:tcW w:w="1595" w:type="dxa"/>
          </w:tcPr>
          <w:p w14:paraId="77BEFA34"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8</w:t>
            </w:r>
            <w:r w:rsidRPr="00CD053F">
              <w:rPr>
                <w:rFonts w:ascii="Times New Roman" w:hAnsi="Times New Roman" w:cs="Times New Roman"/>
                <w:sz w:val="24"/>
                <w:szCs w:val="24"/>
              </w:rPr>
              <w:t>.</w:t>
            </w:r>
            <w:r w:rsidRPr="00CD053F">
              <w:rPr>
                <w:rFonts w:ascii="Times New Roman" w:hAnsi="Times New Roman" w:cs="Times New Roman"/>
                <w:sz w:val="24"/>
                <w:szCs w:val="24"/>
                <w:lang w:val="en-US"/>
              </w:rPr>
              <w:t>76</w:t>
            </w:r>
          </w:p>
        </w:tc>
        <w:tc>
          <w:tcPr>
            <w:tcW w:w="1595" w:type="dxa"/>
          </w:tcPr>
          <w:p w14:paraId="74919BD1"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1</w:t>
            </w:r>
            <w:r w:rsidRPr="00CD053F">
              <w:rPr>
                <w:rFonts w:ascii="Times New Roman" w:hAnsi="Times New Roman" w:cs="Times New Roman"/>
                <w:sz w:val="24"/>
                <w:szCs w:val="24"/>
              </w:rPr>
              <w:t>.</w:t>
            </w:r>
            <w:r w:rsidRPr="00CD053F">
              <w:rPr>
                <w:rFonts w:ascii="Times New Roman" w:hAnsi="Times New Roman" w:cs="Times New Roman"/>
                <w:sz w:val="24"/>
                <w:szCs w:val="24"/>
                <w:lang w:val="en-US"/>
              </w:rPr>
              <w:t>49</w:t>
            </w:r>
          </w:p>
        </w:tc>
        <w:tc>
          <w:tcPr>
            <w:tcW w:w="1596" w:type="dxa"/>
          </w:tcPr>
          <w:p w14:paraId="111395BE"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0</w:t>
            </w:r>
            <w:r w:rsidRPr="00CD053F">
              <w:rPr>
                <w:rFonts w:ascii="Times New Roman" w:hAnsi="Times New Roman" w:cs="Times New Roman"/>
                <w:sz w:val="24"/>
                <w:szCs w:val="24"/>
              </w:rPr>
              <w:t>.</w:t>
            </w:r>
            <w:r w:rsidRPr="00CD053F">
              <w:rPr>
                <w:rFonts w:ascii="Times New Roman" w:hAnsi="Times New Roman" w:cs="Times New Roman"/>
                <w:sz w:val="24"/>
                <w:szCs w:val="24"/>
                <w:lang w:val="en-US"/>
              </w:rPr>
              <w:t>0255</w:t>
            </w:r>
          </w:p>
        </w:tc>
      </w:tr>
      <w:tr w:rsidR="00CE3DC4" w:rsidRPr="00CE3DC4" w14:paraId="12B72DE9" w14:textId="77777777" w:rsidTr="000556CA">
        <w:trPr>
          <w:jc w:val="center"/>
        </w:trPr>
        <w:tc>
          <w:tcPr>
            <w:tcW w:w="1595" w:type="dxa"/>
          </w:tcPr>
          <w:p w14:paraId="1F066D47"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0.15</w:t>
            </w:r>
          </w:p>
        </w:tc>
        <w:tc>
          <w:tcPr>
            <w:tcW w:w="1595" w:type="dxa"/>
          </w:tcPr>
          <w:p w14:paraId="549AF450"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1.50×10</w:t>
            </w:r>
            <w:r w:rsidRPr="00CD053F">
              <w:rPr>
                <w:rFonts w:ascii="Times New Roman" w:hAnsi="Times New Roman" w:cs="Times New Roman"/>
                <w:sz w:val="24"/>
                <w:szCs w:val="24"/>
                <w:vertAlign w:val="superscript"/>
                <w:lang w:val="en-US"/>
              </w:rPr>
              <w:t>-10</w:t>
            </w:r>
          </w:p>
        </w:tc>
        <w:tc>
          <w:tcPr>
            <w:tcW w:w="1595" w:type="dxa"/>
          </w:tcPr>
          <w:p w14:paraId="579B91C1"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9</w:t>
            </w:r>
            <w:r w:rsidRPr="00CD053F">
              <w:rPr>
                <w:rFonts w:ascii="Times New Roman" w:hAnsi="Times New Roman" w:cs="Times New Roman"/>
                <w:sz w:val="24"/>
                <w:szCs w:val="24"/>
              </w:rPr>
              <w:t>.</w:t>
            </w:r>
            <w:r w:rsidRPr="00CD053F">
              <w:rPr>
                <w:rFonts w:ascii="Times New Roman" w:hAnsi="Times New Roman" w:cs="Times New Roman"/>
                <w:sz w:val="24"/>
                <w:szCs w:val="24"/>
                <w:lang w:val="en-US"/>
              </w:rPr>
              <w:t>32</w:t>
            </w:r>
          </w:p>
        </w:tc>
        <w:tc>
          <w:tcPr>
            <w:tcW w:w="1595" w:type="dxa"/>
          </w:tcPr>
          <w:p w14:paraId="06337A26"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7.03</w:t>
            </w:r>
          </w:p>
        </w:tc>
        <w:tc>
          <w:tcPr>
            <w:tcW w:w="1595" w:type="dxa"/>
          </w:tcPr>
          <w:p w14:paraId="7FE1BFE5"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0</w:t>
            </w:r>
            <w:r w:rsidRPr="00CD053F">
              <w:rPr>
                <w:rFonts w:ascii="Times New Roman" w:hAnsi="Times New Roman" w:cs="Times New Roman"/>
                <w:sz w:val="24"/>
                <w:szCs w:val="24"/>
              </w:rPr>
              <w:t>.</w:t>
            </w:r>
            <w:r w:rsidRPr="00CD053F">
              <w:rPr>
                <w:rFonts w:ascii="Times New Roman" w:hAnsi="Times New Roman" w:cs="Times New Roman"/>
                <w:sz w:val="24"/>
                <w:szCs w:val="24"/>
                <w:lang w:val="en-US"/>
              </w:rPr>
              <w:t>13</w:t>
            </w:r>
          </w:p>
        </w:tc>
        <w:tc>
          <w:tcPr>
            <w:tcW w:w="1596" w:type="dxa"/>
          </w:tcPr>
          <w:p w14:paraId="128BA7F5"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0</w:t>
            </w:r>
            <w:r w:rsidRPr="00CD053F">
              <w:rPr>
                <w:rFonts w:ascii="Times New Roman" w:hAnsi="Times New Roman" w:cs="Times New Roman"/>
                <w:sz w:val="24"/>
                <w:szCs w:val="24"/>
              </w:rPr>
              <w:t>.</w:t>
            </w:r>
            <w:r w:rsidRPr="00CD053F">
              <w:rPr>
                <w:rFonts w:ascii="Times New Roman" w:hAnsi="Times New Roman" w:cs="Times New Roman"/>
                <w:sz w:val="24"/>
                <w:szCs w:val="24"/>
                <w:lang w:val="en-US"/>
              </w:rPr>
              <w:t>0272</w:t>
            </w:r>
          </w:p>
        </w:tc>
      </w:tr>
      <w:tr w:rsidR="00CE3DC4" w:rsidRPr="00CE3DC4" w14:paraId="690C1A6D" w14:textId="77777777" w:rsidTr="000556CA">
        <w:trPr>
          <w:jc w:val="center"/>
        </w:trPr>
        <w:tc>
          <w:tcPr>
            <w:tcW w:w="1595" w:type="dxa"/>
          </w:tcPr>
          <w:p w14:paraId="1868F733"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0.20</w:t>
            </w:r>
          </w:p>
        </w:tc>
        <w:tc>
          <w:tcPr>
            <w:tcW w:w="1595" w:type="dxa"/>
          </w:tcPr>
          <w:p w14:paraId="0DE011CF"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2.15×10</w:t>
            </w:r>
            <w:r w:rsidRPr="00CD053F">
              <w:rPr>
                <w:rFonts w:ascii="Times New Roman" w:hAnsi="Times New Roman" w:cs="Times New Roman"/>
                <w:sz w:val="24"/>
                <w:szCs w:val="24"/>
                <w:vertAlign w:val="superscript"/>
                <w:lang w:val="en-US"/>
              </w:rPr>
              <w:t>-7</w:t>
            </w:r>
          </w:p>
        </w:tc>
        <w:tc>
          <w:tcPr>
            <w:tcW w:w="1595" w:type="dxa"/>
          </w:tcPr>
          <w:p w14:paraId="6817E11A"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243</w:t>
            </w:r>
            <w:r w:rsidRPr="00CD053F">
              <w:rPr>
                <w:rFonts w:ascii="Times New Roman" w:hAnsi="Times New Roman" w:cs="Times New Roman"/>
                <w:sz w:val="24"/>
                <w:szCs w:val="24"/>
              </w:rPr>
              <w:t>.</w:t>
            </w:r>
            <w:r w:rsidRPr="00CD053F">
              <w:rPr>
                <w:rFonts w:ascii="Times New Roman" w:hAnsi="Times New Roman" w:cs="Times New Roman"/>
                <w:sz w:val="24"/>
                <w:szCs w:val="24"/>
                <w:lang w:val="en-US"/>
              </w:rPr>
              <w:t>73</w:t>
            </w:r>
          </w:p>
        </w:tc>
        <w:tc>
          <w:tcPr>
            <w:tcW w:w="1595" w:type="dxa"/>
          </w:tcPr>
          <w:p w14:paraId="77239768"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9</w:t>
            </w:r>
            <w:r w:rsidRPr="00CD053F">
              <w:rPr>
                <w:rFonts w:ascii="Times New Roman" w:hAnsi="Times New Roman" w:cs="Times New Roman"/>
                <w:sz w:val="24"/>
                <w:szCs w:val="24"/>
              </w:rPr>
              <w:t>.</w:t>
            </w:r>
            <w:r w:rsidRPr="00CD053F">
              <w:rPr>
                <w:rFonts w:ascii="Times New Roman" w:hAnsi="Times New Roman" w:cs="Times New Roman"/>
                <w:sz w:val="24"/>
                <w:szCs w:val="24"/>
                <w:lang w:val="en-US"/>
              </w:rPr>
              <w:t>47</w:t>
            </w:r>
          </w:p>
        </w:tc>
        <w:tc>
          <w:tcPr>
            <w:tcW w:w="1595" w:type="dxa"/>
          </w:tcPr>
          <w:p w14:paraId="2B745F61"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6</w:t>
            </w:r>
            <w:r w:rsidRPr="00CD053F">
              <w:rPr>
                <w:rFonts w:ascii="Times New Roman" w:hAnsi="Times New Roman" w:cs="Times New Roman"/>
                <w:sz w:val="24"/>
                <w:szCs w:val="24"/>
              </w:rPr>
              <w:t>.</w:t>
            </w:r>
            <w:r w:rsidRPr="00CD053F">
              <w:rPr>
                <w:rFonts w:ascii="Times New Roman" w:hAnsi="Times New Roman" w:cs="Times New Roman"/>
                <w:sz w:val="24"/>
                <w:szCs w:val="24"/>
                <w:lang w:val="en-US"/>
              </w:rPr>
              <w:t>02</w:t>
            </w:r>
          </w:p>
        </w:tc>
        <w:tc>
          <w:tcPr>
            <w:tcW w:w="1596" w:type="dxa"/>
          </w:tcPr>
          <w:p w14:paraId="2A7BC39D"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0</w:t>
            </w:r>
            <w:r w:rsidRPr="00CD053F">
              <w:rPr>
                <w:rFonts w:ascii="Times New Roman" w:hAnsi="Times New Roman" w:cs="Times New Roman"/>
                <w:sz w:val="24"/>
                <w:szCs w:val="24"/>
              </w:rPr>
              <w:t>.</w:t>
            </w:r>
            <w:r w:rsidRPr="00CD053F">
              <w:rPr>
                <w:rFonts w:ascii="Times New Roman" w:hAnsi="Times New Roman" w:cs="Times New Roman"/>
                <w:sz w:val="24"/>
                <w:szCs w:val="24"/>
                <w:lang w:val="en-US"/>
              </w:rPr>
              <w:t>0959</w:t>
            </w:r>
          </w:p>
        </w:tc>
      </w:tr>
      <w:tr w:rsidR="00CE3DC4" w:rsidRPr="00CE3DC4" w14:paraId="2EAB3FC9" w14:textId="77777777" w:rsidTr="000556CA">
        <w:trPr>
          <w:jc w:val="center"/>
        </w:trPr>
        <w:tc>
          <w:tcPr>
            <w:tcW w:w="1595" w:type="dxa"/>
          </w:tcPr>
          <w:p w14:paraId="105EB0E0"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0.25</w:t>
            </w:r>
          </w:p>
        </w:tc>
        <w:tc>
          <w:tcPr>
            <w:tcW w:w="1595" w:type="dxa"/>
          </w:tcPr>
          <w:p w14:paraId="1BB43CB9"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1.50×10</w:t>
            </w:r>
            <w:r w:rsidRPr="00CD053F">
              <w:rPr>
                <w:rFonts w:ascii="Times New Roman" w:hAnsi="Times New Roman" w:cs="Times New Roman"/>
                <w:sz w:val="24"/>
                <w:szCs w:val="24"/>
                <w:vertAlign w:val="superscript"/>
                <w:lang w:val="en-US"/>
              </w:rPr>
              <w:t>-6</w:t>
            </w:r>
          </w:p>
        </w:tc>
        <w:tc>
          <w:tcPr>
            <w:tcW w:w="1595" w:type="dxa"/>
          </w:tcPr>
          <w:p w14:paraId="6C8A3349"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2651</w:t>
            </w:r>
            <w:r w:rsidRPr="00CD053F">
              <w:rPr>
                <w:rFonts w:ascii="Times New Roman" w:hAnsi="Times New Roman" w:cs="Times New Roman"/>
                <w:sz w:val="24"/>
                <w:szCs w:val="24"/>
              </w:rPr>
              <w:t>.</w:t>
            </w:r>
            <w:r w:rsidRPr="00CD053F">
              <w:rPr>
                <w:rFonts w:ascii="Times New Roman" w:hAnsi="Times New Roman" w:cs="Times New Roman"/>
                <w:sz w:val="24"/>
                <w:szCs w:val="24"/>
                <w:lang w:val="en-US"/>
              </w:rPr>
              <w:t>26</w:t>
            </w:r>
          </w:p>
        </w:tc>
        <w:tc>
          <w:tcPr>
            <w:tcW w:w="1595" w:type="dxa"/>
          </w:tcPr>
          <w:p w14:paraId="0CDE6C90"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10.80</w:t>
            </w:r>
          </w:p>
        </w:tc>
        <w:tc>
          <w:tcPr>
            <w:tcW w:w="1595" w:type="dxa"/>
          </w:tcPr>
          <w:p w14:paraId="4BF7794C"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3</w:t>
            </w:r>
            <w:r w:rsidRPr="00CD053F">
              <w:rPr>
                <w:rFonts w:ascii="Times New Roman" w:hAnsi="Times New Roman" w:cs="Times New Roman"/>
                <w:sz w:val="24"/>
                <w:szCs w:val="24"/>
              </w:rPr>
              <w:t>.</w:t>
            </w:r>
            <w:r w:rsidRPr="00CD053F">
              <w:rPr>
                <w:rFonts w:ascii="Times New Roman" w:hAnsi="Times New Roman" w:cs="Times New Roman"/>
                <w:sz w:val="24"/>
                <w:szCs w:val="24"/>
                <w:lang w:val="en-US"/>
              </w:rPr>
              <w:t>60</w:t>
            </w:r>
          </w:p>
        </w:tc>
        <w:tc>
          <w:tcPr>
            <w:tcW w:w="1596" w:type="dxa"/>
          </w:tcPr>
          <w:p w14:paraId="6FF54028" w14:textId="77777777" w:rsidR="00CE3DC4" w:rsidRPr="00CD053F" w:rsidRDefault="00CE3DC4" w:rsidP="0052485F">
            <w:pPr>
              <w:jc w:val="both"/>
              <w:rPr>
                <w:rFonts w:ascii="Times New Roman" w:hAnsi="Times New Roman" w:cs="Times New Roman"/>
                <w:sz w:val="24"/>
                <w:szCs w:val="24"/>
                <w:lang w:val="en-US"/>
              </w:rPr>
            </w:pPr>
            <w:r w:rsidRPr="00CD053F">
              <w:rPr>
                <w:rFonts w:ascii="Times New Roman" w:hAnsi="Times New Roman" w:cs="Times New Roman"/>
                <w:sz w:val="24"/>
                <w:szCs w:val="24"/>
                <w:lang w:val="en-US"/>
              </w:rPr>
              <w:t>0</w:t>
            </w:r>
            <w:r w:rsidRPr="00CD053F">
              <w:rPr>
                <w:rFonts w:ascii="Times New Roman" w:hAnsi="Times New Roman" w:cs="Times New Roman"/>
                <w:sz w:val="24"/>
                <w:szCs w:val="24"/>
              </w:rPr>
              <w:t>.</w:t>
            </w:r>
            <w:r w:rsidRPr="00CD053F">
              <w:rPr>
                <w:rFonts w:ascii="Times New Roman" w:hAnsi="Times New Roman" w:cs="Times New Roman"/>
                <w:sz w:val="24"/>
                <w:szCs w:val="24"/>
                <w:lang w:val="en-US"/>
              </w:rPr>
              <w:t>2875</w:t>
            </w:r>
          </w:p>
        </w:tc>
      </w:tr>
    </w:tbl>
    <w:p w14:paraId="7ABAC23B" w14:textId="77777777" w:rsidR="00CE3DC4" w:rsidRPr="00CE3DC4" w:rsidRDefault="00CE3DC4" w:rsidP="0052485F">
      <w:pPr>
        <w:spacing w:after="0" w:line="240" w:lineRule="auto"/>
        <w:ind w:firstLine="709"/>
        <w:jc w:val="both"/>
        <w:rPr>
          <w:rFonts w:ascii="Times New Roman" w:hAnsi="Times New Roman" w:cs="Times New Roman"/>
          <w:sz w:val="28"/>
          <w:szCs w:val="24"/>
        </w:rPr>
      </w:pPr>
      <w:r w:rsidRPr="00CE3DC4">
        <w:rPr>
          <w:rFonts w:ascii="Times New Roman" w:hAnsi="Times New Roman" w:cs="Times New Roman"/>
          <w:sz w:val="28"/>
          <w:szCs w:val="24"/>
        </w:rPr>
        <w:t xml:space="preserve"> </w:t>
      </w:r>
    </w:p>
    <w:p w14:paraId="69BA44D2" w14:textId="35CA8079" w:rsidR="00CE3DC4" w:rsidRPr="00CD053F" w:rsidRDefault="00CE3DC4" w:rsidP="0052485F">
      <w:pPr>
        <w:spacing w:after="0" w:line="240" w:lineRule="auto"/>
        <w:ind w:firstLine="709"/>
        <w:jc w:val="both"/>
        <w:rPr>
          <w:rFonts w:ascii="Times New Roman" w:hAnsi="Times New Roman" w:cs="Times New Roman"/>
          <w:sz w:val="28"/>
          <w:szCs w:val="24"/>
        </w:rPr>
      </w:pPr>
      <w:r w:rsidRPr="00CE3DC4">
        <w:rPr>
          <w:rFonts w:ascii="Times New Roman" w:hAnsi="Times New Roman" w:cs="Times New Roman"/>
          <w:sz w:val="28"/>
          <w:szCs w:val="24"/>
        </w:rPr>
        <w:t xml:space="preserve">Повышенная электропроводность в образцах с </w:t>
      </w:r>
      <w:r w:rsidRPr="00CE3DC4">
        <w:rPr>
          <w:rFonts w:ascii="Times New Roman" w:hAnsi="Times New Roman" w:cs="Times New Roman"/>
          <w:sz w:val="28"/>
          <w:szCs w:val="24"/>
          <w:lang w:val="en-US"/>
        </w:rPr>
        <w:t>MgO</w:t>
      </w:r>
      <w:r w:rsidRPr="00CE3DC4">
        <w:rPr>
          <w:rFonts w:ascii="Times New Roman" w:hAnsi="Times New Roman" w:cs="Times New Roman"/>
          <w:sz w:val="28"/>
          <w:szCs w:val="24"/>
        </w:rPr>
        <w:t xml:space="preserve"> 0.20, 0.25 объяснятся большим размером зерен и сопутствующей этому малой дефектностью структуры зерен, что приводит к большей подвижности носителей заряда </w:t>
      </w:r>
      <w:r w:rsidR="00C334D2" w:rsidRPr="00C334D2">
        <w:rPr>
          <w:rFonts w:ascii="Times New Roman" w:hAnsi="Times New Roman" w:cs="Times New Roman"/>
          <w:sz w:val="28"/>
          <w:szCs w:val="24"/>
        </w:rPr>
        <w:t>[</w:t>
      </w:r>
      <w:r w:rsidR="005071C7">
        <w:rPr>
          <w:rFonts w:ascii="Times New Roman" w:hAnsi="Times New Roman" w:cs="Times New Roman"/>
          <w:sz w:val="28"/>
          <w:szCs w:val="24"/>
        </w:rPr>
        <w:t>98, 99</w:t>
      </w:r>
      <w:r w:rsidR="00C334D2" w:rsidRPr="00C334D2">
        <w:rPr>
          <w:rFonts w:ascii="Times New Roman" w:hAnsi="Times New Roman" w:cs="Times New Roman"/>
          <w:sz w:val="28"/>
          <w:szCs w:val="24"/>
        </w:rPr>
        <w:t>]</w:t>
      </w:r>
      <w:r w:rsidRPr="00CE3DC4">
        <w:rPr>
          <w:rFonts w:ascii="Times New Roman" w:hAnsi="Times New Roman" w:cs="Times New Roman"/>
          <w:sz w:val="28"/>
          <w:szCs w:val="24"/>
        </w:rPr>
        <w:t>. С другой стороны, повышенное значние σ</w:t>
      </w:r>
      <w:r w:rsidRPr="00CE3DC4">
        <w:rPr>
          <w:rFonts w:ascii="Times New Roman" w:hAnsi="Times New Roman" w:cs="Times New Roman"/>
          <w:sz w:val="28"/>
          <w:szCs w:val="24"/>
          <w:vertAlign w:val="subscript"/>
          <w:lang w:val="en-US"/>
        </w:rPr>
        <w:t>DC</w:t>
      </w:r>
      <w:r w:rsidRPr="00CE3DC4">
        <w:rPr>
          <w:rFonts w:ascii="Times New Roman" w:hAnsi="Times New Roman" w:cs="Times New Roman"/>
          <w:sz w:val="28"/>
          <w:szCs w:val="24"/>
        </w:rPr>
        <w:t xml:space="preserve"> связана с изменением фазового состава керамики. В твердом растворе </w:t>
      </w:r>
      <w:r w:rsidRPr="00CE3DC4">
        <w:rPr>
          <w:rFonts w:ascii="Times New Roman" w:hAnsi="Times New Roman" w:cs="Times New Roman"/>
          <w:sz w:val="28"/>
          <w:szCs w:val="24"/>
          <w:lang w:val="en-US"/>
        </w:rPr>
        <w:t>Li</w:t>
      </w:r>
      <w:r w:rsidRPr="00CE3DC4">
        <w:rPr>
          <w:rFonts w:ascii="Times New Roman" w:hAnsi="Times New Roman" w:cs="Times New Roman"/>
          <w:sz w:val="28"/>
          <w:szCs w:val="24"/>
          <w:vertAlign w:val="subscript"/>
        </w:rPr>
        <w:t>2</w:t>
      </w:r>
      <w:r w:rsidRPr="00CE3DC4">
        <w:rPr>
          <w:rFonts w:ascii="Times New Roman" w:hAnsi="Times New Roman" w:cs="Times New Roman"/>
          <w:sz w:val="28"/>
          <w:szCs w:val="24"/>
          <w:lang w:val="en-US"/>
        </w:rPr>
        <w:t>ZrO</w:t>
      </w:r>
      <w:r w:rsidRPr="00CE3DC4">
        <w:rPr>
          <w:rFonts w:ascii="Times New Roman" w:hAnsi="Times New Roman" w:cs="Times New Roman"/>
          <w:sz w:val="28"/>
          <w:szCs w:val="24"/>
          <w:vertAlign w:val="subscript"/>
        </w:rPr>
        <w:t>3</w:t>
      </w:r>
      <w:r w:rsidRPr="00CE3DC4">
        <w:rPr>
          <w:rFonts w:ascii="Times New Roman" w:hAnsi="Times New Roman" w:cs="Times New Roman"/>
          <w:sz w:val="28"/>
          <w:szCs w:val="24"/>
        </w:rPr>
        <w:t>/</w:t>
      </w:r>
      <w:r w:rsidRPr="00CE3DC4">
        <w:rPr>
          <w:rFonts w:ascii="Times New Roman" w:hAnsi="Times New Roman" w:cs="Times New Roman"/>
          <w:sz w:val="28"/>
          <w:szCs w:val="24"/>
          <w:lang w:val="en-US"/>
        </w:rPr>
        <w:t>MgLi</w:t>
      </w:r>
      <w:r w:rsidRPr="00CE3DC4">
        <w:rPr>
          <w:rFonts w:ascii="Times New Roman" w:hAnsi="Times New Roman" w:cs="Times New Roman"/>
          <w:sz w:val="28"/>
          <w:szCs w:val="24"/>
          <w:vertAlign w:val="subscript"/>
        </w:rPr>
        <w:t>2</w:t>
      </w:r>
      <w:r w:rsidRPr="00CE3DC4">
        <w:rPr>
          <w:rFonts w:ascii="Times New Roman" w:hAnsi="Times New Roman" w:cs="Times New Roman"/>
          <w:sz w:val="28"/>
          <w:szCs w:val="24"/>
          <w:lang w:val="en-US"/>
        </w:rPr>
        <w:t>ZrO</w:t>
      </w:r>
      <w:r w:rsidRPr="00CE3DC4">
        <w:rPr>
          <w:rFonts w:ascii="Times New Roman" w:hAnsi="Times New Roman" w:cs="Times New Roman"/>
          <w:sz w:val="28"/>
          <w:szCs w:val="24"/>
          <w:vertAlign w:val="subscript"/>
        </w:rPr>
        <w:t>4</w:t>
      </w:r>
      <w:r w:rsidRPr="00CE3DC4">
        <w:rPr>
          <w:rFonts w:ascii="Times New Roman" w:hAnsi="Times New Roman" w:cs="Times New Roman"/>
          <w:sz w:val="28"/>
          <w:szCs w:val="24"/>
        </w:rPr>
        <w:t xml:space="preserve"> могут образовываться замещения катионов </w:t>
      </w:r>
      <w:r w:rsidRPr="00CE3DC4">
        <w:rPr>
          <w:rFonts w:ascii="Times New Roman" w:hAnsi="Times New Roman" w:cs="Times New Roman"/>
          <w:sz w:val="28"/>
          <w:szCs w:val="24"/>
          <w:lang w:val="en-US"/>
        </w:rPr>
        <w:t>Li</w:t>
      </w:r>
      <w:r w:rsidRPr="00CE3DC4">
        <w:rPr>
          <w:rFonts w:ascii="Times New Roman" w:hAnsi="Times New Roman" w:cs="Times New Roman"/>
          <w:sz w:val="28"/>
          <w:szCs w:val="24"/>
          <w:vertAlign w:val="superscript"/>
        </w:rPr>
        <w:t>+</w:t>
      </w:r>
      <w:r w:rsidRPr="00CE3DC4">
        <w:rPr>
          <w:rFonts w:ascii="Times New Roman" w:hAnsi="Times New Roman" w:cs="Times New Roman"/>
          <w:sz w:val="28"/>
          <w:szCs w:val="24"/>
        </w:rPr>
        <w:t xml:space="preserve"> катионами </w:t>
      </w:r>
      <w:r w:rsidRPr="00CE3DC4">
        <w:rPr>
          <w:rFonts w:ascii="Times New Roman" w:hAnsi="Times New Roman" w:cs="Times New Roman"/>
          <w:sz w:val="28"/>
          <w:szCs w:val="24"/>
          <w:lang w:val="en-US"/>
        </w:rPr>
        <w:t>Mg</w:t>
      </w:r>
      <w:r w:rsidRPr="00CE3DC4">
        <w:rPr>
          <w:rFonts w:ascii="Times New Roman" w:hAnsi="Times New Roman" w:cs="Times New Roman"/>
          <w:sz w:val="28"/>
          <w:szCs w:val="24"/>
          <w:vertAlign w:val="superscript"/>
        </w:rPr>
        <w:t>2+</w:t>
      </w:r>
      <w:r w:rsidRPr="00CE3DC4">
        <w:rPr>
          <w:rFonts w:ascii="Times New Roman" w:hAnsi="Times New Roman" w:cs="Times New Roman"/>
          <w:sz w:val="28"/>
          <w:szCs w:val="24"/>
        </w:rPr>
        <w:t xml:space="preserve">, при котором зарядовое соотношение между узлами кристаллической решетки может изменяться. При замещении </w:t>
      </w:r>
      <w:r w:rsidRPr="00CE3DC4">
        <w:rPr>
          <w:rFonts w:ascii="Times New Roman" w:hAnsi="Times New Roman" w:cs="Times New Roman"/>
          <w:sz w:val="28"/>
          <w:szCs w:val="24"/>
          <w:lang w:val="en-US"/>
        </w:rPr>
        <w:t>Li</w:t>
      </w:r>
      <w:r w:rsidRPr="00CE3DC4">
        <w:rPr>
          <w:rFonts w:ascii="Times New Roman" w:hAnsi="Times New Roman" w:cs="Times New Roman"/>
          <w:sz w:val="28"/>
          <w:szCs w:val="24"/>
          <w:vertAlign w:val="superscript"/>
        </w:rPr>
        <w:t>+</w:t>
      </w:r>
      <w:r w:rsidRPr="00CE3DC4">
        <w:rPr>
          <w:rFonts w:ascii="Times New Roman" w:hAnsi="Times New Roman" w:cs="Times New Roman"/>
          <w:sz w:val="28"/>
          <w:szCs w:val="24"/>
        </w:rPr>
        <w:t xml:space="preserve"> ионом с большей степенью окисления для компенсации зарядового соотношения происходит окисление </w:t>
      </w:r>
      <w:r w:rsidRPr="00CE3DC4">
        <w:rPr>
          <w:rFonts w:ascii="Times New Roman" w:hAnsi="Times New Roman" w:cs="Times New Roman"/>
          <w:sz w:val="28"/>
          <w:szCs w:val="24"/>
          <w:lang w:val="en-US"/>
        </w:rPr>
        <w:t>Zr</w:t>
      </w:r>
      <w:r w:rsidRPr="00CE3DC4">
        <w:rPr>
          <w:rFonts w:ascii="Times New Roman" w:hAnsi="Times New Roman" w:cs="Times New Roman"/>
          <w:sz w:val="28"/>
          <w:szCs w:val="24"/>
          <w:vertAlign w:val="superscript"/>
        </w:rPr>
        <w:t>4+</w:t>
      </w:r>
      <w:r w:rsidRPr="00CE3DC4">
        <w:rPr>
          <w:rFonts w:ascii="Times New Roman" w:hAnsi="Times New Roman" w:cs="Times New Roman"/>
          <w:sz w:val="28"/>
          <w:szCs w:val="24"/>
        </w:rPr>
        <w:t xml:space="preserve"> → </w:t>
      </w:r>
      <w:r w:rsidRPr="00CE3DC4">
        <w:rPr>
          <w:rFonts w:ascii="Times New Roman" w:hAnsi="Times New Roman" w:cs="Times New Roman"/>
          <w:sz w:val="28"/>
          <w:szCs w:val="24"/>
          <w:lang w:val="en-US"/>
        </w:rPr>
        <w:t>Zr</w:t>
      </w:r>
      <w:r w:rsidRPr="00CE3DC4">
        <w:rPr>
          <w:rFonts w:ascii="Times New Roman" w:hAnsi="Times New Roman" w:cs="Times New Roman"/>
          <w:sz w:val="28"/>
          <w:szCs w:val="24"/>
          <w:vertAlign w:val="superscript"/>
        </w:rPr>
        <w:t>3+</w:t>
      </w:r>
      <w:r w:rsidRPr="00CE3DC4">
        <w:rPr>
          <w:rFonts w:ascii="Times New Roman" w:hAnsi="Times New Roman" w:cs="Times New Roman"/>
          <w:sz w:val="28"/>
          <w:szCs w:val="24"/>
        </w:rPr>
        <w:t xml:space="preserve">. В таком случае в кристаллических зернах может создаваться акцепторная примесь, генерирующая повышенную концентрацию дырок, что в свою очередь увеличивает электропроводимость </w:t>
      </w:r>
      <w:r w:rsidR="00C334D2" w:rsidRPr="00C334D2">
        <w:rPr>
          <w:rFonts w:ascii="Times New Roman" w:hAnsi="Times New Roman" w:cs="Times New Roman"/>
          <w:sz w:val="28"/>
          <w:szCs w:val="24"/>
        </w:rPr>
        <w:t>[</w:t>
      </w:r>
      <w:r w:rsidR="005071C7">
        <w:rPr>
          <w:rFonts w:ascii="Times New Roman" w:hAnsi="Times New Roman" w:cs="Times New Roman"/>
          <w:sz w:val="28"/>
          <w:szCs w:val="24"/>
        </w:rPr>
        <w:t>100</w:t>
      </w:r>
      <w:r w:rsidRPr="00CE3DC4">
        <w:rPr>
          <w:rFonts w:ascii="Times New Roman" w:hAnsi="Times New Roman" w:cs="Times New Roman"/>
          <w:sz w:val="28"/>
          <w:szCs w:val="24"/>
        </w:rPr>
        <w:t xml:space="preserve">]. С увеличением концентрации допанта доля фазы </w:t>
      </w:r>
      <w:r w:rsidRPr="00CE3DC4">
        <w:rPr>
          <w:rFonts w:ascii="Times New Roman" w:hAnsi="Times New Roman" w:cs="Times New Roman"/>
          <w:sz w:val="28"/>
          <w:szCs w:val="24"/>
          <w:lang w:val="en-US"/>
        </w:rPr>
        <w:t>MgLi</w:t>
      </w:r>
      <w:r w:rsidRPr="00CE3DC4">
        <w:rPr>
          <w:rFonts w:ascii="Times New Roman" w:hAnsi="Times New Roman" w:cs="Times New Roman"/>
          <w:sz w:val="28"/>
          <w:szCs w:val="24"/>
          <w:vertAlign w:val="subscript"/>
        </w:rPr>
        <w:t>2</w:t>
      </w:r>
      <w:r w:rsidRPr="00CE3DC4">
        <w:rPr>
          <w:rFonts w:ascii="Times New Roman" w:hAnsi="Times New Roman" w:cs="Times New Roman"/>
          <w:sz w:val="28"/>
          <w:szCs w:val="24"/>
          <w:lang w:val="en-US"/>
        </w:rPr>
        <w:t>ZrO</w:t>
      </w:r>
      <w:r w:rsidRPr="00CE3DC4">
        <w:rPr>
          <w:rFonts w:ascii="Times New Roman" w:hAnsi="Times New Roman" w:cs="Times New Roman"/>
          <w:sz w:val="28"/>
          <w:szCs w:val="24"/>
          <w:vertAlign w:val="subscript"/>
        </w:rPr>
        <w:t>4</w:t>
      </w:r>
      <w:r w:rsidRPr="00CE3DC4">
        <w:rPr>
          <w:rFonts w:ascii="Times New Roman" w:hAnsi="Times New Roman" w:cs="Times New Roman"/>
          <w:sz w:val="28"/>
          <w:szCs w:val="24"/>
        </w:rPr>
        <w:t xml:space="preserve"> возрастает, а значит возрастает эффективная проводимость керамики. Более выраженные диэлектрические свойства керамики (более низкое значение ε’, </w:t>
      </w:r>
      <w:r w:rsidRPr="00CE3DC4">
        <w:rPr>
          <w:rFonts w:ascii="Times New Roman" w:hAnsi="Times New Roman" w:cs="Times New Roman"/>
          <w:sz w:val="28"/>
          <w:szCs w:val="24"/>
          <w:lang w:val="en-US"/>
        </w:rPr>
        <w:t>tan</w:t>
      </w:r>
      <w:r w:rsidRPr="00CE3DC4">
        <w:rPr>
          <w:rFonts w:ascii="Times New Roman" w:hAnsi="Times New Roman" w:cs="Times New Roman"/>
          <w:sz w:val="28"/>
          <w:szCs w:val="24"/>
        </w:rPr>
        <w:t xml:space="preserve"> δ) при долях </w:t>
      </w:r>
      <w:r w:rsidRPr="00CE3DC4">
        <w:rPr>
          <w:rFonts w:ascii="Times New Roman" w:hAnsi="Times New Roman" w:cs="Times New Roman"/>
          <w:sz w:val="28"/>
          <w:szCs w:val="24"/>
          <w:lang w:val="en-US"/>
        </w:rPr>
        <w:t>MgO</w:t>
      </w:r>
      <w:r w:rsidRPr="00CE3DC4">
        <w:rPr>
          <w:rFonts w:ascii="Times New Roman" w:hAnsi="Times New Roman" w:cs="Times New Roman"/>
          <w:sz w:val="28"/>
          <w:szCs w:val="24"/>
        </w:rPr>
        <w:t xml:space="preserve"> 0.05</w:t>
      </w:r>
      <w:r w:rsidR="00CD053F">
        <w:rPr>
          <w:rFonts w:ascii="Times New Roman" w:hAnsi="Times New Roman" w:cs="Times New Roman"/>
          <w:sz w:val="28"/>
          <w:szCs w:val="24"/>
        </w:rPr>
        <w:t xml:space="preserve"> М</w:t>
      </w:r>
      <w:r w:rsidRPr="00CE3DC4">
        <w:rPr>
          <w:rFonts w:ascii="Times New Roman" w:hAnsi="Times New Roman" w:cs="Times New Roman"/>
          <w:sz w:val="28"/>
          <w:szCs w:val="24"/>
        </w:rPr>
        <w:t xml:space="preserve"> и 0.15</w:t>
      </w:r>
      <w:r w:rsidR="00CD053F">
        <w:rPr>
          <w:rFonts w:ascii="Times New Roman" w:hAnsi="Times New Roman" w:cs="Times New Roman"/>
          <w:sz w:val="28"/>
          <w:szCs w:val="24"/>
        </w:rPr>
        <w:t xml:space="preserve"> М</w:t>
      </w:r>
      <w:r w:rsidRPr="00CE3DC4">
        <w:rPr>
          <w:rFonts w:ascii="Times New Roman" w:hAnsi="Times New Roman" w:cs="Times New Roman"/>
          <w:sz w:val="28"/>
          <w:szCs w:val="24"/>
        </w:rPr>
        <w:t xml:space="preserve"> связаны с пористостью, которую можно обнаружить на снимках РЭМ. Улетучивание лития при отжиге также может способствовать увеличению диэлектрической проницаемости в высокочастотной области из-за образования заряженных дефектов, взаимодействующих с электрическим полем. В целом, значение диэлектрической проницаемости недопированного образца и образцов с замещением имеют схожие значения в работах по изучению диэлектрических и структурных свойств керамики Li</w:t>
      </w:r>
      <w:r w:rsidRPr="00CE3DC4">
        <w:rPr>
          <w:rFonts w:ascii="Times New Roman" w:hAnsi="Times New Roman" w:cs="Times New Roman"/>
          <w:sz w:val="28"/>
          <w:szCs w:val="24"/>
          <w:vertAlign w:val="subscript"/>
        </w:rPr>
        <w:t>2</w:t>
      </w:r>
      <w:r w:rsidRPr="00CE3DC4">
        <w:rPr>
          <w:rFonts w:ascii="Times New Roman" w:hAnsi="Times New Roman" w:cs="Times New Roman"/>
          <w:sz w:val="28"/>
          <w:szCs w:val="24"/>
        </w:rPr>
        <w:t>ZrO</w:t>
      </w:r>
      <w:r w:rsidRPr="00CE3DC4">
        <w:rPr>
          <w:rFonts w:ascii="Times New Roman" w:hAnsi="Times New Roman" w:cs="Times New Roman"/>
          <w:sz w:val="28"/>
          <w:szCs w:val="24"/>
          <w:vertAlign w:val="subscript"/>
        </w:rPr>
        <w:t>3</w:t>
      </w:r>
      <w:r w:rsidRPr="00CE3DC4">
        <w:rPr>
          <w:rFonts w:ascii="Times New Roman" w:hAnsi="Times New Roman" w:cs="Times New Roman"/>
          <w:sz w:val="28"/>
          <w:szCs w:val="24"/>
        </w:rPr>
        <w:t xml:space="preserve">-MgO </w:t>
      </w:r>
      <w:r w:rsidR="00C334D2" w:rsidRPr="00750B16">
        <w:rPr>
          <w:rFonts w:ascii="Times New Roman" w:hAnsi="Times New Roman" w:cs="Times New Roman"/>
          <w:sz w:val="28"/>
          <w:szCs w:val="24"/>
        </w:rPr>
        <w:t>[</w:t>
      </w:r>
      <w:r w:rsidR="005071C7">
        <w:rPr>
          <w:rFonts w:ascii="Times New Roman" w:hAnsi="Times New Roman" w:cs="Times New Roman"/>
          <w:sz w:val="28"/>
          <w:szCs w:val="24"/>
        </w:rPr>
        <w:t>101, 102</w:t>
      </w:r>
      <w:r w:rsidR="00C334D2" w:rsidRPr="00750B16">
        <w:rPr>
          <w:rFonts w:ascii="Times New Roman" w:hAnsi="Times New Roman" w:cs="Times New Roman"/>
          <w:sz w:val="28"/>
          <w:szCs w:val="24"/>
        </w:rPr>
        <w:t>]</w:t>
      </w:r>
      <w:r w:rsidRPr="00A9188A">
        <w:rPr>
          <w:rFonts w:ascii="Times New Roman" w:hAnsi="Times New Roman" w:cs="Times New Roman"/>
          <w:sz w:val="28"/>
          <w:szCs w:val="24"/>
        </w:rPr>
        <w:t xml:space="preserve">. </w:t>
      </w:r>
    </w:p>
    <w:p w14:paraId="29EF2201" w14:textId="77777777" w:rsidR="00CE3DC4" w:rsidRDefault="00CE3DC4" w:rsidP="0052485F">
      <w:pPr>
        <w:spacing w:after="0" w:line="240" w:lineRule="auto"/>
        <w:ind w:firstLine="709"/>
        <w:jc w:val="both"/>
        <w:rPr>
          <w:rFonts w:ascii="Times New Roman" w:hAnsi="Times New Roman" w:cs="Times New Roman"/>
          <w:sz w:val="28"/>
          <w:szCs w:val="24"/>
        </w:rPr>
      </w:pPr>
      <w:r w:rsidRPr="00CE3DC4">
        <w:rPr>
          <w:rFonts w:ascii="Times New Roman" w:hAnsi="Times New Roman" w:cs="Times New Roman"/>
          <w:sz w:val="28"/>
          <w:szCs w:val="24"/>
        </w:rPr>
        <w:t>Анализ</w:t>
      </w:r>
      <w:r w:rsidRPr="00FC0896">
        <w:rPr>
          <w:rFonts w:ascii="Times New Roman" w:hAnsi="Times New Roman" w:cs="Times New Roman"/>
          <w:sz w:val="28"/>
          <w:szCs w:val="24"/>
        </w:rPr>
        <w:t xml:space="preserve"> </w:t>
      </w:r>
      <w:r w:rsidRPr="00CE3DC4">
        <w:rPr>
          <w:rFonts w:ascii="Times New Roman" w:hAnsi="Times New Roman" w:cs="Times New Roman"/>
          <w:sz w:val="28"/>
          <w:szCs w:val="24"/>
        </w:rPr>
        <w:t>влияния</w:t>
      </w:r>
      <w:r w:rsidRPr="00FC0896">
        <w:rPr>
          <w:rFonts w:ascii="Times New Roman" w:hAnsi="Times New Roman" w:cs="Times New Roman"/>
          <w:sz w:val="28"/>
          <w:szCs w:val="24"/>
        </w:rPr>
        <w:t xml:space="preserve"> </w:t>
      </w:r>
      <w:r w:rsidRPr="00CE3DC4">
        <w:rPr>
          <w:rFonts w:ascii="Times New Roman" w:hAnsi="Times New Roman" w:cs="Times New Roman"/>
          <w:sz w:val="28"/>
          <w:szCs w:val="24"/>
        </w:rPr>
        <w:t>изменения</w:t>
      </w:r>
      <w:r w:rsidRPr="00FC0896">
        <w:rPr>
          <w:rFonts w:ascii="Times New Roman" w:hAnsi="Times New Roman" w:cs="Times New Roman"/>
          <w:sz w:val="28"/>
          <w:szCs w:val="24"/>
        </w:rPr>
        <w:t xml:space="preserve"> </w:t>
      </w:r>
      <w:r w:rsidRPr="00CE3DC4">
        <w:rPr>
          <w:rFonts w:ascii="Times New Roman" w:hAnsi="Times New Roman" w:cs="Times New Roman"/>
          <w:sz w:val="28"/>
          <w:szCs w:val="24"/>
        </w:rPr>
        <w:t>прочностных</w:t>
      </w:r>
      <w:r w:rsidRPr="00FC0896">
        <w:rPr>
          <w:rFonts w:ascii="Times New Roman" w:hAnsi="Times New Roman" w:cs="Times New Roman"/>
          <w:sz w:val="28"/>
          <w:szCs w:val="24"/>
        </w:rPr>
        <w:t xml:space="preserve"> </w:t>
      </w:r>
      <w:r w:rsidRPr="00CE3DC4">
        <w:rPr>
          <w:rFonts w:ascii="Times New Roman" w:hAnsi="Times New Roman" w:cs="Times New Roman"/>
          <w:sz w:val="28"/>
          <w:szCs w:val="24"/>
        </w:rPr>
        <w:t>свойств</w:t>
      </w:r>
      <w:r w:rsidRPr="00FC0896">
        <w:rPr>
          <w:rFonts w:ascii="Times New Roman" w:hAnsi="Times New Roman" w:cs="Times New Roman"/>
          <w:sz w:val="28"/>
          <w:szCs w:val="24"/>
        </w:rPr>
        <w:t xml:space="preserve"> </w:t>
      </w:r>
      <w:r w:rsidRPr="00CE3DC4">
        <w:rPr>
          <w:rFonts w:ascii="Times New Roman" w:hAnsi="Times New Roman" w:cs="Times New Roman"/>
          <w:sz w:val="28"/>
          <w:szCs w:val="24"/>
        </w:rPr>
        <w:t xml:space="preserve">синтезированных керамик в зависимости от концентрации MgO был проведен путем определения индентирования. В качестве индентера использовалась пирамида Виккерса, нагрузка на индентер составила 100 Н. Определение микротвердости было выполнено путем серийных испытаний (25 – 30 индентирований) с различных участков керамик, а также последующего определения среднеквадратичного отклонения и погрешности измерений. Индентирование в виде серийных испытаний было выполнено с целью установления изотропности прочностных свойств керамик, а также оценки влияния формирования фазы </w:t>
      </w:r>
      <w:r w:rsidRPr="00CE3DC4">
        <w:rPr>
          <w:rFonts w:ascii="Times New Roman" w:hAnsi="Times New Roman" w:cs="Times New Roman"/>
          <w:sz w:val="28"/>
          <w:szCs w:val="24"/>
          <w:lang w:val="en-US"/>
        </w:rPr>
        <w:t>MgLi</w:t>
      </w:r>
      <w:r w:rsidRPr="00CE3DC4">
        <w:rPr>
          <w:rFonts w:ascii="Times New Roman" w:hAnsi="Times New Roman" w:cs="Times New Roman"/>
          <w:sz w:val="28"/>
          <w:szCs w:val="24"/>
          <w:vertAlign w:val="subscript"/>
        </w:rPr>
        <w:t>2</w:t>
      </w:r>
      <w:r w:rsidRPr="00CE3DC4">
        <w:rPr>
          <w:rFonts w:ascii="Times New Roman" w:hAnsi="Times New Roman" w:cs="Times New Roman"/>
          <w:sz w:val="28"/>
          <w:szCs w:val="24"/>
          <w:lang w:val="en-US"/>
        </w:rPr>
        <w:t>ZrO</w:t>
      </w:r>
      <w:r w:rsidRPr="00CE3DC4">
        <w:rPr>
          <w:rFonts w:ascii="Times New Roman" w:hAnsi="Times New Roman" w:cs="Times New Roman"/>
          <w:sz w:val="28"/>
          <w:szCs w:val="24"/>
          <w:vertAlign w:val="subscript"/>
        </w:rPr>
        <w:t>4</w:t>
      </w:r>
      <w:r w:rsidRPr="00CE3DC4">
        <w:rPr>
          <w:rFonts w:ascii="Times New Roman" w:hAnsi="Times New Roman" w:cs="Times New Roman"/>
          <w:sz w:val="28"/>
          <w:szCs w:val="24"/>
        </w:rPr>
        <w:t xml:space="preserve"> на устойчивость к внешним воздействиям. Результаты индентирования </w:t>
      </w:r>
      <w:r w:rsidRPr="00CE3DC4">
        <w:rPr>
          <w:rFonts w:ascii="Times New Roman" w:hAnsi="Times New Roman" w:cs="Times New Roman"/>
          <w:sz w:val="28"/>
          <w:szCs w:val="24"/>
        </w:rPr>
        <w:lastRenderedPageBreak/>
        <w:t xml:space="preserve">представлены на рисунке </w:t>
      </w:r>
      <w:r w:rsidR="00CD053F">
        <w:rPr>
          <w:rFonts w:ascii="Times New Roman" w:hAnsi="Times New Roman" w:cs="Times New Roman"/>
          <w:sz w:val="28"/>
          <w:szCs w:val="24"/>
        </w:rPr>
        <w:t>3.</w:t>
      </w:r>
      <w:r w:rsidRPr="00CE3DC4">
        <w:rPr>
          <w:rFonts w:ascii="Times New Roman" w:hAnsi="Times New Roman" w:cs="Times New Roman"/>
          <w:sz w:val="28"/>
          <w:szCs w:val="24"/>
        </w:rPr>
        <w:t xml:space="preserve">7 в виде зависимости изменения значений твердости от концентрации допанта MgO. </w:t>
      </w:r>
    </w:p>
    <w:p w14:paraId="1129BA6F" w14:textId="77777777" w:rsidR="000556CA" w:rsidRPr="00CE3DC4" w:rsidRDefault="000556CA" w:rsidP="0052485F">
      <w:pPr>
        <w:spacing w:after="0" w:line="240" w:lineRule="auto"/>
        <w:ind w:firstLine="709"/>
        <w:jc w:val="both"/>
        <w:rPr>
          <w:rFonts w:ascii="Times New Roman" w:hAnsi="Times New Roman" w:cs="Times New Roman"/>
          <w:sz w:val="28"/>
          <w:szCs w:val="24"/>
        </w:rPr>
      </w:pPr>
    </w:p>
    <w:p w14:paraId="55F8418D" w14:textId="38DB42A5" w:rsidR="00CE3DC4" w:rsidRPr="00CE3DC4" w:rsidRDefault="00980265" w:rsidP="0052485F">
      <w:pPr>
        <w:spacing w:after="0" w:line="240" w:lineRule="auto"/>
        <w:jc w:val="center"/>
        <w:rPr>
          <w:sz w:val="24"/>
          <w:lang w:val="en-US"/>
        </w:rPr>
      </w:pPr>
      <w:r w:rsidRPr="004A3801">
        <w:rPr>
          <w:noProof/>
          <w:sz w:val="24"/>
        </w:rPr>
        <w:object w:dxaOrig="6174" w:dyaOrig="4726" w14:anchorId="508544FF">
          <v:shape id="_x0000_i1034" type="#_x0000_t75" alt="" style="width:246.6pt;height:189pt" o:ole="">
            <v:imagedata r:id="rId50" o:title=""/>
          </v:shape>
          <o:OLEObject Type="Embed" ProgID="Origin50.Graph" ShapeID="_x0000_i1034" DrawAspect="Content" ObjectID="_1808696996" r:id="rId51"/>
        </w:object>
      </w:r>
    </w:p>
    <w:p w14:paraId="08E1EFF9" w14:textId="77777777" w:rsidR="000556CA" w:rsidRPr="000556CA" w:rsidRDefault="000556CA" w:rsidP="0052485F">
      <w:pPr>
        <w:spacing w:after="0" w:line="240" w:lineRule="auto"/>
        <w:ind w:firstLine="709"/>
        <w:jc w:val="center"/>
        <w:rPr>
          <w:rFonts w:ascii="Times New Roman" w:hAnsi="Times New Roman" w:cs="Times New Roman"/>
          <w:sz w:val="16"/>
          <w:szCs w:val="16"/>
        </w:rPr>
      </w:pPr>
    </w:p>
    <w:p w14:paraId="2FF7991D" w14:textId="77777777" w:rsidR="00CE3DC4" w:rsidRDefault="00CE3DC4" w:rsidP="000556CA">
      <w:pPr>
        <w:spacing w:after="0" w:line="240" w:lineRule="auto"/>
        <w:jc w:val="center"/>
        <w:rPr>
          <w:rFonts w:ascii="Times New Roman" w:hAnsi="Times New Roman" w:cs="Times New Roman"/>
          <w:sz w:val="28"/>
          <w:szCs w:val="24"/>
        </w:rPr>
      </w:pPr>
      <w:r w:rsidRPr="00CE3DC4">
        <w:rPr>
          <w:rFonts w:ascii="Times New Roman" w:hAnsi="Times New Roman" w:cs="Times New Roman"/>
          <w:sz w:val="28"/>
          <w:szCs w:val="24"/>
        </w:rPr>
        <w:t xml:space="preserve">Рисунок </w:t>
      </w:r>
      <w:r w:rsidR="00CD053F">
        <w:rPr>
          <w:rFonts w:ascii="Times New Roman" w:hAnsi="Times New Roman" w:cs="Times New Roman"/>
          <w:sz w:val="28"/>
          <w:szCs w:val="24"/>
        </w:rPr>
        <w:t>3.</w:t>
      </w:r>
      <w:r w:rsidRPr="00CE3DC4">
        <w:rPr>
          <w:rFonts w:ascii="Times New Roman" w:hAnsi="Times New Roman" w:cs="Times New Roman"/>
          <w:sz w:val="28"/>
          <w:szCs w:val="24"/>
        </w:rPr>
        <w:t>7</w:t>
      </w:r>
      <w:r w:rsidR="00CD053F">
        <w:rPr>
          <w:rFonts w:ascii="Times New Roman" w:hAnsi="Times New Roman" w:cs="Times New Roman"/>
          <w:sz w:val="28"/>
          <w:szCs w:val="24"/>
        </w:rPr>
        <w:t xml:space="preserve"> –</w:t>
      </w:r>
      <w:r w:rsidRPr="00CE3DC4">
        <w:rPr>
          <w:rFonts w:ascii="Times New Roman" w:hAnsi="Times New Roman" w:cs="Times New Roman"/>
          <w:sz w:val="28"/>
          <w:szCs w:val="24"/>
        </w:rPr>
        <w:t xml:space="preserve"> Данные изменения значений твердости исследуемых керамик в зависимости от концентрации допанта MgO</w:t>
      </w:r>
    </w:p>
    <w:p w14:paraId="01CA829B" w14:textId="77777777" w:rsidR="00374A9D" w:rsidRPr="000556CA" w:rsidRDefault="00374A9D" w:rsidP="0052485F">
      <w:pPr>
        <w:spacing w:after="0" w:line="240" w:lineRule="auto"/>
        <w:ind w:firstLine="709"/>
        <w:jc w:val="both"/>
        <w:rPr>
          <w:rFonts w:ascii="Times New Roman" w:hAnsi="Times New Roman" w:cs="Times New Roman"/>
          <w:sz w:val="16"/>
          <w:szCs w:val="16"/>
        </w:rPr>
      </w:pPr>
    </w:p>
    <w:p w14:paraId="1E0EB003" w14:textId="39DDBE56" w:rsidR="008A0E36" w:rsidRPr="00D76E3F" w:rsidRDefault="008A0E36" w:rsidP="0052485F">
      <w:pPr>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D76E3F">
        <w:rPr>
          <w:rFonts w:ascii="Times New Roman" w:hAnsi="Times New Roman" w:cs="Times New Roman"/>
          <w:sz w:val="24"/>
          <w:szCs w:val="24"/>
        </w:rPr>
        <w:t xml:space="preserve"> </w:t>
      </w:r>
      <w:r w:rsidRPr="00374A9D">
        <w:rPr>
          <w:rFonts w:ascii="Times New Roman" w:hAnsi="Times New Roman" w:cs="Times New Roman"/>
          <w:sz w:val="24"/>
          <w:szCs w:val="24"/>
        </w:rPr>
        <w:t>данным источника [</w:t>
      </w:r>
      <w:r w:rsidR="005071C7">
        <w:rPr>
          <w:rFonts w:ascii="Times New Roman" w:hAnsi="Times New Roman" w:cs="Times New Roman"/>
          <w:sz w:val="24"/>
          <w:szCs w:val="24"/>
        </w:rPr>
        <w:t>95</w:t>
      </w:r>
      <w:r w:rsidRPr="00374A9D">
        <w:rPr>
          <w:rFonts w:ascii="Times New Roman" w:hAnsi="Times New Roman" w:cs="Times New Roman"/>
          <w:sz w:val="24"/>
          <w:szCs w:val="24"/>
        </w:rPr>
        <w:t xml:space="preserve">, </w:t>
      </w:r>
      <w:r w:rsidRPr="00374A9D">
        <w:rPr>
          <w:rFonts w:ascii="Times New Roman" w:hAnsi="Times New Roman" w:cs="Times New Roman"/>
          <w:sz w:val="24"/>
          <w:szCs w:val="24"/>
          <w:lang w:val="en-US"/>
        </w:rPr>
        <w:t>p</w:t>
      </w:r>
      <w:r w:rsidR="005071C7">
        <w:rPr>
          <w:rFonts w:ascii="Times New Roman" w:hAnsi="Times New Roman" w:cs="Times New Roman"/>
          <w:sz w:val="24"/>
          <w:szCs w:val="24"/>
        </w:rPr>
        <w:t>.</w:t>
      </w:r>
      <w:r w:rsidRPr="00374A9D">
        <w:rPr>
          <w:rFonts w:ascii="Times New Roman" w:hAnsi="Times New Roman" w:cs="Times New Roman"/>
          <w:sz w:val="24"/>
          <w:szCs w:val="24"/>
        </w:rPr>
        <w:t xml:space="preserve"> </w:t>
      </w:r>
      <w:r w:rsidR="005071C7">
        <w:rPr>
          <w:rFonts w:ascii="Times New Roman" w:hAnsi="Times New Roman" w:cs="Times New Roman"/>
          <w:sz w:val="24"/>
          <w:szCs w:val="24"/>
        </w:rPr>
        <w:t>5175-</w:t>
      </w:r>
      <w:r w:rsidRPr="00374A9D">
        <w:rPr>
          <w:rFonts w:ascii="Times New Roman" w:hAnsi="Times New Roman" w:cs="Times New Roman"/>
          <w:sz w:val="24"/>
          <w:szCs w:val="24"/>
        </w:rPr>
        <w:t>9]</w:t>
      </w:r>
    </w:p>
    <w:p w14:paraId="48B9ADAC" w14:textId="77777777" w:rsidR="00CE3DC4" w:rsidRPr="00CE3DC4" w:rsidRDefault="00CE3DC4" w:rsidP="0052485F">
      <w:pPr>
        <w:spacing w:after="0" w:line="240" w:lineRule="auto"/>
        <w:ind w:firstLine="709"/>
        <w:jc w:val="both"/>
        <w:rPr>
          <w:rFonts w:ascii="Times New Roman" w:hAnsi="Times New Roman" w:cs="Times New Roman"/>
          <w:sz w:val="28"/>
          <w:szCs w:val="24"/>
        </w:rPr>
      </w:pPr>
    </w:p>
    <w:p w14:paraId="43D6AAD4" w14:textId="77777777" w:rsidR="00980265" w:rsidRDefault="00CE3DC4" w:rsidP="0052485F">
      <w:pPr>
        <w:spacing w:after="0" w:line="240" w:lineRule="auto"/>
        <w:ind w:firstLine="709"/>
        <w:jc w:val="both"/>
        <w:rPr>
          <w:rFonts w:ascii="Times New Roman" w:hAnsi="Times New Roman" w:cs="Times New Roman"/>
          <w:sz w:val="28"/>
          <w:szCs w:val="24"/>
          <w:lang w:val="en-US"/>
        </w:rPr>
      </w:pPr>
      <w:r w:rsidRPr="00CE3DC4">
        <w:rPr>
          <w:rFonts w:ascii="Times New Roman" w:hAnsi="Times New Roman" w:cs="Times New Roman"/>
          <w:sz w:val="28"/>
          <w:szCs w:val="24"/>
        </w:rPr>
        <w:t>Общий вид представленных зависимостей изменения твердости керамик отражает эффект упрочнения при увеличении концентрации допанта MgO при концентрациях 0.05</w:t>
      </w:r>
      <w:r w:rsidR="005071C7">
        <w:rPr>
          <w:rFonts w:ascii="Times New Roman" w:hAnsi="Times New Roman" w:cs="Times New Roman"/>
          <w:sz w:val="28"/>
          <w:szCs w:val="24"/>
        </w:rPr>
        <w:t>-</w:t>
      </w:r>
      <w:r w:rsidRPr="00CE3DC4">
        <w:rPr>
          <w:rFonts w:ascii="Times New Roman" w:hAnsi="Times New Roman" w:cs="Times New Roman"/>
          <w:sz w:val="28"/>
          <w:szCs w:val="24"/>
        </w:rPr>
        <w:t xml:space="preserve">0.15 </w:t>
      </w:r>
      <w:r w:rsidR="00CD053F">
        <w:rPr>
          <w:rFonts w:ascii="Times New Roman" w:hAnsi="Times New Roman" w:cs="Times New Roman"/>
          <w:sz w:val="28"/>
          <w:szCs w:val="24"/>
        </w:rPr>
        <w:t>М</w:t>
      </w:r>
      <w:r w:rsidRPr="00CE3DC4">
        <w:rPr>
          <w:rFonts w:ascii="Times New Roman" w:hAnsi="Times New Roman" w:cs="Times New Roman"/>
          <w:sz w:val="28"/>
          <w:szCs w:val="24"/>
        </w:rPr>
        <w:t xml:space="preserve"> и незначительное снижение твердости в сравнении с максимальным значением при концентрациях допанта MgO 0.20</w:t>
      </w:r>
      <w:r w:rsidR="005071C7">
        <w:rPr>
          <w:rFonts w:ascii="Times New Roman" w:hAnsi="Times New Roman" w:cs="Times New Roman"/>
          <w:sz w:val="28"/>
          <w:szCs w:val="24"/>
        </w:rPr>
        <w:t>-</w:t>
      </w:r>
      <w:r w:rsidRPr="00CE3DC4">
        <w:rPr>
          <w:rFonts w:ascii="Times New Roman" w:hAnsi="Times New Roman" w:cs="Times New Roman"/>
          <w:sz w:val="28"/>
          <w:szCs w:val="24"/>
        </w:rPr>
        <w:t xml:space="preserve">0.25 </w:t>
      </w:r>
      <w:r w:rsidR="00CD053F">
        <w:rPr>
          <w:rFonts w:ascii="Times New Roman" w:hAnsi="Times New Roman" w:cs="Times New Roman"/>
          <w:sz w:val="28"/>
          <w:szCs w:val="24"/>
        </w:rPr>
        <w:t>М</w:t>
      </w:r>
      <w:r w:rsidRPr="00CE3DC4">
        <w:rPr>
          <w:rFonts w:ascii="Times New Roman" w:hAnsi="Times New Roman" w:cs="Times New Roman"/>
          <w:sz w:val="28"/>
          <w:szCs w:val="24"/>
        </w:rPr>
        <w:t xml:space="preserve">. Такое изменение твердости керамик в зависимости от концентрации допанта MgO обусловлено эффектом структурного упрочнения и увеличение плотности, в результате уменьшения концентрации дефектных включений и снижению пористости кристаллической решетки. При этом анализируя данные изменения плотности и упрочнения, представленные на рисунке </w:t>
      </w:r>
      <w:r w:rsidR="00CD053F">
        <w:rPr>
          <w:rFonts w:ascii="Times New Roman" w:hAnsi="Times New Roman" w:cs="Times New Roman"/>
          <w:sz w:val="28"/>
          <w:szCs w:val="24"/>
        </w:rPr>
        <w:t>3.</w:t>
      </w:r>
      <w:r w:rsidRPr="00CE3DC4">
        <w:rPr>
          <w:rFonts w:ascii="Times New Roman" w:hAnsi="Times New Roman" w:cs="Times New Roman"/>
          <w:sz w:val="28"/>
          <w:szCs w:val="24"/>
        </w:rPr>
        <w:t>8, отчетливо видна корреляция между упрочнением керамик и изменениями структурных свойств керамик.</w:t>
      </w:r>
    </w:p>
    <w:p w14:paraId="16488BE9" w14:textId="55D4FA0B" w:rsidR="00CE3DC4" w:rsidRPr="00CE3DC4" w:rsidRDefault="00980265" w:rsidP="00980265">
      <w:pPr>
        <w:spacing w:after="0" w:line="240" w:lineRule="auto"/>
        <w:ind w:firstLine="709"/>
        <w:jc w:val="center"/>
        <w:rPr>
          <w:rFonts w:ascii="Times New Roman" w:hAnsi="Times New Roman" w:cs="Times New Roman"/>
          <w:sz w:val="28"/>
          <w:szCs w:val="24"/>
        </w:rPr>
      </w:pPr>
      <w:r w:rsidRPr="004A3801">
        <w:rPr>
          <w:noProof/>
          <w:sz w:val="24"/>
        </w:rPr>
        <w:object w:dxaOrig="6174" w:dyaOrig="4726" w14:anchorId="2580B6BA">
          <v:shape id="_x0000_i1035" type="#_x0000_t75" alt="" style="width:249.6pt;height:172.8pt" o:ole="">
            <v:imagedata r:id="rId52" o:title=""/>
          </v:shape>
          <o:OLEObject Type="Embed" ProgID="Origin50.Graph" ShapeID="_x0000_i1035" DrawAspect="Content" ObjectID="_1808696997" r:id="rId53"/>
        </w:object>
      </w:r>
    </w:p>
    <w:p w14:paraId="782C16C0" w14:textId="4E9890C7" w:rsidR="00CE3DC4" w:rsidRPr="00CE3DC4" w:rsidRDefault="00CE3DC4" w:rsidP="0052485F">
      <w:pPr>
        <w:spacing w:after="0" w:line="240" w:lineRule="auto"/>
        <w:jc w:val="center"/>
        <w:rPr>
          <w:rFonts w:ascii="Times New Roman" w:hAnsi="Times New Roman" w:cs="Times New Roman"/>
          <w:sz w:val="28"/>
          <w:szCs w:val="24"/>
        </w:rPr>
      </w:pPr>
    </w:p>
    <w:p w14:paraId="4E71AAED" w14:textId="77777777" w:rsidR="00CE3DC4" w:rsidRPr="00CE3DC4" w:rsidRDefault="00CE3DC4" w:rsidP="000556CA">
      <w:pPr>
        <w:spacing w:after="0" w:line="240" w:lineRule="auto"/>
        <w:jc w:val="center"/>
        <w:rPr>
          <w:rFonts w:ascii="Times New Roman" w:hAnsi="Times New Roman" w:cs="Times New Roman"/>
          <w:sz w:val="28"/>
          <w:szCs w:val="24"/>
        </w:rPr>
      </w:pPr>
      <w:r w:rsidRPr="00CE3DC4">
        <w:rPr>
          <w:rFonts w:ascii="Times New Roman" w:hAnsi="Times New Roman" w:cs="Times New Roman"/>
          <w:sz w:val="28"/>
          <w:szCs w:val="24"/>
        </w:rPr>
        <w:t xml:space="preserve">Рисунок </w:t>
      </w:r>
      <w:r w:rsidR="00CD053F">
        <w:rPr>
          <w:rFonts w:ascii="Times New Roman" w:hAnsi="Times New Roman" w:cs="Times New Roman"/>
          <w:sz w:val="28"/>
          <w:szCs w:val="24"/>
        </w:rPr>
        <w:t>3.</w:t>
      </w:r>
      <w:r w:rsidRPr="00CE3DC4">
        <w:rPr>
          <w:rFonts w:ascii="Times New Roman" w:hAnsi="Times New Roman" w:cs="Times New Roman"/>
          <w:sz w:val="28"/>
          <w:szCs w:val="24"/>
        </w:rPr>
        <w:t>8</w:t>
      </w:r>
      <w:r w:rsidR="00CD053F">
        <w:rPr>
          <w:rFonts w:ascii="Times New Roman" w:hAnsi="Times New Roman" w:cs="Times New Roman"/>
          <w:sz w:val="28"/>
          <w:szCs w:val="24"/>
        </w:rPr>
        <w:t xml:space="preserve"> – </w:t>
      </w:r>
      <w:r w:rsidRPr="00CE3DC4">
        <w:rPr>
          <w:rFonts w:ascii="Times New Roman" w:hAnsi="Times New Roman" w:cs="Times New Roman"/>
          <w:sz w:val="28"/>
          <w:szCs w:val="24"/>
        </w:rPr>
        <w:t>Данные изменения плотности и упрочнения в зависимости от концентрации допанта MgO</w:t>
      </w:r>
    </w:p>
    <w:p w14:paraId="020343D8" w14:textId="7852F1D8" w:rsidR="00CE3DC4" w:rsidRPr="00CE3DC4" w:rsidRDefault="00CE3DC4" w:rsidP="0052485F">
      <w:pPr>
        <w:spacing w:after="0" w:line="240" w:lineRule="auto"/>
        <w:ind w:firstLine="709"/>
        <w:jc w:val="both"/>
        <w:rPr>
          <w:rFonts w:ascii="Times New Roman" w:hAnsi="Times New Roman" w:cs="Times New Roman"/>
          <w:sz w:val="28"/>
          <w:szCs w:val="24"/>
        </w:rPr>
      </w:pPr>
      <w:r w:rsidRPr="00CE3DC4">
        <w:rPr>
          <w:rFonts w:ascii="Times New Roman" w:hAnsi="Times New Roman" w:cs="Times New Roman"/>
          <w:sz w:val="28"/>
          <w:szCs w:val="24"/>
          <w:lang w:val="kk-KZ"/>
        </w:rPr>
        <w:lastRenderedPageBreak/>
        <w:t xml:space="preserve">Величина упрочнения была рассчитана на основе сравнительного анализа изменений твердости допированных образцов при различной концентрации допанта с исходным, недопированным образцов. Максимальное увеличение упрочнения составило 10.3% для образца с концентрацией допанта 0.15 </w:t>
      </w:r>
      <w:r w:rsidR="00CD053F">
        <w:rPr>
          <w:rFonts w:ascii="Times New Roman" w:hAnsi="Times New Roman" w:cs="Times New Roman"/>
          <w:sz w:val="28"/>
          <w:szCs w:val="24"/>
          <w:lang w:val="kk-KZ"/>
        </w:rPr>
        <w:t>М</w:t>
      </w:r>
      <w:r w:rsidRPr="00CE3DC4">
        <w:rPr>
          <w:rFonts w:ascii="Times New Roman" w:hAnsi="Times New Roman" w:cs="Times New Roman"/>
          <w:sz w:val="28"/>
          <w:szCs w:val="24"/>
          <w:lang w:val="kk-KZ"/>
        </w:rPr>
        <w:t xml:space="preserve"> в сравнении с недопированным образцом. При этом дальнейшее увеличение концентрации приводит к снижению твердости на 1.0</w:t>
      </w:r>
      <w:r w:rsidR="005071C7">
        <w:rPr>
          <w:rFonts w:ascii="Times New Roman" w:hAnsi="Times New Roman" w:cs="Times New Roman"/>
          <w:sz w:val="28"/>
          <w:szCs w:val="24"/>
          <w:lang w:val="kk-KZ"/>
        </w:rPr>
        <w:t>-</w:t>
      </w:r>
      <w:r w:rsidRPr="00CE3DC4">
        <w:rPr>
          <w:rFonts w:ascii="Times New Roman" w:hAnsi="Times New Roman" w:cs="Times New Roman"/>
          <w:sz w:val="28"/>
          <w:szCs w:val="24"/>
          <w:lang w:val="kk-KZ"/>
        </w:rPr>
        <w:t>2.0% в сравнении с максимальным значением, а в сравнении с недопированным образом величина упрочнения составляет более 7</w:t>
      </w:r>
      <w:r w:rsidR="005071C7">
        <w:rPr>
          <w:rFonts w:ascii="Times New Roman" w:hAnsi="Times New Roman" w:cs="Times New Roman"/>
          <w:sz w:val="28"/>
          <w:szCs w:val="24"/>
          <w:lang w:val="kk-KZ"/>
        </w:rPr>
        <w:t>-</w:t>
      </w:r>
      <w:r w:rsidRPr="00CE3DC4">
        <w:rPr>
          <w:rFonts w:ascii="Times New Roman" w:hAnsi="Times New Roman" w:cs="Times New Roman"/>
          <w:sz w:val="28"/>
          <w:szCs w:val="24"/>
          <w:lang w:val="kk-KZ"/>
        </w:rPr>
        <w:t xml:space="preserve">10%. Такое изменение прочностных свойств помимо изменения плотности и, как следствие пористости кристаллической структуры, может быть объяснено формированием двухфазной структуры керамик при концентрациях допанта выше 0.10 </w:t>
      </w:r>
      <w:r w:rsidR="00CD053F">
        <w:rPr>
          <w:rFonts w:ascii="Times New Roman" w:hAnsi="Times New Roman" w:cs="Times New Roman"/>
          <w:sz w:val="28"/>
          <w:szCs w:val="24"/>
          <w:lang w:val="kk-KZ"/>
        </w:rPr>
        <w:t>М</w:t>
      </w:r>
      <w:r w:rsidRPr="00CE3DC4">
        <w:rPr>
          <w:rFonts w:ascii="Times New Roman" w:hAnsi="Times New Roman" w:cs="Times New Roman"/>
          <w:sz w:val="28"/>
          <w:szCs w:val="24"/>
          <w:lang w:val="kk-KZ"/>
        </w:rPr>
        <w:t>.</w:t>
      </w:r>
      <w:r w:rsidRPr="00CE3DC4">
        <w:rPr>
          <w:rFonts w:ascii="Times New Roman" w:hAnsi="Times New Roman" w:cs="Times New Roman"/>
          <w:sz w:val="28"/>
          <w:szCs w:val="24"/>
        </w:rPr>
        <w:t xml:space="preserve"> </w:t>
      </w:r>
    </w:p>
    <w:p w14:paraId="524E7588" w14:textId="77777777" w:rsidR="00CE3DC4" w:rsidRDefault="00CE3DC4" w:rsidP="0052485F">
      <w:pPr>
        <w:spacing w:after="0" w:line="240" w:lineRule="auto"/>
        <w:ind w:firstLine="709"/>
        <w:jc w:val="both"/>
        <w:rPr>
          <w:rFonts w:ascii="Times New Roman" w:hAnsi="Times New Roman" w:cs="Times New Roman"/>
          <w:sz w:val="28"/>
          <w:szCs w:val="24"/>
        </w:rPr>
      </w:pPr>
      <w:r w:rsidRPr="00CE3DC4">
        <w:rPr>
          <w:rFonts w:ascii="Times New Roman" w:hAnsi="Times New Roman" w:cs="Times New Roman"/>
          <w:sz w:val="28"/>
          <w:szCs w:val="24"/>
        </w:rPr>
        <w:t>Одним из ключевых критериев применимости керамических материалов в качестве конструкционных материалов, использующихся в экстремальных условиях, включая температурный нагрев, коррозию, механические давления, является сохранение их прочностных свойств при длительных внешних воздействиях. Определение устойчивости к высокотемпературной деградации и стрессоустойчивости при нагреве было проведено путем проведения циклических испытаний образцов при нагреве до 1000°С, выдержке при данной температуре в течение 1 часа и быстром охлаждении, с повторением процедуры в течение нескольких циклов. Максимальное количество циклов испытаний составило 10 циклов. После 1, 3, 5, 7 и 10 циклов были измерены величины твердости образцов керамик с различной концентрацией допанта MgO.</w:t>
      </w:r>
      <w:r w:rsidRPr="00CE3DC4">
        <w:rPr>
          <w:rFonts w:ascii="Times New Roman" w:hAnsi="Times New Roman" w:cs="Times New Roman"/>
          <w:sz w:val="28"/>
          <w:szCs w:val="24"/>
          <w:lang w:val="kk-KZ"/>
        </w:rPr>
        <w:t xml:space="preserve"> Результаты представлены на рисунке </w:t>
      </w:r>
      <w:r w:rsidR="00CD053F">
        <w:rPr>
          <w:rFonts w:ascii="Times New Roman" w:hAnsi="Times New Roman" w:cs="Times New Roman"/>
          <w:sz w:val="28"/>
          <w:szCs w:val="24"/>
          <w:lang w:val="kk-KZ"/>
        </w:rPr>
        <w:t>3.</w:t>
      </w:r>
      <w:r w:rsidRPr="00CE3DC4">
        <w:rPr>
          <w:rFonts w:ascii="Times New Roman" w:hAnsi="Times New Roman" w:cs="Times New Roman"/>
          <w:sz w:val="28"/>
          <w:szCs w:val="24"/>
        </w:rPr>
        <w:t xml:space="preserve">9 в виде зависимости изменения твердости исследуемых образцов в зависимости от количества циклов испытаний. </w:t>
      </w:r>
    </w:p>
    <w:p w14:paraId="20236924" w14:textId="77777777" w:rsidR="000556CA" w:rsidRPr="00CE3DC4" w:rsidRDefault="000556CA" w:rsidP="0052485F">
      <w:pPr>
        <w:spacing w:after="0" w:line="240" w:lineRule="auto"/>
        <w:ind w:firstLine="709"/>
        <w:jc w:val="both"/>
        <w:rPr>
          <w:rFonts w:ascii="Times New Roman" w:hAnsi="Times New Roman" w:cs="Times New Roman"/>
          <w:sz w:val="28"/>
          <w:szCs w:val="24"/>
        </w:rPr>
      </w:pPr>
    </w:p>
    <w:p w14:paraId="26FFC7DD" w14:textId="77777777" w:rsidR="00CE3DC4" w:rsidRPr="00374A9D" w:rsidRDefault="00CE3DC4" w:rsidP="0052485F">
      <w:pPr>
        <w:spacing w:after="0" w:line="240" w:lineRule="auto"/>
        <w:ind w:firstLine="709"/>
        <w:jc w:val="both"/>
        <w:rPr>
          <w:rFonts w:ascii="Times New Roman" w:hAnsi="Times New Roman" w:cs="Times New Roman"/>
          <w:sz w:val="4"/>
          <w:szCs w:val="2"/>
        </w:rPr>
      </w:pPr>
    </w:p>
    <w:p w14:paraId="3DA33184" w14:textId="11D74948" w:rsidR="00CE3DC4" w:rsidRPr="00374A9D" w:rsidRDefault="00980265" w:rsidP="0052485F">
      <w:pPr>
        <w:spacing w:after="0" w:line="240" w:lineRule="auto"/>
        <w:jc w:val="center"/>
        <w:rPr>
          <w:sz w:val="13"/>
          <w:szCs w:val="11"/>
          <w:lang w:val="en-US"/>
        </w:rPr>
      </w:pPr>
      <w:r w:rsidRPr="004A3801">
        <w:rPr>
          <w:noProof/>
          <w:sz w:val="24"/>
        </w:rPr>
        <w:object w:dxaOrig="6174" w:dyaOrig="4726" w14:anchorId="2F20A143">
          <v:shape id="_x0000_i1036" type="#_x0000_t75" alt="" style="width:267.6pt;height:202.2pt" o:ole="">
            <v:imagedata r:id="rId54" o:title=""/>
          </v:shape>
          <o:OLEObject Type="Embed" ProgID="Origin50.Graph" ShapeID="_x0000_i1036" DrawAspect="Content" ObjectID="_1808696998" r:id="rId55"/>
        </w:object>
      </w:r>
    </w:p>
    <w:p w14:paraId="09854D4B" w14:textId="77777777" w:rsidR="000556CA" w:rsidRPr="000556CA" w:rsidRDefault="000556CA" w:rsidP="0052485F">
      <w:pPr>
        <w:spacing w:after="0" w:line="240" w:lineRule="auto"/>
        <w:ind w:firstLine="709"/>
        <w:jc w:val="center"/>
        <w:rPr>
          <w:rFonts w:ascii="Times New Roman" w:hAnsi="Times New Roman" w:cs="Times New Roman"/>
          <w:sz w:val="16"/>
          <w:szCs w:val="16"/>
          <w:lang w:val="kk-KZ"/>
        </w:rPr>
      </w:pPr>
    </w:p>
    <w:p w14:paraId="38AF72B0" w14:textId="77777777" w:rsidR="00CE3DC4" w:rsidRDefault="00CE3DC4" w:rsidP="000556CA">
      <w:pPr>
        <w:spacing w:after="0" w:line="240" w:lineRule="auto"/>
        <w:jc w:val="center"/>
        <w:rPr>
          <w:rFonts w:ascii="Times New Roman" w:hAnsi="Times New Roman" w:cs="Times New Roman"/>
          <w:sz w:val="28"/>
          <w:szCs w:val="24"/>
        </w:rPr>
      </w:pPr>
      <w:r w:rsidRPr="00CE3DC4">
        <w:rPr>
          <w:rFonts w:ascii="Times New Roman" w:hAnsi="Times New Roman" w:cs="Times New Roman"/>
          <w:sz w:val="28"/>
          <w:lang w:val="kk-KZ"/>
        </w:rPr>
        <w:t xml:space="preserve">Рисунок </w:t>
      </w:r>
      <w:r w:rsidR="00CD053F">
        <w:rPr>
          <w:rFonts w:ascii="Times New Roman" w:hAnsi="Times New Roman" w:cs="Times New Roman"/>
          <w:sz w:val="28"/>
          <w:lang w:val="kk-KZ"/>
        </w:rPr>
        <w:t>3.</w:t>
      </w:r>
      <w:r w:rsidRPr="00CE3DC4">
        <w:rPr>
          <w:rFonts w:ascii="Times New Roman" w:hAnsi="Times New Roman" w:cs="Times New Roman"/>
          <w:sz w:val="28"/>
          <w:szCs w:val="24"/>
        </w:rPr>
        <w:t>9</w:t>
      </w:r>
      <w:r w:rsidR="00CD053F">
        <w:rPr>
          <w:rFonts w:ascii="Times New Roman" w:hAnsi="Times New Roman" w:cs="Times New Roman"/>
          <w:sz w:val="28"/>
          <w:szCs w:val="24"/>
        </w:rPr>
        <w:t xml:space="preserve"> –</w:t>
      </w:r>
      <w:r w:rsidRPr="00CE3DC4">
        <w:rPr>
          <w:rFonts w:ascii="Times New Roman" w:hAnsi="Times New Roman" w:cs="Times New Roman"/>
          <w:sz w:val="28"/>
          <w:szCs w:val="24"/>
        </w:rPr>
        <w:t xml:space="preserve"> Результаты оценки изменений твердости образцов керамик в зависимости от количества циклов серийных испытаний</w:t>
      </w:r>
    </w:p>
    <w:p w14:paraId="2114E202" w14:textId="77777777" w:rsidR="005071C7" w:rsidRPr="000556CA" w:rsidRDefault="005071C7" w:rsidP="0052485F">
      <w:pPr>
        <w:spacing w:after="0" w:line="240" w:lineRule="auto"/>
        <w:ind w:firstLine="709"/>
        <w:contextualSpacing/>
        <w:jc w:val="both"/>
        <w:rPr>
          <w:rFonts w:ascii="Times New Roman" w:hAnsi="Times New Roman" w:cs="Times New Roman"/>
          <w:sz w:val="16"/>
          <w:szCs w:val="16"/>
        </w:rPr>
      </w:pPr>
    </w:p>
    <w:p w14:paraId="5CC04C64" w14:textId="147B7370" w:rsidR="008A0E36" w:rsidRPr="00D76E3F" w:rsidRDefault="008A0E36" w:rsidP="0052485F">
      <w:pPr>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данным</w:t>
      </w:r>
      <w:r w:rsidRPr="00D76E3F">
        <w:rPr>
          <w:rFonts w:ascii="Times New Roman" w:hAnsi="Times New Roman" w:cs="Times New Roman"/>
          <w:sz w:val="24"/>
          <w:szCs w:val="24"/>
        </w:rPr>
        <w:t xml:space="preserve"> </w:t>
      </w:r>
      <w:r w:rsidRPr="00374A9D">
        <w:rPr>
          <w:rFonts w:ascii="Times New Roman" w:hAnsi="Times New Roman" w:cs="Times New Roman"/>
          <w:sz w:val="24"/>
          <w:szCs w:val="24"/>
        </w:rPr>
        <w:t>источника [</w:t>
      </w:r>
      <w:r w:rsidR="005071C7">
        <w:rPr>
          <w:rFonts w:ascii="Times New Roman" w:hAnsi="Times New Roman" w:cs="Times New Roman"/>
          <w:sz w:val="24"/>
          <w:szCs w:val="24"/>
        </w:rPr>
        <w:t>95</w:t>
      </w:r>
      <w:r w:rsidRPr="00374A9D">
        <w:rPr>
          <w:rFonts w:ascii="Times New Roman" w:hAnsi="Times New Roman" w:cs="Times New Roman"/>
          <w:sz w:val="24"/>
          <w:szCs w:val="24"/>
        </w:rPr>
        <w:t xml:space="preserve">, </w:t>
      </w:r>
      <w:r w:rsidRPr="00374A9D">
        <w:rPr>
          <w:rFonts w:ascii="Times New Roman" w:hAnsi="Times New Roman" w:cs="Times New Roman"/>
          <w:sz w:val="24"/>
          <w:szCs w:val="24"/>
          <w:lang w:val="en-US"/>
        </w:rPr>
        <w:t>p</w:t>
      </w:r>
      <w:r w:rsidR="005071C7">
        <w:rPr>
          <w:rFonts w:ascii="Times New Roman" w:hAnsi="Times New Roman" w:cs="Times New Roman"/>
          <w:sz w:val="24"/>
          <w:szCs w:val="24"/>
        </w:rPr>
        <w:t>.</w:t>
      </w:r>
      <w:r w:rsidRPr="00374A9D">
        <w:rPr>
          <w:rFonts w:ascii="Times New Roman" w:hAnsi="Times New Roman" w:cs="Times New Roman"/>
          <w:sz w:val="24"/>
          <w:szCs w:val="24"/>
        </w:rPr>
        <w:t xml:space="preserve"> </w:t>
      </w:r>
      <w:r w:rsidR="005071C7">
        <w:rPr>
          <w:rFonts w:ascii="Times New Roman" w:hAnsi="Times New Roman" w:cs="Times New Roman"/>
          <w:sz w:val="24"/>
          <w:szCs w:val="24"/>
        </w:rPr>
        <w:t>5176-</w:t>
      </w:r>
      <w:r w:rsidRPr="00374A9D">
        <w:rPr>
          <w:rFonts w:ascii="Times New Roman" w:hAnsi="Times New Roman" w:cs="Times New Roman"/>
          <w:sz w:val="24"/>
          <w:szCs w:val="24"/>
        </w:rPr>
        <w:t>11]</w:t>
      </w:r>
    </w:p>
    <w:p w14:paraId="3DCFACB2" w14:textId="77777777" w:rsidR="00CE3DC4" w:rsidRPr="00CE3DC4" w:rsidRDefault="00CE3DC4" w:rsidP="000556CA">
      <w:pPr>
        <w:spacing w:after="0" w:line="240" w:lineRule="auto"/>
        <w:ind w:firstLine="709"/>
        <w:jc w:val="both"/>
        <w:rPr>
          <w:rFonts w:ascii="Times New Roman" w:hAnsi="Times New Roman" w:cs="Times New Roman"/>
          <w:sz w:val="28"/>
          <w:szCs w:val="24"/>
        </w:rPr>
      </w:pPr>
      <w:r w:rsidRPr="00CE3DC4">
        <w:rPr>
          <w:rFonts w:ascii="Times New Roman" w:hAnsi="Times New Roman" w:cs="Times New Roman"/>
          <w:sz w:val="28"/>
          <w:szCs w:val="24"/>
        </w:rPr>
        <w:t xml:space="preserve">Как видно из представленных данных, общий вид наблюдаемых изменений свидетельствует о высокотемпературной деградации прочностных </w:t>
      </w:r>
      <w:r w:rsidRPr="00CE3DC4">
        <w:rPr>
          <w:rFonts w:ascii="Times New Roman" w:hAnsi="Times New Roman" w:cs="Times New Roman"/>
          <w:sz w:val="28"/>
          <w:szCs w:val="24"/>
        </w:rPr>
        <w:lastRenderedPageBreak/>
        <w:t xml:space="preserve">свойств исследуемых образцов в зависимости при циклических испытаниях в случае увеличения количества циклов. При этом следует отметить, что тренды изменения значений величины твердости, свидетельствующие о прочностном разупорядочении имеют различный характер в зависимости от концентрации допанта </w:t>
      </w:r>
      <w:r w:rsidRPr="00CE3DC4">
        <w:rPr>
          <w:rFonts w:ascii="Times New Roman" w:hAnsi="Times New Roman" w:cs="Times New Roman"/>
          <w:sz w:val="28"/>
          <w:szCs w:val="24"/>
          <w:lang w:val="en-US"/>
        </w:rPr>
        <w:t>MgO</w:t>
      </w:r>
      <w:r w:rsidRPr="00CE3DC4">
        <w:rPr>
          <w:rFonts w:ascii="Times New Roman" w:hAnsi="Times New Roman" w:cs="Times New Roman"/>
          <w:sz w:val="28"/>
          <w:szCs w:val="24"/>
        </w:rPr>
        <w:t xml:space="preserve"> в составе керамик. В случае недопированного образца керамик, снижение твердости в ходе циклических испытаний происходит уже после трех последовательных циклов, причем характер снижения прочности при увеличении количества циклов стрессовых испытаний имеет явный вид на увеличение разупрочнения. </w:t>
      </w:r>
      <w:r w:rsidRPr="00CE3DC4">
        <w:rPr>
          <w:rFonts w:ascii="Times New Roman" w:hAnsi="Times New Roman" w:cs="Times New Roman"/>
          <w:sz w:val="28"/>
          <w:szCs w:val="24"/>
          <w:lang w:val="kk-KZ"/>
        </w:rPr>
        <w:t xml:space="preserve">Такое </w:t>
      </w:r>
      <w:r w:rsidRPr="00CE3DC4">
        <w:rPr>
          <w:rFonts w:ascii="Times New Roman" w:hAnsi="Times New Roman" w:cs="Times New Roman"/>
          <w:sz w:val="28"/>
          <w:szCs w:val="24"/>
        </w:rPr>
        <w:t xml:space="preserve">поведение образцов в ходе ресурсных испытаний на устойчивость может быть обусловлено эффектами структурной высокотемпературной деградации при резком нагреве и остывании образцов, приводящему к возникновению градиента температурных скачков в образцах, связанных с изменением величин тепловых колебаний, что приводит к деструктивному разупорядочению кристаллической структуры, оказывающему негативное влияние на прочностные свойства керамик. При изменении степени структурного упорядочения в случае добавления малых концентраций допанта </w:t>
      </w:r>
      <w:r w:rsidRPr="00CE3DC4">
        <w:rPr>
          <w:rFonts w:ascii="Times New Roman" w:hAnsi="Times New Roman" w:cs="Times New Roman"/>
          <w:sz w:val="28"/>
          <w:szCs w:val="24"/>
          <w:lang w:val="en-US"/>
        </w:rPr>
        <w:t>MgO</w:t>
      </w:r>
      <w:r w:rsidRPr="00CE3DC4">
        <w:rPr>
          <w:rFonts w:ascii="Times New Roman" w:hAnsi="Times New Roman" w:cs="Times New Roman"/>
          <w:sz w:val="28"/>
          <w:szCs w:val="24"/>
        </w:rPr>
        <w:t xml:space="preserve">, приводящих к уплотнению керамик снижение твердости в результате высокотемпературной деградации при стрессовых испытаниях наблюдается аналогичный тренд на снижение твердости, однако величина изменений имеет несколько другой характер, в отличие от недопированных образцов керамик. </w:t>
      </w:r>
    </w:p>
    <w:p w14:paraId="6320EB93" w14:textId="7426575E" w:rsidR="00CE3DC4" w:rsidRPr="00CE3DC4" w:rsidRDefault="00CE3DC4" w:rsidP="000556CA">
      <w:pPr>
        <w:spacing w:after="0" w:line="240" w:lineRule="auto"/>
        <w:ind w:firstLine="709"/>
        <w:jc w:val="both"/>
        <w:rPr>
          <w:rFonts w:ascii="Times New Roman" w:hAnsi="Times New Roman" w:cs="Times New Roman"/>
          <w:sz w:val="28"/>
          <w:szCs w:val="24"/>
        </w:rPr>
      </w:pPr>
      <w:r w:rsidRPr="00CE3DC4">
        <w:rPr>
          <w:rFonts w:ascii="Times New Roman" w:hAnsi="Times New Roman" w:cs="Times New Roman"/>
          <w:sz w:val="28"/>
          <w:szCs w:val="24"/>
        </w:rPr>
        <w:t xml:space="preserve">Согласно полученным данным циклических испытаний, формирование в составе керамик фазы </w:t>
      </w:r>
      <w:r w:rsidRPr="00CE3DC4">
        <w:rPr>
          <w:rFonts w:ascii="Times New Roman" w:hAnsi="Times New Roman" w:cs="Times New Roman"/>
          <w:sz w:val="28"/>
          <w:szCs w:val="24"/>
          <w:lang w:val="en-US"/>
        </w:rPr>
        <w:t>MgLi</w:t>
      </w:r>
      <w:r w:rsidRPr="00CE3DC4">
        <w:rPr>
          <w:rFonts w:ascii="Times New Roman" w:hAnsi="Times New Roman" w:cs="Times New Roman"/>
          <w:sz w:val="28"/>
          <w:szCs w:val="24"/>
          <w:vertAlign w:val="subscript"/>
        </w:rPr>
        <w:t>2</w:t>
      </w:r>
      <w:r w:rsidRPr="00CE3DC4">
        <w:rPr>
          <w:rFonts w:ascii="Times New Roman" w:hAnsi="Times New Roman" w:cs="Times New Roman"/>
          <w:sz w:val="28"/>
          <w:szCs w:val="24"/>
          <w:lang w:val="en-US"/>
        </w:rPr>
        <w:t>ZrO</w:t>
      </w:r>
      <w:r w:rsidRPr="00CE3DC4">
        <w:rPr>
          <w:rFonts w:ascii="Times New Roman" w:hAnsi="Times New Roman" w:cs="Times New Roman"/>
          <w:sz w:val="28"/>
          <w:szCs w:val="24"/>
          <w:vertAlign w:val="subscript"/>
        </w:rPr>
        <w:t>4</w:t>
      </w:r>
      <w:r w:rsidRPr="00CE3DC4">
        <w:rPr>
          <w:rFonts w:ascii="Times New Roman" w:hAnsi="Times New Roman" w:cs="Times New Roman"/>
          <w:sz w:val="28"/>
          <w:szCs w:val="24"/>
        </w:rPr>
        <w:t xml:space="preserve"> приводит к увеличению устойчивости к термической деградации в случае стрессовых испытаний, которое выражается в том, что наиболее различимые снижения значений величины твердости наблюдаются после 7</w:t>
      </w:r>
      <w:r w:rsidR="005071C7">
        <w:rPr>
          <w:rFonts w:ascii="Times New Roman" w:hAnsi="Times New Roman" w:cs="Times New Roman"/>
          <w:sz w:val="28"/>
          <w:szCs w:val="24"/>
        </w:rPr>
        <w:t>-</w:t>
      </w:r>
      <w:r w:rsidRPr="00CE3DC4">
        <w:rPr>
          <w:rFonts w:ascii="Times New Roman" w:hAnsi="Times New Roman" w:cs="Times New Roman"/>
          <w:sz w:val="28"/>
          <w:szCs w:val="24"/>
        </w:rPr>
        <w:t xml:space="preserve">10 циклических испытаний. Такое поведение устойчивости свидетельствует о повышенной устойчивости керамик к структурной деградации, вызванной термическим воздействием. При этом следует отметить, что наибольшей устойчивостью обладают керамики с концентрацией допанта </w:t>
      </w:r>
      <w:r w:rsidRPr="00CE3DC4">
        <w:rPr>
          <w:rFonts w:ascii="Times New Roman" w:hAnsi="Times New Roman" w:cs="Times New Roman"/>
          <w:sz w:val="28"/>
          <w:szCs w:val="24"/>
          <w:lang w:val="en-US"/>
        </w:rPr>
        <w:t>MgO</w:t>
      </w:r>
      <w:r w:rsidRPr="00CE3DC4">
        <w:rPr>
          <w:rFonts w:ascii="Times New Roman" w:hAnsi="Times New Roman" w:cs="Times New Roman"/>
          <w:sz w:val="28"/>
          <w:szCs w:val="24"/>
        </w:rPr>
        <w:t xml:space="preserve"> 0.15 </w:t>
      </w:r>
      <w:r w:rsidR="00CD053F">
        <w:rPr>
          <w:rFonts w:ascii="Times New Roman" w:hAnsi="Times New Roman" w:cs="Times New Roman"/>
          <w:sz w:val="28"/>
          <w:szCs w:val="24"/>
        </w:rPr>
        <w:t>М</w:t>
      </w:r>
      <w:r w:rsidRPr="00CE3DC4">
        <w:rPr>
          <w:rFonts w:ascii="Times New Roman" w:hAnsi="Times New Roman" w:cs="Times New Roman"/>
          <w:sz w:val="28"/>
          <w:szCs w:val="24"/>
        </w:rPr>
        <w:t>, для которых наблюдалось наибольшая прочность и малая пористость. Также следует отметить, что в случае допированных керамик наблюдается не только общее повышение устойчивости к деструктивному снижению прочности, но и снижению скорости деструкции, которое выражается в том, что снижение твердости происходит после 5</w:t>
      </w:r>
      <w:r w:rsidR="000556CA">
        <w:rPr>
          <w:rFonts w:ascii="Times New Roman" w:hAnsi="Times New Roman" w:cs="Times New Roman"/>
          <w:sz w:val="28"/>
          <w:szCs w:val="24"/>
        </w:rPr>
        <w:t>-</w:t>
      </w:r>
      <w:r w:rsidRPr="00CE3DC4">
        <w:rPr>
          <w:rFonts w:ascii="Times New Roman" w:hAnsi="Times New Roman" w:cs="Times New Roman"/>
          <w:sz w:val="28"/>
          <w:szCs w:val="24"/>
        </w:rPr>
        <w:t xml:space="preserve">7 циклов, в то время как для недопированных керамик подобное снижение наблюдалось уже после 3 последовательных циклов испытаний. </w:t>
      </w:r>
    </w:p>
    <w:p w14:paraId="00FA481D" w14:textId="77777777" w:rsidR="00CE3DC4" w:rsidRPr="00CE3DC4" w:rsidRDefault="00CE3DC4" w:rsidP="000556CA">
      <w:pPr>
        <w:spacing w:after="0" w:line="240" w:lineRule="auto"/>
        <w:ind w:firstLine="709"/>
        <w:jc w:val="both"/>
        <w:rPr>
          <w:rFonts w:ascii="Times New Roman" w:hAnsi="Times New Roman" w:cs="Times New Roman"/>
          <w:sz w:val="28"/>
          <w:szCs w:val="24"/>
        </w:rPr>
      </w:pPr>
      <w:r w:rsidRPr="00CE3DC4">
        <w:rPr>
          <w:rFonts w:ascii="Times New Roman" w:hAnsi="Times New Roman" w:cs="Times New Roman"/>
          <w:sz w:val="28"/>
          <w:szCs w:val="24"/>
        </w:rPr>
        <w:t xml:space="preserve">Анализ полученных данных изменения устойчивости прочностных свойств керамик в случае термических испытаний позволил оценить степень деградации прочности после циклических испытаний. Результаты оценки деградации представлены на рисунке </w:t>
      </w:r>
      <w:r w:rsidR="00CD053F">
        <w:rPr>
          <w:rFonts w:ascii="Times New Roman" w:hAnsi="Times New Roman" w:cs="Times New Roman"/>
          <w:sz w:val="28"/>
          <w:szCs w:val="24"/>
        </w:rPr>
        <w:t>3.</w:t>
      </w:r>
      <w:r w:rsidRPr="00CE3DC4">
        <w:rPr>
          <w:rFonts w:ascii="Times New Roman" w:hAnsi="Times New Roman" w:cs="Times New Roman"/>
          <w:sz w:val="28"/>
          <w:szCs w:val="24"/>
        </w:rPr>
        <w:t xml:space="preserve">10. Определение величины устойчивости было проведено путем сравнительного анализа изменения величины твердости керамик до испытаний на термоустойчивость и после 10 последовательных циклов испытаний. </w:t>
      </w:r>
    </w:p>
    <w:p w14:paraId="3AE23213" w14:textId="2BA65218" w:rsidR="00CE3DC4" w:rsidRPr="00CE3DC4" w:rsidRDefault="00980265" w:rsidP="0052485F">
      <w:pPr>
        <w:spacing w:after="0" w:line="240" w:lineRule="auto"/>
        <w:jc w:val="center"/>
        <w:rPr>
          <w:rFonts w:ascii="Times New Roman" w:hAnsi="Times New Roman" w:cs="Times New Roman"/>
          <w:sz w:val="28"/>
          <w:szCs w:val="24"/>
          <w:lang w:val="en-US"/>
        </w:rPr>
      </w:pPr>
      <w:r w:rsidRPr="004A3801">
        <w:rPr>
          <w:noProof/>
          <w:sz w:val="24"/>
        </w:rPr>
        <w:object w:dxaOrig="6174" w:dyaOrig="4726" w14:anchorId="5FB958D8">
          <v:shape id="_x0000_i1037" type="#_x0000_t75" alt="" style="width:273pt;height:207pt" o:ole="">
            <v:imagedata r:id="rId56" o:title=""/>
          </v:shape>
          <o:OLEObject Type="Embed" ProgID="Origin50.Graph" ShapeID="_x0000_i1037" DrawAspect="Content" ObjectID="_1808696999" r:id="rId57"/>
        </w:object>
      </w:r>
    </w:p>
    <w:p w14:paraId="7DF2977F" w14:textId="77777777" w:rsidR="000556CA" w:rsidRPr="000556CA" w:rsidRDefault="000556CA" w:rsidP="0052485F">
      <w:pPr>
        <w:spacing w:after="0" w:line="240" w:lineRule="auto"/>
        <w:ind w:firstLine="709"/>
        <w:jc w:val="center"/>
        <w:rPr>
          <w:rFonts w:ascii="Times New Roman" w:hAnsi="Times New Roman" w:cs="Times New Roman"/>
          <w:sz w:val="16"/>
          <w:szCs w:val="16"/>
          <w:lang w:val="kk-KZ"/>
        </w:rPr>
      </w:pPr>
    </w:p>
    <w:p w14:paraId="12A7DD9B" w14:textId="77777777" w:rsidR="00CE3DC4" w:rsidRDefault="00CE3DC4" w:rsidP="000556CA">
      <w:pPr>
        <w:spacing w:after="0" w:line="240" w:lineRule="auto"/>
        <w:jc w:val="center"/>
        <w:rPr>
          <w:rFonts w:ascii="Times New Roman" w:hAnsi="Times New Roman" w:cs="Times New Roman"/>
          <w:sz w:val="28"/>
          <w:szCs w:val="24"/>
        </w:rPr>
      </w:pPr>
      <w:r w:rsidRPr="00CE3DC4">
        <w:rPr>
          <w:rFonts w:ascii="Times New Roman" w:hAnsi="Times New Roman" w:cs="Times New Roman"/>
          <w:sz w:val="28"/>
          <w:szCs w:val="24"/>
          <w:lang w:val="kk-KZ"/>
        </w:rPr>
        <w:t xml:space="preserve">Рисунок </w:t>
      </w:r>
      <w:r w:rsidR="00CD053F">
        <w:rPr>
          <w:rFonts w:ascii="Times New Roman" w:hAnsi="Times New Roman" w:cs="Times New Roman"/>
          <w:sz w:val="28"/>
          <w:szCs w:val="24"/>
          <w:lang w:val="kk-KZ"/>
        </w:rPr>
        <w:t>3.</w:t>
      </w:r>
      <w:r w:rsidRPr="00CE3DC4">
        <w:rPr>
          <w:rFonts w:ascii="Times New Roman" w:hAnsi="Times New Roman" w:cs="Times New Roman"/>
          <w:sz w:val="28"/>
          <w:szCs w:val="24"/>
        </w:rPr>
        <w:t>10</w:t>
      </w:r>
      <w:r w:rsidR="00CD053F">
        <w:rPr>
          <w:rFonts w:ascii="Times New Roman" w:hAnsi="Times New Roman" w:cs="Times New Roman"/>
          <w:sz w:val="28"/>
          <w:szCs w:val="24"/>
        </w:rPr>
        <w:t xml:space="preserve"> –</w:t>
      </w:r>
      <w:r w:rsidRPr="00CE3DC4">
        <w:rPr>
          <w:rFonts w:ascii="Times New Roman" w:hAnsi="Times New Roman" w:cs="Times New Roman"/>
          <w:sz w:val="28"/>
          <w:szCs w:val="24"/>
        </w:rPr>
        <w:t xml:space="preserve"> Результаты сохранения стабильности прочностных свойств после испытаний на термостойкость</w:t>
      </w:r>
    </w:p>
    <w:p w14:paraId="464588AF" w14:textId="77777777" w:rsidR="005071C7" w:rsidRPr="000556CA" w:rsidRDefault="005071C7" w:rsidP="0052485F">
      <w:pPr>
        <w:spacing w:after="0" w:line="240" w:lineRule="auto"/>
        <w:ind w:firstLine="709"/>
        <w:contextualSpacing/>
        <w:jc w:val="both"/>
        <w:rPr>
          <w:rFonts w:ascii="Times New Roman" w:hAnsi="Times New Roman" w:cs="Times New Roman"/>
          <w:sz w:val="16"/>
          <w:szCs w:val="16"/>
        </w:rPr>
      </w:pPr>
    </w:p>
    <w:p w14:paraId="3D126868" w14:textId="2697D573" w:rsidR="008A0E36" w:rsidRDefault="008A0E36" w:rsidP="000556CA">
      <w:pPr>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данным</w:t>
      </w:r>
      <w:r w:rsidRPr="00D76E3F">
        <w:rPr>
          <w:rFonts w:ascii="Times New Roman" w:hAnsi="Times New Roman" w:cs="Times New Roman"/>
          <w:sz w:val="24"/>
          <w:szCs w:val="24"/>
        </w:rPr>
        <w:t xml:space="preserve"> </w:t>
      </w:r>
      <w:r w:rsidRPr="00374A9D">
        <w:rPr>
          <w:rFonts w:ascii="Times New Roman" w:hAnsi="Times New Roman" w:cs="Times New Roman"/>
          <w:sz w:val="24"/>
          <w:szCs w:val="24"/>
        </w:rPr>
        <w:t>источника [</w:t>
      </w:r>
      <w:r w:rsidR="005071C7">
        <w:rPr>
          <w:rFonts w:ascii="Times New Roman" w:hAnsi="Times New Roman" w:cs="Times New Roman"/>
          <w:sz w:val="24"/>
          <w:szCs w:val="24"/>
        </w:rPr>
        <w:t>95</w:t>
      </w:r>
      <w:r w:rsidRPr="00374A9D">
        <w:rPr>
          <w:rFonts w:ascii="Times New Roman" w:hAnsi="Times New Roman" w:cs="Times New Roman"/>
          <w:sz w:val="24"/>
          <w:szCs w:val="24"/>
        </w:rPr>
        <w:t xml:space="preserve">, </w:t>
      </w:r>
      <w:r w:rsidRPr="00374A9D">
        <w:rPr>
          <w:rFonts w:ascii="Times New Roman" w:hAnsi="Times New Roman" w:cs="Times New Roman"/>
          <w:sz w:val="24"/>
          <w:szCs w:val="24"/>
          <w:lang w:val="en-US"/>
        </w:rPr>
        <w:t>p</w:t>
      </w:r>
      <w:r w:rsidR="005071C7">
        <w:rPr>
          <w:rFonts w:ascii="Times New Roman" w:hAnsi="Times New Roman" w:cs="Times New Roman"/>
          <w:sz w:val="24"/>
          <w:szCs w:val="24"/>
        </w:rPr>
        <w:t>.</w:t>
      </w:r>
      <w:r w:rsidRPr="00374A9D">
        <w:rPr>
          <w:rFonts w:ascii="Times New Roman" w:hAnsi="Times New Roman" w:cs="Times New Roman"/>
          <w:sz w:val="24"/>
          <w:szCs w:val="24"/>
        </w:rPr>
        <w:t xml:space="preserve"> </w:t>
      </w:r>
      <w:r w:rsidR="005071C7">
        <w:rPr>
          <w:rFonts w:ascii="Times New Roman" w:hAnsi="Times New Roman" w:cs="Times New Roman"/>
          <w:sz w:val="24"/>
          <w:szCs w:val="24"/>
        </w:rPr>
        <w:t>5176-</w:t>
      </w:r>
      <w:r w:rsidRPr="00374A9D">
        <w:rPr>
          <w:rFonts w:ascii="Times New Roman" w:hAnsi="Times New Roman" w:cs="Times New Roman"/>
          <w:sz w:val="24"/>
          <w:szCs w:val="24"/>
        </w:rPr>
        <w:t>12]</w:t>
      </w:r>
    </w:p>
    <w:p w14:paraId="39C08AC6" w14:textId="77777777" w:rsidR="008A0E36" w:rsidRPr="008A0E36" w:rsidRDefault="008A0E36" w:rsidP="000556CA">
      <w:pPr>
        <w:spacing w:after="0" w:line="240" w:lineRule="auto"/>
        <w:ind w:firstLine="709"/>
        <w:contextualSpacing/>
        <w:jc w:val="both"/>
        <w:rPr>
          <w:rFonts w:ascii="Times New Roman" w:hAnsi="Times New Roman" w:cs="Times New Roman"/>
          <w:sz w:val="24"/>
          <w:szCs w:val="24"/>
        </w:rPr>
      </w:pPr>
    </w:p>
    <w:p w14:paraId="4CED453F" w14:textId="611625F4" w:rsidR="00CE3DC4" w:rsidRPr="00CE3DC4" w:rsidRDefault="00CE3DC4" w:rsidP="000556CA">
      <w:pPr>
        <w:spacing w:after="0" w:line="240" w:lineRule="auto"/>
        <w:ind w:firstLine="709"/>
        <w:jc w:val="both"/>
        <w:rPr>
          <w:rFonts w:ascii="Times New Roman" w:hAnsi="Times New Roman" w:cs="Times New Roman"/>
          <w:sz w:val="28"/>
          <w:lang w:val="kk-KZ"/>
        </w:rPr>
      </w:pPr>
      <w:r w:rsidRPr="00CE3DC4">
        <w:rPr>
          <w:rFonts w:ascii="Times New Roman" w:hAnsi="Times New Roman" w:cs="Times New Roman"/>
          <w:sz w:val="28"/>
          <w:szCs w:val="24"/>
        </w:rPr>
        <w:t xml:space="preserve">Как видно из представленных данных изменения величины стабильности прочностных свойств керамик после 10 последовательных циклов испытаний на термостойкость наибольшей стабильностью обладают керамики в составе которых наблюдается наличие включений в виде фазы </w:t>
      </w:r>
      <w:r w:rsidRPr="00CE3DC4">
        <w:rPr>
          <w:rFonts w:ascii="Times New Roman" w:hAnsi="Times New Roman" w:cs="Times New Roman"/>
          <w:sz w:val="28"/>
          <w:szCs w:val="24"/>
          <w:lang w:val="en-US"/>
        </w:rPr>
        <w:t>MgLi</w:t>
      </w:r>
      <w:r w:rsidRPr="00CE3DC4">
        <w:rPr>
          <w:rFonts w:ascii="Times New Roman" w:hAnsi="Times New Roman" w:cs="Times New Roman"/>
          <w:sz w:val="28"/>
          <w:szCs w:val="24"/>
          <w:vertAlign w:val="subscript"/>
        </w:rPr>
        <w:t>2</w:t>
      </w:r>
      <w:r w:rsidRPr="00CE3DC4">
        <w:rPr>
          <w:rFonts w:ascii="Times New Roman" w:hAnsi="Times New Roman" w:cs="Times New Roman"/>
          <w:sz w:val="28"/>
          <w:szCs w:val="24"/>
          <w:lang w:val="en-US"/>
        </w:rPr>
        <w:t>ZrO</w:t>
      </w:r>
      <w:r w:rsidRPr="00CE3DC4">
        <w:rPr>
          <w:rFonts w:ascii="Times New Roman" w:hAnsi="Times New Roman" w:cs="Times New Roman"/>
          <w:sz w:val="28"/>
          <w:szCs w:val="24"/>
          <w:vertAlign w:val="subscript"/>
        </w:rPr>
        <w:t>4</w:t>
      </w:r>
      <w:r w:rsidRPr="00CE3DC4">
        <w:rPr>
          <w:rFonts w:ascii="Times New Roman" w:hAnsi="Times New Roman" w:cs="Times New Roman"/>
          <w:sz w:val="28"/>
          <w:szCs w:val="24"/>
        </w:rPr>
        <w:t xml:space="preserve">, обусловленной увеличением концентрации </w:t>
      </w:r>
      <w:r w:rsidRPr="00CE3DC4">
        <w:rPr>
          <w:rFonts w:ascii="Times New Roman" w:hAnsi="Times New Roman" w:cs="Times New Roman"/>
          <w:sz w:val="28"/>
          <w:szCs w:val="24"/>
          <w:lang w:val="en-US"/>
        </w:rPr>
        <w:t>MgO</w:t>
      </w:r>
      <w:r w:rsidRPr="00CE3DC4">
        <w:rPr>
          <w:rFonts w:ascii="Times New Roman" w:hAnsi="Times New Roman" w:cs="Times New Roman"/>
          <w:sz w:val="28"/>
          <w:szCs w:val="24"/>
        </w:rPr>
        <w:t xml:space="preserve"> в составе керамик. В этом случае, упрочнение обусловлено в первую очередь эффектами формирования межфазных границ, появление которых приводит к изменению дислокационной плотности, а также плотности граничных эффектов. В случае однофазных керамик </w:t>
      </w:r>
      <w:r w:rsidRPr="00CE3DC4">
        <w:rPr>
          <w:rFonts w:ascii="Times New Roman" w:hAnsi="Times New Roman" w:cs="Times New Roman"/>
          <w:sz w:val="28"/>
          <w:lang w:val="en-US"/>
        </w:rPr>
        <w:t>Li</w:t>
      </w:r>
      <w:r w:rsidRPr="00CE3DC4">
        <w:rPr>
          <w:rFonts w:ascii="Times New Roman" w:hAnsi="Times New Roman" w:cs="Times New Roman"/>
          <w:sz w:val="28"/>
          <w:vertAlign w:val="subscript"/>
        </w:rPr>
        <w:t>2</w:t>
      </w:r>
      <w:r w:rsidRPr="00CE3DC4">
        <w:rPr>
          <w:rFonts w:ascii="Times New Roman" w:hAnsi="Times New Roman" w:cs="Times New Roman"/>
          <w:sz w:val="28"/>
          <w:lang w:val="en-US"/>
        </w:rPr>
        <w:t>ZrO</w:t>
      </w:r>
      <w:r w:rsidRPr="00CE3DC4">
        <w:rPr>
          <w:rFonts w:ascii="Times New Roman" w:hAnsi="Times New Roman" w:cs="Times New Roman"/>
          <w:sz w:val="28"/>
          <w:vertAlign w:val="subscript"/>
        </w:rPr>
        <w:t>3</w:t>
      </w:r>
      <w:r w:rsidRPr="00CE3DC4">
        <w:rPr>
          <w:rFonts w:ascii="Times New Roman" w:hAnsi="Times New Roman" w:cs="Times New Roman"/>
          <w:sz w:val="28"/>
        </w:rPr>
        <w:t xml:space="preserve"> с моноклинным типом кристаллической решетки после 10 циклов термических испытаний снижение значений твердости составляет более 15%, что свидетельствует о сильной деструкции приповерхностного слоя, а также снижению устойчивости к трещинообразованию керамик. Деградация прочностных свойств в результате испытаний на термостойкость </w:t>
      </w:r>
      <w:r w:rsidRPr="00CE3DC4">
        <w:rPr>
          <w:rFonts w:ascii="Times New Roman" w:hAnsi="Times New Roman" w:cs="Times New Roman"/>
          <w:sz w:val="28"/>
          <w:lang w:val="kk-KZ"/>
        </w:rPr>
        <w:t>обусловлена в первую очередь возникновением структурно</w:t>
      </w:r>
      <w:r w:rsidR="000556CA">
        <w:rPr>
          <w:rFonts w:ascii="Times New Roman" w:hAnsi="Times New Roman" w:cs="Times New Roman"/>
          <w:sz w:val="28"/>
          <w:lang w:val="kk-KZ"/>
        </w:rPr>
        <w:t>-</w:t>
      </w:r>
      <w:r w:rsidRPr="00CE3DC4">
        <w:rPr>
          <w:rFonts w:ascii="Times New Roman" w:hAnsi="Times New Roman" w:cs="Times New Roman"/>
          <w:sz w:val="28"/>
          <w:lang w:val="kk-KZ"/>
        </w:rPr>
        <w:t>искаженных областей, вызванных изменением тепловых колебаний кристаллической решетки, приводящей к деструктивному тепловому расширению кристаллической структуры керамик, а также возможному проникновению кислорода в приповерхностный слой керамик с последующим внедрением в узлы и междоузлия кристаллической решетки. В этом случае, внедрение кислорода в междоузлия также может привести к частичному расширению кристаллической решетки и увеличению ее объема, что приводит к деструктивному характеру изменения прочностных свойств керамик. Также в случае недопированных керамик снижение устойчивости к термическим испытаниям обусловлено эффектами большой пористости и низкой плотности, что в свою очередь приводит к большой вероятности проникновения кислорода в состав керамик, с возможным последующим внедрением в состав.</w:t>
      </w:r>
    </w:p>
    <w:p w14:paraId="458655BB" w14:textId="37DED42A" w:rsidR="00CE3DC4" w:rsidRPr="00CE3DC4" w:rsidRDefault="00CE3DC4" w:rsidP="000556CA">
      <w:pPr>
        <w:spacing w:after="0" w:line="240" w:lineRule="auto"/>
        <w:ind w:firstLine="709"/>
        <w:jc w:val="both"/>
        <w:rPr>
          <w:rFonts w:ascii="Times New Roman" w:hAnsi="Times New Roman" w:cs="Times New Roman"/>
          <w:sz w:val="28"/>
          <w:szCs w:val="24"/>
        </w:rPr>
      </w:pPr>
      <w:r w:rsidRPr="00CE3DC4">
        <w:rPr>
          <w:rFonts w:ascii="Times New Roman" w:hAnsi="Times New Roman" w:cs="Times New Roman"/>
          <w:sz w:val="28"/>
          <w:lang w:val="kk-KZ"/>
        </w:rPr>
        <w:lastRenderedPageBreak/>
        <w:t xml:space="preserve">Добавление в состав керамик </w:t>
      </w:r>
      <w:r w:rsidRPr="00CE3DC4">
        <w:rPr>
          <w:rFonts w:ascii="Times New Roman" w:hAnsi="Times New Roman" w:cs="Times New Roman"/>
          <w:sz w:val="28"/>
          <w:lang w:val="en-US"/>
        </w:rPr>
        <w:t>MgO</w:t>
      </w:r>
      <w:r w:rsidRPr="00CE3DC4">
        <w:rPr>
          <w:rFonts w:ascii="Times New Roman" w:hAnsi="Times New Roman" w:cs="Times New Roman"/>
          <w:sz w:val="28"/>
        </w:rPr>
        <w:t xml:space="preserve"> приводящее к формированию фазы </w:t>
      </w:r>
      <w:r w:rsidRPr="00CE3DC4">
        <w:rPr>
          <w:rFonts w:ascii="Times New Roman" w:hAnsi="Times New Roman" w:cs="Times New Roman"/>
          <w:sz w:val="28"/>
          <w:szCs w:val="24"/>
          <w:lang w:val="en-US"/>
        </w:rPr>
        <w:t>MgLi</w:t>
      </w:r>
      <w:r w:rsidRPr="00CE3DC4">
        <w:rPr>
          <w:rFonts w:ascii="Times New Roman" w:hAnsi="Times New Roman" w:cs="Times New Roman"/>
          <w:sz w:val="28"/>
          <w:szCs w:val="24"/>
          <w:vertAlign w:val="subscript"/>
        </w:rPr>
        <w:t>2</w:t>
      </w:r>
      <w:r w:rsidRPr="00CE3DC4">
        <w:rPr>
          <w:rFonts w:ascii="Times New Roman" w:hAnsi="Times New Roman" w:cs="Times New Roman"/>
          <w:sz w:val="28"/>
          <w:szCs w:val="24"/>
          <w:lang w:val="en-US"/>
        </w:rPr>
        <w:t>ZrO</w:t>
      </w:r>
      <w:r w:rsidRPr="00CE3DC4">
        <w:rPr>
          <w:rFonts w:ascii="Times New Roman" w:hAnsi="Times New Roman" w:cs="Times New Roman"/>
          <w:sz w:val="28"/>
          <w:szCs w:val="24"/>
          <w:vertAlign w:val="subscript"/>
        </w:rPr>
        <w:t>4</w:t>
      </w:r>
      <w:r w:rsidRPr="00CE3DC4">
        <w:rPr>
          <w:rFonts w:ascii="Times New Roman" w:hAnsi="Times New Roman" w:cs="Times New Roman"/>
          <w:sz w:val="28"/>
          <w:szCs w:val="24"/>
        </w:rPr>
        <w:t xml:space="preserve">, а также последующему увеличению ее вклада приводит к появлению дополнительных граничных эффектов и межфазных границ, что создает дополнительные препятствия для внедрения кислорода, а также тепловому расширению кристаллической решетки. Тем самым, формирование двухфазных керамик приводит к увеличению не только прочностных свойств, но и повышению их устойчивости к термическим испытаниям и структурной деградации при температурных перепадах. Общее изменение прочностных свойств для двухфазных керамик после 10 последовательных циклических испытаний составляет менее 1%. </w:t>
      </w:r>
    </w:p>
    <w:p w14:paraId="4D93CA96" w14:textId="77777777" w:rsidR="00CE3DC4" w:rsidRDefault="00CE3DC4" w:rsidP="000556CA">
      <w:pPr>
        <w:spacing w:after="0" w:line="240" w:lineRule="auto"/>
        <w:ind w:firstLine="709"/>
        <w:jc w:val="both"/>
        <w:rPr>
          <w:rFonts w:ascii="Times New Roman" w:hAnsi="Times New Roman" w:cs="Times New Roman"/>
          <w:color w:val="222222"/>
          <w:sz w:val="28"/>
          <w:szCs w:val="28"/>
          <w:shd w:val="clear" w:color="auto" w:fill="FFFFFF"/>
        </w:rPr>
      </w:pPr>
    </w:p>
    <w:p w14:paraId="39CFCCA9" w14:textId="61366048" w:rsidR="00100CBC" w:rsidRPr="001C1AF2" w:rsidRDefault="00100CBC" w:rsidP="000556CA">
      <w:pPr>
        <w:spacing w:after="0" w:line="240" w:lineRule="auto"/>
        <w:ind w:firstLine="709"/>
        <w:jc w:val="both"/>
        <w:rPr>
          <w:rFonts w:ascii="Times New Roman" w:hAnsi="Times New Roman" w:cs="Times New Roman"/>
          <w:b/>
          <w:color w:val="222222"/>
          <w:sz w:val="28"/>
          <w:szCs w:val="28"/>
          <w:shd w:val="clear" w:color="auto" w:fill="FFFFFF"/>
        </w:rPr>
      </w:pPr>
      <w:r w:rsidRPr="00CD053F">
        <w:rPr>
          <w:rFonts w:ascii="Times New Roman" w:hAnsi="Times New Roman" w:cs="Times New Roman"/>
          <w:b/>
          <w:color w:val="222222"/>
          <w:sz w:val="28"/>
          <w:szCs w:val="28"/>
          <w:shd w:val="clear" w:color="auto" w:fill="FFFFFF"/>
        </w:rPr>
        <w:t xml:space="preserve">3.2 </w:t>
      </w:r>
      <w:r w:rsidR="001C1AF2" w:rsidRPr="001C1AF2">
        <w:rPr>
          <w:rFonts w:ascii="Times New Roman" w:hAnsi="Times New Roman" w:cs="Times New Roman"/>
          <w:b/>
          <w:sz w:val="28"/>
          <w:szCs w:val="28"/>
        </w:rPr>
        <w:t xml:space="preserve">Исследование влияние добавления стабилизирующего допанта </w:t>
      </w:r>
      <w:r w:rsidR="001C1AF2" w:rsidRPr="001C1AF2">
        <w:rPr>
          <w:rFonts w:ascii="Times New Roman" w:hAnsi="Times New Roman" w:cs="Times New Roman"/>
          <w:b/>
          <w:sz w:val="28"/>
          <w:szCs w:val="28"/>
          <w:lang w:val="en-US"/>
        </w:rPr>
        <w:t>MgO</w:t>
      </w:r>
      <w:r w:rsidR="001C1AF2" w:rsidRPr="001C1AF2">
        <w:rPr>
          <w:rFonts w:ascii="Times New Roman" w:hAnsi="Times New Roman" w:cs="Times New Roman"/>
          <w:b/>
          <w:sz w:val="28"/>
          <w:szCs w:val="28"/>
        </w:rPr>
        <w:t xml:space="preserve"> на изменение теплофизических параметров </w:t>
      </w:r>
      <w:r w:rsidR="001C1AF2" w:rsidRPr="001C1AF2">
        <w:rPr>
          <w:rFonts w:ascii="Times New Roman" w:hAnsi="Times New Roman" w:cs="Times New Roman"/>
          <w:b/>
          <w:sz w:val="28"/>
          <w:szCs w:val="28"/>
          <w:lang w:val="en-US"/>
        </w:rPr>
        <w:t>Li</w:t>
      </w:r>
      <w:r w:rsidR="001C1AF2" w:rsidRPr="001C1AF2">
        <w:rPr>
          <w:rFonts w:ascii="Times New Roman" w:hAnsi="Times New Roman" w:cs="Times New Roman"/>
          <w:b/>
          <w:sz w:val="28"/>
          <w:szCs w:val="28"/>
          <w:vertAlign w:val="subscript"/>
        </w:rPr>
        <w:t>2</w:t>
      </w:r>
      <w:r w:rsidR="001C1AF2" w:rsidRPr="001C1AF2">
        <w:rPr>
          <w:rFonts w:ascii="Times New Roman" w:hAnsi="Times New Roman" w:cs="Times New Roman"/>
          <w:b/>
          <w:sz w:val="28"/>
          <w:szCs w:val="28"/>
          <w:lang w:val="en-US"/>
        </w:rPr>
        <w:t>ZrO</w:t>
      </w:r>
      <w:r w:rsidR="001C1AF2" w:rsidRPr="001C1AF2">
        <w:rPr>
          <w:rFonts w:ascii="Times New Roman" w:hAnsi="Times New Roman" w:cs="Times New Roman"/>
          <w:b/>
          <w:sz w:val="28"/>
          <w:szCs w:val="28"/>
          <w:vertAlign w:val="subscript"/>
        </w:rPr>
        <w:t>3</w:t>
      </w:r>
      <w:r w:rsidR="001C1AF2" w:rsidRPr="001C1AF2">
        <w:rPr>
          <w:rFonts w:ascii="Times New Roman" w:hAnsi="Times New Roman" w:cs="Times New Roman"/>
          <w:b/>
          <w:sz w:val="28"/>
          <w:szCs w:val="28"/>
        </w:rPr>
        <w:t xml:space="preserve"> керамик</w:t>
      </w:r>
    </w:p>
    <w:p w14:paraId="73EB4602" w14:textId="77777777" w:rsidR="00CD053F" w:rsidRPr="00CD053F" w:rsidRDefault="00CD053F" w:rsidP="000556CA">
      <w:pPr>
        <w:spacing w:after="0" w:line="240" w:lineRule="auto"/>
        <w:ind w:firstLine="709"/>
        <w:jc w:val="both"/>
        <w:rPr>
          <w:rFonts w:ascii="Times New Roman" w:hAnsi="Times New Roman" w:cs="Times New Roman"/>
          <w:color w:val="222222"/>
          <w:sz w:val="28"/>
          <w:szCs w:val="28"/>
          <w:shd w:val="clear" w:color="auto" w:fill="FFFFFF"/>
          <w:lang w:val="kk-KZ"/>
        </w:rPr>
      </w:pPr>
      <w:r w:rsidRPr="00CD053F">
        <w:rPr>
          <w:rFonts w:ascii="Times New Roman" w:hAnsi="Times New Roman" w:cs="Times New Roman"/>
          <w:color w:val="222222"/>
          <w:sz w:val="28"/>
          <w:szCs w:val="28"/>
          <w:shd w:val="clear" w:color="auto" w:fill="FFFFFF"/>
          <w:lang w:val="kk-KZ"/>
        </w:rPr>
        <w:t xml:space="preserve">Как известно использование различных допантов, в частности оксидных соединений таких как оксид магния, оксид иттрия, оксид кальция, позволяет увеличить степень структурного упорядочения, обусловленного эффектом частичного замещения или внедрения, а также заполнением вакансий и пустот. При этом в случае больших концентраций оксидных допантов может наблюдаться эффект формирования фаз замещения или сложных оксидов с перовскитоподобной или шпинельной структурой. В ряде случаев концентрация подобных примесных включений приводит к увеличению прочностных или теплофизических свойств керамик, за счет изменения плотности, снижения пористости, а также заполнения пустот и уменьшения размеров зерен. В этой связи одним из важных параметров при анализе зависимостей теплофизических параметров является знание степени структурного упорядочения и фазового состава керамик, так как при больших концентрациях, эффект формирования примесных фаз может оказать существенное влияние на свойства керамик. </w:t>
      </w:r>
    </w:p>
    <w:p w14:paraId="23E9BA08" w14:textId="3EE4AA80" w:rsidR="00CD053F" w:rsidRPr="00CD053F" w:rsidRDefault="00CD053F" w:rsidP="0052485F">
      <w:pPr>
        <w:spacing w:after="0" w:line="240" w:lineRule="auto"/>
        <w:ind w:firstLine="709"/>
        <w:jc w:val="both"/>
        <w:rPr>
          <w:rFonts w:ascii="Times New Roman" w:hAnsi="Times New Roman" w:cs="Times New Roman"/>
          <w:color w:val="222222"/>
          <w:sz w:val="28"/>
          <w:szCs w:val="28"/>
          <w:shd w:val="clear" w:color="auto" w:fill="FFFFFF"/>
        </w:rPr>
      </w:pPr>
      <w:r w:rsidRPr="00CD053F">
        <w:rPr>
          <w:rFonts w:ascii="Times New Roman" w:hAnsi="Times New Roman" w:cs="Times New Roman"/>
          <w:color w:val="222222"/>
          <w:sz w:val="28"/>
          <w:szCs w:val="28"/>
          <w:shd w:val="clear" w:color="auto" w:fill="FFFFFF"/>
          <w:lang w:val="kk-KZ"/>
        </w:rPr>
        <w:t>Согласно</w:t>
      </w:r>
      <w:r w:rsidRPr="00CD053F">
        <w:rPr>
          <w:rFonts w:ascii="Times New Roman" w:hAnsi="Times New Roman" w:cs="Times New Roman"/>
          <w:color w:val="222222"/>
          <w:sz w:val="28"/>
          <w:szCs w:val="28"/>
          <w:shd w:val="clear" w:color="auto" w:fill="FFFFFF"/>
        </w:rPr>
        <w:t xml:space="preserve"> данным рентгенофазового анализа полученных образцов было установлено, что использование предложенных условий синтеза позволяет получить однофазные керамики с фазой </w:t>
      </w:r>
      <w:r w:rsidRPr="00CD053F">
        <w:rPr>
          <w:rFonts w:ascii="Times New Roman" w:hAnsi="Times New Roman" w:cs="Times New Roman"/>
          <w:color w:val="222222"/>
          <w:sz w:val="28"/>
          <w:szCs w:val="28"/>
          <w:shd w:val="clear" w:color="auto" w:fill="FFFFFF"/>
          <w:lang w:val="en-US"/>
        </w:rPr>
        <w:t>Li</w:t>
      </w:r>
      <w:r w:rsidRPr="00CD053F">
        <w:rPr>
          <w:rFonts w:ascii="Times New Roman" w:hAnsi="Times New Roman" w:cs="Times New Roman"/>
          <w:color w:val="222222"/>
          <w:sz w:val="28"/>
          <w:szCs w:val="28"/>
          <w:shd w:val="clear" w:color="auto" w:fill="FFFFFF"/>
          <w:vertAlign w:val="subscript"/>
        </w:rPr>
        <w:t>2</w:t>
      </w:r>
      <w:r w:rsidRPr="00CD053F">
        <w:rPr>
          <w:rFonts w:ascii="Times New Roman" w:hAnsi="Times New Roman" w:cs="Times New Roman"/>
          <w:color w:val="222222"/>
          <w:sz w:val="28"/>
          <w:szCs w:val="28"/>
          <w:shd w:val="clear" w:color="auto" w:fill="FFFFFF"/>
          <w:lang w:val="en-US"/>
        </w:rPr>
        <w:t>ZrO</w:t>
      </w:r>
      <w:r w:rsidRPr="00CD053F">
        <w:rPr>
          <w:rFonts w:ascii="Times New Roman" w:hAnsi="Times New Roman" w:cs="Times New Roman"/>
          <w:color w:val="222222"/>
          <w:sz w:val="28"/>
          <w:szCs w:val="28"/>
          <w:shd w:val="clear" w:color="auto" w:fill="FFFFFF"/>
          <w:vertAlign w:val="subscript"/>
        </w:rPr>
        <w:t>3</w:t>
      </w:r>
      <w:r w:rsidRPr="00CD053F">
        <w:rPr>
          <w:rFonts w:ascii="Times New Roman" w:hAnsi="Times New Roman" w:cs="Times New Roman"/>
          <w:color w:val="222222"/>
          <w:sz w:val="28"/>
          <w:szCs w:val="28"/>
          <w:shd w:val="clear" w:color="auto" w:fill="FFFFFF"/>
        </w:rPr>
        <w:t xml:space="preserve"> с моноклинным типом кристаллической решетки. При этом в случае добавления в состав керамик допанта </w:t>
      </w:r>
      <w:r w:rsidRPr="00CD053F">
        <w:rPr>
          <w:rFonts w:ascii="Times New Roman" w:hAnsi="Times New Roman" w:cs="Times New Roman"/>
          <w:color w:val="222222"/>
          <w:sz w:val="28"/>
          <w:szCs w:val="28"/>
          <w:shd w:val="clear" w:color="auto" w:fill="FFFFFF"/>
          <w:lang w:val="en-US"/>
        </w:rPr>
        <w:t>MgO</w:t>
      </w:r>
      <w:r w:rsidRPr="00CD053F">
        <w:rPr>
          <w:rFonts w:ascii="Times New Roman" w:hAnsi="Times New Roman" w:cs="Times New Roman"/>
          <w:color w:val="222222"/>
          <w:sz w:val="28"/>
          <w:szCs w:val="28"/>
          <w:shd w:val="clear" w:color="auto" w:fill="FFFFFF"/>
        </w:rPr>
        <w:t xml:space="preserve"> с концентрацией 0.05 </w:t>
      </w:r>
      <w:r>
        <w:rPr>
          <w:rFonts w:ascii="Times New Roman" w:hAnsi="Times New Roman" w:cs="Times New Roman"/>
          <w:color w:val="222222"/>
          <w:sz w:val="28"/>
          <w:szCs w:val="28"/>
          <w:shd w:val="clear" w:color="auto" w:fill="FFFFFF"/>
        </w:rPr>
        <w:t>М</w:t>
      </w:r>
      <w:r w:rsidRPr="00CD053F">
        <w:rPr>
          <w:rFonts w:ascii="Times New Roman" w:hAnsi="Times New Roman" w:cs="Times New Roman"/>
          <w:color w:val="222222"/>
          <w:sz w:val="28"/>
          <w:szCs w:val="28"/>
          <w:shd w:val="clear" w:color="auto" w:fill="FFFFFF"/>
        </w:rPr>
        <w:t xml:space="preserve"> происходит увеличение степени структурного упорядочения, связанного с уплотнением кристаллической структуры, а также снижением деформационных искажений. В случае концентраций допанта выше 0.10 </w:t>
      </w:r>
      <w:r>
        <w:rPr>
          <w:rFonts w:ascii="Times New Roman" w:hAnsi="Times New Roman" w:cs="Times New Roman"/>
          <w:color w:val="222222"/>
          <w:sz w:val="28"/>
          <w:szCs w:val="28"/>
          <w:shd w:val="clear" w:color="auto" w:fill="FFFFFF"/>
        </w:rPr>
        <w:t>М</w:t>
      </w:r>
      <w:r w:rsidRPr="00CD053F">
        <w:rPr>
          <w:rFonts w:ascii="Times New Roman" w:hAnsi="Times New Roman" w:cs="Times New Roman"/>
          <w:color w:val="222222"/>
          <w:sz w:val="28"/>
          <w:szCs w:val="28"/>
          <w:shd w:val="clear" w:color="auto" w:fill="FFFFFF"/>
        </w:rPr>
        <w:t xml:space="preserve"> в составе керамик наблюдается формирование </w:t>
      </w:r>
      <w:r w:rsidRPr="00CD053F">
        <w:rPr>
          <w:rFonts w:ascii="Times New Roman" w:hAnsi="Times New Roman" w:cs="Times New Roman"/>
          <w:color w:val="222222"/>
          <w:sz w:val="28"/>
          <w:szCs w:val="28"/>
          <w:shd w:val="clear" w:color="auto" w:fill="FFFFFF"/>
          <w:lang w:val="en-US"/>
        </w:rPr>
        <w:t>MgLi</w:t>
      </w:r>
      <w:r w:rsidRPr="00CD053F">
        <w:rPr>
          <w:rFonts w:ascii="Times New Roman" w:hAnsi="Times New Roman" w:cs="Times New Roman"/>
          <w:color w:val="222222"/>
          <w:sz w:val="28"/>
          <w:szCs w:val="28"/>
          <w:shd w:val="clear" w:color="auto" w:fill="FFFFFF"/>
          <w:vertAlign w:val="subscript"/>
        </w:rPr>
        <w:t>2</w:t>
      </w:r>
      <w:r w:rsidRPr="00CD053F">
        <w:rPr>
          <w:rFonts w:ascii="Times New Roman" w:hAnsi="Times New Roman" w:cs="Times New Roman"/>
          <w:color w:val="222222"/>
          <w:sz w:val="28"/>
          <w:szCs w:val="28"/>
          <w:shd w:val="clear" w:color="auto" w:fill="FFFFFF"/>
          <w:lang w:val="en-US"/>
        </w:rPr>
        <w:t>ZrO</w:t>
      </w:r>
      <w:r w:rsidRPr="00CD053F">
        <w:rPr>
          <w:rFonts w:ascii="Times New Roman" w:hAnsi="Times New Roman" w:cs="Times New Roman"/>
          <w:color w:val="222222"/>
          <w:sz w:val="28"/>
          <w:szCs w:val="28"/>
          <w:shd w:val="clear" w:color="auto" w:fill="FFFFFF"/>
          <w:vertAlign w:val="subscript"/>
        </w:rPr>
        <w:t>4</w:t>
      </w:r>
      <w:r w:rsidRPr="00CD053F">
        <w:rPr>
          <w:rFonts w:ascii="Times New Roman" w:hAnsi="Times New Roman" w:cs="Times New Roman"/>
          <w:color w:val="222222"/>
          <w:sz w:val="28"/>
          <w:szCs w:val="28"/>
          <w:shd w:val="clear" w:color="auto" w:fill="FFFFFF"/>
        </w:rPr>
        <w:t xml:space="preserve"> с тетрагональным типом кристаллической решетки. При этом следует отметить, что в случае концентрации 0.25 </w:t>
      </w:r>
      <w:r>
        <w:rPr>
          <w:rFonts w:ascii="Times New Roman" w:hAnsi="Times New Roman" w:cs="Times New Roman"/>
          <w:color w:val="222222"/>
          <w:sz w:val="28"/>
          <w:szCs w:val="28"/>
          <w:shd w:val="clear" w:color="auto" w:fill="FFFFFF"/>
        </w:rPr>
        <w:t>М</w:t>
      </w:r>
      <w:r w:rsidRPr="00CD053F">
        <w:rPr>
          <w:rFonts w:ascii="Times New Roman" w:hAnsi="Times New Roman" w:cs="Times New Roman"/>
          <w:color w:val="222222"/>
          <w:sz w:val="28"/>
          <w:szCs w:val="28"/>
          <w:shd w:val="clear" w:color="auto" w:fill="FFFFFF"/>
        </w:rPr>
        <w:t xml:space="preserve"> содержание фазы </w:t>
      </w:r>
      <w:r w:rsidRPr="00CD053F">
        <w:rPr>
          <w:rFonts w:ascii="Times New Roman" w:hAnsi="Times New Roman" w:cs="Times New Roman"/>
          <w:color w:val="222222"/>
          <w:sz w:val="28"/>
          <w:szCs w:val="28"/>
          <w:shd w:val="clear" w:color="auto" w:fill="FFFFFF"/>
          <w:lang w:val="en-US"/>
        </w:rPr>
        <w:t>MgLi</w:t>
      </w:r>
      <w:r w:rsidRPr="00CD053F">
        <w:rPr>
          <w:rFonts w:ascii="Times New Roman" w:hAnsi="Times New Roman" w:cs="Times New Roman"/>
          <w:color w:val="222222"/>
          <w:sz w:val="28"/>
          <w:szCs w:val="28"/>
          <w:shd w:val="clear" w:color="auto" w:fill="FFFFFF"/>
          <w:vertAlign w:val="subscript"/>
        </w:rPr>
        <w:t>2</w:t>
      </w:r>
      <w:r w:rsidRPr="00CD053F">
        <w:rPr>
          <w:rFonts w:ascii="Times New Roman" w:hAnsi="Times New Roman" w:cs="Times New Roman"/>
          <w:color w:val="222222"/>
          <w:sz w:val="28"/>
          <w:szCs w:val="28"/>
          <w:shd w:val="clear" w:color="auto" w:fill="FFFFFF"/>
          <w:lang w:val="en-US"/>
        </w:rPr>
        <w:t>ZrO</w:t>
      </w:r>
      <w:r w:rsidRPr="00CD053F">
        <w:rPr>
          <w:rFonts w:ascii="Times New Roman" w:hAnsi="Times New Roman" w:cs="Times New Roman"/>
          <w:color w:val="222222"/>
          <w:sz w:val="28"/>
          <w:szCs w:val="28"/>
          <w:shd w:val="clear" w:color="auto" w:fill="FFFFFF"/>
          <w:vertAlign w:val="subscript"/>
        </w:rPr>
        <w:t>4</w:t>
      </w:r>
      <w:r w:rsidRPr="00CD053F">
        <w:rPr>
          <w:rFonts w:ascii="Times New Roman" w:hAnsi="Times New Roman" w:cs="Times New Roman"/>
          <w:color w:val="222222"/>
          <w:sz w:val="28"/>
          <w:szCs w:val="28"/>
          <w:shd w:val="clear" w:color="auto" w:fill="FFFFFF"/>
        </w:rPr>
        <w:t xml:space="preserve"> составляет приблизительно 50%, что свидетельствует о формировании двухфазных керамик с равновероятным распределением двух фаз. При этом равновероятное распределение фаз в структуре керамик приводит к их уплотнению и уменьшению размеров кристаллитов с 70</w:t>
      </w:r>
      <w:r w:rsidR="005071C7">
        <w:rPr>
          <w:rFonts w:ascii="Times New Roman" w:hAnsi="Times New Roman" w:cs="Times New Roman"/>
          <w:color w:val="222222"/>
          <w:sz w:val="28"/>
          <w:szCs w:val="28"/>
          <w:shd w:val="clear" w:color="auto" w:fill="FFFFFF"/>
        </w:rPr>
        <w:t>-</w:t>
      </w:r>
      <w:r w:rsidRPr="00CD053F">
        <w:rPr>
          <w:rFonts w:ascii="Times New Roman" w:hAnsi="Times New Roman" w:cs="Times New Roman"/>
          <w:color w:val="222222"/>
          <w:sz w:val="28"/>
          <w:szCs w:val="28"/>
          <w:shd w:val="clear" w:color="auto" w:fill="FFFFFF"/>
        </w:rPr>
        <w:t>80 нм до 40</w:t>
      </w:r>
      <w:r w:rsidR="005071C7">
        <w:rPr>
          <w:rFonts w:ascii="Times New Roman" w:hAnsi="Times New Roman" w:cs="Times New Roman"/>
          <w:color w:val="222222"/>
          <w:sz w:val="28"/>
          <w:szCs w:val="28"/>
          <w:shd w:val="clear" w:color="auto" w:fill="FFFFFF"/>
        </w:rPr>
        <w:t>-</w:t>
      </w:r>
      <w:r w:rsidRPr="00CD053F">
        <w:rPr>
          <w:rFonts w:ascii="Times New Roman" w:hAnsi="Times New Roman" w:cs="Times New Roman"/>
          <w:color w:val="222222"/>
          <w:sz w:val="28"/>
          <w:szCs w:val="28"/>
          <w:shd w:val="clear" w:color="auto" w:fill="FFFFFF"/>
        </w:rPr>
        <w:t xml:space="preserve">50 нм, что свидетельствует об увеличении межфазных и межзеренных границ в составе керамик. В случае же недопированных керамик размер </w:t>
      </w:r>
      <w:r w:rsidRPr="00CD053F">
        <w:rPr>
          <w:rFonts w:ascii="Times New Roman" w:hAnsi="Times New Roman" w:cs="Times New Roman"/>
          <w:color w:val="222222"/>
          <w:sz w:val="28"/>
          <w:szCs w:val="28"/>
          <w:shd w:val="clear" w:color="auto" w:fill="FFFFFF"/>
        </w:rPr>
        <w:lastRenderedPageBreak/>
        <w:t>кристаллитов составляет более 80 нм, а плотность керамик составляет менее 3.9</w:t>
      </w:r>
      <w:r w:rsidR="00DD41C2">
        <w:rPr>
          <w:rFonts w:ascii="Times New Roman" w:hAnsi="Times New Roman" w:cs="Times New Roman"/>
          <w:color w:val="222222"/>
          <w:sz w:val="28"/>
          <w:szCs w:val="28"/>
          <w:shd w:val="clear" w:color="auto" w:fill="FFFFFF"/>
        </w:rPr>
        <w:t> </w:t>
      </w:r>
      <w:r w:rsidRPr="00CD053F">
        <w:rPr>
          <w:rFonts w:ascii="Times New Roman" w:hAnsi="Times New Roman" w:cs="Times New Roman"/>
          <w:color w:val="222222"/>
          <w:sz w:val="28"/>
          <w:szCs w:val="28"/>
          <w:shd w:val="clear" w:color="auto" w:fill="FFFFFF"/>
        </w:rPr>
        <w:t>г/см</w:t>
      </w:r>
      <w:r w:rsidRPr="00CD053F">
        <w:rPr>
          <w:rFonts w:ascii="Times New Roman" w:hAnsi="Times New Roman" w:cs="Times New Roman"/>
          <w:color w:val="222222"/>
          <w:sz w:val="28"/>
          <w:szCs w:val="28"/>
          <w:shd w:val="clear" w:color="auto" w:fill="FFFFFF"/>
          <w:vertAlign w:val="superscript"/>
        </w:rPr>
        <w:t>3</w:t>
      </w:r>
      <w:r w:rsidRPr="00CD053F">
        <w:rPr>
          <w:rFonts w:ascii="Times New Roman" w:hAnsi="Times New Roman" w:cs="Times New Roman"/>
          <w:color w:val="222222"/>
          <w:sz w:val="28"/>
          <w:szCs w:val="28"/>
          <w:shd w:val="clear" w:color="auto" w:fill="FFFFFF"/>
        </w:rPr>
        <w:t>, что приводит к образованию достаточно большого количества пустот в структуре, обуславливающих высокую пористость кристаллической структуры.</w:t>
      </w:r>
    </w:p>
    <w:p w14:paraId="58928FC2" w14:textId="77777777" w:rsidR="00CD053F" w:rsidRPr="00CD053F" w:rsidRDefault="00CD053F" w:rsidP="0052485F">
      <w:pPr>
        <w:spacing w:after="0" w:line="240" w:lineRule="auto"/>
        <w:ind w:firstLine="709"/>
        <w:jc w:val="both"/>
        <w:rPr>
          <w:rFonts w:ascii="Times New Roman" w:hAnsi="Times New Roman" w:cs="Times New Roman"/>
          <w:color w:val="222222"/>
          <w:sz w:val="28"/>
          <w:szCs w:val="28"/>
          <w:shd w:val="clear" w:color="auto" w:fill="FFFFFF"/>
        </w:rPr>
      </w:pPr>
      <w:r w:rsidRPr="00CD053F">
        <w:rPr>
          <w:rFonts w:ascii="Times New Roman" w:hAnsi="Times New Roman" w:cs="Times New Roman"/>
          <w:color w:val="222222"/>
          <w:sz w:val="28"/>
          <w:szCs w:val="28"/>
          <w:shd w:val="clear" w:color="auto" w:fill="FFFFFF"/>
        </w:rPr>
        <w:t xml:space="preserve">На рисунке </w:t>
      </w:r>
      <w:r>
        <w:rPr>
          <w:rFonts w:ascii="Times New Roman" w:hAnsi="Times New Roman" w:cs="Times New Roman"/>
          <w:color w:val="222222"/>
          <w:sz w:val="28"/>
          <w:szCs w:val="28"/>
          <w:shd w:val="clear" w:color="auto" w:fill="FFFFFF"/>
        </w:rPr>
        <w:t>3.11</w:t>
      </w:r>
      <w:r w:rsidRPr="00CD053F">
        <w:rPr>
          <w:rFonts w:ascii="Times New Roman" w:hAnsi="Times New Roman" w:cs="Times New Roman"/>
          <w:color w:val="222222"/>
          <w:sz w:val="28"/>
          <w:szCs w:val="28"/>
          <w:shd w:val="clear" w:color="auto" w:fill="FFFFFF"/>
        </w:rPr>
        <w:t xml:space="preserve"> представлены результаты оценки степени структурного упорядочения синтезированных керамик в зависимости от концентрации допанта </w:t>
      </w:r>
      <w:r w:rsidRPr="00CD053F">
        <w:rPr>
          <w:rFonts w:ascii="Times New Roman" w:hAnsi="Times New Roman" w:cs="Times New Roman"/>
          <w:color w:val="222222"/>
          <w:sz w:val="28"/>
          <w:szCs w:val="28"/>
          <w:shd w:val="clear" w:color="auto" w:fill="FFFFFF"/>
          <w:lang w:val="en-US"/>
        </w:rPr>
        <w:t>MgO</w:t>
      </w:r>
      <w:r w:rsidRPr="00CD053F">
        <w:rPr>
          <w:rFonts w:ascii="Times New Roman" w:hAnsi="Times New Roman" w:cs="Times New Roman"/>
          <w:color w:val="222222"/>
          <w:sz w:val="28"/>
          <w:szCs w:val="28"/>
          <w:shd w:val="clear" w:color="auto" w:fill="FFFFFF"/>
        </w:rPr>
        <w:t xml:space="preserve">. Расчет степени структурного упорядочения (степени кристалличности) был осуществлен путем сравнительного анализа площадей дифракционных рефлексов и аморфного гало, характерного для структурно-разупорядоченных областей, вызванных механохимическим перемалыванием и последующим термическим отжигом. Площади дифракционных рефлексов, а также аморфного гало были вычислены путем аппроксимации дифрактограмм заданным количеством функций псевдо-Фойгта, позволяющим определить с высокой точностью величины вкладов. </w:t>
      </w:r>
    </w:p>
    <w:p w14:paraId="09A1F0ED" w14:textId="77777777" w:rsidR="00CD053F" w:rsidRPr="00CD053F" w:rsidRDefault="00CD053F" w:rsidP="0052485F">
      <w:pPr>
        <w:spacing w:after="0" w:line="240" w:lineRule="auto"/>
        <w:ind w:firstLine="709"/>
        <w:jc w:val="both"/>
        <w:rPr>
          <w:rFonts w:ascii="Times New Roman" w:hAnsi="Times New Roman" w:cs="Times New Roman"/>
          <w:color w:val="222222"/>
          <w:sz w:val="28"/>
          <w:szCs w:val="28"/>
          <w:shd w:val="clear" w:color="auto" w:fill="FFFFFF"/>
        </w:rPr>
      </w:pPr>
    </w:p>
    <w:p w14:paraId="24A479B5" w14:textId="561E57C1" w:rsidR="00CD053F" w:rsidRPr="00CD053F" w:rsidRDefault="00DD41C2" w:rsidP="0052485F">
      <w:pPr>
        <w:spacing w:after="0" w:line="240" w:lineRule="auto"/>
        <w:jc w:val="center"/>
        <w:rPr>
          <w:rFonts w:ascii="Times New Roman" w:hAnsi="Times New Roman" w:cs="Times New Roman"/>
          <w:color w:val="222222"/>
          <w:sz w:val="28"/>
          <w:szCs w:val="28"/>
          <w:shd w:val="clear" w:color="auto" w:fill="FFFFFF"/>
        </w:rPr>
      </w:pPr>
      <w:r w:rsidRPr="00CD053F">
        <w:rPr>
          <w:rFonts w:ascii="Times New Roman" w:hAnsi="Times New Roman" w:cs="Times New Roman"/>
          <w:noProof/>
          <w:color w:val="222222"/>
          <w:sz w:val="28"/>
          <w:szCs w:val="28"/>
          <w:shd w:val="clear" w:color="auto" w:fill="FFFFFF"/>
        </w:rPr>
        <w:object w:dxaOrig="6790" w:dyaOrig="5204" w14:anchorId="5B929A54">
          <v:shape id="_x0000_i1026" type="#_x0000_t75" alt="" style="width:316.2pt;height:240pt;mso-width-percent:0;mso-height-percent:0;mso-width-percent:0;mso-height-percent:0" o:ole="">
            <v:imagedata r:id="rId58" o:title=""/>
          </v:shape>
          <o:OLEObject Type="Embed" ProgID="Origin50.Graph" ShapeID="_x0000_i1026" DrawAspect="Content" ObjectID="_1808697000" r:id="rId59"/>
        </w:object>
      </w:r>
    </w:p>
    <w:p w14:paraId="656DB98E" w14:textId="77777777" w:rsidR="00DD41C2" w:rsidRPr="00DD41C2" w:rsidRDefault="00DD41C2" w:rsidP="0052485F">
      <w:pPr>
        <w:spacing w:after="0" w:line="240" w:lineRule="auto"/>
        <w:ind w:firstLine="709"/>
        <w:jc w:val="center"/>
        <w:rPr>
          <w:rFonts w:ascii="Times New Roman" w:hAnsi="Times New Roman" w:cs="Times New Roman"/>
          <w:color w:val="222222"/>
          <w:sz w:val="16"/>
          <w:szCs w:val="16"/>
          <w:shd w:val="clear" w:color="auto" w:fill="FFFFFF"/>
        </w:rPr>
      </w:pPr>
    </w:p>
    <w:p w14:paraId="54DDE4C7" w14:textId="77777777" w:rsidR="00CD053F" w:rsidRDefault="00CD053F" w:rsidP="00DD41C2">
      <w:pPr>
        <w:spacing w:after="0" w:line="240" w:lineRule="auto"/>
        <w:jc w:val="center"/>
        <w:rPr>
          <w:rFonts w:ascii="Times New Roman" w:hAnsi="Times New Roman" w:cs="Times New Roman"/>
          <w:color w:val="222222"/>
          <w:sz w:val="28"/>
          <w:szCs w:val="28"/>
          <w:shd w:val="clear" w:color="auto" w:fill="FFFFFF"/>
        </w:rPr>
      </w:pPr>
      <w:r w:rsidRPr="00CD053F">
        <w:rPr>
          <w:rFonts w:ascii="Times New Roman" w:hAnsi="Times New Roman" w:cs="Times New Roman"/>
          <w:color w:val="222222"/>
          <w:sz w:val="28"/>
          <w:szCs w:val="28"/>
          <w:shd w:val="clear" w:color="auto" w:fill="FFFFFF"/>
        </w:rPr>
        <w:t xml:space="preserve">Рисунок </w:t>
      </w:r>
      <w:r>
        <w:rPr>
          <w:rFonts w:ascii="Times New Roman" w:hAnsi="Times New Roman" w:cs="Times New Roman"/>
          <w:color w:val="222222"/>
          <w:sz w:val="28"/>
          <w:szCs w:val="28"/>
          <w:shd w:val="clear" w:color="auto" w:fill="FFFFFF"/>
        </w:rPr>
        <w:t>3.11 –</w:t>
      </w:r>
      <w:r w:rsidRPr="00CD053F">
        <w:rPr>
          <w:rFonts w:ascii="Times New Roman" w:hAnsi="Times New Roman" w:cs="Times New Roman"/>
          <w:color w:val="222222"/>
          <w:sz w:val="28"/>
          <w:szCs w:val="28"/>
          <w:shd w:val="clear" w:color="auto" w:fill="FFFFFF"/>
        </w:rPr>
        <w:t xml:space="preserve"> Результаты оценки степени структурного упорядочения синтезированных литийсодержащих керамик в зависимости от концентрации допанта </w:t>
      </w:r>
      <w:r w:rsidRPr="00CD053F">
        <w:rPr>
          <w:rFonts w:ascii="Times New Roman" w:hAnsi="Times New Roman" w:cs="Times New Roman"/>
          <w:color w:val="222222"/>
          <w:sz w:val="28"/>
          <w:szCs w:val="28"/>
          <w:shd w:val="clear" w:color="auto" w:fill="FFFFFF"/>
          <w:lang w:val="en-US"/>
        </w:rPr>
        <w:t>MgO</w:t>
      </w:r>
    </w:p>
    <w:p w14:paraId="3D2F2680" w14:textId="77777777" w:rsidR="00374A9D" w:rsidRPr="00DD41C2" w:rsidRDefault="00374A9D" w:rsidP="0052485F">
      <w:pPr>
        <w:spacing w:after="0" w:line="240" w:lineRule="auto"/>
        <w:ind w:firstLine="709"/>
        <w:jc w:val="both"/>
        <w:rPr>
          <w:rFonts w:ascii="Times New Roman" w:hAnsi="Times New Roman" w:cs="Times New Roman"/>
          <w:color w:val="222222"/>
          <w:sz w:val="16"/>
          <w:szCs w:val="16"/>
          <w:shd w:val="clear" w:color="auto" w:fill="FFFFFF"/>
        </w:rPr>
      </w:pPr>
    </w:p>
    <w:p w14:paraId="2D162C1C" w14:textId="0ADCB083" w:rsidR="00530051" w:rsidRPr="00D76E3F" w:rsidRDefault="00530051" w:rsidP="0052485F">
      <w:pPr>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374A9D">
        <w:rPr>
          <w:rFonts w:ascii="Times New Roman" w:hAnsi="Times New Roman" w:cs="Times New Roman"/>
          <w:sz w:val="24"/>
          <w:szCs w:val="24"/>
        </w:rPr>
        <w:t xml:space="preserve">Составлено по данным источника [87, </w:t>
      </w:r>
      <w:r w:rsidR="005071C7">
        <w:rPr>
          <w:rFonts w:ascii="Times New Roman" w:hAnsi="Times New Roman" w:cs="Times New Roman"/>
          <w:sz w:val="24"/>
          <w:szCs w:val="24"/>
        </w:rPr>
        <w:t>с.</w:t>
      </w:r>
      <w:r w:rsidRPr="00374A9D">
        <w:rPr>
          <w:rFonts w:ascii="Times New Roman" w:hAnsi="Times New Roman" w:cs="Times New Roman"/>
          <w:sz w:val="24"/>
          <w:szCs w:val="24"/>
        </w:rPr>
        <w:t xml:space="preserve"> </w:t>
      </w:r>
      <w:r w:rsidR="00043856" w:rsidRPr="00374A9D">
        <w:rPr>
          <w:rFonts w:ascii="Times New Roman" w:hAnsi="Times New Roman" w:cs="Times New Roman"/>
          <w:sz w:val="24"/>
          <w:szCs w:val="24"/>
        </w:rPr>
        <w:t>36</w:t>
      </w:r>
      <w:r w:rsidRPr="00374A9D">
        <w:rPr>
          <w:rFonts w:ascii="Times New Roman" w:hAnsi="Times New Roman" w:cs="Times New Roman"/>
          <w:sz w:val="24"/>
          <w:szCs w:val="24"/>
        </w:rPr>
        <w:t>]</w:t>
      </w:r>
    </w:p>
    <w:p w14:paraId="21E1275B" w14:textId="77777777" w:rsidR="00DD41C2" w:rsidRDefault="00DD41C2" w:rsidP="0052485F">
      <w:pPr>
        <w:spacing w:after="0" w:line="240" w:lineRule="auto"/>
        <w:ind w:firstLine="709"/>
        <w:jc w:val="both"/>
        <w:rPr>
          <w:rFonts w:ascii="Times New Roman" w:hAnsi="Times New Roman" w:cs="Times New Roman"/>
          <w:color w:val="222222"/>
          <w:sz w:val="28"/>
          <w:szCs w:val="28"/>
          <w:shd w:val="clear" w:color="auto" w:fill="FFFFFF"/>
        </w:rPr>
      </w:pPr>
    </w:p>
    <w:p w14:paraId="5E9AEA8A" w14:textId="49BB6E6C" w:rsidR="00CD053F" w:rsidRPr="00CD053F" w:rsidRDefault="00CD053F" w:rsidP="0052485F">
      <w:pPr>
        <w:spacing w:after="0" w:line="240" w:lineRule="auto"/>
        <w:ind w:firstLine="709"/>
        <w:jc w:val="both"/>
        <w:rPr>
          <w:rFonts w:ascii="Times New Roman" w:hAnsi="Times New Roman" w:cs="Times New Roman"/>
          <w:color w:val="222222"/>
          <w:sz w:val="28"/>
          <w:szCs w:val="28"/>
          <w:shd w:val="clear" w:color="auto" w:fill="FFFFFF"/>
        </w:rPr>
      </w:pPr>
      <w:r w:rsidRPr="00CD053F">
        <w:rPr>
          <w:rFonts w:ascii="Times New Roman" w:hAnsi="Times New Roman" w:cs="Times New Roman"/>
          <w:color w:val="222222"/>
          <w:sz w:val="28"/>
          <w:szCs w:val="28"/>
          <w:shd w:val="clear" w:color="auto" w:fill="FFFFFF"/>
        </w:rPr>
        <w:t xml:space="preserve">Как видно из представленных данных, изменение концентрации допанта </w:t>
      </w:r>
      <w:r w:rsidRPr="00CD053F">
        <w:rPr>
          <w:rFonts w:ascii="Times New Roman" w:hAnsi="Times New Roman" w:cs="Times New Roman"/>
          <w:color w:val="222222"/>
          <w:sz w:val="28"/>
          <w:szCs w:val="28"/>
          <w:shd w:val="clear" w:color="auto" w:fill="FFFFFF"/>
          <w:lang w:val="en-US"/>
        </w:rPr>
        <w:t>MgO</w:t>
      </w:r>
      <w:r w:rsidRPr="00CD053F">
        <w:rPr>
          <w:rFonts w:ascii="Times New Roman" w:hAnsi="Times New Roman" w:cs="Times New Roman"/>
          <w:color w:val="222222"/>
          <w:sz w:val="28"/>
          <w:szCs w:val="28"/>
          <w:shd w:val="clear" w:color="auto" w:fill="FFFFFF"/>
        </w:rPr>
        <w:t xml:space="preserve"> в составе керамик приводит к двухстадийному изменению степени структурного упорядочения. Первая стадия характерна для малых концентраций допанта </w:t>
      </w:r>
      <w:r w:rsidRPr="00CD053F">
        <w:rPr>
          <w:rFonts w:ascii="Times New Roman" w:hAnsi="Times New Roman" w:cs="Times New Roman"/>
          <w:color w:val="222222"/>
          <w:sz w:val="28"/>
          <w:szCs w:val="28"/>
          <w:shd w:val="clear" w:color="auto" w:fill="FFFFFF"/>
          <w:lang w:val="en-US"/>
        </w:rPr>
        <w:t>MgO</w:t>
      </w:r>
      <w:r w:rsidRPr="00CD053F">
        <w:rPr>
          <w:rFonts w:ascii="Times New Roman" w:hAnsi="Times New Roman" w:cs="Times New Roman"/>
          <w:color w:val="222222"/>
          <w:sz w:val="28"/>
          <w:szCs w:val="28"/>
          <w:shd w:val="clear" w:color="auto" w:fill="FFFFFF"/>
        </w:rPr>
        <w:t xml:space="preserve"> и соответствует увеличению степени структурного упорядочения в сравнении с недопированным образцов на 5</w:t>
      </w:r>
      <w:r w:rsidR="005071C7">
        <w:rPr>
          <w:rFonts w:ascii="Times New Roman" w:hAnsi="Times New Roman" w:cs="Times New Roman"/>
          <w:color w:val="222222"/>
          <w:sz w:val="28"/>
          <w:szCs w:val="28"/>
          <w:shd w:val="clear" w:color="auto" w:fill="FFFFFF"/>
        </w:rPr>
        <w:t>-</w:t>
      </w:r>
      <w:r w:rsidRPr="00CD053F">
        <w:rPr>
          <w:rFonts w:ascii="Times New Roman" w:hAnsi="Times New Roman" w:cs="Times New Roman"/>
          <w:color w:val="222222"/>
          <w:sz w:val="28"/>
          <w:szCs w:val="28"/>
          <w:shd w:val="clear" w:color="auto" w:fill="FFFFFF"/>
        </w:rPr>
        <w:t xml:space="preserve">10%, что свидетельствует о частичном снятии структурных искажений и релаксации деформационных включений в составе керамик. Вторая стадия характерна для процессов фазовых трансформаций типа </w:t>
      </w:r>
      <w:r w:rsidRPr="00CD053F">
        <w:rPr>
          <w:rFonts w:ascii="Times New Roman" w:hAnsi="Times New Roman" w:cs="Times New Roman"/>
          <w:color w:val="222222"/>
          <w:sz w:val="28"/>
          <w:szCs w:val="28"/>
          <w:shd w:val="clear" w:color="auto" w:fill="FFFFFF"/>
          <w:lang w:val="en-US"/>
        </w:rPr>
        <w:t>Li</w:t>
      </w:r>
      <w:r w:rsidRPr="00CD053F">
        <w:rPr>
          <w:rFonts w:ascii="Times New Roman" w:hAnsi="Times New Roman" w:cs="Times New Roman"/>
          <w:color w:val="222222"/>
          <w:sz w:val="28"/>
          <w:szCs w:val="28"/>
          <w:shd w:val="clear" w:color="auto" w:fill="FFFFFF"/>
          <w:vertAlign w:val="subscript"/>
        </w:rPr>
        <w:t>2</w:t>
      </w:r>
      <w:r w:rsidRPr="00CD053F">
        <w:rPr>
          <w:rFonts w:ascii="Times New Roman" w:hAnsi="Times New Roman" w:cs="Times New Roman"/>
          <w:color w:val="222222"/>
          <w:sz w:val="28"/>
          <w:szCs w:val="28"/>
          <w:shd w:val="clear" w:color="auto" w:fill="FFFFFF"/>
          <w:lang w:val="en-US"/>
        </w:rPr>
        <w:t>ZrO</w:t>
      </w:r>
      <w:r w:rsidRPr="00CD053F">
        <w:rPr>
          <w:rFonts w:ascii="Times New Roman" w:hAnsi="Times New Roman" w:cs="Times New Roman"/>
          <w:color w:val="222222"/>
          <w:sz w:val="28"/>
          <w:szCs w:val="28"/>
          <w:shd w:val="clear" w:color="auto" w:fill="FFFFFF"/>
          <w:vertAlign w:val="subscript"/>
        </w:rPr>
        <w:t>3</w:t>
      </w:r>
      <w:r w:rsidRPr="00CD053F">
        <w:rPr>
          <w:rFonts w:ascii="Times New Roman" w:hAnsi="Times New Roman" w:cs="Times New Roman"/>
          <w:color w:val="222222"/>
          <w:sz w:val="28"/>
          <w:szCs w:val="28"/>
          <w:shd w:val="clear" w:color="auto" w:fill="FFFFFF"/>
        </w:rPr>
        <w:t>→</w:t>
      </w:r>
      <w:r w:rsidRPr="00CD053F">
        <w:rPr>
          <w:rFonts w:ascii="Times New Roman" w:hAnsi="Times New Roman" w:cs="Times New Roman"/>
          <w:color w:val="222222"/>
          <w:sz w:val="28"/>
          <w:szCs w:val="28"/>
          <w:shd w:val="clear" w:color="auto" w:fill="FFFFFF"/>
          <w:lang w:val="en-US"/>
        </w:rPr>
        <w:t>Li</w:t>
      </w:r>
      <w:r w:rsidRPr="00CD053F">
        <w:rPr>
          <w:rFonts w:ascii="Times New Roman" w:hAnsi="Times New Roman" w:cs="Times New Roman"/>
          <w:color w:val="222222"/>
          <w:sz w:val="28"/>
          <w:szCs w:val="28"/>
          <w:shd w:val="clear" w:color="auto" w:fill="FFFFFF"/>
          <w:vertAlign w:val="subscript"/>
        </w:rPr>
        <w:t>2</w:t>
      </w:r>
      <w:r w:rsidRPr="00CD053F">
        <w:rPr>
          <w:rFonts w:ascii="Times New Roman" w:hAnsi="Times New Roman" w:cs="Times New Roman"/>
          <w:color w:val="222222"/>
          <w:sz w:val="28"/>
          <w:szCs w:val="28"/>
          <w:shd w:val="clear" w:color="auto" w:fill="FFFFFF"/>
          <w:lang w:val="en-US"/>
        </w:rPr>
        <w:t>ZrO</w:t>
      </w:r>
      <w:r w:rsidRPr="00CD053F">
        <w:rPr>
          <w:rFonts w:ascii="Times New Roman" w:hAnsi="Times New Roman" w:cs="Times New Roman"/>
          <w:color w:val="222222"/>
          <w:sz w:val="28"/>
          <w:szCs w:val="28"/>
          <w:shd w:val="clear" w:color="auto" w:fill="FFFFFF"/>
          <w:vertAlign w:val="subscript"/>
        </w:rPr>
        <w:t>3</w:t>
      </w:r>
      <w:r w:rsidRPr="00CD053F">
        <w:rPr>
          <w:rFonts w:ascii="Times New Roman" w:hAnsi="Times New Roman" w:cs="Times New Roman"/>
          <w:color w:val="222222"/>
          <w:sz w:val="28"/>
          <w:szCs w:val="28"/>
          <w:shd w:val="clear" w:color="auto" w:fill="FFFFFF"/>
        </w:rPr>
        <w:t>/</w:t>
      </w:r>
      <w:r w:rsidRPr="00CD053F">
        <w:rPr>
          <w:rFonts w:ascii="Times New Roman" w:hAnsi="Times New Roman" w:cs="Times New Roman"/>
          <w:color w:val="222222"/>
          <w:sz w:val="28"/>
          <w:szCs w:val="28"/>
          <w:shd w:val="clear" w:color="auto" w:fill="FFFFFF"/>
          <w:lang w:val="en-US"/>
        </w:rPr>
        <w:t>MgLi</w:t>
      </w:r>
      <w:r w:rsidRPr="00CD053F">
        <w:rPr>
          <w:rFonts w:ascii="Times New Roman" w:hAnsi="Times New Roman" w:cs="Times New Roman"/>
          <w:color w:val="222222"/>
          <w:sz w:val="28"/>
          <w:szCs w:val="28"/>
          <w:shd w:val="clear" w:color="auto" w:fill="FFFFFF"/>
          <w:vertAlign w:val="subscript"/>
        </w:rPr>
        <w:t>2</w:t>
      </w:r>
      <w:r w:rsidRPr="00CD053F">
        <w:rPr>
          <w:rFonts w:ascii="Times New Roman" w:hAnsi="Times New Roman" w:cs="Times New Roman"/>
          <w:color w:val="222222"/>
          <w:sz w:val="28"/>
          <w:szCs w:val="28"/>
          <w:shd w:val="clear" w:color="auto" w:fill="FFFFFF"/>
          <w:lang w:val="en-US"/>
        </w:rPr>
        <w:t>ZrO</w:t>
      </w:r>
      <w:r w:rsidRPr="00CD053F">
        <w:rPr>
          <w:rFonts w:ascii="Times New Roman" w:hAnsi="Times New Roman" w:cs="Times New Roman"/>
          <w:color w:val="222222"/>
          <w:sz w:val="28"/>
          <w:szCs w:val="28"/>
          <w:shd w:val="clear" w:color="auto" w:fill="FFFFFF"/>
          <w:vertAlign w:val="subscript"/>
        </w:rPr>
        <w:t>4</w:t>
      </w:r>
      <w:r w:rsidRPr="00CD053F">
        <w:rPr>
          <w:rFonts w:ascii="Times New Roman" w:hAnsi="Times New Roman" w:cs="Times New Roman"/>
          <w:color w:val="222222"/>
          <w:sz w:val="28"/>
          <w:szCs w:val="28"/>
          <w:shd w:val="clear" w:color="auto" w:fill="FFFFFF"/>
        </w:rPr>
        <w:t xml:space="preserve"> и характеризуется малыми изменениями степени структурного упорядочения. </w:t>
      </w:r>
      <w:r w:rsidRPr="00CD053F">
        <w:rPr>
          <w:rFonts w:ascii="Times New Roman" w:hAnsi="Times New Roman" w:cs="Times New Roman"/>
          <w:color w:val="222222"/>
          <w:sz w:val="28"/>
          <w:szCs w:val="28"/>
          <w:shd w:val="clear" w:color="auto" w:fill="FFFFFF"/>
        </w:rPr>
        <w:lastRenderedPageBreak/>
        <w:t xml:space="preserve">Такое изменение обусловлено в первую очередь тем, что процессы фазовых трансформаций, сопровождаются деформационными искажениями кристаллической структуры за счет формирования примесных включений и характерных межфазных границ, что в свою очередь при увеличении концентрации примесной фазы не дает возможности снизить концентрацию дефектных включений в составе керамик. </w:t>
      </w:r>
    </w:p>
    <w:p w14:paraId="78249A01" w14:textId="0CCE5B2F" w:rsidR="00CD053F" w:rsidRPr="00FC0896" w:rsidRDefault="00CD053F" w:rsidP="0052485F">
      <w:pPr>
        <w:spacing w:after="0" w:line="240" w:lineRule="auto"/>
        <w:ind w:firstLine="709"/>
        <w:jc w:val="both"/>
        <w:rPr>
          <w:rFonts w:ascii="Times New Roman" w:hAnsi="Times New Roman" w:cs="Times New Roman"/>
          <w:color w:val="222222"/>
          <w:sz w:val="28"/>
          <w:szCs w:val="28"/>
          <w:shd w:val="clear" w:color="auto" w:fill="FFFFFF"/>
        </w:rPr>
      </w:pPr>
      <w:r w:rsidRPr="00CD053F">
        <w:rPr>
          <w:rFonts w:ascii="Times New Roman" w:hAnsi="Times New Roman" w:cs="Times New Roman"/>
          <w:color w:val="222222"/>
          <w:sz w:val="28"/>
          <w:szCs w:val="28"/>
          <w:shd w:val="clear" w:color="auto" w:fill="FFFFFF"/>
        </w:rPr>
        <w:t xml:space="preserve">На рисунке </w:t>
      </w:r>
      <w:r w:rsidR="00EA6737">
        <w:rPr>
          <w:rFonts w:ascii="Times New Roman" w:hAnsi="Times New Roman" w:cs="Times New Roman"/>
          <w:color w:val="222222"/>
          <w:sz w:val="28"/>
          <w:szCs w:val="28"/>
          <w:shd w:val="clear" w:color="auto" w:fill="FFFFFF"/>
        </w:rPr>
        <w:t>3.12</w:t>
      </w:r>
      <w:r w:rsidRPr="00CD053F">
        <w:rPr>
          <w:rFonts w:ascii="Times New Roman" w:hAnsi="Times New Roman" w:cs="Times New Roman"/>
          <w:color w:val="222222"/>
          <w:sz w:val="28"/>
          <w:szCs w:val="28"/>
          <w:shd w:val="clear" w:color="auto" w:fill="FFFFFF"/>
        </w:rPr>
        <w:t xml:space="preserve"> представлены результаты оценки изменения коэффициента теплопроводности синтезированных литийсодержащих керамик в зависимости от концентрации допанта </w:t>
      </w:r>
      <w:r w:rsidRPr="00CD053F">
        <w:rPr>
          <w:rFonts w:ascii="Times New Roman" w:hAnsi="Times New Roman" w:cs="Times New Roman"/>
          <w:color w:val="222222"/>
          <w:sz w:val="28"/>
          <w:szCs w:val="28"/>
          <w:shd w:val="clear" w:color="auto" w:fill="FFFFFF"/>
          <w:lang w:val="en-US"/>
        </w:rPr>
        <w:t>MgO</w:t>
      </w:r>
      <w:r w:rsidRPr="00CD053F">
        <w:rPr>
          <w:rFonts w:ascii="Times New Roman" w:hAnsi="Times New Roman" w:cs="Times New Roman"/>
          <w:color w:val="222222"/>
          <w:sz w:val="28"/>
          <w:szCs w:val="28"/>
          <w:shd w:val="clear" w:color="auto" w:fill="FFFFFF"/>
        </w:rPr>
        <w:t xml:space="preserve">. Измерения проводились для серии образцов (не менее 5 образцов в серии) с целью определения погрешности измерений, а также установления сходимости результатов и повторяемости предложенной методики синтеза керамик. В случае исходных недопированных </w:t>
      </w:r>
      <w:r w:rsidRPr="00CD053F">
        <w:rPr>
          <w:rFonts w:ascii="Times New Roman" w:hAnsi="Times New Roman" w:cs="Times New Roman"/>
          <w:color w:val="222222"/>
          <w:sz w:val="28"/>
          <w:szCs w:val="28"/>
          <w:shd w:val="clear" w:color="auto" w:fill="FFFFFF"/>
          <w:lang w:val="en-US"/>
        </w:rPr>
        <w:t>Li</w:t>
      </w:r>
      <w:r w:rsidRPr="00CD053F">
        <w:rPr>
          <w:rFonts w:ascii="Times New Roman" w:hAnsi="Times New Roman" w:cs="Times New Roman"/>
          <w:color w:val="222222"/>
          <w:sz w:val="28"/>
          <w:szCs w:val="28"/>
          <w:shd w:val="clear" w:color="auto" w:fill="FFFFFF"/>
          <w:vertAlign w:val="subscript"/>
        </w:rPr>
        <w:t>2</w:t>
      </w:r>
      <w:r w:rsidRPr="00CD053F">
        <w:rPr>
          <w:rFonts w:ascii="Times New Roman" w:hAnsi="Times New Roman" w:cs="Times New Roman"/>
          <w:color w:val="222222"/>
          <w:sz w:val="28"/>
          <w:szCs w:val="28"/>
          <w:shd w:val="clear" w:color="auto" w:fill="FFFFFF"/>
          <w:lang w:val="en-US"/>
        </w:rPr>
        <w:t>ZrO</w:t>
      </w:r>
      <w:r w:rsidRPr="00CD053F">
        <w:rPr>
          <w:rFonts w:ascii="Times New Roman" w:hAnsi="Times New Roman" w:cs="Times New Roman"/>
          <w:color w:val="222222"/>
          <w:sz w:val="28"/>
          <w:szCs w:val="28"/>
          <w:shd w:val="clear" w:color="auto" w:fill="FFFFFF"/>
          <w:vertAlign w:val="subscript"/>
        </w:rPr>
        <w:t>3</w:t>
      </w:r>
      <w:r w:rsidRPr="00CD053F">
        <w:rPr>
          <w:rFonts w:ascii="Times New Roman" w:hAnsi="Times New Roman" w:cs="Times New Roman"/>
          <w:color w:val="222222"/>
          <w:sz w:val="28"/>
          <w:szCs w:val="28"/>
          <w:shd w:val="clear" w:color="auto" w:fill="FFFFFF"/>
        </w:rPr>
        <w:t xml:space="preserve"> керамик, коэффициент теплопроводности составляет 1.73 Вт/м×К, что соотносится с результатами литературных данных для литийсодержащих керамик на основе метацирконата лития </w:t>
      </w:r>
      <w:r w:rsidR="00C334D2" w:rsidRPr="00C334D2">
        <w:rPr>
          <w:rFonts w:ascii="Times New Roman" w:hAnsi="Times New Roman" w:cs="Times New Roman"/>
          <w:color w:val="222222"/>
          <w:sz w:val="28"/>
          <w:szCs w:val="28"/>
          <w:shd w:val="clear" w:color="auto" w:fill="FFFFFF"/>
        </w:rPr>
        <w:t>[</w:t>
      </w:r>
      <w:r w:rsidR="00BB3058" w:rsidRPr="00BB3058">
        <w:rPr>
          <w:rFonts w:ascii="Times New Roman" w:hAnsi="Times New Roman" w:cs="Times New Roman"/>
          <w:color w:val="222222"/>
          <w:sz w:val="28"/>
          <w:szCs w:val="28"/>
          <w:shd w:val="clear" w:color="auto" w:fill="FFFFFF"/>
        </w:rPr>
        <w:t>10</w:t>
      </w:r>
      <w:r w:rsidR="005071C7">
        <w:rPr>
          <w:rFonts w:ascii="Times New Roman" w:hAnsi="Times New Roman" w:cs="Times New Roman"/>
          <w:color w:val="222222"/>
          <w:sz w:val="28"/>
          <w:szCs w:val="28"/>
          <w:shd w:val="clear" w:color="auto" w:fill="FFFFFF"/>
        </w:rPr>
        <w:t>3, 104</w:t>
      </w:r>
      <w:r w:rsidR="00C334D2" w:rsidRPr="00C334D2">
        <w:rPr>
          <w:rFonts w:ascii="Times New Roman" w:hAnsi="Times New Roman" w:cs="Times New Roman"/>
          <w:color w:val="222222"/>
          <w:sz w:val="28"/>
          <w:szCs w:val="28"/>
          <w:shd w:val="clear" w:color="auto" w:fill="FFFFFF"/>
        </w:rPr>
        <w:t>]</w:t>
      </w:r>
      <w:r w:rsidRPr="008B477E">
        <w:rPr>
          <w:rFonts w:ascii="Times New Roman" w:hAnsi="Times New Roman" w:cs="Times New Roman"/>
          <w:color w:val="222222"/>
          <w:sz w:val="28"/>
          <w:szCs w:val="28"/>
          <w:shd w:val="clear" w:color="auto" w:fill="FFFFFF"/>
        </w:rPr>
        <w:t xml:space="preserve">. </w:t>
      </w:r>
      <w:r w:rsidRPr="00CD053F">
        <w:rPr>
          <w:rFonts w:ascii="Times New Roman" w:hAnsi="Times New Roman" w:cs="Times New Roman"/>
          <w:color w:val="222222"/>
          <w:sz w:val="28"/>
          <w:szCs w:val="28"/>
          <w:shd w:val="clear" w:color="auto" w:fill="FFFFFF"/>
        </w:rPr>
        <w:t xml:space="preserve">При этом анализ полученных зависимостей показал, что добавление допанта </w:t>
      </w:r>
      <w:r w:rsidRPr="00CD053F">
        <w:rPr>
          <w:rFonts w:ascii="Times New Roman" w:hAnsi="Times New Roman" w:cs="Times New Roman"/>
          <w:color w:val="222222"/>
          <w:sz w:val="28"/>
          <w:szCs w:val="28"/>
          <w:shd w:val="clear" w:color="auto" w:fill="FFFFFF"/>
          <w:lang w:val="en-US"/>
        </w:rPr>
        <w:t>MgO</w:t>
      </w:r>
      <w:r w:rsidRPr="00CD053F">
        <w:rPr>
          <w:rFonts w:ascii="Times New Roman" w:hAnsi="Times New Roman" w:cs="Times New Roman"/>
          <w:color w:val="222222"/>
          <w:sz w:val="28"/>
          <w:szCs w:val="28"/>
          <w:shd w:val="clear" w:color="auto" w:fill="FFFFFF"/>
        </w:rPr>
        <w:t xml:space="preserve"> в состав керамик при концентрациях 0.05 и 0.10 моль не приводит к значительному увеличению коэффициента теплопроводности, что в свою очередь свидетельствует о том, что структурное упорядочение, наблюдаемое для данных керамик не оказывает существенного влияния на изменение теплофизических свойств и фононные механизмы передачи тепла. В этом случае, не смотря на то, что </w:t>
      </w:r>
      <w:r w:rsidRPr="00CD053F">
        <w:rPr>
          <w:rFonts w:ascii="Times New Roman" w:hAnsi="Times New Roman" w:cs="Times New Roman"/>
          <w:color w:val="222222"/>
          <w:sz w:val="28"/>
          <w:szCs w:val="28"/>
          <w:shd w:val="clear" w:color="auto" w:fill="FFFFFF"/>
          <w:lang w:val="en-US"/>
        </w:rPr>
        <w:t>MgO</w:t>
      </w:r>
      <w:r w:rsidRPr="00CD053F">
        <w:rPr>
          <w:rFonts w:ascii="Times New Roman" w:hAnsi="Times New Roman" w:cs="Times New Roman"/>
          <w:color w:val="222222"/>
          <w:sz w:val="28"/>
          <w:szCs w:val="28"/>
          <w:shd w:val="clear" w:color="auto" w:fill="FFFFFF"/>
        </w:rPr>
        <w:t xml:space="preserve"> обладает более высокой теплопроводностью (30-60 Вт/м×К) чем </w:t>
      </w:r>
      <w:r w:rsidRPr="00CD053F">
        <w:rPr>
          <w:rFonts w:ascii="Times New Roman" w:hAnsi="Times New Roman" w:cs="Times New Roman"/>
          <w:color w:val="222222"/>
          <w:sz w:val="28"/>
          <w:szCs w:val="28"/>
          <w:shd w:val="clear" w:color="auto" w:fill="FFFFFF"/>
          <w:lang w:val="en-US"/>
        </w:rPr>
        <w:t>Li</w:t>
      </w:r>
      <w:r w:rsidRPr="00CD053F">
        <w:rPr>
          <w:rFonts w:ascii="Times New Roman" w:hAnsi="Times New Roman" w:cs="Times New Roman"/>
          <w:color w:val="222222"/>
          <w:sz w:val="28"/>
          <w:szCs w:val="28"/>
          <w:shd w:val="clear" w:color="auto" w:fill="FFFFFF"/>
          <w:vertAlign w:val="subscript"/>
        </w:rPr>
        <w:t>2</w:t>
      </w:r>
      <w:r w:rsidRPr="00CD053F">
        <w:rPr>
          <w:rFonts w:ascii="Times New Roman" w:hAnsi="Times New Roman" w:cs="Times New Roman"/>
          <w:color w:val="222222"/>
          <w:sz w:val="28"/>
          <w:szCs w:val="28"/>
          <w:shd w:val="clear" w:color="auto" w:fill="FFFFFF"/>
          <w:lang w:val="en-US"/>
        </w:rPr>
        <w:t>ZrO</w:t>
      </w:r>
      <w:r w:rsidRPr="00CD053F">
        <w:rPr>
          <w:rFonts w:ascii="Times New Roman" w:hAnsi="Times New Roman" w:cs="Times New Roman"/>
          <w:color w:val="222222"/>
          <w:sz w:val="28"/>
          <w:szCs w:val="28"/>
          <w:shd w:val="clear" w:color="auto" w:fill="FFFFFF"/>
          <w:vertAlign w:val="subscript"/>
        </w:rPr>
        <w:t>3</w:t>
      </w:r>
      <w:r w:rsidRPr="00CD053F">
        <w:rPr>
          <w:rFonts w:ascii="Times New Roman" w:hAnsi="Times New Roman" w:cs="Times New Roman"/>
          <w:color w:val="222222"/>
          <w:sz w:val="28"/>
          <w:szCs w:val="28"/>
          <w:shd w:val="clear" w:color="auto" w:fill="FFFFFF"/>
        </w:rPr>
        <w:t xml:space="preserve"> </w:t>
      </w:r>
      <w:r w:rsidRPr="00CD053F">
        <w:rPr>
          <w:rFonts w:ascii="Times New Roman" w:hAnsi="Times New Roman" w:cs="Times New Roman"/>
          <w:color w:val="222222"/>
          <w:sz w:val="28"/>
          <w:szCs w:val="28"/>
          <w:shd w:val="clear" w:color="auto" w:fill="FFFFFF"/>
          <w:lang w:val="kk-KZ"/>
        </w:rPr>
        <w:t xml:space="preserve">для которого величина теплопроводности </w:t>
      </w:r>
      <w:r w:rsidRPr="00CD053F">
        <w:rPr>
          <w:rFonts w:ascii="Times New Roman" w:hAnsi="Times New Roman" w:cs="Times New Roman"/>
          <w:color w:val="222222"/>
          <w:sz w:val="28"/>
          <w:szCs w:val="28"/>
          <w:shd w:val="clear" w:color="auto" w:fill="FFFFFF"/>
        </w:rPr>
        <w:t xml:space="preserve">практически на 2 порядка ниже, малая концентрация допанта не оказывает существенного влияния на изменение теплофизических параметров. </w:t>
      </w:r>
    </w:p>
    <w:p w14:paraId="2F350B74" w14:textId="77777777" w:rsidR="00CD053F" w:rsidRPr="00374A9D" w:rsidRDefault="00CD053F" w:rsidP="0052485F">
      <w:pPr>
        <w:spacing w:after="0" w:line="240" w:lineRule="auto"/>
        <w:ind w:firstLine="709"/>
        <w:jc w:val="both"/>
        <w:rPr>
          <w:rFonts w:ascii="Times New Roman" w:hAnsi="Times New Roman" w:cs="Times New Roman"/>
          <w:color w:val="222222"/>
          <w:sz w:val="16"/>
          <w:szCs w:val="16"/>
          <w:shd w:val="clear" w:color="auto" w:fill="FFFFFF"/>
        </w:rPr>
      </w:pPr>
    </w:p>
    <w:p w14:paraId="21053AFB" w14:textId="1B63EE66" w:rsidR="00CD053F" w:rsidRPr="00CD053F" w:rsidRDefault="00DD41C2" w:rsidP="0052485F">
      <w:pPr>
        <w:spacing w:after="0" w:line="240" w:lineRule="auto"/>
        <w:jc w:val="center"/>
        <w:rPr>
          <w:rFonts w:ascii="Times New Roman" w:hAnsi="Times New Roman" w:cs="Times New Roman"/>
          <w:color w:val="222222"/>
          <w:sz w:val="28"/>
          <w:szCs w:val="28"/>
          <w:shd w:val="clear" w:color="auto" w:fill="FFFFFF"/>
        </w:rPr>
      </w:pPr>
      <w:r w:rsidRPr="00CD053F">
        <w:rPr>
          <w:rFonts w:ascii="Times New Roman" w:hAnsi="Times New Roman" w:cs="Times New Roman"/>
          <w:noProof/>
          <w:color w:val="222222"/>
          <w:sz w:val="28"/>
          <w:szCs w:val="28"/>
          <w:shd w:val="clear" w:color="auto" w:fill="FFFFFF"/>
        </w:rPr>
        <w:object w:dxaOrig="6790" w:dyaOrig="5204" w14:anchorId="68A3539A">
          <v:shape id="_x0000_i1027" type="#_x0000_t75" alt="" style="width:4in;height:218.4pt;mso-width-percent:0;mso-height-percent:0;mso-width-percent:0;mso-height-percent:0" o:ole="">
            <v:imagedata r:id="rId60" o:title=""/>
          </v:shape>
          <o:OLEObject Type="Embed" ProgID="Origin50.Graph" ShapeID="_x0000_i1027" DrawAspect="Content" ObjectID="_1808697001" r:id="rId61"/>
        </w:object>
      </w:r>
    </w:p>
    <w:p w14:paraId="36880BAA" w14:textId="77777777" w:rsidR="00DD41C2" w:rsidRPr="00DD41C2" w:rsidRDefault="00DD41C2" w:rsidP="0052485F">
      <w:pPr>
        <w:spacing w:after="0" w:line="240" w:lineRule="auto"/>
        <w:ind w:firstLine="709"/>
        <w:jc w:val="center"/>
        <w:rPr>
          <w:rFonts w:ascii="Times New Roman" w:hAnsi="Times New Roman" w:cs="Times New Roman"/>
          <w:color w:val="222222"/>
          <w:sz w:val="16"/>
          <w:szCs w:val="16"/>
          <w:shd w:val="clear" w:color="auto" w:fill="FFFFFF"/>
        </w:rPr>
      </w:pPr>
    </w:p>
    <w:p w14:paraId="60B480DB" w14:textId="77777777" w:rsidR="00CD053F" w:rsidRDefault="00CD053F" w:rsidP="00DD41C2">
      <w:pPr>
        <w:spacing w:after="0" w:line="240" w:lineRule="auto"/>
        <w:jc w:val="center"/>
        <w:rPr>
          <w:rFonts w:ascii="Times New Roman" w:hAnsi="Times New Roman" w:cs="Times New Roman"/>
          <w:color w:val="222222"/>
          <w:sz w:val="28"/>
          <w:szCs w:val="28"/>
          <w:shd w:val="clear" w:color="auto" w:fill="FFFFFF"/>
        </w:rPr>
      </w:pPr>
      <w:r w:rsidRPr="00CD053F">
        <w:rPr>
          <w:rFonts w:ascii="Times New Roman" w:hAnsi="Times New Roman" w:cs="Times New Roman"/>
          <w:color w:val="222222"/>
          <w:sz w:val="28"/>
          <w:szCs w:val="28"/>
          <w:shd w:val="clear" w:color="auto" w:fill="FFFFFF"/>
        </w:rPr>
        <w:t>Рисунок 3</w:t>
      </w:r>
      <w:r w:rsidR="00EA6737">
        <w:rPr>
          <w:rFonts w:ascii="Times New Roman" w:hAnsi="Times New Roman" w:cs="Times New Roman"/>
          <w:color w:val="222222"/>
          <w:sz w:val="28"/>
          <w:szCs w:val="28"/>
          <w:shd w:val="clear" w:color="auto" w:fill="FFFFFF"/>
        </w:rPr>
        <w:t>.12 –</w:t>
      </w:r>
      <w:r w:rsidRPr="00CD053F">
        <w:rPr>
          <w:rFonts w:ascii="Times New Roman" w:hAnsi="Times New Roman" w:cs="Times New Roman"/>
          <w:color w:val="222222"/>
          <w:sz w:val="28"/>
          <w:szCs w:val="28"/>
          <w:shd w:val="clear" w:color="auto" w:fill="FFFFFF"/>
        </w:rPr>
        <w:t xml:space="preserve"> Результаты оценки изменения величины коэффициента теплопроводности в зависимости от концентрации допанта </w:t>
      </w:r>
      <w:r w:rsidRPr="00CD053F">
        <w:rPr>
          <w:rFonts w:ascii="Times New Roman" w:hAnsi="Times New Roman" w:cs="Times New Roman"/>
          <w:color w:val="222222"/>
          <w:sz w:val="28"/>
          <w:szCs w:val="28"/>
          <w:shd w:val="clear" w:color="auto" w:fill="FFFFFF"/>
          <w:lang w:val="en-US"/>
        </w:rPr>
        <w:t>MgO</w:t>
      </w:r>
      <w:r w:rsidRPr="00CD053F">
        <w:rPr>
          <w:rFonts w:ascii="Times New Roman" w:hAnsi="Times New Roman" w:cs="Times New Roman"/>
          <w:color w:val="222222"/>
          <w:sz w:val="28"/>
          <w:szCs w:val="28"/>
          <w:shd w:val="clear" w:color="auto" w:fill="FFFFFF"/>
        </w:rPr>
        <w:t xml:space="preserve"> в составе литийсодержащих керамик</w:t>
      </w:r>
    </w:p>
    <w:p w14:paraId="429705F6" w14:textId="77777777" w:rsidR="00083B04" w:rsidRPr="00DD41C2" w:rsidRDefault="00083B04" w:rsidP="0052485F">
      <w:pPr>
        <w:spacing w:after="0" w:line="240" w:lineRule="auto"/>
        <w:ind w:firstLine="709"/>
        <w:contextualSpacing/>
        <w:jc w:val="both"/>
        <w:rPr>
          <w:rFonts w:ascii="Times New Roman" w:hAnsi="Times New Roman" w:cs="Times New Roman"/>
          <w:sz w:val="16"/>
          <w:szCs w:val="16"/>
        </w:rPr>
      </w:pPr>
    </w:p>
    <w:p w14:paraId="07C02AF4" w14:textId="2C49054D" w:rsidR="00EA6737" w:rsidRPr="00A77539" w:rsidRDefault="00043856" w:rsidP="0052485F">
      <w:pPr>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D76E3F">
        <w:rPr>
          <w:rFonts w:ascii="Times New Roman" w:hAnsi="Times New Roman" w:cs="Times New Roman"/>
          <w:sz w:val="24"/>
          <w:szCs w:val="24"/>
        </w:rPr>
        <w:t xml:space="preserve"> </w:t>
      </w:r>
      <w:r w:rsidRPr="00374A9D">
        <w:rPr>
          <w:rFonts w:ascii="Times New Roman" w:hAnsi="Times New Roman" w:cs="Times New Roman"/>
          <w:sz w:val="24"/>
          <w:szCs w:val="24"/>
        </w:rPr>
        <w:t xml:space="preserve">данным источника [87, </w:t>
      </w:r>
      <w:r w:rsidR="005071C7">
        <w:rPr>
          <w:rFonts w:ascii="Times New Roman" w:hAnsi="Times New Roman" w:cs="Times New Roman"/>
          <w:sz w:val="24"/>
          <w:szCs w:val="24"/>
        </w:rPr>
        <w:t>с.</w:t>
      </w:r>
      <w:r w:rsidRPr="00374A9D">
        <w:rPr>
          <w:rFonts w:ascii="Times New Roman" w:hAnsi="Times New Roman" w:cs="Times New Roman"/>
          <w:sz w:val="24"/>
          <w:szCs w:val="24"/>
        </w:rPr>
        <w:t xml:space="preserve"> 36]</w:t>
      </w:r>
    </w:p>
    <w:p w14:paraId="723C7A80" w14:textId="2263CCE1" w:rsidR="00CD053F" w:rsidRPr="00CD053F" w:rsidRDefault="00CD053F" w:rsidP="00DD41C2">
      <w:pPr>
        <w:spacing w:after="0" w:line="240" w:lineRule="auto"/>
        <w:ind w:firstLine="709"/>
        <w:jc w:val="both"/>
        <w:rPr>
          <w:rFonts w:ascii="Times New Roman" w:hAnsi="Times New Roman" w:cs="Times New Roman"/>
          <w:color w:val="222222"/>
          <w:sz w:val="28"/>
          <w:szCs w:val="28"/>
          <w:shd w:val="clear" w:color="auto" w:fill="FFFFFF"/>
        </w:rPr>
      </w:pPr>
      <w:r w:rsidRPr="00CD053F">
        <w:rPr>
          <w:rFonts w:ascii="Times New Roman" w:hAnsi="Times New Roman" w:cs="Times New Roman"/>
          <w:color w:val="222222"/>
          <w:sz w:val="28"/>
          <w:szCs w:val="28"/>
          <w:shd w:val="clear" w:color="auto" w:fill="FFFFFF"/>
        </w:rPr>
        <w:lastRenderedPageBreak/>
        <w:t xml:space="preserve">В случае, когда в составе керамик наблюдается формирование примесной фазы </w:t>
      </w:r>
      <w:r w:rsidRPr="00CD053F">
        <w:rPr>
          <w:rFonts w:ascii="Times New Roman" w:hAnsi="Times New Roman" w:cs="Times New Roman"/>
          <w:color w:val="222222"/>
          <w:sz w:val="28"/>
          <w:szCs w:val="28"/>
          <w:shd w:val="clear" w:color="auto" w:fill="FFFFFF"/>
          <w:lang w:val="en-US"/>
        </w:rPr>
        <w:t>MgLi</w:t>
      </w:r>
      <w:r w:rsidRPr="00CD053F">
        <w:rPr>
          <w:rFonts w:ascii="Times New Roman" w:hAnsi="Times New Roman" w:cs="Times New Roman"/>
          <w:color w:val="222222"/>
          <w:sz w:val="28"/>
          <w:szCs w:val="28"/>
          <w:shd w:val="clear" w:color="auto" w:fill="FFFFFF"/>
          <w:vertAlign w:val="subscript"/>
        </w:rPr>
        <w:t>2</w:t>
      </w:r>
      <w:r w:rsidRPr="00CD053F">
        <w:rPr>
          <w:rFonts w:ascii="Times New Roman" w:hAnsi="Times New Roman" w:cs="Times New Roman"/>
          <w:color w:val="222222"/>
          <w:sz w:val="28"/>
          <w:szCs w:val="28"/>
          <w:shd w:val="clear" w:color="auto" w:fill="FFFFFF"/>
          <w:lang w:val="en-US"/>
        </w:rPr>
        <w:t>ZrO</w:t>
      </w:r>
      <w:r w:rsidRPr="00CD053F">
        <w:rPr>
          <w:rFonts w:ascii="Times New Roman" w:hAnsi="Times New Roman" w:cs="Times New Roman"/>
          <w:color w:val="222222"/>
          <w:sz w:val="28"/>
          <w:szCs w:val="28"/>
          <w:shd w:val="clear" w:color="auto" w:fill="FFFFFF"/>
          <w:vertAlign w:val="subscript"/>
        </w:rPr>
        <w:t>4</w:t>
      </w:r>
      <w:r w:rsidRPr="00CD053F">
        <w:rPr>
          <w:rFonts w:ascii="Times New Roman" w:hAnsi="Times New Roman" w:cs="Times New Roman"/>
          <w:color w:val="222222"/>
          <w:sz w:val="28"/>
          <w:szCs w:val="28"/>
          <w:shd w:val="clear" w:color="auto" w:fill="FFFFFF"/>
        </w:rPr>
        <w:t xml:space="preserve">, наблюдается увеличение коэффициента теплопроводности, изменение которого хорошо коррелирует с увеличением вклада фазы </w:t>
      </w:r>
      <w:r w:rsidRPr="00CD053F">
        <w:rPr>
          <w:rFonts w:ascii="Times New Roman" w:hAnsi="Times New Roman" w:cs="Times New Roman"/>
          <w:color w:val="222222"/>
          <w:sz w:val="28"/>
          <w:szCs w:val="28"/>
          <w:shd w:val="clear" w:color="auto" w:fill="FFFFFF"/>
          <w:lang w:val="en-US"/>
        </w:rPr>
        <w:t>MgLi</w:t>
      </w:r>
      <w:r w:rsidRPr="00CD053F">
        <w:rPr>
          <w:rFonts w:ascii="Times New Roman" w:hAnsi="Times New Roman" w:cs="Times New Roman"/>
          <w:color w:val="222222"/>
          <w:sz w:val="28"/>
          <w:szCs w:val="28"/>
          <w:shd w:val="clear" w:color="auto" w:fill="FFFFFF"/>
          <w:vertAlign w:val="subscript"/>
        </w:rPr>
        <w:t>2</w:t>
      </w:r>
      <w:r w:rsidRPr="00CD053F">
        <w:rPr>
          <w:rFonts w:ascii="Times New Roman" w:hAnsi="Times New Roman" w:cs="Times New Roman"/>
          <w:color w:val="222222"/>
          <w:sz w:val="28"/>
          <w:szCs w:val="28"/>
          <w:shd w:val="clear" w:color="auto" w:fill="FFFFFF"/>
          <w:lang w:val="en-US"/>
        </w:rPr>
        <w:t>ZrO</w:t>
      </w:r>
      <w:r w:rsidRPr="00CD053F">
        <w:rPr>
          <w:rFonts w:ascii="Times New Roman" w:hAnsi="Times New Roman" w:cs="Times New Roman"/>
          <w:color w:val="222222"/>
          <w:sz w:val="28"/>
          <w:szCs w:val="28"/>
          <w:shd w:val="clear" w:color="auto" w:fill="FFFFFF"/>
          <w:vertAlign w:val="subscript"/>
        </w:rPr>
        <w:t>4</w:t>
      </w:r>
      <w:r w:rsidRPr="00CD053F">
        <w:rPr>
          <w:rFonts w:ascii="Times New Roman" w:hAnsi="Times New Roman" w:cs="Times New Roman"/>
          <w:color w:val="222222"/>
          <w:sz w:val="28"/>
          <w:szCs w:val="28"/>
          <w:shd w:val="clear" w:color="auto" w:fill="FFFFFF"/>
        </w:rPr>
        <w:t xml:space="preserve">. В случае равновероятного распределения двух фаз в составе керамик коэффициент теплопроводности составляет 2.23 Вт/м×К, что в 1.3 раза выше аналогичной величины для однофазных </w:t>
      </w:r>
      <w:r w:rsidRPr="00CD053F">
        <w:rPr>
          <w:rFonts w:ascii="Times New Roman" w:hAnsi="Times New Roman" w:cs="Times New Roman"/>
          <w:color w:val="222222"/>
          <w:sz w:val="28"/>
          <w:szCs w:val="28"/>
          <w:shd w:val="clear" w:color="auto" w:fill="FFFFFF"/>
          <w:lang w:val="en-US"/>
        </w:rPr>
        <w:t>Li</w:t>
      </w:r>
      <w:r w:rsidRPr="00CD053F">
        <w:rPr>
          <w:rFonts w:ascii="Times New Roman" w:hAnsi="Times New Roman" w:cs="Times New Roman"/>
          <w:color w:val="222222"/>
          <w:sz w:val="28"/>
          <w:szCs w:val="28"/>
          <w:shd w:val="clear" w:color="auto" w:fill="FFFFFF"/>
          <w:vertAlign w:val="subscript"/>
        </w:rPr>
        <w:t>2</w:t>
      </w:r>
      <w:r w:rsidRPr="00CD053F">
        <w:rPr>
          <w:rFonts w:ascii="Times New Roman" w:hAnsi="Times New Roman" w:cs="Times New Roman"/>
          <w:color w:val="222222"/>
          <w:sz w:val="28"/>
          <w:szCs w:val="28"/>
          <w:shd w:val="clear" w:color="auto" w:fill="FFFFFF"/>
          <w:lang w:val="en-US"/>
        </w:rPr>
        <w:t>ZrO</w:t>
      </w:r>
      <w:r w:rsidRPr="00CD053F">
        <w:rPr>
          <w:rFonts w:ascii="Times New Roman" w:hAnsi="Times New Roman" w:cs="Times New Roman"/>
          <w:color w:val="222222"/>
          <w:sz w:val="28"/>
          <w:szCs w:val="28"/>
          <w:shd w:val="clear" w:color="auto" w:fill="FFFFFF"/>
          <w:vertAlign w:val="subscript"/>
        </w:rPr>
        <w:t>3</w:t>
      </w:r>
      <w:r w:rsidRPr="00CD053F">
        <w:rPr>
          <w:rFonts w:ascii="Times New Roman" w:hAnsi="Times New Roman" w:cs="Times New Roman"/>
          <w:color w:val="222222"/>
          <w:sz w:val="28"/>
          <w:szCs w:val="28"/>
          <w:shd w:val="clear" w:color="auto" w:fill="FFFFFF"/>
        </w:rPr>
        <w:t xml:space="preserve"> керамик. </w:t>
      </w:r>
    </w:p>
    <w:p w14:paraId="1534729E" w14:textId="77777777" w:rsidR="00CD053F" w:rsidRDefault="00CD053F" w:rsidP="00DD41C2">
      <w:pPr>
        <w:spacing w:after="0" w:line="240" w:lineRule="auto"/>
        <w:ind w:firstLine="709"/>
        <w:jc w:val="both"/>
        <w:rPr>
          <w:rFonts w:ascii="Times New Roman" w:hAnsi="Times New Roman" w:cs="Times New Roman"/>
          <w:color w:val="222222"/>
          <w:sz w:val="28"/>
          <w:szCs w:val="28"/>
          <w:shd w:val="clear" w:color="auto" w:fill="FFFFFF"/>
        </w:rPr>
      </w:pPr>
      <w:r w:rsidRPr="00CD053F">
        <w:rPr>
          <w:rFonts w:ascii="Times New Roman" w:hAnsi="Times New Roman" w:cs="Times New Roman"/>
          <w:color w:val="222222"/>
          <w:sz w:val="28"/>
          <w:szCs w:val="28"/>
          <w:shd w:val="clear" w:color="auto" w:fill="FFFFFF"/>
        </w:rPr>
        <w:t xml:space="preserve">На основе измеренных данных коэффициента теплопроводности была рассчитана эффективность коэффициента теплопроводности, результаты которого представлены на рисунке </w:t>
      </w:r>
      <w:r w:rsidR="00EA6737">
        <w:rPr>
          <w:rFonts w:ascii="Times New Roman" w:hAnsi="Times New Roman" w:cs="Times New Roman"/>
          <w:color w:val="222222"/>
          <w:sz w:val="28"/>
          <w:szCs w:val="28"/>
          <w:shd w:val="clear" w:color="auto" w:fill="FFFFFF"/>
        </w:rPr>
        <w:t>3.13</w:t>
      </w:r>
      <w:r w:rsidRPr="00CD053F">
        <w:rPr>
          <w:rFonts w:ascii="Times New Roman" w:hAnsi="Times New Roman" w:cs="Times New Roman"/>
          <w:color w:val="222222"/>
          <w:sz w:val="28"/>
          <w:szCs w:val="28"/>
          <w:shd w:val="clear" w:color="auto" w:fill="FFFFFF"/>
        </w:rPr>
        <w:t xml:space="preserve">. Расчет проводился путем сравнительного анализа значений коэффициентов теплопроводности допированных образцов со значениями коэффициентов для недопированных керамик, представляющих собой моноклинную структуру </w:t>
      </w:r>
      <w:r w:rsidRPr="00CD053F">
        <w:rPr>
          <w:rFonts w:ascii="Times New Roman" w:hAnsi="Times New Roman" w:cs="Times New Roman"/>
          <w:color w:val="222222"/>
          <w:sz w:val="28"/>
          <w:szCs w:val="28"/>
          <w:shd w:val="clear" w:color="auto" w:fill="FFFFFF"/>
          <w:lang w:val="en-US"/>
        </w:rPr>
        <w:t>Li</w:t>
      </w:r>
      <w:r w:rsidRPr="00CD053F">
        <w:rPr>
          <w:rFonts w:ascii="Times New Roman" w:hAnsi="Times New Roman" w:cs="Times New Roman"/>
          <w:color w:val="222222"/>
          <w:sz w:val="28"/>
          <w:szCs w:val="28"/>
          <w:shd w:val="clear" w:color="auto" w:fill="FFFFFF"/>
          <w:vertAlign w:val="subscript"/>
        </w:rPr>
        <w:t>2</w:t>
      </w:r>
      <w:r w:rsidRPr="00CD053F">
        <w:rPr>
          <w:rFonts w:ascii="Times New Roman" w:hAnsi="Times New Roman" w:cs="Times New Roman"/>
          <w:color w:val="222222"/>
          <w:sz w:val="28"/>
          <w:szCs w:val="28"/>
          <w:shd w:val="clear" w:color="auto" w:fill="FFFFFF"/>
          <w:lang w:val="en-US"/>
        </w:rPr>
        <w:t>ZrO</w:t>
      </w:r>
      <w:r w:rsidRPr="00CD053F">
        <w:rPr>
          <w:rFonts w:ascii="Times New Roman" w:hAnsi="Times New Roman" w:cs="Times New Roman"/>
          <w:color w:val="222222"/>
          <w:sz w:val="28"/>
          <w:szCs w:val="28"/>
          <w:shd w:val="clear" w:color="auto" w:fill="FFFFFF"/>
          <w:vertAlign w:val="subscript"/>
        </w:rPr>
        <w:t>3</w:t>
      </w:r>
      <w:r w:rsidRPr="00CD053F">
        <w:rPr>
          <w:rFonts w:ascii="Times New Roman" w:hAnsi="Times New Roman" w:cs="Times New Roman"/>
          <w:color w:val="222222"/>
          <w:sz w:val="28"/>
          <w:szCs w:val="28"/>
          <w:shd w:val="clear" w:color="auto" w:fill="FFFFFF"/>
        </w:rPr>
        <w:t xml:space="preserve">. Величина эффективности теплопроводности, представленная на рисунке 4 выражена в процентном соотношении, величина погрешности измерений была определена для серии образцов, с целью отражения точности измерений, а также установления сходимости данных в ходе проведенных экспериментальных работ. </w:t>
      </w:r>
    </w:p>
    <w:p w14:paraId="39565888" w14:textId="77777777" w:rsidR="00DD41C2" w:rsidRPr="00CD053F" w:rsidRDefault="00DD41C2" w:rsidP="00DD41C2">
      <w:pPr>
        <w:spacing w:after="0" w:line="240" w:lineRule="auto"/>
        <w:ind w:firstLine="709"/>
        <w:jc w:val="both"/>
        <w:rPr>
          <w:rFonts w:ascii="Times New Roman" w:hAnsi="Times New Roman" w:cs="Times New Roman"/>
          <w:color w:val="222222"/>
          <w:sz w:val="28"/>
          <w:szCs w:val="28"/>
          <w:shd w:val="clear" w:color="auto" w:fill="FFFFFF"/>
        </w:rPr>
      </w:pPr>
    </w:p>
    <w:p w14:paraId="2CAA3021" w14:textId="77777777" w:rsidR="00DD41C2" w:rsidRPr="00CD053F" w:rsidRDefault="00DD41C2" w:rsidP="00DD41C2">
      <w:pPr>
        <w:spacing w:after="0" w:line="240" w:lineRule="auto"/>
        <w:jc w:val="center"/>
        <w:rPr>
          <w:rFonts w:ascii="Times New Roman" w:hAnsi="Times New Roman" w:cs="Times New Roman"/>
          <w:color w:val="222222"/>
          <w:sz w:val="28"/>
          <w:szCs w:val="28"/>
          <w:shd w:val="clear" w:color="auto" w:fill="FFFFFF"/>
          <w:lang w:val="en-US"/>
        </w:rPr>
      </w:pPr>
      <w:r w:rsidRPr="00CD053F">
        <w:rPr>
          <w:rFonts w:ascii="Times New Roman" w:hAnsi="Times New Roman" w:cs="Times New Roman"/>
          <w:noProof/>
          <w:color w:val="222222"/>
          <w:sz w:val="28"/>
          <w:szCs w:val="28"/>
          <w:shd w:val="clear" w:color="auto" w:fill="FFFFFF"/>
        </w:rPr>
        <w:object w:dxaOrig="6790" w:dyaOrig="5204" w14:anchorId="058DD17C">
          <v:shape id="_x0000_i1028" type="#_x0000_t75" alt="" style="width:340.8pt;height:258.6pt;mso-width-percent:0;mso-height-percent:0;mso-width-percent:0;mso-height-percent:0" o:ole="">
            <v:imagedata r:id="rId62" o:title=""/>
          </v:shape>
          <o:OLEObject Type="Embed" ProgID="Origin50.Graph" ShapeID="_x0000_i1028" DrawAspect="Content" ObjectID="_1808697002" r:id="rId63"/>
        </w:object>
      </w:r>
    </w:p>
    <w:p w14:paraId="408F18CC" w14:textId="77777777" w:rsidR="00DD41C2" w:rsidRPr="00DD41C2" w:rsidRDefault="00DD41C2" w:rsidP="00DD41C2">
      <w:pPr>
        <w:spacing w:after="0" w:line="240" w:lineRule="auto"/>
        <w:jc w:val="center"/>
        <w:rPr>
          <w:rFonts w:ascii="Times New Roman" w:hAnsi="Times New Roman" w:cs="Times New Roman"/>
          <w:color w:val="222222"/>
          <w:sz w:val="16"/>
          <w:szCs w:val="16"/>
          <w:shd w:val="clear" w:color="auto" w:fill="FFFFFF"/>
        </w:rPr>
      </w:pPr>
    </w:p>
    <w:p w14:paraId="180530AA" w14:textId="77777777" w:rsidR="00DD41C2" w:rsidRDefault="00DD41C2" w:rsidP="00DD41C2">
      <w:pPr>
        <w:spacing w:after="0" w:line="240" w:lineRule="auto"/>
        <w:jc w:val="center"/>
        <w:rPr>
          <w:rFonts w:ascii="Times New Roman" w:hAnsi="Times New Roman" w:cs="Times New Roman"/>
          <w:color w:val="222222"/>
          <w:sz w:val="28"/>
          <w:szCs w:val="28"/>
          <w:shd w:val="clear" w:color="auto" w:fill="FFFFFF"/>
        </w:rPr>
      </w:pPr>
      <w:r w:rsidRPr="00CD053F">
        <w:rPr>
          <w:rFonts w:ascii="Times New Roman" w:hAnsi="Times New Roman" w:cs="Times New Roman"/>
          <w:color w:val="222222"/>
          <w:sz w:val="28"/>
          <w:szCs w:val="28"/>
          <w:shd w:val="clear" w:color="auto" w:fill="FFFFFF"/>
        </w:rPr>
        <w:t xml:space="preserve">Рисунок </w:t>
      </w:r>
      <w:r>
        <w:rPr>
          <w:rFonts w:ascii="Times New Roman" w:hAnsi="Times New Roman" w:cs="Times New Roman"/>
          <w:color w:val="222222"/>
          <w:sz w:val="28"/>
          <w:szCs w:val="28"/>
          <w:shd w:val="clear" w:color="auto" w:fill="FFFFFF"/>
        </w:rPr>
        <w:t>3.13</w:t>
      </w:r>
      <w:r w:rsidRPr="00CD053F">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rPr>
        <w:t xml:space="preserve">– </w:t>
      </w:r>
      <w:r w:rsidRPr="00CD053F">
        <w:rPr>
          <w:rFonts w:ascii="Times New Roman" w:hAnsi="Times New Roman" w:cs="Times New Roman"/>
          <w:color w:val="222222"/>
          <w:sz w:val="28"/>
          <w:szCs w:val="28"/>
          <w:shd w:val="clear" w:color="auto" w:fill="FFFFFF"/>
        </w:rPr>
        <w:t>Результаты оценки эффективности увеличения коэффициента теплопроводности в зависимости от концентрации допанта</w:t>
      </w:r>
    </w:p>
    <w:p w14:paraId="1A28B8F6" w14:textId="77777777" w:rsidR="00DD41C2" w:rsidRPr="00A77539" w:rsidRDefault="00DD41C2" w:rsidP="00DD41C2">
      <w:pPr>
        <w:spacing w:after="0" w:line="240" w:lineRule="auto"/>
        <w:ind w:firstLine="709"/>
        <w:jc w:val="both"/>
        <w:rPr>
          <w:rFonts w:ascii="Times New Roman" w:hAnsi="Times New Roman" w:cs="Times New Roman"/>
          <w:color w:val="222222"/>
          <w:shd w:val="clear" w:color="auto" w:fill="FFFFFF"/>
        </w:rPr>
      </w:pPr>
    </w:p>
    <w:p w14:paraId="274C689F" w14:textId="77777777" w:rsidR="00DD41C2" w:rsidRPr="00D76E3F" w:rsidRDefault="00DD41C2" w:rsidP="00DD41C2">
      <w:pPr>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D76E3F">
        <w:rPr>
          <w:rFonts w:ascii="Times New Roman" w:hAnsi="Times New Roman" w:cs="Times New Roman"/>
          <w:sz w:val="24"/>
          <w:szCs w:val="24"/>
        </w:rPr>
        <w:t xml:space="preserve"> </w:t>
      </w:r>
      <w:r w:rsidRPr="00A77539">
        <w:rPr>
          <w:rFonts w:ascii="Times New Roman" w:hAnsi="Times New Roman" w:cs="Times New Roman"/>
          <w:sz w:val="24"/>
          <w:szCs w:val="24"/>
        </w:rPr>
        <w:t xml:space="preserve">данным источника [87, </w:t>
      </w:r>
      <w:r>
        <w:rPr>
          <w:rFonts w:ascii="Times New Roman" w:hAnsi="Times New Roman" w:cs="Times New Roman"/>
          <w:sz w:val="24"/>
          <w:szCs w:val="24"/>
        </w:rPr>
        <w:t>с.</w:t>
      </w:r>
      <w:r w:rsidRPr="00A77539">
        <w:rPr>
          <w:rFonts w:ascii="Times New Roman" w:hAnsi="Times New Roman" w:cs="Times New Roman"/>
          <w:sz w:val="24"/>
          <w:szCs w:val="24"/>
        </w:rPr>
        <w:t xml:space="preserve"> 37]</w:t>
      </w:r>
    </w:p>
    <w:p w14:paraId="2B69667F" w14:textId="77777777" w:rsidR="00DD41C2" w:rsidRDefault="00DD41C2" w:rsidP="00DD41C2">
      <w:pPr>
        <w:spacing w:after="0" w:line="240" w:lineRule="auto"/>
        <w:ind w:firstLine="709"/>
        <w:jc w:val="both"/>
        <w:rPr>
          <w:rFonts w:ascii="Times New Roman" w:hAnsi="Times New Roman" w:cs="Times New Roman"/>
          <w:color w:val="222222"/>
          <w:sz w:val="28"/>
          <w:szCs w:val="28"/>
          <w:shd w:val="clear" w:color="auto" w:fill="FFFFFF"/>
        </w:rPr>
      </w:pPr>
    </w:p>
    <w:p w14:paraId="181DE374" w14:textId="7564113F" w:rsidR="00CD053F" w:rsidRPr="00CD053F" w:rsidRDefault="00CD053F" w:rsidP="00DD41C2">
      <w:pPr>
        <w:spacing w:after="0" w:line="240" w:lineRule="auto"/>
        <w:ind w:firstLine="709"/>
        <w:jc w:val="both"/>
        <w:rPr>
          <w:rFonts w:ascii="Times New Roman" w:hAnsi="Times New Roman" w:cs="Times New Roman"/>
          <w:color w:val="222222"/>
          <w:sz w:val="28"/>
          <w:szCs w:val="28"/>
          <w:shd w:val="clear" w:color="auto" w:fill="FFFFFF"/>
        </w:rPr>
      </w:pPr>
      <w:r w:rsidRPr="00CD053F">
        <w:rPr>
          <w:rFonts w:ascii="Times New Roman" w:hAnsi="Times New Roman" w:cs="Times New Roman"/>
          <w:color w:val="222222"/>
          <w:sz w:val="28"/>
          <w:szCs w:val="28"/>
          <w:shd w:val="clear" w:color="auto" w:fill="FFFFFF"/>
        </w:rPr>
        <w:t xml:space="preserve">Анализ эффективности увеличения теплопроводности показал следующее. В случае стадии структурного упорядочения, характерной для малых концентраций допанта эффективность увеличения теплопроводности составляет менее 1%, в то время как для керамик, в составе которых формируется примесная фаза </w:t>
      </w:r>
      <w:r w:rsidRPr="00CD053F">
        <w:rPr>
          <w:rFonts w:ascii="Times New Roman" w:hAnsi="Times New Roman" w:cs="Times New Roman"/>
          <w:color w:val="222222"/>
          <w:sz w:val="28"/>
          <w:szCs w:val="28"/>
          <w:shd w:val="clear" w:color="auto" w:fill="FFFFFF"/>
          <w:lang w:val="en-US"/>
        </w:rPr>
        <w:t>MgLi</w:t>
      </w:r>
      <w:r w:rsidRPr="00CD053F">
        <w:rPr>
          <w:rFonts w:ascii="Times New Roman" w:hAnsi="Times New Roman" w:cs="Times New Roman"/>
          <w:color w:val="222222"/>
          <w:sz w:val="28"/>
          <w:szCs w:val="28"/>
          <w:shd w:val="clear" w:color="auto" w:fill="FFFFFF"/>
          <w:vertAlign w:val="subscript"/>
        </w:rPr>
        <w:t>2</w:t>
      </w:r>
      <w:r w:rsidRPr="00CD053F">
        <w:rPr>
          <w:rFonts w:ascii="Times New Roman" w:hAnsi="Times New Roman" w:cs="Times New Roman"/>
          <w:color w:val="222222"/>
          <w:sz w:val="28"/>
          <w:szCs w:val="28"/>
          <w:shd w:val="clear" w:color="auto" w:fill="FFFFFF"/>
          <w:lang w:val="en-US"/>
        </w:rPr>
        <w:t>ZrO</w:t>
      </w:r>
      <w:r w:rsidRPr="00CD053F">
        <w:rPr>
          <w:rFonts w:ascii="Times New Roman" w:hAnsi="Times New Roman" w:cs="Times New Roman"/>
          <w:color w:val="222222"/>
          <w:sz w:val="28"/>
          <w:szCs w:val="28"/>
          <w:shd w:val="clear" w:color="auto" w:fill="FFFFFF"/>
          <w:vertAlign w:val="subscript"/>
        </w:rPr>
        <w:t>4</w:t>
      </w:r>
      <w:r w:rsidRPr="00CD053F">
        <w:rPr>
          <w:rFonts w:ascii="Times New Roman" w:hAnsi="Times New Roman" w:cs="Times New Roman"/>
          <w:color w:val="222222"/>
          <w:sz w:val="28"/>
          <w:szCs w:val="28"/>
          <w:shd w:val="clear" w:color="auto" w:fill="FFFFFF"/>
        </w:rPr>
        <w:t xml:space="preserve"> эффективность теплопроводности </w:t>
      </w:r>
      <w:r w:rsidRPr="00CD053F">
        <w:rPr>
          <w:rFonts w:ascii="Times New Roman" w:hAnsi="Times New Roman" w:cs="Times New Roman"/>
          <w:color w:val="222222"/>
          <w:sz w:val="28"/>
          <w:szCs w:val="28"/>
          <w:shd w:val="clear" w:color="auto" w:fill="FFFFFF"/>
        </w:rPr>
        <w:lastRenderedPageBreak/>
        <w:t>резко увеличивается. Такое увеличение эффективности теплопроводящих свойств можно объяснить следующими факторами</w:t>
      </w:r>
      <w:r w:rsidR="00DD41C2">
        <w:rPr>
          <w:rFonts w:ascii="Times New Roman" w:hAnsi="Times New Roman" w:cs="Times New Roman"/>
          <w:color w:val="222222"/>
          <w:sz w:val="28"/>
          <w:szCs w:val="28"/>
          <w:shd w:val="clear" w:color="auto" w:fill="FFFFFF"/>
        </w:rPr>
        <w:t>:</w:t>
      </w:r>
      <w:r w:rsidRPr="00CD053F">
        <w:rPr>
          <w:rFonts w:ascii="Times New Roman" w:hAnsi="Times New Roman" w:cs="Times New Roman"/>
          <w:color w:val="222222"/>
          <w:sz w:val="28"/>
          <w:szCs w:val="28"/>
          <w:shd w:val="clear" w:color="auto" w:fill="FFFFFF"/>
        </w:rPr>
        <w:t xml:space="preserve"> </w:t>
      </w:r>
    </w:p>
    <w:p w14:paraId="4DAB9AA1" w14:textId="19866DB5" w:rsidR="00CD053F" w:rsidRPr="00CD053F" w:rsidRDefault="00CD053F" w:rsidP="00DD41C2">
      <w:pPr>
        <w:spacing w:after="0" w:line="240" w:lineRule="auto"/>
        <w:ind w:firstLine="709"/>
        <w:jc w:val="both"/>
        <w:rPr>
          <w:rFonts w:ascii="Times New Roman" w:hAnsi="Times New Roman" w:cs="Times New Roman"/>
          <w:color w:val="222222"/>
          <w:sz w:val="28"/>
          <w:szCs w:val="28"/>
          <w:shd w:val="clear" w:color="auto" w:fill="FFFFFF"/>
        </w:rPr>
      </w:pPr>
      <w:r w:rsidRPr="00CD053F">
        <w:rPr>
          <w:rFonts w:ascii="Times New Roman" w:hAnsi="Times New Roman" w:cs="Times New Roman"/>
          <w:color w:val="222222"/>
          <w:sz w:val="28"/>
          <w:szCs w:val="28"/>
          <w:shd w:val="clear" w:color="auto" w:fill="FFFFFF"/>
        </w:rPr>
        <w:t>Во</w:t>
      </w:r>
      <w:r w:rsidR="00DD41C2">
        <w:rPr>
          <w:rFonts w:ascii="Times New Roman" w:hAnsi="Times New Roman" w:cs="Times New Roman"/>
          <w:color w:val="222222"/>
          <w:sz w:val="28"/>
          <w:szCs w:val="28"/>
          <w:shd w:val="clear" w:color="auto" w:fill="FFFFFF"/>
        </w:rPr>
        <w:t>-</w:t>
      </w:r>
      <w:r w:rsidRPr="00CD053F">
        <w:rPr>
          <w:rFonts w:ascii="Times New Roman" w:hAnsi="Times New Roman" w:cs="Times New Roman"/>
          <w:color w:val="222222"/>
          <w:sz w:val="28"/>
          <w:szCs w:val="28"/>
          <w:shd w:val="clear" w:color="auto" w:fill="FFFFFF"/>
        </w:rPr>
        <w:t xml:space="preserve">первых, наличие примесных включений и межфазных границ может способствовать рассеянию фононов, что может повысить теплопроводность материала. В свою очередь, фононы, являющиеся квантами колебаний решетки материала, могут испытывать рассеяние на границах раздела различных фаз, что приводит к более эффективной передаче тепла. </w:t>
      </w:r>
    </w:p>
    <w:p w14:paraId="4B57E2E3" w14:textId="6D6D9161" w:rsidR="00CD053F" w:rsidRPr="00CD053F" w:rsidRDefault="00CD053F" w:rsidP="00DD41C2">
      <w:pPr>
        <w:spacing w:after="0" w:line="240" w:lineRule="auto"/>
        <w:ind w:firstLine="709"/>
        <w:jc w:val="both"/>
        <w:rPr>
          <w:rFonts w:ascii="Times New Roman" w:hAnsi="Times New Roman" w:cs="Times New Roman"/>
          <w:color w:val="222222"/>
          <w:sz w:val="28"/>
          <w:szCs w:val="28"/>
          <w:shd w:val="clear" w:color="auto" w:fill="FFFFFF"/>
        </w:rPr>
      </w:pPr>
      <w:r w:rsidRPr="00CD053F">
        <w:rPr>
          <w:rFonts w:ascii="Times New Roman" w:hAnsi="Times New Roman" w:cs="Times New Roman"/>
          <w:color w:val="222222"/>
          <w:sz w:val="28"/>
          <w:szCs w:val="28"/>
          <w:shd w:val="clear" w:color="auto" w:fill="FFFFFF"/>
        </w:rPr>
        <w:t>Во</w:t>
      </w:r>
      <w:r w:rsidR="00DD41C2">
        <w:rPr>
          <w:rFonts w:ascii="Times New Roman" w:hAnsi="Times New Roman" w:cs="Times New Roman"/>
          <w:color w:val="222222"/>
          <w:sz w:val="28"/>
          <w:szCs w:val="28"/>
          <w:shd w:val="clear" w:color="auto" w:fill="FFFFFF"/>
        </w:rPr>
        <w:t>-</w:t>
      </w:r>
      <w:r w:rsidRPr="00CD053F">
        <w:rPr>
          <w:rFonts w:ascii="Times New Roman" w:hAnsi="Times New Roman" w:cs="Times New Roman"/>
          <w:color w:val="222222"/>
          <w:sz w:val="28"/>
          <w:szCs w:val="28"/>
          <w:shd w:val="clear" w:color="auto" w:fill="FFFFFF"/>
        </w:rPr>
        <w:t xml:space="preserve">вторых, примесные включения могут предоставлять дополнительные каналы для фононного транспорта в материале. Это способствует увеличению плотности состояний фононов и, следовательно, увеличению теплопроводности. Примесные фазы могут создавать дополнительные фононные моды, которые могут переносить тепло в материале. Это может изменять общий спектр фононных мод и вносить вклад в фононные механизмы передачи тепла. </w:t>
      </w:r>
    </w:p>
    <w:p w14:paraId="05A7F47D" w14:textId="6D22A08B" w:rsidR="00CD053F" w:rsidRPr="00CD053F" w:rsidRDefault="00CD053F" w:rsidP="00DD41C2">
      <w:pPr>
        <w:spacing w:after="0" w:line="240" w:lineRule="auto"/>
        <w:ind w:firstLine="709"/>
        <w:jc w:val="both"/>
        <w:rPr>
          <w:rFonts w:ascii="Times New Roman" w:hAnsi="Times New Roman" w:cs="Times New Roman"/>
          <w:color w:val="222222"/>
          <w:sz w:val="28"/>
          <w:szCs w:val="28"/>
          <w:shd w:val="clear" w:color="auto" w:fill="FFFFFF"/>
        </w:rPr>
      </w:pPr>
      <w:r w:rsidRPr="00CD053F">
        <w:rPr>
          <w:rFonts w:ascii="Times New Roman" w:hAnsi="Times New Roman" w:cs="Times New Roman"/>
          <w:color w:val="222222"/>
          <w:sz w:val="28"/>
          <w:szCs w:val="28"/>
          <w:shd w:val="clear" w:color="auto" w:fill="FFFFFF"/>
        </w:rPr>
        <w:t>В</w:t>
      </w:r>
      <w:r w:rsidR="00DD41C2">
        <w:rPr>
          <w:rFonts w:ascii="Times New Roman" w:hAnsi="Times New Roman" w:cs="Times New Roman"/>
          <w:color w:val="222222"/>
          <w:sz w:val="28"/>
          <w:szCs w:val="28"/>
          <w:shd w:val="clear" w:color="auto" w:fill="FFFFFF"/>
        </w:rPr>
        <w:t>-</w:t>
      </w:r>
      <w:r w:rsidRPr="00CD053F">
        <w:rPr>
          <w:rFonts w:ascii="Times New Roman" w:hAnsi="Times New Roman" w:cs="Times New Roman"/>
          <w:color w:val="222222"/>
          <w:sz w:val="28"/>
          <w:szCs w:val="28"/>
          <w:shd w:val="clear" w:color="auto" w:fill="FFFFFF"/>
        </w:rPr>
        <w:t>третьих, наличие межфазных границ может способствовать переносу фононов между различными областями материала. В свою очередь это создает дополнительные каналы для передачи тепла и увеличивает теплопроводность. Межфазные границы могут действовать как места рассеяния фононов, что может приводить к более эффективной передаче тепла. Рассеяние фононов на границах раздела фаз может изменять их энергию, направление движения и скорость, влияя на фононные механизмы теплопередачи. Примесные фазы и межфазные границы могут изменять фононные свойства материала, такие как длины свободного пробега фононов, времена релаксации и спектры фононных мод. Это может приводить к изменению фононных механизмов передачи тепла и, следовательно, увеличению теплопроводности.</w:t>
      </w:r>
    </w:p>
    <w:p w14:paraId="1ADAC8FD" w14:textId="77777777" w:rsidR="00CD053F" w:rsidRPr="00CD053F" w:rsidRDefault="00CD053F" w:rsidP="0052485F">
      <w:pPr>
        <w:spacing w:after="0" w:line="240" w:lineRule="auto"/>
        <w:ind w:firstLine="709"/>
        <w:jc w:val="both"/>
        <w:rPr>
          <w:rFonts w:ascii="Times New Roman" w:hAnsi="Times New Roman" w:cs="Times New Roman"/>
          <w:color w:val="222222"/>
          <w:sz w:val="28"/>
          <w:szCs w:val="28"/>
          <w:shd w:val="clear" w:color="auto" w:fill="FFFFFF"/>
        </w:rPr>
      </w:pPr>
      <w:r w:rsidRPr="00CD053F">
        <w:rPr>
          <w:rFonts w:ascii="Times New Roman" w:hAnsi="Times New Roman" w:cs="Times New Roman"/>
          <w:color w:val="222222"/>
          <w:sz w:val="28"/>
          <w:szCs w:val="28"/>
          <w:shd w:val="clear" w:color="auto" w:fill="FFFFFF"/>
        </w:rPr>
        <w:t xml:space="preserve">Таким образом, можно сделать вывод о том, что наличие примесной фазы </w:t>
      </w:r>
      <w:r w:rsidRPr="00CD053F">
        <w:rPr>
          <w:rFonts w:ascii="Times New Roman" w:hAnsi="Times New Roman" w:cs="Times New Roman"/>
          <w:color w:val="222222"/>
          <w:sz w:val="28"/>
          <w:szCs w:val="28"/>
          <w:shd w:val="clear" w:color="auto" w:fill="FFFFFF"/>
          <w:lang w:val="en-US"/>
        </w:rPr>
        <w:t>MgLi</w:t>
      </w:r>
      <w:r w:rsidRPr="00CD053F">
        <w:rPr>
          <w:rFonts w:ascii="Times New Roman" w:hAnsi="Times New Roman" w:cs="Times New Roman"/>
          <w:color w:val="222222"/>
          <w:sz w:val="28"/>
          <w:szCs w:val="28"/>
          <w:shd w:val="clear" w:color="auto" w:fill="FFFFFF"/>
          <w:vertAlign w:val="subscript"/>
        </w:rPr>
        <w:t>2</w:t>
      </w:r>
      <w:r w:rsidRPr="00CD053F">
        <w:rPr>
          <w:rFonts w:ascii="Times New Roman" w:hAnsi="Times New Roman" w:cs="Times New Roman"/>
          <w:color w:val="222222"/>
          <w:sz w:val="28"/>
          <w:szCs w:val="28"/>
          <w:shd w:val="clear" w:color="auto" w:fill="FFFFFF"/>
          <w:lang w:val="en-US"/>
        </w:rPr>
        <w:t>ZrO</w:t>
      </w:r>
      <w:r w:rsidRPr="00CD053F">
        <w:rPr>
          <w:rFonts w:ascii="Times New Roman" w:hAnsi="Times New Roman" w:cs="Times New Roman"/>
          <w:color w:val="222222"/>
          <w:sz w:val="28"/>
          <w:szCs w:val="28"/>
          <w:shd w:val="clear" w:color="auto" w:fill="FFFFFF"/>
          <w:vertAlign w:val="subscript"/>
        </w:rPr>
        <w:t>4</w:t>
      </w:r>
      <w:r w:rsidRPr="00CD053F">
        <w:rPr>
          <w:rFonts w:ascii="Times New Roman" w:hAnsi="Times New Roman" w:cs="Times New Roman"/>
          <w:color w:val="222222"/>
          <w:sz w:val="28"/>
          <w:szCs w:val="28"/>
          <w:shd w:val="clear" w:color="auto" w:fill="FFFFFF"/>
        </w:rPr>
        <w:t xml:space="preserve"> и межфазных границ оказывает значительное влияние на увеличение теплопроводности и фононные механизмы передачи тепла в материалах, в то время как структурное упорядочение при малых концентрациях допанта не оказывает значимого влияния на увеличение теплопроводности. </w:t>
      </w:r>
    </w:p>
    <w:p w14:paraId="565D5FFD" w14:textId="77777777" w:rsidR="00CD053F" w:rsidRDefault="00CD053F" w:rsidP="0052485F">
      <w:pPr>
        <w:spacing w:after="0" w:line="240" w:lineRule="auto"/>
        <w:jc w:val="both"/>
        <w:rPr>
          <w:rFonts w:ascii="Times New Roman" w:hAnsi="Times New Roman" w:cs="Times New Roman"/>
          <w:color w:val="222222"/>
          <w:sz w:val="28"/>
          <w:szCs w:val="28"/>
          <w:shd w:val="clear" w:color="auto" w:fill="FFFFFF"/>
        </w:rPr>
      </w:pPr>
    </w:p>
    <w:p w14:paraId="573841BA" w14:textId="69761031" w:rsidR="00100CBC" w:rsidRPr="00CD053F" w:rsidRDefault="00100CBC" w:rsidP="0052485F">
      <w:pPr>
        <w:spacing w:after="0" w:line="240" w:lineRule="auto"/>
        <w:ind w:firstLine="709"/>
        <w:jc w:val="both"/>
        <w:rPr>
          <w:rFonts w:ascii="Times New Roman" w:hAnsi="Times New Roman" w:cs="Times New Roman"/>
          <w:b/>
          <w:color w:val="222222"/>
          <w:sz w:val="28"/>
          <w:szCs w:val="28"/>
          <w:shd w:val="clear" w:color="auto" w:fill="FFFFFF"/>
        </w:rPr>
      </w:pPr>
      <w:r w:rsidRPr="00CD053F">
        <w:rPr>
          <w:rFonts w:ascii="Times New Roman" w:hAnsi="Times New Roman" w:cs="Times New Roman"/>
          <w:b/>
          <w:color w:val="222222"/>
          <w:sz w:val="28"/>
          <w:szCs w:val="28"/>
          <w:shd w:val="clear" w:color="auto" w:fill="FFFFFF"/>
        </w:rPr>
        <w:t xml:space="preserve">Краткие </w:t>
      </w:r>
      <w:r w:rsidR="00DD41C2">
        <w:rPr>
          <w:rFonts w:ascii="Times New Roman" w:hAnsi="Times New Roman" w:cs="Times New Roman"/>
          <w:b/>
          <w:color w:val="222222"/>
          <w:sz w:val="28"/>
          <w:szCs w:val="28"/>
          <w:shd w:val="clear" w:color="auto" w:fill="FFFFFF"/>
        </w:rPr>
        <w:t>выводы раздела</w:t>
      </w:r>
      <w:r w:rsidRPr="00CD053F">
        <w:rPr>
          <w:rFonts w:ascii="Times New Roman" w:hAnsi="Times New Roman" w:cs="Times New Roman"/>
          <w:b/>
          <w:color w:val="222222"/>
          <w:sz w:val="28"/>
          <w:szCs w:val="28"/>
          <w:shd w:val="clear" w:color="auto" w:fill="FFFFFF"/>
        </w:rPr>
        <w:t xml:space="preserve"> </w:t>
      </w:r>
    </w:p>
    <w:p w14:paraId="243E6E17" w14:textId="77777777" w:rsidR="00EA6737" w:rsidRDefault="00CD053F" w:rsidP="0052485F">
      <w:pPr>
        <w:spacing w:after="0" w:line="240" w:lineRule="auto"/>
        <w:ind w:firstLine="709"/>
        <w:jc w:val="both"/>
        <w:rPr>
          <w:rFonts w:ascii="Times New Roman" w:hAnsi="Times New Roman" w:cs="Times New Roman"/>
          <w:color w:val="222222"/>
          <w:sz w:val="28"/>
          <w:szCs w:val="28"/>
          <w:shd w:val="clear" w:color="auto" w:fill="FFFFFF"/>
        </w:rPr>
      </w:pPr>
      <w:r w:rsidRPr="00CD053F">
        <w:rPr>
          <w:rFonts w:ascii="Times New Roman" w:hAnsi="Times New Roman" w:cs="Times New Roman"/>
          <w:color w:val="222222"/>
          <w:sz w:val="28"/>
          <w:szCs w:val="28"/>
          <w:shd w:val="clear" w:color="auto" w:fill="FFFFFF"/>
          <w:lang w:val="kk-KZ"/>
        </w:rPr>
        <w:t xml:space="preserve">В ходе проведенных исследований, с применением метода механохимического синтеза, совмещенного с термическим отжигом, были получены литийсодержащие керамики на основе </w:t>
      </w:r>
      <w:r w:rsidRPr="00CD053F">
        <w:rPr>
          <w:rFonts w:ascii="Times New Roman" w:hAnsi="Times New Roman" w:cs="Times New Roman"/>
          <w:color w:val="222222"/>
          <w:sz w:val="28"/>
          <w:szCs w:val="28"/>
          <w:shd w:val="clear" w:color="auto" w:fill="FFFFFF"/>
          <w:lang w:val="en-US"/>
        </w:rPr>
        <w:t>Li</w:t>
      </w:r>
      <w:r w:rsidRPr="00CD053F">
        <w:rPr>
          <w:rFonts w:ascii="Times New Roman" w:hAnsi="Times New Roman" w:cs="Times New Roman"/>
          <w:color w:val="222222"/>
          <w:sz w:val="28"/>
          <w:szCs w:val="28"/>
          <w:shd w:val="clear" w:color="auto" w:fill="FFFFFF"/>
          <w:vertAlign w:val="subscript"/>
        </w:rPr>
        <w:t>2</w:t>
      </w:r>
      <w:r w:rsidRPr="00CD053F">
        <w:rPr>
          <w:rFonts w:ascii="Times New Roman" w:hAnsi="Times New Roman" w:cs="Times New Roman"/>
          <w:color w:val="222222"/>
          <w:sz w:val="28"/>
          <w:szCs w:val="28"/>
          <w:shd w:val="clear" w:color="auto" w:fill="FFFFFF"/>
          <w:lang w:val="en-US"/>
        </w:rPr>
        <w:t>ZrO</w:t>
      </w:r>
      <w:r w:rsidRPr="00CD053F">
        <w:rPr>
          <w:rFonts w:ascii="Times New Roman" w:hAnsi="Times New Roman" w:cs="Times New Roman"/>
          <w:color w:val="222222"/>
          <w:sz w:val="28"/>
          <w:szCs w:val="28"/>
          <w:shd w:val="clear" w:color="auto" w:fill="FFFFFF"/>
          <w:vertAlign w:val="subscript"/>
        </w:rPr>
        <w:t xml:space="preserve">3 </w:t>
      </w:r>
      <w:r w:rsidRPr="00CD053F">
        <w:rPr>
          <w:rFonts w:ascii="Times New Roman" w:hAnsi="Times New Roman" w:cs="Times New Roman"/>
          <w:color w:val="222222"/>
          <w:sz w:val="28"/>
          <w:szCs w:val="28"/>
          <w:shd w:val="clear" w:color="auto" w:fill="FFFFFF"/>
        </w:rPr>
        <w:t xml:space="preserve"> допированные </w:t>
      </w:r>
      <w:r w:rsidRPr="00CD053F">
        <w:rPr>
          <w:rFonts w:ascii="Times New Roman" w:hAnsi="Times New Roman" w:cs="Times New Roman"/>
          <w:color w:val="222222"/>
          <w:sz w:val="28"/>
          <w:szCs w:val="28"/>
          <w:shd w:val="clear" w:color="auto" w:fill="FFFFFF"/>
          <w:lang w:val="en-US"/>
        </w:rPr>
        <w:t>MgO</w:t>
      </w:r>
      <w:r w:rsidRPr="00CD053F">
        <w:rPr>
          <w:rFonts w:ascii="Times New Roman" w:hAnsi="Times New Roman" w:cs="Times New Roman"/>
          <w:color w:val="222222"/>
          <w:sz w:val="28"/>
          <w:szCs w:val="28"/>
          <w:shd w:val="clear" w:color="auto" w:fill="FFFFFF"/>
        </w:rPr>
        <w:t xml:space="preserve">. При этом с применением метода рентгенофазового анализа была установлена динамика фазовых трансформаций, заключающая в формировании двухфазных керамик типа </w:t>
      </w:r>
      <w:r w:rsidRPr="00CD053F">
        <w:rPr>
          <w:rFonts w:ascii="Times New Roman" w:hAnsi="Times New Roman" w:cs="Times New Roman"/>
          <w:color w:val="222222"/>
          <w:sz w:val="28"/>
          <w:szCs w:val="28"/>
          <w:shd w:val="clear" w:color="auto" w:fill="FFFFFF"/>
          <w:lang w:val="en-US"/>
        </w:rPr>
        <w:t>Li</w:t>
      </w:r>
      <w:r w:rsidRPr="00CD053F">
        <w:rPr>
          <w:rFonts w:ascii="Times New Roman" w:hAnsi="Times New Roman" w:cs="Times New Roman"/>
          <w:color w:val="222222"/>
          <w:sz w:val="28"/>
          <w:szCs w:val="28"/>
          <w:shd w:val="clear" w:color="auto" w:fill="FFFFFF"/>
          <w:vertAlign w:val="subscript"/>
        </w:rPr>
        <w:t>2</w:t>
      </w:r>
      <w:r w:rsidRPr="00CD053F">
        <w:rPr>
          <w:rFonts w:ascii="Times New Roman" w:hAnsi="Times New Roman" w:cs="Times New Roman"/>
          <w:color w:val="222222"/>
          <w:sz w:val="28"/>
          <w:szCs w:val="28"/>
          <w:shd w:val="clear" w:color="auto" w:fill="FFFFFF"/>
          <w:lang w:val="en-US"/>
        </w:rPr>
        <w:t>ZrO</w:t>
      </w:r>
      <w:r w:rsidRPr="00CD053F">
        <w:rPr>
          <w:rFonts w:ascii="Times New Roman" w:hAnsi="Times New Roman" w:cs="Times New Roman"/>
          <w:color w:val="222222"/>
          <w:sz w:val="28"/>
          <w:szCs w:val="28"/>
          <w:shd w:val="clear" w:color="auto" w:fill="FFFFFF"/>
          <w:vertAlign w:val="subscript"/>
        </w:rPr>
        <w:t>3</w:t>
      </w:r>
      <w:r w:rsidRPr="00CD053F">
        <w:rPr>
          <w:rFonts w:ascii="Times New Roman" w:hAnsi="Times New Roman" w:cs="Times New Roman"/>
          <w:color w:val="222222"/>
          <w:sz w:val="28"/>
          <w:szCs w:val="28"/>
          <w:shd w:val="clear" w:color="auto" w:fill="FFFFFF"/>
        </w:rPr>
        <w:t>/</w:t>
      </w:r>
      <w:r w:rsidRPr="00CD053F">
        <w:rPr>
          <w:rFonts w:ascii="Times New Roman" w:hAnsi="Times New Roman" w:cs="Times New Roman"/>
          <w:color w:val="222222"/>
          <w:sz w:val="28"/>
          <w:szCs w:val="28"/>
          <w:shd w:val="clear" w:color="auto" w:fill="FFFFFF"/>
          <w:lang w:val="en-US"/>
        </w:rPr>
        <w:t>MgLi</w:t>
      </w:r>
      <w:r w:rsidRPr="00CD053F">
        <w:rPr>
          <w:rFonts w:ascii="Times New Roman" w:hAnsi="Times New Roman" w:cs="Times New Roman"/>
          <w:color w:val="222222"/>
          <w:sz w:val="28"/>
          <w:szCs w:val="28"/>
          <w:shd w:val="clear" w:color="auto" w:fill="FFFFFF"/>
          <w:vertAlign w:val="subscript"/>
        </w:rPr>
        <w:t>2</w:t>
      </w:r>
      <w:r w:rsidRPr="00CD053F">
        <w:rPr>
          <w:rFonts w:ascii="Times New Roman" w:hAnsi="Times New Roman" w:cs="Times New Roman"/>
          <w:color w:val="222222"/>
          <w:sz w:val="28"/>
          <w:szCs w:val="28"/>
          <w:shd w:val="clear" w:color="auto" w:fill="FFFFFF"/>
          <w:lang w:val="en-US"/>
        </w:rPr>
        <w:t>ZrO</w:t>
      </w:r>
      <w:r w:rsidRPr="00CD053F">
        <w:rPr>
          <w:rFonts w:ascii="Times New Roman" w:hAnsi="Times New Roman" w:cs="Times New Roman"/>
          <w:color w:val="222222"/>
          <w:sz w:val="28"/>
          <w:szCs w:val="28"/>
          <w:shd w:val="clear" w:color="auto" w:fill="FFFFFF"/>
          <w:vertAlign w:val="subscript"/>
        </w:rPr>
        <w:t>4</w:t>
      </w:r>
      <w:r w:rsidRPr="00CD053F">
        <w:rPr>
          <w:rFonts w:ascii="Times New Roman" w:hAnsi="Times New Roman" w:cs="Times New Roman"/>
          <w:color w:val="222222"/>
          <w:sz w:val="28"/>
          <w:szCs w:val="28"/>
          <w:shd w:val="clear" w:color="auto" w:fill="FFFFFF"/>
        </w:rPr>
        <w:t>, формирование которых сопровождается эффектом уплотнения и уменьшения размеров зерен.</w:t>
      </w:r>
      <w:r w:rsidR="00EA6737">
        <w:rPr>
          <w:rFonts w:ascii="Times New Roman" w:hAnsi="Times New Roman" w:cs="Times New Roman"/>
          <w:color w:val="222222"/>
          <w:sz w:val="28"/>
          <w:szCs w:val="28"/>
          <w:shd w:val="clear" w:color="auto" w:fill="FFFFFF"/>
        </w:rPr>
        <w:t xml:space="preserve"> </w:t>
      </w:r>
      <w:r w:rsidR="00EA6737" w:rsidRPr="00EA6737">
        <w:rPr>
          <w:rFonts w:ascii="Times New Roman" w:hAnsi="Times New Roman" w:cs="Times New Roman"/>
          <w:color w:val="222222"/>
          <w:sz w:val="28"/>
          <w:szCs w:val="28"/>
          <w:shd w:val="clear" w:color="auto" w:fill="FFFFFF"/>
        </w:rPr>
        <w:t xml:space="preserve">В ходе проведенных исследований было установлено, что увеличение концентрации допанта </w:t>
      </w:r>
      <w:r w:rsidR="00EA6737" w:rsidRPr="00EA6737">
        <w:rPr>
          <w:rFonts w:ascii="Times New Roman" w:hAnsi="Times New Roman" w:cs="Times New Roman"/>
          <w:color w:val="222222"/>
          <w:sz w:val="28"/>
          <w:szCs w:val="28"/>
          <w:shd w:val="clear" w:color="auto" w:fill="FFFFFF"/>
          <w:lang w:val="en-US"/>
        </w:rPr>
        <w:t>MgO</w:t>
      </w:r>
      <w:r w:rsidR="00EA6737" w:rsidRPr="00EA6737">
        <w:rPr>
          <w:rFonts w:ascii="Times New Roman" w:hAnsi="Times New Roman" w:cs="Times New Roman"/>
          <w:color w:val="222222"/>
          <w:sz w:val="28"/>
          <w:szCs w:val="28"/>
          <w:shd w:val="clear" w:color="auto" w:fill="FFFFFF"/>
        </w:rPr>
        <w:t xml:space="preserve"> выше 0.10 </w:t>
      </w:r>
      <w:r w:rsidR="00EA6737">
        <w:rPr>
          <w:rFonts w:ascii="Times New Roman" w:hAnsi="Times New Roman" w:cs="Times New Roman"/>
          <w:color w:val="222222"/>
          <w:sz w:val="28"/>
          <w:szCs w:val="28"/>
          <w:shd w:val="clear" w:color="auto" w:fill="FFFFFF"/>
        </w:rPr>
        <w:t>М</w:t>
      </w:r>
      <w:r w:rsidR="00EA6737" w:rsidRPr="00EA6737">
        <w:rPr>
          <w:rFonts w:ascii="Times New Roman" w:hAnsi="Times New Roman" w:cs="Times New Roman"/>
          <w:color w:val="222222"/>
          <w:sz w:val="28"/>
          <w:szCs w:val="28"/>
          <w:shd w:val="clear" w:color="auto" w:fill="FFFFFF"/>
        </w:rPr>
        <w:t xml:space="preserve"> приводит к формированию в структуре керамик примесных включений в виде тетрагональной фазы </w:t>
      </w:r>
      <w:r w:rsidR="00EA6737" w:rsidRPr="00EA6737">
        <w:rPr>
          <w:rFonts w:ascii="Times New Roman" w:hAnsi="Times New Roman" w:cs="Times New Roman"/>
          <w:color w:val="222222"/>
          <w:sz w:val="28"/>
          <w:szCs w:val="28"/>
          <w:shd w:val="clear" w:color="auto" w:fill="FFFFFF"/>
          <w:lang w:val="en-US"/>
        </w:rPr>
        <w:t>MgLi</w:t>
      </w:r>
      <w:r w:rsidR="00EA6737" w:rsidRPr="00EA6737">
        <w:rPr>
          <w:rFonts w:ascii="Times New Roman" w:hAnsi="Times New Roman" w:cs="Times New Roman"/>
          <w:color w:val="222222"/>
          <w:sz w:val="28"/>
          <w:szCs w:val="28"/>
          <w:shd w:val="clear" w:color="auto" w:fill="FFFFFF"/>
          <w:vertAlign w:val="subscript"/>
        </w:rPr>
        <w:t>2</w:t>
      </w:r>
      <w:r w:rsidR="00EA6737" w:rsidRPr="00EA6737">
        <w:rPr>
          <w:rFonts w:ascii="Times New Roman" w:hAnsi="Times New Roman" w:cs="Times New Roman"/>
          <w:color w:val="222222"/>
          <w:sz w:val="28"/>
          <w:szCs w:val="28"/>
          <w:shd w:val="clear" w:color="auto" w:fill="FFFFFF"/>
          <w:lang w:val="en-US"/>
        </w:rPr>
        <w:t>ZrO</w:t>
      </w:r>
      <w:r w:rsidR="00EA6737" w:rsidRPr="00EA6737">
        <w:rPr>
          <w:rFonts w:ascii="Times New Roman" w:hAnsi="Times New Roman" w:cs="Times New Roman"/>
          <w:color w:val="222222"/>
          <w:sz w:val="28"/>
          <w:szCs w:val="28"/>
          <w:shd w:val="clear" w:color="auto" w:fill="FFFFFF"/>
          <w:vertAlign w:val="subscript"/>
        </w:rPr>
        <w:t>4</w:t>
      </w:r>
      <w:r w:rsidR="00EA6737" w:rsidRPr="00EA6737">
        <w:rPr>
          <w:rFonts w:ascii="Times New Roman" w:hAnsi="Times New Roman" w:cs="Times New Roman"/>
          <w:color w:val="222222"/>
          <w:sz w:val="28"/>
          <w:szCs w:val="28"/>
          <w:shd w:val="clear" w:color="auto" w:fill="FFFFFF"/>
        </w:rPr>
        <w:t xml:space="preserve">, содержание которой увеличивается при увеличении концентрации допанта. В случае концентрации </w:t>
      </w:r>
      <w:r w:rsidR="00EA6737" w:rsidRPr="00EA6737">
        <w:rPr>
          <w:rFonts w:ascii="Times New Roman" w:hAnsi="Times New Roman" w:cs="Times New Roman"/>
          <w:color w:val="222222"/>
          <w:sz w:val="28"/>
          <w:szCs w:val="28"/>
          <w:shd w:val="clear" w:color="auto" w:fill="FFFFFF"/>
        </w:rPr>
        <w:lastRenderedPageBreak/>
        <w:t xml:space="preserve">допанта 0.25 </w:t>
      </w:r>
      <w:r w:rsidR="00EA6737">
        <w:rPr>
          <w:rFonts w:ascii="Times New Roman" w:hAnsi="Times New Roman" w:cs="Times New Roman"/>
          <w:color w:val="222222"/>
          <w:sz w:val="28"/>
          <w:szCs w:val="28"/>
          <w:shd w:val="clear" w:color="auto" w:fill="FFFFFF"/>
        </w:rPr>
        <w:t>М</w:t>
      </w:r>
      <w:r w:rsidR="00EA6737" w:rsidRPr="00EA6737">
        <w:rPr>
          <w:rFonts w:ascii="Times New Roman" w:hAnsi="Times New Roman" w:cs="Times New Roman"/>
          <w:color w:val="222222"/>
          <w:sz w:val="28"/>
          <w:szCs w:val="28"/>
          <w:shd w:val="clear" w:color="auto" w:fill="FFFFFF"/>
        </w:rPr>
        <w:t xml:space="preserve"> фазовый состав керамик представляет собой равновероятное распределение двух фаз </w:t>
      </w:r>
      <w:r w:rsidR="00EA6737" w:rsidRPr="00EA6737">
        <w:rPr>
          <w:rFonts w:ascii="Times New Roman" w:hAnsi="Times New Roman" w:cs="Times New Roman"/>
          <w:color w:val="222222"/>
          <w:sz w:val="28"/>
          <w:szCs w:val="28"/>
          <w:shd w:val="clear" w:color="auto" w:fill="FFFFFF"/>
          <w:lang w:val="kk-KZ"/>
        </w:rPr>
        <w:t xml:space="preserve">моноклинной </w:t>
      </w:r>
      <w:r w:rsidR="00EA6737" w:rsidRPr="00EA6737">
        <w:rPr>
          <w:rFonts w:ascii="Times New Roman" w:hAnsi="Times New Roman" w:cs="Times New Roman"/>
          <w:color w:val="222222"/>
          <w:sz w:val="28"/>
          <w:szCs w:val="28"/>
          <w:shd w:val="clear" w:color="auto" w:fill="FFFFFF"/>
          <w:lang w:val="en-US"/>
        </w:rPr>
        <w:t>Li</w:t>
      </w:r>
      <w:r w:rsidR="00EA6737" w:rsidRPr="00EA6737">
        <w:rPr>
          <w:rFonts w:ascii="Times New Roman" w:hAnsi="Times New Roman" w:cs="Times New Roman"/>
          <w:color w:val="222222"/>
          <w:sz w:val="28"/>
          <w:szCs w:val="28"/>
          <w:shd w:val="clear" w:color="auto" w:fill="FFFFFF"/>
          <w:vertAlign w:val="subscript"/>
        </w:rPr>
        <w:t>2</w:t>
      </w:r>
      <w:r w:rsidR="00EA6737" w:rsidRPr="00EA6737">
        <w:rPr>
          <w:rFonts w:ascii="Times New Roman" w:hAnsi="Times New Roman" w:cs="Times New Roman"/>
          <w:color w:val="222222"/>
          <w:sz w:val="28"/>
          <w:szCs w:val="28"/>
          <w:shd w:val="clear" w:color="auto" w:fill="FFFFFF"/>
          <w:lang w:val="en-US"/>
        </w:rPr>
        <w:t>ZrO</w:t>
      </w:r>
      <w:r w:rsidR="00EA6737" w:rsidRPr="00EA6737">
        <w:rPr>
          <w:rFonts w:ascii="Times New Roman" w:hAnsi="Times New Roman" w:cs="Times New Roman"/>
          <w:color w:val="222222"/>
          <w:sz w:val="28"/>
          <w:szCs w:val="28"/>
          <w:shd w:val="clear" w:color="auto" w:fill="FFFFFF"/>
          <w:vertAlign w:val="subscript"/>
        </w:rPr>
        <w:t>3</w:t>
      </w:r>
      <w:r w:rsidR="00EA6737" w:rsidRPr="00EA6737">
        <w:rPr>
          <w:rFonts w:ascii="Times New Roman" w:hAnsi="Times New Roman" w:cs="Times New Roman"/>
          <w:color w:val="222222"/>
          <w:sz w:val="28"/>
          <w:szCs w:val="28"/>
          <w:shd w:val="clear" w:color="auto" w:fill="FFFFFF"/>
        </w:rPr>
        <w:t xml:space="preserve"> и тетрагональной </w:t>
      </w:r>
      <w:r w:rsidR="00EA6737" w:rsidRPr="00EA6737">
        <w:rPr>
          <w:rFonts w:ascii="Times New Roman" w:hAnsi="Times New Roman" w:cs="Times New Roman"/>
          <w:color w:val="222222"/>
          <w:sz w:val="28"/>
          <w:szCs w:val="28"/>
          <w:shd w:val="clear" w:color="auto" w:fill="FFFFFF"/>
          <w:lang w:val="en-US"/>
        </w:rPr>
        <w:t>MgLi</w:t>
      </w:r>
      <w:r w:rsidR="00EA6737" w:rsidRPr="00EA6737">
        <w:rPr>
          <w:rFonts w:ascii="Times New Roman" w:hAnsi="Times New Roman" w:cs="Times New Roman"/>
          <w:color w:val="222222"/>
          <w:sz w:val="28"/>
          <w:szCs w:val="28"/>
          <w:shd w:val="clear" w:color="auto" w:fill="FFFFFF"/>
          <w:vertAlign w:val="subscript"/>
        </w:rPr>
        <w:t>2</w:t>
      </w:r>
      <w:r w:rsidR="00EA6737" w:rsidRPr="00EA6737">
        <w:rPr>
          <w:rFonts w:ascii="Times New Roman" w:hAnsi="Times New Roman" w:cs="Times New Roman"/>
          <w:color w:val="222222"/>
          <w:sz w:val="28"/>
          <w:szCs w:val="28"/>
          <w:shd w:val="clear" w:color="auto" w:fill="FFFFFF"/>
          <w:lang w:val="en-US"/>
        </w:rPr>
        <w:t>ZrO</w:t>
      </w:r>
      <w:r w:rsidR="00EA6737" w:rsidRPr="00EA6737">
        <w:rPr>
          <w:rFonts w:ascii="Times New Roman" w:hAnsi="Times New Roman" w:cs="Times New Roman"/>
          <w:color w:val="222222"/>
          <w:sz w:val="28"/>
          <w:szCs w:val="28"/>
          <w:shd w:val="clear" w:color="auto" w:fill="FFFFFF"/>
          <w:vertAlign w:val="subscript"/>
        </w:rPr>
        <w:t>4</w:t>
      </w:r>
      <w:r w:rsidR="00EA6737" w:rsidRPr="00EA6737">
        <w:rPr>
          <w:rFonts w:ascii="Times New Roman" w:hAnsi="Times New Roman" w:cs="Times New Roman"/>
          <w:color w:val="222222"/>
          <w:sz w:val="28"/>
          <w:szCs w:val="28"/>
          <w:shd w:val="clear" w:color="auto" w:fill="FFFFFF"/>
        </w:rPr>
        <w:t xml:space="preserve">. </w:t>
      </w:r>
    </w:p>
    <w:p w14:paraId="0A1222F4" w14:textId="1A246F33" w:rsidR="00EA6737" w:rsidRDefault="00EA6737" w:rsidP="0052485F">
      <w:pPr>
        <w:spacing w:after="0" w:line="240" w:lineRule="auto"/>
        <w:ind w:firstLine="709"/>
        <w:jc w:val="both"/>
        <w:rPr>
          <w:rFonts w:ascii="Times New Roman" w:hAnsi="Times New Roman" w:cs="Times New Roman"/>
          <w:color w:val="222222"/>
          <w:sz w:val="28"/>
          <w:szCs w:val="28"/>
          <w:shd w:val="clear" w:color="auto" w:fill="FFFFFF"/>
        </w:rPr>
      </w:pPr>
      <w:r w:rsidRPr="00EA6737">
        <w:rPr>
          <w:rFonts w:ascii="Times New Roman" w:hAnsi="Times New Roman" w:cs="Times New Roman"/>
          <w:color w:val="222222"/>
          <w:sz w:val="28"/>
          <w:szCs w:val="28"/>
          <w:shd w:val="clear" w:color="auto" w:fill="FFFFFF"/>
        </w:rPr>
        <w:t xml:space="preserve">В ходе измерения теплофизических параметров было установлено, что формирование фазы </w:t>
      </w:r>
      <w:r w:rsidRPr="00EA6737">
        <w:rPr>
          <w:rFonts w:ascii="Times New Roman" w:hAnsi="Times New Roman" w:cs="Times New Roman"/>
          <w:color w:val="222222"/>
          <w:sz w:val="28"/>
          <w:szCs w:val="28"/>
          <w:shd w:val="clear" w:color="auto" w:fill="FFFFFF"/>
          <w:lang w:val="en-US"/>
        </w:rPr>
        <w:t>MgLi</w:t>
      </w:r>
      <w:r w:rsidRPr="00EA6737">
        <w:rPr>
          <w:rFonts w:ascii="Times New Roman" w:hAnsi="Times New Roman" w:cs="Times New Roman"/>
          <w:color w:val="222222"/>
          <w:sz w:val="28"/>
          <w:szCs w:val="28"/>
          <w:shd w:val="clear" w:color="auto" w:fill="FFFFFF"/>
          <w:vertAlign w:val="subscript"/>
        </w:rPr>
        <w:t>2</w:t>
      </w:r>
      <w:r w:rsidRPr="00EA6737">
        <w:rPr>
          <w:rFonts w:ascii="Times New Roman" w:hAnsi="Times New Roman" w:cs="Times New Roman"/>
          <w:color w:val="222222"/>
          <w:sz w:val="28"/>
          <w:szCs w:val="28"/>
          <w:shd w:val="clear" w:color="auto" w:fill="FFFFFF"/>
          <w:lang w:val="en-US"/>
        </w:rPr>
        <w:t>ZrO</w:t>
      </w:r>
      <w:r w:rsidRPr="00EA6737">
        <w:rPr>
          <w:rFonts w:ascii="Times New Roman" w:hAnsi="Times New Roman" w:cs="Times New Roman"/>
          <w:color w:val="222222"/>
          <w:sz w:val="28"/>
          <w:szCs w:val="28"/>
          <w:shd w:val="clear" w:color="auto" w:fill="FFFFFF"/>
          <w:vertAlign w:val="subscript"/>
        </w:rPr>
        <w:t>4</w:t>
      </w:r>
      <w:r w:rsidRPr="00EA6737">
        <w:rPr>
          <w:rFonts w:ascii="Times New Roman" w:hAnsi="Times New Roman" w:cs="Times New Roman"/>
          <w:color w:val="222222"/>
          <w:sz w:val="28"/>
          <w:szCs w:val="28"/>
          <w:shd w:val="clear" w:color="auto" w:fill="FFFFFF"/>
        </w:rPr>
        <w:t xml:space="preserve"> в составе керамик приводит к увеличению коэффициента теплопроводности на 5</w:t>
      </w:r>
      <w:r w:rsidR="005071C7">
        <w:rPr>
          <w:rFonts w:ascii="Times New Roman" w:hAnsi="Times New Roman" w:cs="Times New Roman"/>
          <w:color w:val="222222"/>
          <w:sz w:val="28"/>
          <w:szCs w:val="28"/>
          <w:shd w:val="clear" w:color="auto" w:fill="FFFFFF"/>
        </w:rPr>
        <w:t>-</w:t>
      </w:r>
      <w:r w:rsidRPr="00EA6737">
        <w:rPr>
          <w:rFonts w:ascii="Times New Roman" w:hAnsi="Times New Roman" w:cs="Times New Roman"/>
          <w:color w:val="222222"/>
          <w:sz w:val="28"/>
          <w:szCs w:val="28"/>
          <w:shd w:val="clear" w:color="auto" w:fill="FFFFFF"/>
        </w:rPr>
        <w:t xml:space="preserve">10%, а в случае равновероятного распределения фаз в двухфазных </w:t>
      </w:r>
      <w:r w:rsidRPr="00EA6737">
        <w:rPr>
          <w:rFonts w:ascii="Times New Roman" w:hAnsi="Times New Roman" w:cs="Times New Roman"/>
          <w:color w:val="222222"/>
          <w:sz w:val="28"/>
          <w:szCs w:val="28"/>
          <w:shd w:val="clear" w:color="auto" w:fill="FFFFFF"/>
          <w:lang w:val="en-US"/>
        </w:rPr>
        <w:t>MgLi</w:t>
      </w:r>
      <w:r w:rsidRPr="00EA6737">
        <w:rPr>
          <w:rFonts w:ascii="Times New Roman" w:hAnsi="Times New Roman" w:cs="Times New Roman"/>
          <w:color w:val="222222"/>
          <w:sz w:val="28"/>
          <w:szCs w:val="28"/>
          <w:shd w:val="clear" w:color="auto" w:fill="FFFFFF"/>
          <w:vertAlign w:val="subscript"/>
        </w:rPr>
        <w:t>2</w:t>
      </w:r>
      <w:r w:rsidRPr="00EA6737">
        <w:rPr>
          <w:rFonts w:ascii="Times New Roman" w:hAnsi="Times New Roman" w:cs="Times New Roman"/>
          <w:color w:val="222222"/>
          <w:sz w:val="28"/>
          <w:szCs w:val="28"/>
          <w:shd w:val="clear" w:color="auto" w:fill="FFFFFF"/>
          <w:lang w:val="en-US"/>
        </w:rPr>
        <w:t>ZrO</w:t>
      </w:r>
      <w:r w:rsidRPr="00EA6737">
        <w:rPr>
          <w:rFonts w:ascii="Times New Roman" w:hAnsi="Times New Roman" w:cs="Times New Roman"/>
          <w:color w:val="222222"/>
          <w:sz w:val="28"/>
          <w:szCs w:val="28"/>
          <w:shd w:val="clear" w:color="auto" w:fill="FFFFFF"/>
          <w:vertAlign w:val="subscript"/>
        </w:rPr>
        <w:t>4</w:t>
      </w:r>
      <w:r w:rsidR="00DD41C2" w:rsidRPr="00DD41C2">
        <w:rPr>
          <w:rFonts w:ascii="Times New Roman" w:hAnsi="Times New Roman" w:cs="Times New Roman"/>
          <w:color w:val="222222"/>
          <w:sz w:val="28"/>
          <w:szCs w:val="28"/>
          <w:shd w:val="clear" w:color="auto" w:fill="FFFFFF"/>
        </w:rPr>
        <w:t>-</w:t>
      </w:r>
      <w:r w:rsidRPr="00EA6737">
        <w:rPr>
          <w:rFonts w:ascii="Times New Roman" w:hAnsi="Times New Roman" w:cs="Times New Roman"/>
          <w:color w:val="222222"/>
          <w:sz w:val="28"/>
          <w:szCs w:val="28"/>
          <w:shd w:val="clear" w:color="auto" w:fill="FFFFFF"/>
          <w:lang w:val="en-US"/>
        </w:rPr>
        <w:t>Li</w:t>
      </w:r>
      <w:r w:rsidRPr="00EA6737">
        <w:rPr>
          <w:rFonts w:ascii="Times New Roman" w:hAnsi="Times New Roman" w:cs="Times New Roman"/>
          <w:color w:val="222222"/>
          <w:sz w:val="28"/>
          <w:szCs w:val="28"/>
          <w:shd w:val="clear" w:color="auto" w:fill="FFFFFF"/>
          <w:vertAlign w:val="subscript"/>
        </w:rPr>
        <w:t>2</w:t>
      </w:r>
      <w:r w:rsidRPr="00EA6737">
        <w:rPr>
          <w:rFonts w:ascii="Times New Roman" w:hAnsi="Times New Roman" w:cs="Times New Roman"/>
          <w:color w:val="222222"/>
          <w:sz w:val="28"/>
          <w:szCs w:val="28"/>
          <w:shd w:val="clear" w:color="auto" w:fill="FFFFFF"/>
          <w:lang w:val="en-US"/>
        </w:rPr>
        <w:t>ZrO</w:t>
      </w:r>
      <w:r w:rsidRPr="00EA6737">
        <w:rPr>
          <w:rFonts w:ascii="Times New Roman" w:hAnsi="Times New Roman" w:cs="Times New Roman"/>
          <w:color w:val="222222"/>
          <w:sz w:val="28"/>
          <w:szCs w:val="28"/>
          <w:shd w:val="clear" w:color="auto" w:fill="FFFFFF"/>
          <w:vertAlign w:val="subscript"/>
        </w:rPr>
        <w:t>3</w:t>
      </w:r>
      <w:r w:rsidRPr="00EA6737">
        <w:rPr>
          <w:rFonts w:ascii="Times New Roman" w:hAnsi="Times New Roman" w:cs="Times New Roman"/>
          <w:color w:val="222222"/>
          <w:sz w:val="28"/>
          <w:szCs w:val="28"/>
          <w:shd w:val="clear" w:color="auto" w:fill="FFFFFF"/>
        </w:rPr>
        <w:t xml:space="preserve"> керамиках увеличение теплопроводности составляет более 25% в сравнении с недопированными керамиками. Увеличение эффективности теплопроводящих свойств для двухфазных керамиках обусловлено увеличением скорости фононной передачи тепла за счет дополнительных межфазных границ, а также увеличению степени структурного упорядочения и плотности керамик.</w:t>
      </w:r>
      <w:r>
        <w:rPr>
          <w:rFonts w:ascii="Times New Roman" w:hAnsi="Times New Roman" w:cs="Times New Roman"/>
          <w:color w:val="222222"/>
          <w:sz w:val="28"/>
          <w:szCs w:val="28"/>
          <w:shd w:val="clear" w:color="auto" w:fill="FFFFFF"/>
        </w:rPr>
        <w:t xml:space="preserve"> </w:t>
      </w:r>
    </w:p>
    <w:p w14:paraId="74D39FC3" w14:textId="77777777" w:rsidR="00EA6737" w:rsidRPr="00EA6737" w:rsidRDefault="00EA6737" w:rsidP="0052485F">
      <w:pPr>
        <w:spacing w:after="0" w:line="240" w:lineRule="auto"/>
        <w:ind w:firstLine="709"/>
        <w:jc w:val="both"/>
        <w:rPr>
          <w:rFonts w:ascii="Times New Roman" w:hAnsi="Times New Roman" w:cs="Times New Roman"/>
          <w:color w:val="222222"/>
          <w:sz w:val="28"/>
          <w:szCs w:val="28"/>
          <w:shd w:val="clear" w:color="auto" w:fill="FFFFFF"/>
        </w:rPr>
      </w:pPr>
      <w:r w:rsidRPr="00EA6737">
        <w:rPr>
          <w:rFonts w:ascii="Times New Roman" w:hAnsi="Times New Roman" w:cs="Times New Roman"/>
          <w:color w:val="222222"/>
          <w:sz w:val="28"/>
          <w:szCs w:val="28"/>
          <w:shd w:val="clear" w:color="auto" w:fill="FFFFFF"/>
        </w:rPr>
        <w:t xml:space="preserve">При этом в ходе проведенных экспериментальных работ по изучению термоустойчивости керамик к внешним воздействиям было установлено, что формирование двухфазных керамик приводит к увеличению сохранения стабильности прочностных свойств в ходе высокотемпературных циклических испытаний, а снижение прочностных характеристик составляет менее 1 %.  </w:t>
      </w:r>
    </w:p>
    <w:p w14:paraId="75A4F3B9" w14:textId="77777777" w:rsidR="00100CBC" w:rsidRDefault="00100CBC" w:rsidP="0052485F">
      <w:pPr>
        <w:spacing w:after="0" w:line="240" w:lineRule="auto"/>
        <w:ind w:firstLine="709"/>
        <w:jc w:val="both"/>
        <w:rPr>
          <w:rFonts w:ascii="Times New Roman" w:hAnsi="Times New Roman" w:cs="Times New Roman"/>
          <w:color w:val="222222"/>
          <w:sz w:val="28"/>
          <w:szCs w:val="28"/>
          <w:shd w:val="clear" w:color="auto" w:fill="FFFFFF"/>
        </w:rPr>
      </w:pPr>
    </w:p>
    <w:p w14:paraId="5426F206" w14:textId="77777777" w:rsidR="00100CBC" w:rsidRDefault="00100CBC" w:rsidP="0052485F">
      <w:pPr>
        <w:spacing w:after="0" w:line="240" w:lineRule="auto"/>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br w:type="page"/>
      </w:r>
    </w:p>
    <w:p w14:paraId="751FA6B8" w14:textId="2BF15701" w:rsidR="00100CBC" w:rsidRPr="004B4C9E" w:rsidRDefault="00100CBC" w:rsidP="00DD41C2">
      <w:pPr>
        <w:spacing w:after="0" w:line="240" w:lineRule="auto"/>
        <w:ind w:firstLine="709"/>
        <w:jc w:val="both"/>
        <w:rPr>
          <w:rFonts w:ascii="Times New Roman" w:hAnsi="Times New Roman" w:cs="Times New Roman"/>
          <w:b/>
          <w:bCs/>
          <w:color w:val="222222"/>
          <w:sz w:val="28"/>
          <w:szCs w:val="28"/>
          <w:shd w:val="clear" w:color="auto" w:fill="FFFFFF"/>
        </w:rPr>
      </w:pPr>
      <w:r w:rsidRPr="004B4C9E">
        <w:rPr>
          <w:rFonts w:ascii="Times New Roman" w:hAnsi="Times New Roman" w:cs="Times New Roman"/>
          <w:b/>
          <w:bCs/>
          <w:sz w:val="28"/>
          <w:szCs w:val="28"/>
        </w:rPr>
        <w:lastRenderedPageBreak/>
        <w:t xml:space="preserve">4 </w:t>
      </w:r>
      <w:r w:rsidR="00B339E7" w:rsidRPr="00C162B6">
        <w:rPr>
          <w:rFonts w:ascii="Times New Roman" w:hAnsi="Times New Roman" w:cs="Times New Roman"/>
          <w:b/>
          <w:bCs/>
          <w:sz w:val="28"/>
          <w:szCs w:val="28"/>
        </w:rPr>
        <w:t>ИССЛЕДОВАНИЯ</w:t>
      </w:r>
      <w:r w:rsidR="00B339E7" w:rsidRPr="00C162B6">
        <w:rPr>
          <w:rFonts w:ascii="Times New Roman" w:hAnsi="Times New Roman" w:cs="Times New Roman"/>
          <w:sz w:val="28"/>
          <w:szCs w:val="28"/>
        </w:rPr>
        <w:t xml:space="preserve"> </w:t>
      </w:r>
      <w:r w:rsidR="00B339E7" w:rsidRPr="00C162B6">
        <w:rPr>
          <w:rFonts w:ascii="Times New Roman" w:hAnsi="Times New Roman" w:cs="Times New Roman"/>
          <w:b/>
          <w:bCs/>
          <w:sz w:val="28"/>
          <w:szCs w:val="28"/>
        </w:rPr>
        <w:t xml:space="preserve">ВЛИЯНИЯ СТАБИЛИЗИРУЮЩЕГО ДОПАНТА </w:t>
      </w:r>
      <w:r w:rsidR="00B339E7" w:rsidRPr="00C162B6">
        <w:rPr>
          <w:rFonts w:ascii="Times New Roman" w:hAnsi="Times New Roman" w:cs="Times New Roman"/>
          <w:b/>
          <w:bCs/>
          <w:sz w:val="28"/>
          <w:szCs w:val="28"/>
          <w:lang w:val="en-US"/>
        </w:rPr>
        <w:t>MgO</w:t>
      </w:r>
      <w:r w:rsidR="00B339E7" w:rsidRPr="00C162B6">
        <w:rPr>
          <w:rFonts w:ascii="Times New Roman" w:hAnsi="Times New Roman" w:cs="Times New Roman"/>
          <w:b/>
          <w:bCs/>
          <w:sz w:val="28"/>
          <w:szCs w:val="28"/>
        </w:rPr>
        <w:t xml:space="preserve"> НА УСТОЙЧИВОСТЬ К РАДИАЦИОННЫМ ПОВРЕЖДЕНИЯМ В </w:t>
      </w:r>
      <w:r w:rsidR="00B339E7" w:rsidRPr="00C162B6">
        <w:rPr>
          <w:rFonts w:ascii="Times New Roman" w:hAnsi="Times New Roman" w:cs="Times New Roman"/>
          <w:b/>
          <w:bCs/>
          <w:color w:val="222222"/>
          <w:sz w:val="28"/>
          <w:szCs w:val="28"/>
          <w:shd w:val="clear" w:color="auto" w:fill="FFFFFF"/>
          <w:lang w:val="en-US"/>
        </w:rPr>
        <w:t>Li</w:t>
      </w:r>
      <w:r w:rsidR="00B339E7" w:rsidRPr="00C162B6">
        <w:rPr>
          <w:rFonts w:ascii="Times New Roman" w:hAnsi="Times New Roman" w:cs="Times New Roman"/>
          <w:b/>
          <w:bCs/>
          <w:color w:val="222222"/>
          <w:sz w:val="28"/>
          <w:szCs w:val="28"/>
          <w:shd w:val="clear" w:color="auto" w:fill="FFFFFF"/>
          <w:vertAlign w:val="subscript"/>
        </w:rPr>
        <w:t>2</w:t>
      </w:r>
      <w:r w:rsidR="00B339E7" w:rsidRPr="00C162B6">
        <w:rPr>
          <w:rFonts w:ascii="Times New Roman" w:hAnsi="Times New Roman" w:cs="Times New Roman"/>
          <w:b/>
          <w:bCs/>
          <w:color w:val="222222"/>
          <w:sz w:val="28"/>
          <w:szCs w:val="28"/>
          <w:shd w:val="clear" w:color="auto" w:fill="FFFFFF"/>
          <w:lang w:val="en-US"/>
        </w:rPr>
        <w:t>ZrO</w:t>
      </w:r>
      <w:r w:rsidR="00B339E7" w:rsidRPr="00C162B6">
        <w:rPr>
          <w:rFonts w:ascii="Times New Roman" w:hAnsi="Times New Roman" w:cs="Times New Roman"/>
          <w:b/>
          <w:bCs/>
          <w:color w:val="222222"/>
          <w:sz w:val="28"/>
          <w:szCs w:val="28"/>
          <w:shd w:val="clear" w:color="auto" w:fill="FFFFFF"/>
          <w:vertAlign w:val="subscript"/>
        </w:rPr>
        <w:t>3</w:t>
      </w:r>
      <w:r w:rsidR="00B339E7" w:rsidRPr="00C162B6">
        <w:rPr>
          <w:rFonts w:ascii="Times New Roman" w:hAnsi="Times New Roman" w:cs="Times New Roman"/>
          <w:b/>
          <w:bCs/>
          <w:color w:val="222222"/>
          <w:sz w:val="28"/>
          <w:szCs w:val="28"/>
          <w:shd w:val="clear" w:color="auto" w:fill="FFFFFF"/>
        </w:rPr>
        <w:t xml:space="preserve"> КЕРАМИКАХ ПРИ ВЫСОКОДОЗНОМ ОБЛУЧЕНИИ</w:t>
      </w:r>
      <w:r w:rsidRPr="004B4C9E">
        <w:rPr>
          <w:rFonts w:ascii="Times New Roman" w:hAnsi="Times New Roman" w:cs="Times New Roman"/>
          <w:b/>
          <w:bCs/>
          <w:color w:val="222222"/>
          <w:sz w:val="28"/>
          <w:szCs w:val="28"/>
          <w:shd w:val="clear" w:color="auto" w:fill="FFFFFF"/>
        </w:rPr>
        <w:t xml:space="preserve"> </w:t>
      </w:r>
    </w:p>
    <w:p w14:paraId="5A4BD92D" w14:textId="77777777" w:rsidR="00DE7BD1" w:rsidRDefault="00DE7BD1" w:rsidP="00DD41C2">
      <w:pPr>
        <w:spacing w:after="0" w:line="240" w:lineRule="auto"/>
        <w:ind w:firstLine="709"/>
        <w:jc w:val="both"/>
        <w:rPr>
          <w:rFonts w:ascii="Times New Roman" w:hAnsi="Times New Roman" w:cs="Times New Roman"/>
          <w:color w:val="222222"/>
          <w:sz w:val="28"/>
          <w:szCs w:val="28"/>
          <w:shd w:val="clear" w:color="auto" w:fill="FFFFFF"/>
        </w:rPr>
      </w:pPr>
    </w:p>
    <w:p w14:paraId="2AD788C3" w14:textId="30D7C814" w:rsidR="00100CBC" w:rsidRPr="00B339E7" w:rsidRDefault="00100CBC" w:rsidP="00DD41C2">
      <w:pPr>
        <w:spacing w:after="0" w:line="240" w:lineRule="auto"/>
        <w:ind w:firstLine="709"/>
        <w:jc w:val="both"/>
        <w:rPr>
          <w:rFonts w:ascii="Times New Roman" w:hAnsi="Times New Roman" w:cs="Times New Roman"/>
          <w:b/>
          <w:color w:val="222222"/>
          <w:sz w:val="28"/>
          <w:szCs w:val="28"/>
          <w:shd w:val="clear" w:color="auto" w:fill="FFFFFF"/>
        </w:rPr>
      </w:pPr>
      <w:r w:rsidRPr="00DE7BD1">
        <w:rPr>
          <w:rFonts w:ascii="Times New Roman" w:hAnsi="Times New Roman" w:cs="Times New Roman"/>
          <w:b/>
          <w:color w:val="222222"/>
          <w:sz w:val="28"/>
          <w:szCs w:val="28"/>
          <w:shd w:val="clear" w:color="auto" w:fill="FFFFFF"/>
        </w:rPr>
        <w:t xml:space="preserve">4.1 </w:t>
      </w:r>
      <w:r w:rsidR="00B339E7" w:rsidRPr="00B339E7">
        <w:rPr>
          <w:rFonts w:ascii="Times New Roman" w:hAnsi="Times New Roman" w:cs="Times New Roman"/>
          <w:b/>
          <w:sz w:val="28"/>
          <w:szCs w:val="28"/>
        </w:rPr>
        <w:t xml:space="preserve">Определение роли термического воздействия на диффузионные механизмы миграции дефектов в поврежденном слое при высокодозном облучении ионами </w:t>
      </w:r>
      <w:r w:rsidR="00B339E7" w:rsidRPr="00B339E7">
        <w:rPr>
          <w:rFonts w:ascii="Times New Roman" w:hAnsi="Times New Roman" w:cs="Times New Roman"/>
          <w:b/>
          <w:sz w:val="28"/>
          <w:szCs w:val="28"/>
          <w:lang w:val="en-US"/>
        </w:rPr>
        <w:t>He</w:t>
      </w:r>
      <w:r w:rsidR="00B339E7" w:rsidRPr="00B339E7">
        <w:rPr>
          <w:rFonts w:ascii="Times New Roman" w:hAnsi="Times New Roman" w:cs="Times New Roman"/>
          <w:b/>
          <w:sz w:val="28"/>
          <w:szCs w:val="28"/>
          <w:vertAlign w:val="superscript"/>
        </w:rPr>
        <w:t>2+</w:t>
      </w:r>
    </w:p>
    <w:p w14:paraId="29A66C85" w14:textId="77777777" w:rsidR="00DE7BD1" w:rsidRDefault="00DE7BD1" w:rsidP="00DD41C2">
      <w:pPr>
        <w:spacing w:after="0" w:line="240" w:lineRule="auto"/>
        <w:ind w:firstLine="709"/>
        <w:jc w:val="both"/>
        <w:rPr>
          <w:rFonts w:ascii="Times New Roman" w:hAnsi="Times New Roman" w:cs="Times New Roman"/>
          <w:color w:val="222222"/>
          <w:sz w:val="28"/>
          <w:szCs w:val="28"/>
          <w:shd w:val="clear" w:color="auto" w:fill="FFFFFF"/>
          <w:lang w:val="kk-KZ"/>
        </w:rPr>
      </w:pPr>
      <w:r>
        <w:rPr>
          <w:rFonts w:ascii="Times New Roman" w:hAnsi="Times New Roman" w:cs="Times New Roman"/>
          <w:color w:val="222222"/>
          <w:sz w:val="28"/>
          <w:szCs w:val="28"/>
          <w:shd w:val="clear" w:color="auto" w:fill="FFFFFF"/>
          <w:lang w:val="kk-KZ"/>
        </w:rPr>
        <w:t>Основная цель, приведенного в разделе</w:t>
      </w:r>
      <w:r w:rsidRPr="00DE7BD1">
        <w:rPr>
          <w:rFonts w:ascii="Times New Roman" w:hAnsi="Times New Roman" w:cs="Times New Roman"/>
          <w:color w:val="222222"/>
          <w:sz w:val="28"/>
          <w:szCs w:val="28"/>
          <w:shd w:val="clear" w:color="auto" w:fill="FFFFFF"/>
          <w:lang w:val="kk-KZ"/>
        </w:rPr>
        <w:t xml:space="preserve"> исследования заключается в определении влияния термического воздействия на процессы деструкции приповерхностных слоев керамик на основе метацирконата лития, связанных с диффузией имплантированного гелия, а также определение влияния допанта оксида магния в малых концентрациях на сдерживание диффузионных механизмов при высокотемпературном облучении. Интерес к данного типа керамикам обусловлен в первую очередь возможностью расширения типов литийсодержащих керамик для производства и накопления трития, а также увеличением стабильности к деградационным процессам, характерным для высокотемпературных режимов эксплуатации, а также накопления продуктов деления ядерных реакций нейтронов с литием в виде гелия.</w:t>
      </w:r>
      <w:r>
        <w:rPr>
          <w:rFonts w:ascii="Times New Roman" w:hAnsi="Times New Roman" w:cs="Times New Roman"/>
          <w:color w:val="222222"/>
          <w:sz w:val="28"/>
          <w:szCs w:val="28"/>
          <w:shd w:val="clear" w:color="auto" w:fill="FFFFFF"/>
          <w:lang w:val="kk-KZ"/>
        </w:rPr>
        <w:t xml:space="preserve"> </w:t>
      </w:r>
    </w:p>
    <w:p w14:paraId="709DEF53" w14:textId="77777777" w:rsidR="00DE7BD1" w:rsidRPr="00DE7BD1" w:rsidRDefault="00DE7BD1" w:rsidP="00DD41C2">
      <w:pPr>
        <w:spacing w:after="0" w:line="240" w:lineRule="auto"/>
        <w:ind w:firstLine="709"/>
        <w:jc w:val="both"/>
        <w:rPr>
          <w:rFonts w:ascii="Times New Roman" w:hAnsi="Times New Roman" w:cs="Times New Roman"/>
          <w:color w:val="222222"/>
          <w:sz w:val="28"/>
          <w:szCs w:val="28"/>
          <w:shd w:val="clear" w:color="auto" w:fill="FFFFFF"/>
        </w:rPr>
      </w:pPr>
      <w:r w:rsidRPr="00DE7BD1">
        <w:rPr>
          <w:rFonts w:ascii="Times New Roman" w:hAnsi="Times New Roman" w:cs="Times New Roman"/>
          <w:color w:val="222222"/>
          <w:sz w:val="28"/>
          <w:szCs w:val="28"/>
          <w:shd w:val="clear" w:color="auto" w:fill="FFFFFF"/>
        </w:rPr>
        <w:t xml:space="preserve">Проведение подобных исследований направлено на расширение возможностей понимания механизмов деградации приповерхностных слоев керамик, которые в процессе эксплуатации подвергаются внешним воздействиям (механических, тепловому воздействию при нагреве), а также в силу высокой подвижности продуктов ядерных реакций </w:t>
      </w:r>
      <w:r w:rsidRPr="00DE7BD1">
        <w:rPr>
          <w:rFonts w:ascii="Times New Roman" w:hAnsi="Times New Roman" w:cs="Times New Roman"/>
          <w:color w:val="222222"/>
          <w:sz w:val="28"/>
          <w:szCs w:val="28"/>
          <w:shd w:val="clear" w:color="auto" w:fill="FFFFFF"/>
          <w:lang w:val="en-US"/>
        </w:rPr>
        <w:t>n</w:t>
      </w:r>
      <w:r w:rsidRPr="00DE7BD1">
        <w:rPr>
          <w:rFonts w:ascii="Times New Roman" w:hAnsi="Times New Roman" w:cs="Times New Roman"/>
          <w:color w:val="222222"/>
          <w:sz w:val="28"/>
          <w:szCs w:val="28"/>
          <w:shd w:val="clear" w:color="auto" w:fill="FFFFFF"/>
        </w:rPr>
        <w:t>(</w:t>
      </w:r>
      <w:r w:rsidRPr="00DE7BD1">
        <w:rPr>
          <w:rFonts w:ascii="Times New Roman" w:hAnsi="Times New Roman" w:cs="Times New Roman"/>
          <w:color w:val="222222"/>
          <w:sz w:val="28"/>
          <w:szCs w:val="28"/>
          <w:shd w:val="clear" w:color="auto" w:fill="FFFFFF"/>
          <w:lang w:val="en-US"/>
        </w:rPr>
        <w:t>Li</w:t>
      </w:r>
      <w:r w:rsidRPr="00DE7BD1">
        <w:rPr>
          <w:rFonts w:ascii="Times New Roman" w:hAnsi="Times New Roman" w:cs="Times New Roman"/>
          <w:color w:val="222222"/>
          <w:sz w:val="28"/>
          <w:szCs w:val="28"/>
          <w:shd w:val="clear" w:color="auto" w:fill="FFFFFF"/>
        </w:rPr>
        <w:t>,</w:t>
      </w:r>
      <w:r w:rsidRPr="00DE7BD1">
        <w:rPr>
          <w:rFonts w:ascii="Times New Roman" w:hAnsi="Times New Roman" w:cs="Times New Roman"/>
          <w:color w:val="222222"/>
          <w:sz w:val="28"/>
          <w:szCs w:val="28"/>
          <w:shd w:val="clear" w:color="auto" w:fill="FFFFFF"/>
          <w:lang w:val="en-US"/>
        </w:rPr>
        <w:t>t</w:t>
      </w:r>
      <w:r w:rsidRPr="00DE7BD1">
        <w:rPr>
          <w:rFonts w:ascii="Times New Roman" w:hAnsi="Times New Roman" w:cs="Times New Roman"/>
          <w:color w:val="222222"/>
          <w:sz w:val="28"/>
          <w:szCs w:val="28"/>
          <w:shd w:val="clear" w:color="auto" w:fill="FFFFFF"/>
        </w:rPr>
        <w:t>)</w:t>
      </w:r>
      <w:r w:rsidRPr="00DE7BD1">
        <w:rPr>
          <w:rFonts w:ascii="Times New Roman" w:hAnsi="Times New Roman" w:cs="Times New Roman"/>
          <w:color w:val="222222"/>
          <w:sz w:val="28"/>
          <w:szCs w:val="28"/>
          <w:shd w:val="clear" w:color="auto" w:fill="FFFFFF"/>
          <w:lang w:val="en-US"/>
        </w:rPr>
        <w:t>He</w:t>
      </w:r>
      <w:r w:rsidRPr="00DE7BD1">
        <w:rPr>
          <w:rFonts w:ascii="Times New Roman" w:hAnsi="Times New Roman" w:cs="Times New Roman"/>
          <w:color w:val="222222"/>
          <w:sz w:val="28"/>
          <w:szCs w:val="28"/>
          <w:shd w:val="clear" w:color="auto" w:fill="FFFFFF"/>
        </w:rPr>
        <w:t xml:space="preserve"> накоплению гелия, трития и водорода в приповерхностном слое, что приводит к дестабилизации структуры и, как следствие, разупрочнению. Выбор в качестве объектов исследования </w:t>
      </w:r>
      <w:r w:rsidRPr="00DE7BD1">
        <w:rPr>
          <w:rFonts w:ascii="Times New Roman" w:hAnsi="Times New Roman" w:cs="Times New Roman"/>
          <w:color w:val="222222"/>
          <w:sz w:val="28"/>
          <w:szCs w:val="28"/>
          <w:shd w:val="clear" w:color="auto" w:fill="FFFFFF"/>
          <w:lang w:val="en-US"/>
        </w:rPr>
        <w:t>Li</w:t>
      </w:r>
      <w:r w:rsidRPr="00DE7BD1">
        <w:rPr>
          <w:rFonts w:ascii="Times New Roman" w:hAnsi="Times New Roman" w:cs="Times New Roman"/>
          <w:color w:val="222222"/>
          <w:sz w:val="28"/>
          <w:szCs w:val="28"/>
          <w:shd w:val="clear" w:color="auto" w:fill="FFFFFF"/>
          <w:vertAlign w:val="subscript"/>
        </w:rPr>
        <w:t>2</w:t>
      </w:r>
      <w:r w:rsidRPr="00DE7BD1">
        <w:rPr>
          <w:rFonts w:ascii="Times New Roman" w:hAnsi="Times New Roman" w:cs="Times New Roman"/>
          <w:color w:val="222222"/>
          <w:sz w:val="28"/>
          <w:szCs w:val="28"/>
          <w:shd w:val="clear" w:color="auto" w:fill="FFFFFF"/>
          <w:lang w:val="en-US"/>
        </w:rPr>
        <w:t>ZrO</w:t>
      </w:r>
      <w:r w:rsidRPr="00DE7BD1">
        <w:rPr>
          <w:rFonts w:ascii="Times New Roman" w:hAnsi="Times New Roman" w:cs="Times New Roman"/>
          <w:color w:val="222222"/>
          <w:sz w:val="28"/>
          <w:szCs w:val="28"/>
          <w:shd w:val="clear" w:color="auto" w:fill="FFFFFF"/>
          <w:vertAlign w:val="subscript"/>
        </w:rPr>
        <w:t>3</w:t>
      </w:r>
      <w:r w:rsidRPr="00DE7BD1">
        <w:rPr>
          <w:rFonts w:ascii="Times New Roman" w:hAnsi="Times New Roman" w:cs="Times New Roman"/>
          <w:color w:val="222222"/>
          <w:sz w:val="28"/>
          <w:szCs w:val="28"/>
          <w:shd w:val="clear" w:color="auto" w:fill="FFFFFF"/>
        </w:rPr>
        <w:t xml:space="preserve"> керамик с добавлением малой концентрации </w:t>
      </w:r>
      <w:r w:rsidRPr="00DE7BD1">
        <w:rPr>
          <w:rFonts w:ascii="Times New Roman" w:hAnsi="Times New Roman" w:cs="Times New Roman"/>
          <w:color w:val="222222"/>
          <w:sz w:val="28"/>
          <w:szCs w:val="28"/>
          <w:shd w:val="clear" w:color="auto" w:fill="FFFFFF"/>
          <w:lang w:val="en-US"/>
        </w:rPr>
        <w:t>MgO</w:t>
      </w:r>
      <w:r w:rsidRPr="00DE7BD1">
        <w:rPr>
          <w:rFonts w:ascii="Times New Roman" w:hAnsi="Times New Roman" w:cs="Times New Roman"/>
          <w:color w:val="222222"/>
          <w:sz w:val="28"/>
          <w:szCs w:val="28"/>
          <w:shd w:val="clear" w:color="auto" w:fill="FFFFFF"/>
        </w:rPr>
        <w:t xml:space="preserve"> обусловлен возможностью модификации свойств метацирконата лития, без формирования в составе примесных фаз в виде фазы замещения </w:t>
      </w:r>
      <w:r w:rsidRPr="00DE7BD1">
        <w:rPr>
          <w:rFonts w:ascii="Times New Roman" w:hAnsi="Times New Roman" w:cs="Times New Roman"/>
          <w:color w:val="222222"/>
          <w:sz w:val="28"/>
          <w:szCs w:val="28"/>
          <w:shd w:val="clear" w:color="auto" w:fill="FFFFFF"/>
          <w:lang w:val="en-US"/>
        </w:rPr>
        <w:t>MgLi</w:t>
      </w:r>
      <w:r w:rsidRPr="00DE7BD1">
        <w:rPr>
          <w:rFonts w:ascii="Times New Roman" w:hAnsi="Times New Roman" w:cs="Times New Roman"/>
          <w:color w:val="222222"/>
          <w:sz w:val="28"/>
          <w:szCs w:val="28"/>
          <w:shd w:val="clear" w:color="auto" w:fill="FFFFFF"/>
          <w:vertAlign w:val="subscript"/>
        </w:rPr>
        <w:t>2</w:t>
      </w:r>
      <w:r w:rsidRPr="00DE7BD1">
        <w:rPr>
          <w:rFonts w:ascii="Times New Roman" w:hAnsi="Times New Roman" w:cs="Times New Roman"/>
          <w:color w:val="222222"/>
          <w:sz w:val="28"/>
          <w:szCs w:val="28"/>
          <w:shd w:val="clear" w:color="auto" w:fill="FFFFFF"/>
          <w:lang w:val="en-US"/>
        </w:rPr>
        <w:t>ZrO</w:t>
      </w:r>
      <w:r w:rsidRPr="00DE7BD1">
        <w:rPr>
          <w:rFonts w:ascii="Times New Roman" w:hAnsi="Times New Roman" w:cs="Times New Roman"/>
          <w:color w:val="222222"/>
          <w:sz w:val="28"/>
          <w:szCs w:val="28"/>
          <w:shd w:val="clear" w:color="auto" w:fill="FFFFFF"/>
          <w:vertAlign w:val="subscript"/>
        </w:rPr>
        <w:t>4</w:t>
      </w:r>
      <w:r w:rsidRPr="00DE7BD1">
        <w:rPr>
          <w:rFonts w:ascii="Times New Roman" w:hAnsi="Times New Roman" w:cs="Times New Roman"/>
          <w:color w:val="222222"/>
          <w:sz w:val="28"/>
          <w:szCs w:val="28"/>
          <w:shd w:val="clear" w:color="auto" w:fill="FFFFFF"/>
        </w:rPr>
        <w:t xml:space="preserve">, что способствует сохранению структурного мотива фазы </w:t>
      </w:r>
      <w:r w:rsidRPr="00DE7BD1">
        <w:rPr>
          <w:rFonts w:ascii="Times New Roman" w:hAnsi="Times New Roman" w:cs="Times New Roman"/>
          <w:color w:val="222222"/>
          <w:sz w:val="28"/>
          <w:szCs w:val="28"/>
          <w:shd w:val="clear" w:color="auto" w:fill="FFFFFF"/>
          <w:lang w:val="en-US"/>
        </w:rPr>
        <w:t>Li</w:t>
      </w:r>
      <w:r w:rsidRPr="00DE7BD1">
        <w:rPr>
          <w:rFonts w:ascii="Times New Roman" w:hAnsi="Times New Roman" w:cs="Times New Roman"/>
          <w:color w:val="222222"/>
          <w:sz w:val="28"/>
          <w:szCs w:val="28"/>
          <w:shd w:val="clear" w:color="auto" w:fill="FFFFFF"/>
          <w:vertAlign w:val="subscript"/>
        </w:rPr>
        <w:t>2</w:t>
      </w:r>
      <w:r w:rsidRPr="00DE7BD1">
        <w:rPr>
          <w:rFonts w:ascii="Times New Roman" w:hAnsi="Times New Roman" w:cs="Times New Roman"/>
          <w:color w:val="222222"/>
          <w:sz w:val="28"/>
          <w:szCs w:val="28"/>
          <w:shd w:val="clear" w:color="auto" w:fill="FFFFFF"/>
          <w:lang w:val="en-US"/>
        </w:rPr>
        <w:t>ZrO</w:t>
      </w:r>
      <w:r w:rsidRPr="00DE7BD1">
        <w:rPr>
          <w:rFonts w:ascii="Times New Roman" w:hAnsi="Times New Roman" w:cs="Times New Roman"/>
          <w:color w:val="222222"/>
          <w:sz w:val="28"/>
          <w:szCs w:val="28"/>
          <w:shd w:val="clear" w:color="auto" w:fill="FFFFFF"/>
          <w:vertAlign w:val="subscript"/>
        </w:rPr>
        <w:t>3</w:t>
      </w:r>
      <w:r w:rsidRPr="00DE7BD1">
        <w:rPr>
          <w:rFonts w:ascii="Times New Roman" w:hAnsi="Times New Roman" w:cs="Times New Roman"/>
          <w:color w:val="222222"/>
          <w:sz w:val="28"/>
          <w:szCs w:val="28"/>
          <w:shd w:val="clear" w:color="auto" w:fill="FFFFFF"/>
        </w:rPr>
        <w:t xml:space="preserve">, с измененными параметрами, а также увеличенной устойчивостью к деструкции. </w:t>
      </w:r>
    </w:p>
    <w:p w14:paraId="75F32827" w14:textId="77777777" w:rsidR="00DE7BD1" w:rsidRPr="00DE7BD1" w:rsidRDefault="00DE7BD1" w:rsidP="00DD41C2">
      <w:pPr>
        <w:spacing w:after="0" w:line="240" w:lineRule="auto"/>
        <w:ind w:firstLine="709"/>
        <w:jc w:val="both"/>
        <w:rPr>
          <w:rFonts w:ascii="Times New Roman" w:hAnsi="Times New Roman" w:cs="Times New Roman"/>
          <w:color w:val="222222"/>
          <w:sz w:val="28"/>
          <w:szCs w:val="28"/>
          <w:shd w:val="clear" w:color="auto" w:fill="FFFFFF"/>
        </w:rPr>
      </w:pPr>
      <w:r w:rsidRPr="00DE7BD1">
        <w:rPr>
          <w:rFonts w:ascii="Times New Roman" w:hAnsi="Times New Roman" w:cs="Times New Roman"/>
          <w:color w:val="222222"/>
          <w:sz w:val="28"/>
          <w:szCs w:val="28"/>
          <w:shd w:val="clear" w:color="auto" w:fill="FFFFFF"/>
        </w:rPr>
        <w:t>В качестве объектов исследования были выбраны керамики на основе метацирконата лития с добавлением в состав оксида магния в малых концентрациях</w:t>
      </w:r>
      <w:r>
        <w:rPr>
          <w:rFonts w:ascii="Times New Roman" w:hAnsi="Times New Roman" w:cs="Times New Roman"/>
          <w:color w:val="222222"/>
          <w:sz w:val="28"/>
          <w:szCs w:val="28"/>
          <w:shd w:val="clear" w:color="auto" w:fill="FFFFFF"/>
        </w:rPr>
        <w:t xml:space="preserve"> (от 0.01 до 0.05 М) добавление которых не приводит к формированию примесных фаз в виде </w:t>
      </w:r>
      <w:r w:rsidRPr="00DE7BD1">
        <w:rPr>
          <w:rFonts w:ascii="Times New Roman" w:hAnsi="Times New Roman" w:cs="Times New Roman"/>
          <w:color w:val="222222"/>
          <w:sz w:val="28"/>
          <w:szCs w:val="28"/>
          <w:shd w:val="clear" w:color="auto" w:fill="FFFFFF"/>
          <w:lang w:val="en-US"/>
        </w:rPr>
        <w:t>MgLi</w:t>
      </w:r>
      <w:r w:rsidRPr="00DE7BD1">
        <w:rPr>
          <w:rFonts w:ascii="Times New Roman" w:hAnsi="Times New Roman" w:cs="Times New Roman"/>
          <w:color w:val="222222"/>
          <w:sz w:val="28"/>
          <w:szCs w:val="28"/>
          <w:shd w:val="clear" w:color="auto" w:fill="FFFFFF"/>
          <w:vertAlign w:val="subscript"/>
        </w:rPr>
        <w:t>2</w:t>
      </w:r>
      <w:r w:rsidRPr="00DE7BD1">
        <w:rPr>
          <w:rFonts w:ascii="Times New Roman" w:hAnsi="Times New Roman" w:cs="Times New Roman"/>
          <w:color w:val="222222"/>
          <w:sz w:val="28"/>
          <w:szCs w:val="28"/>
          <w:shd w:val="clear" w:color="auto" w:fill="FFFFFF"/>
          <w:lang w:val="en-US"/>
        </w:rPr>
        <w:t>ZrO</w:t>
      </w:r>
      <w:r w:rsidRPr="00DE7BD1">
        <w:rPr>
          <w:rFonts w:ascii="Times New Roman" w:hAnsi="Times New Roman" w:cs="Times New Roman"/>
          <w:color w:val="222222"/>
          <w:sz w:val="28"/>
          <w:szCs w:val="28"/>
          <w:shd w:val="clear" w:color="auto" w:fill="FFFFFF"/>
          <w:vertAlign w:val="subscript"/>
        </w:rPr>
        <w:t>4</w:t>
      </w:r>
      <w:r w:rsidRPr="00DE7BD1">
        <w:rPr>
          <w:rFonts w:ascii="Times New Roman" w:hAnsi="Times New Roman" w:cs="Times New Roman"/>
          <w:color w:val="222222"/>
          <w:sz w:val="28"/>
          <w:szCs w:val="28"/>
          <w:shd w:val="clear" w:color="auto" w:fill="FFFFFF"/>
        </w:rPr>
        <w:t>.</w:t>
      </w:r>
    </w:p>
    <w:p w14:paraId="0C585AAE" w14:textId="7E5B7411" w:rsidR="00DE7BD1" w:rsidRDefault="00DE7BD1" w:rsidP="00DD41C2">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На рисунке 4.1 приведены результаты рентгенофазового анализа исследуемых образцов керамик при добавлении в них стабилизирующего допанта</w:t>
      </w:r>
      <w:r w:rsidRPr="00DE7BD1">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MgO</w:t>
      </w:r>
      <w:r w:rsidRPr="00DE7BD1">
        <w:rPr>
          <w:rFonts w:ascii="Times New Roman" w:hAnsi="Times New Roman" w:cs="Times New Roman"/>
          <w:color w:val="222222"/>
          <w:sz w:val="28"/>
          <w:szCs w:val="28"/>
          <w:shd w:val="clear" w:color="auto" w:fill="FFFFFF"/>
        </w:rPr>
        <w:t>.</w:t>
      </w:r>
      <w:r>
        <w:rPr>
          <w:rFonts w:ascii="Times New Roman" w:hAnsi="Times New Roman" w:cs="Times New Roman"/>
          <w:color w:val="222222"/>
          <w:sz w:val="28"/>
          <w:szCs w:val="28"/>
          <w:shd w:val="clear" w:color="auto" w:fill="FFFFFF"/>
        </w:rPr>
        <w:t xml:space="preserve"> </w:t>
      </w:r>
      <w:r w:rsidRPr="00DE7BD1">
        <w:rPr>
          <w:rFonts w:ascii="Times New Roman" w:hAnsi="Times New Roman" w:cs="Times New Roman"/>
          <w:color w:val="222222"/>
          <w:sz w:val="28"/>
          <w:szCs w:val="28"/>
          <w:shd w:val="clear" w:color="auto" w:fill="FFFFFF"/>
        </w:rPr>
        <w:t xml:space="preserve">Добавление </w:t>
      </w:r>
      <w:r w:rsidRPr="00DE7BD1">
        <w:rPr>
          <w:rFonts w:ascii="Times New Roman" w:hAnsi="Times New Roman" w:cs="Times New Roman"/>
          <w:color w:val="222222"/>
          <w:sz w:val="28"/>
          <w:szCs w:val="28"/>
          <w:shd w:val="clear" w:color="auto" w:fill="FFFFFF"/>
          <w:lang w:val="en-US"/>
        </w:rPr>
        <w:t>MgO</w:t>
      </w:r>
      <w:r w:rsidRPr="00DE7BD1">
        <w:rPr>
          <w:rFonts w:ascii="Times New Roman" w:hAnsi="Times New Roman" w:cs="Times New Roman"/>
          <w:color w:val="222222"/>
          <w:sz w:val="28"/>
          <w:szCs w:val="28"/>
          <w:shd w:val="clear" w:color="auto" w:fill="FFFFFF"/>
        </w:rPr>
        <w:t xml:space="preserve"> в состав керамик осуществлялось на этапе перемалывания в молярных долях 0.01, 0.03 и 0.05 М. Выбор данных концентраций основан на результатах работы </w:t>
      </w:r>
      <w:r w:rsidR="00C334D2" w:rsidRPr="00C334D2">
        <w:rPr>
          <w:rFonts w:ascii="Times New Roman" w:hAnsi="Times New Roman" w:cs="Times New Roman"/>
          <w:color w:val="222222"/>
          <w:sz w:val="28"/>
          <w:szCs w:val="28"/>
          <w:shd w:val="clear" w:color="auto" w:fill="FFFFFF"/>
        </w:rPr>
        <w:t>[</w:t>
      </w:r>
      <w:r w:rsidR="00BB3058" w:rsidRPr="00BB3058">
        <w:rPr>
          <w:rFonts w:ascii="Times New Roman" w:hAnsi="Times New Roman" w:cs="Times New Roman"/>
          <w:color w:val="222222"/>
          <w:sz w:val="28"/>
          <w:szCs w:val="28"/>
          <w:shd w:val="clear" w:color="auto" w:fill="FFFFFF"/>
        </w:rPr>
        <w:t>10</w:t>
      </w:r>
      <w:r w:rsidR="00DD73B5" w:rsidRPr="00DD73B5">
        <w:rPr>
          <w:rFonts w:ascii="Times New Roman" w:hAnsi="Times New Roman" w:cs="Times New Roman"/>
          <w:color w:val="222222"/>
          <w:sz w:val="28"/>
          <w:szCs w:val="28"/>
          <w:shd w:val="clear" w:color="auto" w:fill="FFFFFF"/>
        </w:rPr>
        <w:t>4</w:t>
      </w:r>
      <w:r w:rsidR="00C334D2" w:rsidRPr="00C334D2">
        <w:rPr>
          <w:rFonts w:ascii="Times New Roman" w:hAnsi="Times New Roman" w:cs="Times New Roman"/>
          <w:color w:val="222222"/>
          <w:sz w:val="28"/>
          <w:szCs w:val="28"/>
          <w:shd w:val="clear" w:color="auto" w:fill="FFFFFF"/>
        </w:rPr>
        <w:t>]</w:t>
      </w:r>
      <w:r w:rsidRPr="00DE7BD1">
        <w:rPr>
          <w:rFonts w:ascii="Times New Roman" w:hAnsi="Times New Roman" w:cs="Times New Roman"/>
          <w:color w:val="222222"/>
          <w:sz w:val="28"/>
          <w:szCs w:val="28"/>
          <w:shd w:val="clear" w:color="auto" w:fill="FFFFFF"/>
        </w:rPr>
        <w:t xml:space="preserve">, в которой было показано, что увеличение концентрации допанта </w:t>
      </w:r>
      <w:r w:rsidRPr="00DE7BD1">
        <w:rPr>
          <w:rFonts w:ascii="Times New Roman" w:hAnsi="Times New Roman" w:cs="Times New Roman"/>
          <w:color w:val="222222"/>
          <w:sz w:val="28"/>
          <w:szCs w:val="28"/>
          <w:shd w:val="clear" w:color="auto" w:fill="FFFFFF"/>
          <w:lang w:val="en-US"/>
        </w:rPr>
        <w:t>MgO</w:t>
      </w:r>
      <w:r w:rsidRPr="00DE7BD1">
        <w:rPr>
          <w:rFonts w:ascii="Times New Roman" w:hAnsi="Times New Roman" w:cs="Times New Roman"/>
          <w:color w:val="222222"/>
          <w:sz w:val="28"/>
          <w:szCs w:val="28"/>
          <w:shd w:val="clear" w:color="auto" w:fill="FFFFFF"/>
        </w:rPr>
        <w:t xml:space="preserve"> выше 0.1 М приводит к формированию двухфазных керамик, в которых при выбранных условиях термического отжига происходит формирование тетрагональной фазы </w:t>
      </w:r>
      <w:r w:rsidRPr="00DE7BD1">
        <w:rPr>
          <w:rFonts w:ascii="Times New Roman" w:hAnsi="Times New Roman" w:cs="Times New Roman"/>
          <w:color w:val="222222"/>
          <w:sz w:val="28"/>
          <w:szCs w:val="28"/>
          <w:shd w:val="clear" w:color="auto" w:fill="FFFFFF"/>
          <w:lang w:val="en-US"/>
        </w:rPr>
        <w:t>MgLi</w:t>
      </w:r>
      <w:r w:rsidRPr="00DE7BD1">
        <w:rPr>
          <w:rFonts w:ascii="Times New Roman" w:hAnsi="Times New Roman" w:cs="Times New Roman"/>
          <w:color w:val="222222"/>
          <w:sz w:val="28"/>
          <w:szCs w:val="28"/>
          <w:shd w:val="clear" w:color="auto" w:fill="FFFFFF"/>
          <w:vertAlign w:val="subscript"/>
        </w:rPr>
        <w:t>2</w:t>
      </w:r>
      <w:r w:rsidRPr="00DE7BD1">
        <w:rPr>
          <w:rFonts w:ascii="Times New Roman" w:hAnsi="Times New Roman" w:cs="Times New Roman"/>
          <w:color w:val="222222"/>
          <w:sz w:val="28"/>
          <w:szCs w:val="28"/>
          <w:shd w:val="clear" w:color="auto" w:fill="FFFFFF"/>
          <w:lang w:val="en-US"/>
        </w:rPr>
        <w:t>ZrO</w:t>
      </w:r>
      <w:r w:rsidRPr="00DE7BD1">
        <w:rPr>
          <w:rFonts w:ascii="Times New Roman" w:hAnsi="Times New Roman" w:cs="Times New Roman"/>
          <w:color w:val="222222"/>
          <w:sz w:val="28"/>
          <w:szCs w:val="28"/>
          <w:shd w:val="clear" w:color="auto" w:fill="FFFFFF"/>
          <w:vertAlign w:val="subscript"/>
        </w:rPr>
        <w:t>4</w:t>
      </w:r>
      <w:r w:rsidRPr="00DE7BD1">
        <w:rPr>
          <w:rFonts w:ascii="Times New Roman" w:hAnsi="Times New Roman" w:cs="Times New Roman"/>
          <w:color w:val="222222"/>
          <w:sz w:val="28"/>
          <w:szCs w:val="28"/>
          <w:shd w:val="clear" w:color="auto" w:fill="FFFFFF"/>
        </w:rPr>
        <w:t xml:space="preserve">, формирование которой приводит к изменению прочностных </w:t>
      </w:r>
      <w:r w:rsidRPr="00DE7BD1">
        <w:rPr>
          <w:rFonts w:ascii="Times New Roman" w:hAnsi="Times New Roman" w:cs="Times New Roman"/>
          <w:color w:val="222222"/>
          <w:sz w:val="28"/>
          <w:szCs w:val="28"/>
          <w:shd w:val="clear" w:color="auto" w:fill="FFFFFF"/>
        </w:rPr>
        <w:lastRenderedPageBreak/>
        <w:t xml:space="preserve">характеристик. В данном случае, использование малых концентраций </w:t>
      </w:r>
      <w:r w:rsidRPr="00DE7BD1">
        <w:rPr>
          <w:rFonts w:ascii="Times New Roman" w:hAnsi="Times New Roman" w:cs="Times New Roman"/>
          <w:color w:val="222222"/>
          <w:sz w:val="28"/>
          <w:szCs w:val="28"/>
          <w:shd w:val="clear" w:color="auto" w:fill="FFFFFF"/>
          <w:lang w:val="en-US"/>
        </w:rPr>
        <w:t>MgO</w:t>
      </w:r>
      <w:r w:rsidRPr="00DE7BD1">
        <w:rPr>
          <w:rFonts w:ascii="Times New Roman" w:hAnsi="Times New Roman" w:cs="Times New Roman"/>
          <w:color w:val="222222"/>
          <w:sz w:val="28"/>
          <w:szCs w:val="28"/>
          <w:shd w:val="clear" w:color="auto" w:fill="FFFFFF"/>
        </w:rPr>
        <w:t xml:space="preserve"> (менее 0.05 М) приводит к формированию однофазных керамик, а основные структурные изменения, связаны с эффектом частичного замещения циркония магнием, что приводит к уменьшению параметров и объема кристаллической решетки,</w:t>
      </w:r>
      <w:r w:rsidRPr="00DE7BD1">
        <w:rPr>
          <w:rFonts w:ascii="Times New Roman" w:hAnsi="Times New Roman" w:cs="Times New Roman"/>
          <w:color w:val="222222"/>
          <w:sz w:val="28"/>
          <w:szCs w:val="28"/>
          <w:shd w:val="clear" w:color="auto" w:fill="FFFFFF"/>
          <w:lang w:val="kk-KZ"/>
        </w:rPr>
        <w:t xml:space="preserve"> </w:t>
      </w:r>
      <w:r w:rsidRPr="00DE7BD1">
        <w:rPr>
          <w:rFonts w:ascii="Times New Roman" w:hAnsi="Times New Roman" w:cs="Times New Roman"/>
          <w:color w:val="222222"/>
          <w:sz w:val="28"/>
          <w:szCs w:val="28"/>
          <w:shd w:val="clear" w:color="auto" w:fill="FFFFFF"/>
        </w:rPr>
        <w:t>данные которых пре</w:t>
      </w:r>
      <w:r>
        <w:rPr>
          <w:rFonts w:ascii="Times New Roman" w:hAnsi="Times New Roman" w:cs="Times New Roman"/>
          <w:color w:val="222222"/>
          <w:sz w:val="28"/>
          <w:szCs w:val="28"/>
          <w:shd w:val="clear" w:color="auto" w:fill="FFFFFF"/>
        </w:rPr>
        <w:t>дставлены в таблице 4.1</w:t>
      </w:r>
      <w:r w:rsidRPr="00DE7BD1">
        <w:rPr>
          <w:rFonts w:ascii="Times New Roman" w:hAnsi="Times New Roman" w:cs="Times New Roman"/>
          <w:color w:val="222222"/>
          <w:sz w:val="28"/>
          <w:szCs w:val="28"/>
          <w:shd w:val="clear" w:color="auto" w:fill="FFFFFF"/>
        </w:rPr>
        <w:t xml:space="preserve">. Подобные изменения параметров обусловлены разницей в ионных радиусах </w:t>
      </w:r>
      <w:r w:rsidRPr="00DE7BD1">
        <w:rPr>
          <w:rFonts w:ascii="Times New Roman" w:hAnsi="Times New Roman" w:cs="Times New Roman"/>
          <w:color w:val="222222"/>
          <w:sz w:val="28"/>
          <w:szCs w:val="28"/>
          <w:shd w:val="clear" w:color="auto" w:fill="FFFFFF"/>
          <w:lang w:val="en-US"/>
        </w:rPr>
        <w:t>Mg</w:t>
      </w:r>
      <w:r w:rsidRPr="00DE7BD1">
        <w:rPr>
          <w:rFonts w:ascii="Times New Roman" w:hAnsi="Times New Roman" w:cs="Times New Roman"/>
          <w:color w:val="222222"/>
          <w:sz w:val="28"/>
          <w:szCs w:val="28"/>
          <w:shd w:val="clear" w:color="auto" w:fill="FFFFFF"/>
          <w:vertAlign w:val="superscript"/>
        </w:rPr>
        <w:t>2+</w:t>
      </w:r>
      <w:r w:rsidRPr="00DE7BD1">
        <w:rPr>
          <w:rFonts w:ascii="Times New Roman" w:hAnsi="Times New Roman" w:cs="Times New Roman"/>
          <w:color w:val="222222"/>
          <w:sz w:val="28"/>
          <w:szCs w:val="28"/>
          <w:shd w:val="clear" w:color="auto" w:fill="FFFFFF"/>
        </w:rPr>
        <w:t xml:space="preserve"> (74 пм) и </w:t>
      </w:r>
      <w:r w:rsidRPr="00DE7BD1">
        <w:rPr>
          <w:rFonts w:ascii="Times New Roman" w:hAnsi="Times New Roman" w:cs="Times New Roman"/>
          <w:color w:val="222222"/>
          <w:sz w:val="28"/>
          <w:szCs w:val="28"/>
          <w:shd w:val="clear" w:color="auto" w:fill="FFFFFF"/>
          <w:lang w:val="en-US"/>
        </w:rPr>
        <w:t>Zr</w:t>
      </w:r>
      <w:r w:rsidRPr="00DE7BD1">
        <w:rPr>
          <w:rFonts w:ascii="Times New Roman" w:hAnsi="Times New Roman" w:cs="Times New Roman"/>
          <w:color w:val="222222"/>
          <w:sz w:val="28"/>
          <w:szCs w:val="28"/>
          <w:shd w:val="clear" w:color="auto" w:fill="FFFFFF"/>
          <w:vertAlign w:val="superscript"/>
        </w:rPr>
        <w:t>4+</w:t>
      </w:r>
      <w:r w:rsidRPr="00DE7BD1">
        <w:rPr>
          <w:rFonts w:ascii="Times New Roman" w:hAnsi="Times New Roman" w:cs="Times New Roman"/>
          <w:color w:val="222222"/>
          <w:sz w:val="28"/>
          <w:szCs w:val="28"/>
          <w:shd w:val="clear" w:color="auto" w:fill="FFFFFF"/>
        </w:rPr>
        <w:t xml:space="preserve"> (79 пм) (см. вставку на рисунке </w:t>
      </w:r>
      <w:r>
        <w:rPr>
          <w:rFonts w:ascii="Times New Roman" w:hAnsi="Times New Roman" w:cs="Times New Roman"/>
          <w:color w:val="222222"/>
          <w:sz w:val="28"/>
          <w:szCs w:val="28"/>
          <w:shd w:val="clear" w:color="auto" w:fill="FFFFFF"/>
        </w:rPr>
        <w:t>4.</w:t>
      </w:r>
      <w:r w:rsidRPr="00DE7BD1">
        <w:rPr>
          <w:rFonts w:ascii="Times New Roman" w:hAnsi="Times New Roman" w:cs="Times New Roman"/>
          <w:color w:val="222222"/>
          <w:sz w:val="28"/>
          <w:szCs w:val="28"/>
          <w:shd w:val="clear" w:color="auto" w:fill="FFFFFF"/>
        </w:rPr>
        <w:t>1, отражающую изменение положения рефлекса, связанного с эффектом замещения, а такж</w:t>
      </w:r>
      <w:r>
        <w:rPr>
          <w:rFonts w:ascii="Times New Roman" w:hAnsi="Times New Roman" w:cs="Times New Roman"/>
          <w:color w:val="222222"/>
          <w:sz w:val="28"/>
          <w:szCs w:val="28"/>
          <w:shd w:val="clear" w:color="auto" w:fill="FFFFFF"/>
        </w:rPr>
        <w:t>е данные параметров приведенных в таблице 4.1</w:t>
      </w:r>
      <w:r w:rsidRPr="00DE7BD1">
        <w:rPr>
          <w:rFonts w:ascii="Times New Roman" w:hAnsi="Times New Roman" w:cs="Times New Roman"/>
          <w:color w:val="222222"/>
          <w:sz w:val="28"/>
          <w:szCs w:val="28"/>
          <w:shd w:val="clear" w:color="auto" w:fill="FFFFFF"/>
        </w:rPr>
        <w:t xml:space="preserve">). </w:t>
      </w:r>
    </w:p>
    <w:p w14:paraId="349B7817" w14:textId="77777777" w:rsidR="00DE7BD1" w:rsidRPr="00DE7BD1" w:rsidRDefault="00DE7BD1" w:rsidP="0052485F">
      <w:pPr>
        <w:spacing w:after="0" w:line="240" w:lineRule="auto"/>
        <w:ind w:firstLine="709"/>
        <w:jc w:val="both"/>
        <w:rPr>
          <w:rFonts w:ascii="Times New Roman" w:hAnsi="Times New Roman" w:cs="Times New Roman"/>
          <w:color w:val="222222"/>
          <w:sz w:val="28"/>
          <w:szCs w:val="28"/>
          <w:shd w:val="clear" w:color="auto" w:fill="FFFFFF"/>
        </w:rPr>
      </w:pPr>
    </w:p>
    <w:p w14:paraId="4B5ACAA5" w14:textId="57D3DCFB" w:rsidR="00DE7BD1" w:rsidRPr="00DE7BD1" w:rsidRDefault="00980265" w:rsidP="0052485F">
      <w:pPr>
        <w:spacing w:after="0" w:line="240" w:lineRule="auto"/>
        <w:jc w:val="center"/>
        <w:rPr>
          <w:rFonts w:ascii="Times New Roman" w:hAnsi="Times New Roman" w:cs="Times New Roman"/>
          <w:color w:val="222222"/>
          <w:sz w:val="28"/>
          <w:szCs w:val="28"/>
          <w:shd w:val="clear" w:color="auto" w:fill="FFFFFF"/>
          <w:lang w:val="en-US"/>
        </w:rPr>
      </w:pPr>
      <w:r w:rsidRPr="00071310">
        <w:rPr>
          <w:rFonts w:ascii="Times New Roman" w:hAnsi="Times New Roman" w:cs="Times New Roman"/>
          <w:color w:val="222222"/>
          <w:sz w:val="28"/>
          <w:szCs w:val="28"/>
          <w:shd w:val="clear" w:color="auto" w:fill="FFFFFF"/>
          <w:lang w:val="en-US"/>
        </w:rPr>
        <w:drawing>
          <wp:inline distT="0" distB="0" distL="0" distR="0" wp14:anchorId="252E6367" wp14:editId="45C12807">
            <wp:extent cx="4655025" cy="215798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655025" cy="2157984"/>
                    </a:xfrm>
                    <a:prstGeom prst="rect">
                      <a:avLst/>
                    </a:prstGeom>
                  </pic:spPr>
                </pic:pic>
              </a:graphicData>
            </a:graphic>
          </wp:inline>
        </w:drawing>
      </w:r>
    </w:p>
    <w:p w14:paraId="722D956A" w14:textId="77777777" w:rsidR="00DE7BD1" w:rsidRPr="00DD41C2" w:rsidRDefault="00DE7BD1" w:rsidP="0052485F">
      <w:pPr>
        <w:spacing w:after="0" w:line="240" w:lineRule="auto"/>
        <w:ind w:firstLine="709"/>
        <w:jc w:val="center"/>
        <w:rPr>
          <w:rFonts w:ascii="Times New Roman" w:hAnsi="Times New Roman" w:cs="Times New Roman"/>
          <w:color w:val="222222"/>
          <w:sz w:val="16"/>
          <w:szCs w:val="16"/>
          <w:shd w:val="clear" w:color="auto" w:fill="FFFFFF"/>
        </w:rPr>
      </w:pPr>
    </w:p>
    <w:p w14:paraId="59C9EB6F" w14:textId="1A6A1902" w:rsidR="00DE7BD1" w:rsidRDefault="00DE7BD1" w:rsidP="00DD41C2">
      <w:pPr>
        <w:spacing w:after="0" w:line="240" w:lineRule="auto"/>
        <w:jc w:val="center"/>
        <w:rPr>
          <w:rFonts w:ascii="Times New Roman" w:hAnsi="Times New Roman" w:cs="Times New Roman"/>
          <w:color w:val="222222"/>
          <w:sz w:val="28"/>
          <w:szCs w:val="28"/>
          <w:shd w:val="clear" w:color="auto" w:fill="FFFFFF"/>
        </w:rPr>
      </w:pPr>
      <w:r w:rsidRPr="00117A29">
        <w:rPr>
          <w:rFonts w:ascii="Times New Roman" w:hAnsi="Times New Roman" w:cs="Times New Roman"/>
          <w:color w:val="222222"/>
          <w:sz w:val="28"/>
          <w:szCs w:val="28"/>
          <w:shd w:val="clear" w:color="auto" w:fill="FFFFFF"/>
          <w:lang w:val="kk-KZ"/>
        </w:rPr>
        <w:t>Рисунок 4.</w:t>
      </w:r>
      <w:r w:rsidRPr="00117A29">
        <w:rPr>
          <w:rFonts w:ascii="Times New Roman" w:hAnsi="Times New Roman" w:cs="Times New Roman"/>
          <w:color w:val="222222"/>
          <w:sz w:val="28"/>
          <w:szCs w:val="28"/>
          <w:shd w:val="clear" w:color="auto" w:fill="FFFFFF"/>
        </w:rPr>
        <w:t xml:space="preserve">1 – Результаты рентгеновской дифракции исследуемых </w:t>
      </w:r>
      <w:r w:rsidRPr="00117A29">
        <w:rPr>
          <w:rFonts w:ascii="Times New Roman" w:hAnsi="Times New Roman" w:cs="Times New Roman"/>
          <w:color w:val="222222"/>
          <w:sz w:val="28"/>
          <w:szCs w:val="28"/>
          <w:shd w:val="clear" w:color="auto" w:fill="FFFFFF"/>
          <w:lang w:val="en-US"/>
        </w:rPr>
        <w:t>Li</w:t>
      </w:r>
      <w:r w:rsidRPr="00117A29">
        <w:rPr>
          <w:rFonts w:ascii="Times New Roman" w:hAnsi="Times New Roman" w:cs="Times New Roman"/>
          <w:color w:val="222222"/>
          <w:sz w:val="28"/>
          <w:szCs w:val="28"/>
          <w:shd w:val="clear" w:color="auto" w:fill="FFFFFF"/>
          <w:vertAlign w:val="subscript"/>
        </w:rPr>
        <w:t>2</w:t>
      </w:r>
      <w:r w:rsidRPr="00117A29">
        <w:rPr>
          <w:rFonts w:ascii="Times New Roman" w:hAnsi="Times New Roman" w:cs="Times New Roman"/>
          <w:color w:val="222222"/>
          <w:sz w:val="28"/>
          <w:szCs w:val="28"/>
          <w:shd w:val="clear" w:color="auto" w:fill="FFFFFF"/>
          <w:lang w:val="en-US"/>
        </w:rPr>
        <w:t>ZrO</w:t>
      </w:r>
      <w:r w:rsidRPr="00117A29">
        <w:rPr>
          <w:rFonts w:ascii="Times New Roman" w:hAnsi="Times New Roman" w:cs="Times New Roman"/>
          <w:color w:val="222222"/>
          <w:sz w:val="28"/>
          <w:szCs w:val="28"/>
          <w:shd w:val="clear" w:color="auto" w:fill="FFFFFF"/>
          <w:vertAlign w:val="subscript"/>
        </w:rPr>
        <w:t>3</w:t>
      </w:r>
      <w:r w:rsidRPr="00117A29">
        <w:rPr>
          <w:rFonts w:ascii="Times New Roman" w:hAnsi="Times New Roman" w:cs="Times New Roman"/>
          <w:color w:val="222222"/>
          <w:sz w:val="28"/>
          <w:szCs w:val="28"/>
          <w:shd w:val="clear" w:color="auto" w:fill="FFFFFF"/>
        </w:rPr>
        <w:t xml:space="preserve"> керамик в зависимости от концентрации </w:t>
      </w:r>
      <w:r w:rsidRPr="00117A29">
        <w:rPr>
          <w:rFonts w:ascii="Times New Roman" w:hAnsi="Times New Roman" w:cs="Times New Roman"/>
          <w:color w:val="222222"/>
          <w:sz w:val="28"/>
          <w:szCs w:val="28"/>
          <w:shd w:val="clear" w:color="auto" w:fill="FFFFFF"/>
          <w:lang w:val="en-US"/>
        </w:rPr>
        <w:t>MgO</w:t>
      </w:r>
    </w:p>
    <w:p w14:paraId="2D599B24" w14:textId="77777777" w:rsidR="00A77539" w:rsidRPr="00DD41C2" w:rsidRDefault="00A77539" w:rsidP="0052485F">
      <w:pPr>
        <w:spacing w:after="0" w:line="240" w:lineRule="auto"/>
        <w:ind w:firstLine="709"/>
        <w:jc w:val="both"/>
        <w:rPr>
          <w:rFonts w:ascii="Times New Roman" w:hAnsi="Times New Roman" w:cs="Times New Roman"/>
          <w:color w:val="222222"/>
          <w:sz w:val="16"/>
          <w:szCs w:val="16"/>
          <w:shd w:val="clear" w:color="auto" w:fill="FFFFFF"/>
        </w:rPr>
      </w:pPr>
    </w:p>
    <w:p w14:paraId="2FCD95CA" w14:textId="55D8B48A" w:rsidR="00FB38BE" w:rsidRPr="00A77539" w:rsidRDefault="00FB38BE" w:rsidP="0052485F">
      <w:pPr>
        <w:spacing w:after="0" w:line="240" w:lineRule="auto"/>
        <w:ind w:firstLine="709"/>
        <w:contextualSpacing/>
        <w:jc w:val="both"/>
        <w:rPr>
          <w:rFonts w:ascii="Times New Roman" w:hAnsi="Times New Roman" w:cs="Times New Roman"/>
          <w:sz w:val="24"/>
          <w:szCs w:val="24"/>
        </w:rPr>
      </w:pPr>
      <w:r w:rsidRPr="00A77539">
        <w:rPr>
          <w:rFonts w:ascii="Times New Roman" w:hAnsi="Times New Roman" w:cs="Times New Roman"/>
          <w:sz w:val="24"/>
          <w:szCs w:val="24"/>
        </w:rPr>
        <w:t>Примечание – Составлено по данным источника [105]</w:t>
      </w:r>
    </w:p>
    <w:p w14:paraId="3259D8C4" w14:textId="65DD7C1D" w:rsidR="00DE7BD1" w:rsidRPr="00A77539" w:rsidRDefault="00DE7BD1" w:rsidP="0052485F">
      <w:pPr>
        <w:spacing w:after="0" w:line="240" w:lineRule="auto"/>
        <w:ind w:firstLine="709"/>
        <w:jc w:val="center"/>
        <w:rPr>
          <w:rFonts w:ascii="Times New Roman" w:hAnsi="Times New Roman" w:cs="Times New Roman"/>
          <w:color w:val="222222"/>
          <w:sz w:val="28"/>
          <w:szCs w:val="28"/>
          <w:shd w:val="clear" w:color="auto" w:fill="FFFFFF"/>
        </w:rPr>
      </w:pPr>
    </w:p>
    <w:p w14:paraId="3BDDB012" w14:textId="77777777" w:rsidR="00DE7BD1" w:rsidRDefault="00DE7BD1" w:rsidP="00DD41C2">
      <w:pPr>
        <w:spacing w:after="0" w:line="240" w:lineRule="auto"/>
        <w:jc w:val="both"/>
        <w:rPr>
          <w:rFonts w:ascii="Times New Roman" w:hAnsi="Times New Roman" w:cs="Times New Roman"/>
          <w:color w:val="222222"/>
          <w:sz w:val="28"/>
          <w:szCs w:val="28"/>
          <w:shd w:val="clear" w:color="auto" w:fill="FFFFFF"/>
        </w:rPr>
      </w:pPr>
      <w:r w:rsidRPr="00A77539">
        <w:rPr>
          <w:rFonts w:ascii="Times New Roman" w:hAnsi="Times New Roman" w:cs="Times New Roman"/>
          <w:color w:val="222222"/>
          <w:sz w:val="28"/>
          <w:szCs w:val="28"/>
          <w:shd w:val="clear" w:color="auto" w:fill="FFFFFF"/>
        </w:rPr>
        <w:t xml:space="preserve">Таблица 4.1. Данные параметров кристаллической решетки в зависимости от вариации концентрации </w:t>
      </w:r>
      <w:r w:rsidRPr="00A77539">
        <w:rPr>
          <w:rFonts w:ascii="Times New Roman" w:hAnsi="Times New Roman" w:cs="Times New Roman"/>
          <w:color w:val="222222"/>
          <w:sz w:val="28"/>
          <w:szCs w:val="28"/>
          <w:shd w:val="clear" w:color="auto" w:fill="FFFFFF"/>
          <w:lang w:val="en-US"/>
        </w:rPr>
        <w:t>MgO</w:t>
      </w:r>
      <w:r w:rsidRPr="00A77539">
        <w:rPr>
          <w:rFonts w:ascii="Times New Roman" w:hAnsi="Times New Roman" w:cs="Times New Roman"/>
          <w:color w:val="222222"/>
          <w:sz w:val="28"/>
          <w:szCs w:val="28"/>
          <w:shd w:val="clear" w:color="auto" w:fill="FFFFFF"/>
        </w:rPr>
        <w:t xml:space="preserve"> при изготовлении керамик</w:t>
      </w:r>
    </w:p>
    <w:tbl>
      <w:tblPr>
        <w:tblStyle w:val="a4"/>
        <w:tblpPr w:leftFromText="180" w:rightFromText="180" w:vertAnchor="text" w:horzAnchor="margin" w:tblpXSpec="center" w:tblpY="198"/>
        <w:tblW w:w="0" w:type="auto"/>
        <w:jc w:val="center"/>
        <w:tblLook w:val="04A0" w:firstRow="1" w:lastRow="0" w:firstColumn="1" w:lastColumn="0" w:noHBand="0" w:noVBand="1"/>
      </w:tblPr>
      <w:tblGrid>
        <w:gridCol w:w="1914"/>
        <w:gridCol w:w="1914"/>
        <w:gridCol w:w="1914"/>
        <w:gridCol w:w="1914"/>
        <w:gridCol w:w="1915"/>
      </w:tblGrid>
      <w:tr w:rsidR="00DD41C2" w:rsidRPr="005071C7" w14:paraId="0081F8F2" w14:textId="77777777" w:rsidTr="00DD41C2">
        <w:trPr>
          <w:jc w:val="center"/>
        </w:trPr>
        <w:tc>
          <w:tcPr>
            <w:tcW w:w="1914" w:type="dxa"/>
            <w:vMerge w:val="restart"/>
            <w:vAlign w:val="center"/>
          </w:tcPr>
          <w:p w14:paraId="2009D0F9" w14:textId="77777777" w:rsidR="00DD41C2" w:rsidRPr="005071C7" w:rsidRDefault="00DD41C2" w:rsidP="00DD41C2">
            <w:pPr>
              <w:jc w:val="center"/>
              <w:rPr>
                <w:rFonts w:ascii="Times New Roman" w:hAnsi="Times New Roman" w:cs="Times New Roman"/>
                <w:color w:val="222222"/>
                <w:sz w:val="24"/>
                <w:szCs w:val="24"/>
                <w:shd w:val="clear" w:color="auto" w:fill="FFFFFF"/>
              </w:rPr>
            </w:pPr>
            <w:r w:rsidRPr="005071C7">
              <w:rPr>
                <w:rFonts w:ascii="Times New Roman" w:hAnsi="Times New Roman" w:cs="Times New Roman"/>
                <w:color w:val="222222"/>
                <w:sz w:val="24"/>
                <w:szCs w:val="24"/>
                <w:shd w:val="clear" w:color="auto" w:fill="FFFFFF"/>
                <w:lang w:val="en-US"/>
              </w:rPr>
              <w:t>Lattice</w:t>
            </w:r>
            <w:r w:rsidRPr="005071C7">
              <w:rPr>
                <w:rFonts w:ascii="Times New Roman" w:hAnsi="Times New Roman" w:cs="Times New Roman"/>
                <w:color w:val="222222"/>
                <w:sz w:val="24"/>
                <w:szCs w:val="24"/>
                <w:shd w:val="clear" w:color="auto" w:fill="FFFFFF"/>
              </w:rPr>
              <w:t xml:space="preserve"> </w:t>
            </w:r>
            <w:r w:rsidRPr="005071C7">
              <w:rPr>
                <w:rFonts w:ascii="Times New Roman" w:hAnsi="Times New Roman" w:cs="Times New Roman"/>
                <w:color w:val="222222"/>
                <w:sz w:val="24"/>
                <w:szCs w:val="24"/>
                <w:shd w:val="clear" w:color="auto" w:fill="FFFFFF"/>
                <w:lang w:val="en-US"/>
              </w:rPr>
              <w:t>parameter</w:t>
            </w:r>
          </w:p>
        </w:tc>
        <w:tc>
          <w:tcPr>
            <w:tcW w:w="7657" w:type="dxa"/>
            <w:gridSpan w:val="4"/>
            <w:vAlign w:val="center"/>
          </w:tcPr>
          <w:p w14:paraId="33A29D86" w14:textId="77777777" w:rsidR="00DD41C2" w:rsidRPr="005071C7" w:rsidRDefault="00DD41C2" w:rsidP="00DD41C2">
            <w:pPr>
              <w:jc w:val="center"/>
              <w:rPr>
                <w:rFonts w:ascii="Times New Roman" w:hAnsi="Times New Roman" w:cs="Times New Roman"/>
                <w:color w:val="222222"/>
                <w:sz w:val="24"/>
                <w:szCs w:val="24"/>
                <w:shd w:val="clear" w:color="auto" w:fill="FFFFFF"/>
              </w:rPr>
            </w:pPr>
            <w:r w:rsidRPr="005071C7">
              <w:rPr>
                <w:rFonts w:ascii="Times New Roman" w:hAnsi="Times New Roman" w:cs="Times New Roman"/>
                <w:color w:val="222222"/>
                <w:sz w:val="24"/>
                <w:szCs w:val="24"/>
                <w:shd w:val="clear" w:color="auto" w:fill="FFFFFF"/>
              </w:rPr>
              <w:t xml:space="preserve">Концентрация </w:t>
            </w:r>
            <w:r w:rsidRPr="005071C7">
              <w:rPr>
                <w:rFonts w:ascii="Times New Roman" w:hAnsi="Times New Roman" w:cs="Times New Roman"/>
                <w:color w:val="222222"/>
                <w:sz w:val="24"/>
                <w:szCs w:val="24"/>
                <w:shd w:val="clear" w:color="auto" w:fill="FFFFFF"/>
                <w:lang w:val="en-US"/>
              </w:rPr>
              <w:t>MgO</w:t>
            </w:r>
            <w:r w:rsidRPr="005071C7">
              <w:rPr>
                <w:rFonts w:ascii="Times New Roman" w:hAnsi="Times New Roman" w:cs="Times New Roman"/>
                <w:color w:val="222222"/>
                <w:sz w:val="24"/>
                <w:szCs w:val="24"/>
                <w:shd w:val="clear" w:color="auto" w:fill="FFFFFF"/>
              </w:rPr>
              <w:t xml:space="preserve">, </w:t>
            </w:r>
            <w:r w:rsidRPr="005071C7">
              <w:rPr>
                <w:rFonts w:ascii="Times New Roman" w:hAnsi="Times New Roman" w:cs="Times New Roman"/>
                <w:color w:val="222222"/>
                <w:sz w:val="24"/>
                <w:szCs w:val="24"/>
                <w:shd w:val="clear" w:color="auto" w:fill="FFFFFF"/>
                <w:lang w:val="en-US"/>
              </w:rPr>
              <w:t>M</w:t>
            </w:r>
          </w:p>
        </w:tc>
      </w:tr>
      <w:tr w:rsidR="00DD41C2" w:rsidRPr="005071C7" w14:paraId="42870E4E" w14:textId="77777777" w:rsidTr="00DD41C2">
        <w:trPr>
          <w:jc w:val="center"/>
        </w:trPr>
        <w:tc>
          <w:tcPr>
            <w:tcW w:w="1914" w:type="dxa"/>
            <w:vMerge/>
            <w:vAlign w:val="center"/>
          </w:tcPr>
          <w:p w14:paraId="15381889" w14:textId="77777777" w:rsidR="00DD41C2" w:rsidRPr="005071C7" w:rsidRDefault="00DD41C2" w:rsidP="00DD41C2">
            <w:pPr>
              <w:jc w:val="center"/>
              <w:rPr>
                <w:rFonts w:ascii="Times New Roman" w:hAnsi="Times New Roman" w:cs="Times New Roman"/>
                <w:color w:val="222222"/>
                <w:sz w:val="24"/>
                <w:szCs w:val="24"/>
                <w:shd w:val="clear" w:color="auto" w:fill="FFFFFF"/>
              </w:rPr>
            </w:pPr>
          </w:p>
        </w:tc>
        <w:tc>
          <w:tcPr>
            <w:tcW w:w="1914" w:type="dxa"/>
            <w:vAlign w:val="center"/>
          </w:tcPr>
          <w:p w14:paraId="2411F13A" w14:textId="77777777" w:rsidR="00DD41C2" w:rsidRPr="005071C7" w:rsidRDefault="00DD41C2" w:rsidP="00DD41C2">
            <w:pPr>
              <w:jc w:val="center"/>
              <w:rPr>
                <w:rFonts w:ascii="Times New Roman" w:hAnsi="Times New Roman" w:cs="Times New Roman"/>
                <w:color w:val="222222"/>
                <w:sz w:val="24"/>
                <w:szCs w:val="24"/>
                <w:shd w:val="clear" w:color="auto" w:fill="FFFFFF"/>
              </w:rPr>
            </w:pPr>
            <w:r w:rsidRPr="005071C7">
              <w:rPr>
                <w:rFonts w:ascii="Times New Roman" w:hAnsi="Times New Roman" w:cs="Times New Roman"/>
                <w:color w:val="222222"/>
                <w:sz w:val="24"/>
                <w:szCs w:val="24"/>
                <w:shd w:val="clear" w:color="auto" w:fill="FFFFFF"/>
              </w:rPr>
              <w:t>0</w:t>
            </w:r>
          </w:p>
        </w:tc>
        <w:tc>
          <w:tcPr>
            <w:tcW w:w="1914" w:type="dxa"/>
            <w:vAlign w:val="center"/>
          </w:tcPr>
          <w:p w14:paraId="5F5FF88D" w14:textId="77777777" w:rsidR="00DD41C2" w:rsidRPr="005071C7" w:rsidRDefault="00DD41C2" w:rsidP="00DD41C2">
            <w:pPr>
              <w:jc w:val="center"/>
              <w:rPr>
                <w:rFonts w:ascii="Times New Roman" w:hAnsi="Times New Roman" w:cs="Times New Roman"/>
                <w:color w:val="222222"/>
                <w:sz w:val="24"/>
                <w:szCs w:val="24"/>
                <w:shd w:val="clear" w:color="auto" w:fill="FFFFFF"/>
              </w:rPr>
            </w:pPr>
            <w:r w:rsidRPr="005071C7">
              <w:rPr>
                <w:rFonts w:ascii="Times New Roman" w:hAnsi="Times New Roman" w:cs="Times New Roman"/>
                <w:color w:val="222222"/>
                <w:sz w:val="24"/>
                <w:szCs w:val="24"/>
                <w:shd w:val="clear" w:color="auto" w:fill="FFFFFF"/>
              </w:rPr>
              <w:t xml:space="preserve">0.01 </w:t>
            </w:r>
            <w:r w:rsidRPr="005071C7">
              <w:rPr>
                <w:rFonts w:ascii="Times New Roman" w:hAnsi="Times New Roman" w:cs="Times New Roman"/>
                <w:color w:val="222222"/>
                <w:sz w:val="24"/>
                <w:szCs w:val="24"/>
                <w:shd w:val="clear" w:color="auto" w:fill="FFFFFF"/>
                <w:lang w:val="en-US"/>
              </w:rPr>
              <w:t>M</w:t>
            </w:r>
          </w:p>
        </w:tc>
        <w:tc>
          <w:tcPr>
            <w:tcW w:w="1914" w:type="dxa"/>
            <w:vAlign w:val="center"/>
          </w:tcPr>
          <w:p w14:paraId="7FCF1D70" w14:textId="77777777" w:rsidR="00DD41C2" w:rsidRPr="005071C7" w:rsidRDefault="00DD41C2" w:rsidP="00DD41C2">
            <w:pPr>
              <w:jc w:val="center"/>
              <w:rPr>
                <w:rFonts w:ascii="Times New Roman" w:hAnsi="Times New Roman" w:cs="Times New Roman"/>
                <w:color w:val="222222"/>
                <w:sz w:val="24"/>
                <w:szCs w:val="24"/>
                <w:shd w:val="clear" w:color="auto" w:fill="FFFFFF"/>
              </w:rPr>
            </w:pPr>
            <w:r w:rsidRPr="005071C7">
              <w:rPr>
                <w:rFonts w:ascii="Times New Roman" w:hAnsi="Times New Roman" w:cs="Times New Roman"/>
                <w:color w:val="222222"/>
                <w:sz w:val="24"/>
                <w:szCs w:val="24"/>
                <w:shd w:val="clear" w:color="auto" w:fill="FFFFFF"/>
              </w:rPr>
              <w:t xml:space="preserve">0.03 </w:t>
            </w:r>
            <w:r w:rsidRPr="005071C7">
              <w:rPr>
                <w:rFonts w:ascii="Times New Roman" w:hAnsi="Times New Roman" w:cs="Times New Roman"/>
                <w:color w:val="222222"/>
                <w:sz w:val="24"/>
                <w:szCs w:val="24"/>
                <w:shd w:val="clear" w:color="auto" w:fill="FFFFFF"/>
                <w:lang w:val="en-US"/>
              </w:rPr>
              <w:t>M</w:t>
            </w:r>
          </w:p>
        </w:tc>
        <w:tc>
          <w:tcPr>
            <w:tcW w:w="1915" w:type="dxa"/>
            <w:vAlign w:val="center"/>
          </w:tcPr>
          <w:p w14:paraId="47A93C9C" w14:textId="77777777" w:rsidR="00DD41C2" w:rsidRPr="005071C7" w:rsidRDefault="00DD41C2" w:rsidP="00DD41C2">
            <w:pPr>
              <w:jc w:val="center"/>
              <w:rPr>
                <w:rFonts w:ascii="Times New Roman" w:hAnsi="Times New Roman" w:cs="Times New Roman"/>
                <w:color w:val="222222"/>
                <w:sz w:val="24"/>
                <w:szCs w:val="24"/>
                <w:shd w:val="clear" w:color="auto" w:fill="FFFFFF"/>
              </w:rPr>
            </w:pPr>
            <w:r w:rsidRPr="005071C7">
              <w:rPr>
                <w:rFonts w:ascii="Times New Roman" w:hAnsi="Times New Roman" w:cs="Times New Roman"/>
                <w:color w:val="222222"/>
                <w:sz w:val="24"/>
                <w:szCs w:val="24"/>
                <w:shd w:val="clear" w:color="auto" w:fill="FFFFFF"/>
              </w:rPr>
              <w:t xml:space="preserve">0.05 </w:t>
            </w:r>
            <w:r w:rsidRPr="005071C7">
              <w:rPr>
                <w:rFonts w:ascii="Times New Roman" w:hAnsi="Times New Roman" w:cs="Times New Roman"/>
                <w:color w:val="222222"/>
                <w:sz w:val="24"/>
                <w:szCs w:val="24"/>
                <w:shd w:val="clear" w:color="auto" w:fill="FFFFFF"/>
                <w:lang w:val="en-US"/>
              </w:rPr>
              <w:t>M</w:t>
            </w:r>
          </w:p>
        </w:tc>
      </w:tr>
      <w:tr w:rsidR="00DD41C2" w:rsidRPr="005071C7" w14:paraId="093DBB1E" w14:textId="77777777" w:rsidTr="00DD41C2">
        <w:trPr>
          <w:jc w:val="center"/>
        </w:trPr>
        <w:tc>
          <w:tcPr>
            <w:tcW w:w="1914" w:type="dxa"/>
          </w:tcPr>
          <w:p w14:paraId="523C93D0" w14:textId="77777777" w:rsidR="00DD41C2" w:rsidRPr="005071C7" w:rsidRDefault="00DD41C2" w:rsidP="00DD41C2">
            <w:pPr>
              <w:jc w:val="center"/>
              <w:rPr>
                <w:rFonts w:ascii="Times New Roman" w:hAnsi="Times New Roman" w:cs="Times New Roman"/>
                <w:color w:val="222222"/>
                <w:sz w:val="24"/>
                <w:szCs w:val="24"/>
                <w:shd w:val="clear" w:color="auto" w:fill="FFFFFF"/>
                <w:lang w:val="en-US"/>
              </w:rPr>
            </w:pPr>
            <w:r w:rsidRPr="005071C7">
              <w:rPr>
                <w:rFonts w:ascii="Times New Roman" w:hAnsi="Times New Roman" w:cs="Times New Roman"/>
                <w:color w:val="222222"/>
                <w:sz w:val="24"/>
                <w:szCs w:val="24"/>
                <w:shd w:val="clear" w:color="auto" w:fill="FFFFFF"/>
                <w:lang w:val="en-US"/>
              </w:rPr>
              <w:t>Li</w:t>
            </w:r>
            <w:r w:rsidRPr="005071C7">
              <w:rPr>
                <w:rFonts w:ascii="Times New Roman" w:hAnsi="Times New Roman" w:cs="Times New Roman"/>
                <w:color w:val="222222"/>
                <w:sz w:val="24"/>
                <w:szCs w:val="24"/>
                <w:shd w:val="clear" w:color="auto" w:fill="FFFFFF"/>
                <w:vertAlign w:val="subscript"/>
                <w:lang w:val="en-US"/>
              </w:rPr>
              <w:t>2</w:t>
            </w:r>
            <w:r w:rsidRPr="005071C7">
              <w:rPr>
                <w:rFonts w:ascii="Times New Roman" w:hAnsi="Times New Roman" w:cs="Times New Roman"/>
                <w:color w:val="222222"/>
                <w:sz w:val="24"/>
                <w:szCs w:val="24"/>
                <w:shd w:val="clear" w:color="auto" w:fill="FFFFFF"/>
                <w:lang w:val="en-US"/>
              </w:rPr>
              <w:t>ZrO</w:t>
            </w:r>
            <w:r w:rsidRPr="005071C7">
              <w:rPr>
                <w:rFonts w:ascii="Times New Roman" w:hAnsi="Times New Roman" w:cs="Times New Roman"/>
                <w:color w:val="222222"/>
                <w:sz w:val="24"/>
                <w:szCs w:val="24"/>
                <w:shd w:val="clear" w:color="auto" w:fill="FFFFFF"/>
                <w:vertAlign w:val="subscript"/>
                <w:lang w:val="en-US"/>
              </w:rPr>
              <w:t>3</w:t>
            </w:r>
            <w:r w:rsidRPr="005071C7">
              <w:rPr>
                <w:rFonts w:ascii="Times New Roman" w:hAnsi="Times New Roman" w:cs="Times New Roman"/>
                <w:color w:val="222222"/>
                <w:sz w:val="24"/>
                <w:szCs w:val="24"/>
                <w:shd w:val="clear" w:color="auto" w:fill="FFFFFF"/>
                <w:lang w:val="en-US"/>
              </w:rPr>
              <w:t xml:space="preserve"> (PDF-00-033-0843), Monoclinic, </w:t>
            </w:r>
            <w:r w:rsidRPr="005071C7">
              <w:rPr>
                <w:rFonts w:ascii="Times New Roman" w:hAnsi="Times New Roman" w:cs="Times New Roman"/>
                <w:color w:val="222222"/>
                <w:sz w:val="24"/>
                <w:szCs w:val="24"/>
                <w:shd w:val="clear" w:color="auto" w:fill="FFFFFF"/>
              </w:rPr>
              <w:t>С</w:t>
            </w:r>
            <w:r w:rsidRPr="005071C7">
              <w:rPr>
                <w:rFonts w:ascii="Times New Roman" w:hAnsi="Times New Roman" w:cs="Times New Roman"/>
                <w:color w:val="222222"/>
                <w:sz w:val="24"/>
                <w:szCs w:val="24"/>
                <w:shd w:val="clear" w:color="auto" w:fill="FFFFFF"/>
                <w:lang w:val="en-US"/>
              </w:rPr>
              <w:t>2/</w:t>
            </w:r>
            <w:r w:rsidRPr="005071C7">
              <w:rPr>
                <w:rFonts w:ascii="Times New Roman" w:hAnsi="Times New Roman" w:cs="Times New Roman"/>
                <w:color w:val="222222"/>
                <w:sz w:val="24"/>
                <w:szCs w:val="24"/>
                <w:shd w:val="clear" w:color="auto" w:fill="FFFFFF"/>
              </w:rPr>
              <w:t>с</w:t>
            </w:r>
            <w:r w:rsidRPr="005071C7">
              <w:rPr>
                <w:rFonts w:ascii="Times New Roman" w:hAnsi="Times New Roman" w:cs="Times New Roman"/>
                <w:color w:val="222222"/>
                <w:sz w:val="24"/>
                <w:szCs w:val="24"/>
                <w:shd w:val="clear" w:color="auto" w:fill="FFFFFF"/>
                <w:lang w:val="en-US"/>
              </w:rPr>
              <w:t>(15)</w:t>
            </w:r>
          </w:p>
        </w:tc>
        <w:tc>
          <w:tcPr>
            <w:tcW w:w="1914" w:type="dxa"/>
          </w:tcPr>
          <w:p w14:paraId="78FF655B" w14:textId="77777777" w:rsidR="00DD41C2" w:rsidRPr="005071C7" w:rsidRDefault="00DD41C2" w:rsidP="00DD41C2">
            <w:pPr>
              <w:jc w:val="center"/>
              <w:rPr>
                <w:rFonts w:ascii="Times New Roman" w:hAnsi="Times New Roman" w:cs="Times New Roman"/>
                <w:color w:val="222222"/>
                <w:sz w:val="24"/>
                <w:szCs w:val="24"/>
                <w:shd w:val="clear" w:color="auto" w:fill="FFFFFF"/>
                <w:lang w:val="en-US"/>
              </w:rPr>
            </w:pPr>
            <w:r w:rsidRPr="005071C7">
              <w:rPr>
                <w:rFonts w:ascii="Times New Roman" w:hAnsi="Times New Roman" w:cs="Times New Roman"/>
                <w:color w:val="222222"/>
                <w:sz w:val="24"/>
                <w:szCs w:val="24"/>
                <w:shd w:val="clear" w:color="auto" w:fill="FFFFFF"/>
                <w:lang w:val="en-US"/>
              </w:rPr>
              <w:t>a</w:t>
            </w:r>
            <w:r w:rsidRPr="005071C7">
              <w:rPr>
                <w:rFonts w:ascii="Times New Roman" w:hAnsi="Times New Roman" w:cs="Times New Roman"/>
                <w:color w:val="222222"/>
                <w:sz w:val="24"/>
                <w:szCs w:val="24"/>
                <w:shd w:val="clear" w:color="auto" w:fill="FFFFFF"/>
              </w:rPr>
              <w:t xml:space="preserve">=5.40839 Å, </w:t>
            </w:r>
            <w:r w:rsidRPr="005071C7">
              <w:rPr>
                <w:rFonts w:ascii="Times New Roman" w:hAnsi="Times New Roman" w:cs="Times New Roman"/>
                <w:color w:val="222222"/>
                <w:sz w:val="24"/>
                <w:szCs w:val="24"/>
                <w:shd w:val="clear" w:color="auto" w:fill="FFFFFF"/>
                <w:lang w:val="en-US"/>
              </w:rPr>
              <w:t>b</w:t>
            </w:r>
            <w:r w:rsidRPr="005071C7">
              <w:rPr>
                <w:rFonts w:ascii="Times New Roman" w:hAnsi="Times New Roman" w:cs="Times New Roman"/>
                <w:color w:val="222222"/>
                <w:sz w:val="24"/>
                <w:szCs w:val="24"/>
                <w:shd w:val="clear" w:color="auto" w:fill="FFFFFF"/>
              </w:rPr>
              <w:t>=8</w:t>
            </w:r>
            <w:r w:rsidRPr="005071C7">
              <w:rPr>
                <w:rFonts w:ascii="Times New Roman" w:hAnsi="Times New Roman" w:cs="Times New Roman"/>
                <w:color w:val="222222"/>
                <w:sz w:val="24"/>
                <w:szCs w:val="24"/>
                <w:shd w:val="clear" w:color="auto" w:fill="FFFFFF"/>
                <w:lang w:val="en-US"/>
              </w:rPr>
              <w:t>.90597 Å, c=5.39074 Å,  β=111.704°</w:t>
            </w:r>
          </w:p>
          <w:p w14:paraId="78E0493E" w14:textId="77777777" w:rsidR="00DD41C2" w:rsidRPr="005071C7" w:rsidRDefault="00DD41C2" w:rsidP="00DD41C2">
            <w:pPr>
              <w:jc w:val="center"/>
              <w:rPr>
                <w:rFonts w:ascii="Times New Roman" w:hAnsi="Times New Roman" w:cs="Times New Roman"/>
                <w:color w:val="222222"/>
                <w:sz w:val="24"/>
                <w:szCs w:val="24"/>
                <w:shd w:val="clear" w:color="auto" w:fill="FFFFFF"/>
                <w:vertAlign w:val="superscript"/>
                <w:lang w:val="en-US"/>
              </w:rPr>
            </w:pPr>
            <w:r w:rsidRPr="005071C7">
              <w:rPr>
                <w:rFonts w:ascii="Times New Roman" w:hAnsi="Times New Roman" w:cs="Times New Roman"/>
                <w:color w:val="222222"/>
                <w:sz w:val="24"/>
                <w:szCs w:val="24"/>
                <w:shd w:val="clear" w:color="auto" w:fill="FFFFFF"/>
                <w:lang w:val="en-US"/>
              </w:rPr>
              <w:t>V=241.25 Å</w:t>
            </w:r>
            <w:r w:rsidRPr="005071C7">
              <w:rPr>
                <w:rFonts w:ascii="Times New Roman" w:hAnsi="Times New Roman" w:cs="Times New Roman"/>
                <w:color w:val="222222"/>
                <w:sz w:val="24"/>
                <w:szCs w:val="24"/>
                <w:shd w:val="clear" w:color="auto" w:fill="FFFFFF"/>
                <w:vertAlign w:val="superscript"/>
                <w:lang w:val="en-US"/>
              </w:rPr>
              <w:t>3</w:t>
            </w:r>
          </w:p>
        </w:tc>
        <w:tc>
          <w:tcPr>
            <w:tcW w:w="1914" w:type="dxa"/>
          </w:tcPr>
          <w:p w14:paraId="4F66D306" w14:textId="77777777" w:rsidR="00DD41C2" w:rsidRPr="005071C7" w:rsidRDefault="00DD41C2" w:rsidP="00DD41C2">
            <w:pPr>
              <w:jc w:val="center"/>
              <w:rPr>
                <w:rFonts w:ascii="Times New Roman" w:hAnsi="Times New Roman" w:cs="Times New Roman"/>
                <w:color w:val="222222"/>
                <w:sz w:val="24"/>
                <w:szCs w:val="24"/>
                <w:shd w:val="clear" w:color="auto" w:fill="FFFFFF"/>
                <w:lang w:val="en-US"/>
              </w:rPr>
            </w:pPr>
            <w:r w:rsidRPr="005071C7">
              <w:rPr>
                <w:rFonts w:ascii="Times New Roman" w:hAnsi="Times New Roman" w:cs="Times New Roman"/>
                <w:color w:val="222222"/>
                <w:sz w:val="24"/>
                <w:szCs w:val="24"/>
                <w:shd w:val="clear" w:color="auto" w:fill="FFFFFF"/>
                <w:lang w:val="en-US"/>
              </w:rPr>
              <w:t>a=5.40678 Å, b=8.90153 Å, c=5.39564 Å,  β=111.732°</w:t>
            </w:r>
          </w:p>
          <w:p w14:paraId="36BA5EA1" w14:textId="77777777" w:rsidR="00DD41C2" w:rsidRPr="005071C7" w:rsidRDefault="00DD41C2" w:rsidP="00DD41C2">
            <w:pPr>
              <w:jc w:val="center"/>
              <w:rPr>
                <w:rFonts w:ascii="Times New Roman" w:hAnsi="Times New Roman" w:cs="Times New Roman"/>
                <w:color w:val="222222"/>
                <w:sz w:val="24"/>
                <w:szCs w:val="24"/>
                <w:shd w:val="clear" w:color="auto" w:fill="FFFFFF"/>
              </w:rPr>
            </w:pPr>
            <w:r w:rsidRPr="005071C7">
              <w:rPr>
                <w:rFonts w:ascii="Times New Roman" w:hAnsi="Times New Roman" w:cs="Times New Roman"/>
                <w:color w:val="222222"/>
                <w:sz w:val="24"/>
                <w:szCs w:val="24"/>
                <w:shd w:val="clear" w:color="auto" w:fill="FFFFFF"/>
                <w:lang w:val="en-US"/>
              </w:rPr>
              <w:t>V=241.23 Å</w:t>
            </w:r>
            <w:r w:rsidRPr="005071C7">
              <w:rPr>
                <w:rFonts w:ascii="Times New Roman" w:hAnsi="Times New Roman" w:cs="Times New Roman"/>
                <w:color w:val="222222"/>
                <w:sz w:val="24"/>
                <w:szCs w:val="24"/>
                <w:shd w:val="clear" w:color="auto" w:fill="FFFFFF"/>
                <w:vertAlign w:val="superscript"/>
                <w:lang w:val="en-US"/>
              </w:rPr>
              <w:t>3</w:t>
            </w:r>
          </w:p>
        </w:tc>
        <w:tc>
          <w:tcPr>
            <w:tcW w:w="1914" w:type="dxa"/>
          </w:tcPr>
          <w:p w14:paraId="26CD0AF9" w14:textId="77777777" w:rsidR="00DD41C2" w:rsidRPr="005071C7" w:rsidRDefault="00DD41C2" w:rsidP="00DD41C2">
            <w:pPr>
              <w:jc w:val="center"/>
              <w:rPr>
                <w:rFonts w:ascii="Times New Roman" w:hAnsi="Times New Roman" w:cs="Times New Roman"/>
                <w:color w:val="222222"/>
                <w:sz w:val="24"/>
                <w:szCs w:val="24"/>
                <w:shd w:val="clear" w:color="auto" w:fill="FFFFFF"/>
              </w:rPr>
            </w:pPr>
            <w:r w:rsidRPr="005071C7">
              <w:rPr>
                <w:rFonts w:ascii="Times New Roman" w:hAnsi="Times New Roman" w:cs="Times New Roman"/>
                <w:color w:val="222222"/>
                <w:sz w:val="24"/>
                <w:szCs w:val="24"/>
                <w:shd w:val="clear" w:color="auto" w:fill="FFFFFF"/>
                <w:lang w:val="en-US"/>
              </w:rPr>
              <w:t>a</w:t>
            </w:r>
            <w:r w:rsidRPr="005071C7">
              <w:rPr>
                <w:rFonts w:ascii="Times New Roman" w:hAnsi="Times New Roman" w:cs="Times New Roman"/>
                <w:color w:val="222222"/>
                <w:sz w:val="24"/>
                <w:szCs w:val="24"/>
                <w:shd w:val="clear" w:color="auto" w:fill="FFFFFF"/>
              </w:rPr>
              <w:t xml:space="preserve">=5.40251 Å, </w:t>
            </w:r>
            <w:r w:rsidRPr="005071C7">
              <w:rPr>
                <w:rFonts w:ascii="Times New Roman" w:hAnsi="Times New Roman" w:cs="Times New Roman"/>
                <w:color w:val="222222"/>
                <w:sz w:val="24"/>
                <w:szCs w:val="24"/>
                <w:shd w:val="clear" w:color="auto" w:fill="FFFFFF"/>
                <w:lang w:val="en-US"/>
              </w:rPr>
              <w:t>b</w:t>
            </w:r>
            <w:r w:rsidRPr="005071C7">
              <w:rPr>
                <w:rFonts w:ascii="Times New Roman" w:hAnsi="Times New Roman" w:cs="Times New Roman"/>
                <w:color w:val="222222"/>
                <w:sz w:val="24"/>
                <w:szCs w:val="24"/>
                <w:shd w:val="clear" w:color="auto" w:fill="FFFFFF"/>
              </w:rPr>
              <w:t xml:space="preserve">=8.89464 Å, </w:t>
            </w:r>
            <w:r w:rsidRPr="005071C7">
              <w:rPr>
                <w:rFonts w:ascii="Times New Roman" w:hAnsi="Times New Roman" w:cs="Times New Roman"/>
                <w:color w:val="222222"/>
                <w:sz w:val="24"/>
                <w:szCs w:val="24"/>
                <w:shd w:val="clear" w:color="auto" w:fill="FFFFFF"/>
                <w:lang w:val="en-US"/>
              </w:rPr>
              <w:t>c</w:t>
            </w:r>
            <w:r w:rsidRPr="005071C7">
              <w:rPr>
                <w:rFonts w:ascii="Times New Roman" w:hAnsi="Times New Roman" w:cs="Times New Roman"/>
                <w:color w:val="222222"/>
                <w:sz w:val="24"/>
                <w:szCs w:val="24"/>
                <w:shd w:val="clear" w:color="auto" w:fill="FFFFFF"/>
              </w:rPr>
              <w:t xml:space="preserve">=5.39743 Å,  </w:t>
            </w:r>
            <w:r w:rsidRPr="005071C7">
              <w:rPr>
                <w:rFonts w:ascii="Times New Roman" w:hAnsi="Times New Roman" w:cs="Times New Roman"/>
                <w:color w:val="222222"/>
                <w:sz w:val="24"/>
                <w:szCs w:val="24"/>
                <w:shd w:val="clear" w:color="auto" w:fill="FFFFFF"/>
                <w:lang w:val="en-US"/>
              </w:rPr>
              <w:t>β</w:t>
            </w:r>
            <w:r w:rsidRPr="005071C7">
              <w:rPr>
                <w:rFonts w:ascii="Times New Roman" w:hAnsi="Times New Roman" w:cs="Times New Roman"/>
                <w:color w:val="222222"/>
                <w:sz w:val="24"/>
                <w:szCs w:val="24"/>
                <w:shd w:val="clear" w:color="auto" w:fill="FFFFFF"/>
              </w:rPr>
              <w:t>=111.737°</w:t>
            </w:r>
          </w:p>
          <w:p w14:paraId="232ACD0C" w14:textId="77777777" w:rsidR="00DD41C2" w:rsidRPr="005071C7" w:rsidRDefault="00DD41C2" w:rsidP="00DD41C2">
            <w:pPr>
              <w:jc w:val="center"/>
              <w:rPr>
                <w:rFonts w:ascii="Times New Roman" w:hAnsi="Times New Roman" w:cs="Times New Roman"/>
                <w:color w:val="222222"/>
                <w:sz w:val="24"/>
                <w:szCs w:val="24"/>
                <w:shd w:val="clear" w:color="auto" w:fill="FFFFFF"/>
              </w:rPr>
            </w:pPr>
            <w:r w:rsidRPr="005071C7">
              <w:rPr>
                <w:rFonts w:ascii="Times New Roman" w:hAnsi="Times New Roman" w:cs="Times New Roman"/>
                <w:color w:val="222222"/>
                <w:sz w:val="24"/>
                <w:szCs w:val="24"/>
                <w:shd w:val="clear" w:color="auto" w:fill="FFFFFF"/>
                <w:lang w:val="en-US"/>
              </w:rPr>
              <w:t>V</w:t>
            </w:r>
            <w:r w:rsidRPr="005071C7">
              <w:rPr>
                <w:rFonts w:ascii="Times New Roman" w:hAnsi="Times New Roman" w:cs="Times New Roman"/>
                <w:color w:val="222222"/>
                <w:sz w:val="24"/>
                <w:szCs w:val="24"/>
                <w:shd w:val="clear" w:color="auto" w:fill="FFFFFF"/>
              </w:rPr>
              <w:t>=240.</w:t>
            </w:r>
            <w:r w:rsidRPr="005071C7">
              <w:rPr>
                <w:rFonts w:ascii="Times New Roman" w:hAnsi="Times New Roman" w:cs="Times New Roman"/>
                <w:color w:val="222222"/>
                <w:sz w:val="24"/>
                <w:szCs w:val="24"/>
                <w:shd w:val="clear" w:color="auto" w:fill="FFFFFF"/>
                <w:lang w:val="en-US"/>
              </w:rPr>
              <w:t>92</w:t>
            </w:r>
            <w:r w:rsidRPr="005071C7">
              <w:rPr>
                <w:rFonts w:ascii="Times New Roman" w:hAnsi="Times New Roman" w:cs="Times New Roman"/>
                <w:color w:val="222222"/>
                <w:sz w:val="24"/>
                <w:szCs w:val="24"/>
                <w:shd w:val="clear" w:color="auto" w:fill="FFFFFF"/>
              </w:rPr>
              <w:t xml:space="preserve"> Å</w:t>
            </w:r>
            <w:r w:rsidRPr="005071C7">
              <w:rPr>
                <w:rFonts w:ascii="Times New Roman" w:hAnsi="Times New Roman" w:cs="Times New Roman"/>
                <w:color w:val="222222"/>
                <w:sz w:val="24"/>
                <w:szCs w:val="24"/>
                <w:shd w:val="clear" w:color="auto" w:fill="FFFFFF"/>
                <w:vertAlign w:val="superscript"/>
              </w:rPr>
              <w:t>3</w:t>
            </w:r>
          </w:p>
        </w:tc>
        <w:tc>
          <w:tcPr>
            <w:tcW w:w="1915" w:type="dxa"/>
          </w:tcPr>
          <w:p w14:paraId="3C090FFD" w14:textId="77777777" w:rsidR="00DD41C2" w:rsidRPr="005071C7" w:rsidRDefault="00DD41C2" w:rsidP="00DD41C2">
            <w:pPr>
              <w:jc w:val="center"/>
              <w:rPr>
                <w:rFonts w:ascii="Times New Roman" w:hAnsi="Times New Roman" w:cs="Times New Roman"/>
                <w:color w:val="222222"/>
                <w:sz w:val="24"/>
                <w:szCs w:val="24"/>
                <w:shd w:val="clear" w:color="auto" w:fill="FFFFFF"/>
              </w:rPr>
            </w:pPr>
            <w:r w:rsidRPr="005071C7">
              <w:rPr>
                <w:rFonts w:ascii="Times New Roman" w:hAnsi="Times New Roman" w:cs="Times New Roman"/>
                <w:color w:val="222222"/>
                <w:sz w:val="24"/>
                <w:szCs w:val="24"/>
                <w:shd w:val="clear" w:color="auto" w:fill="FFFFFF"/>
                <w:lang w:val="en-US"/>
              </w:rPr>
              <w:t>a</w:t>
            </w:r>
            <w:r w:rsidRPr="005071C7">
              <w:rPr>
                <w:rFonts w:ascii="Times New Roman" w:hAnsi="Times New Roman" w:cs="Times New Roman"/>
                <w:color w:val="222222"/>
                <w:sz w:val="24"/>
                <w:szCs w:val="24"/>
                <w:shd w:val="clear" w:color="auto" w:fill="FFFFFF"/>
              </w:rPr>
              <w:t>=5.</w:t>
            </w:r>
            <w:r w:rsidRPr="005071C7">
              <w:rPr>
                <w:rFonts w:ascii="Times New Roman" w:hAnsi="Times New Roman" w:cs="Times New Roman"/>
                <w:color w:val="222222"/>
                <w:sz w:val="24"/>
                <w:szCs w:val="24"/>
                <w:shd w:val="clear" w:color="auto" w:fill="FFFFFF"/>
                <w:lang w:val="en-US"/>
              </w:rPr>
              <w:t>39758</w:t>
            </w:r>
            <w:r w:rsidRPr="005071C7">
              <w:rPr>
                <w:rFonts w:ascii="Times New Roman" w:hAnsi="Times New Roman" w:cs="Times New Roman"/>
                <w:color w:val="222222"/>
                <w:sz w:val="24"/>
                <w:szCs w:val="24"/>
                <w:shd w:val="clear" w:color="auto" w:fill="FFFFFF"/>
              </w:rPr>
              <w:t xml:space="preserve"> Å, </w:t>
            </w:r>
            <w:r w:rsidRPr="005071C7">
              <w:rPr>
                <w:rFonts w:ascii="Times New Roman" w:hAnsi="Times New Roman" w:cs="Times New Roman"/>
                <w:color w:val="222222"/>
                <w:sz w:val="24"/>
                <w:szCs w:val="24"/>
                <w:shd w:val="clear" w:color="auto" w:fill="FFFFFF"/>
                <w:lang w:val="en-US"/>
              </w:rPr>
              <w:t>b</w:t>
            </w:r>
            <w:r w:rsidRPr="005071C7">
              <w:rPr>
                <w:rFonts w:ascii="Times New Roman" w:hAnsi="Times New Roman" w:cs="Times New Roman"/>
                <w:color w:val="222222"/>
                <w:sz w:val="24"/>
                <w:szCs w:val="24"/>
                <w:shd w:val="clear" w:color="auto" w:fill="FFFFFF"/>
              </w:rPr>
              <w:t xml:space="preserve">=8.89757 Å, </w:t>
            </w:r>
            <w:r w:rsidRPr="005071C7">
              <w:rPr>
                <w:rFonts w:ascii="Times New Roman" w:hAnsi="Times New Roman" w:cs="Times New Roman"/>
                <w:color w:val="222222"/>
                <w:sz w:val="24"/>
                <w:szCs w:val="24"/>
                <w:shd w:val="clear" w:color="auto" w:fill="FFFFFF"/>
                <w:lang w:val="en-US"/>
              </w:rPr>
              <w:t>c</w:t>
            </w:r>
            <w:r w:rsidRPr="005071C7">
              <w:rPr>
                <w:rFonts w:ascii="Times New Roman" w:hAnsi="Times New Roman" w:cs="Times New Roman"/>
                <w:color w:val="222222"/>
                <w:sz w:val="24"/>
                <w:szCs w:val="24"/>
                <w:shd w:val="clear" w:color="auto" w:fill="FFFFFF"/>
              </w:rPr>
              <w:t xml:space="preserve">=5.39826 Å,  </w:t>
            </w:r>
            <w:r w:rsidRPr="005071C7">
              <w:rPr>
                <w:rFonts w:ascii="Times New Roman" w:hAnsi="Times New Roman" w:cs="Times New Roman"/>
                <w:color w:val="222222"/>
                <w:sz w:val="24"/>
                <w:szCs w:val="24"/>
                <w:shd w:val="clear" w:color="auto" w:fill="FFFFFF"/>
                <w:lang w:val="en-US"/>
              </w:rPr>
              <w:t>β</w:t>
            </w:r>
            <w:r w:rsidRPr="005071C7">
              <w:rPr>
                <w:rFonts w:ascii="Times New Roman" w:hAnsi="Times New Roman" w:cs="Times New Roman"/>
                <w:color w:val="222222"/>
                <w:sz w:val="24"/>
                <w:szCs w:val="24"/>
                <w:shd w:val="clear" w:color="auto" w:fill="FFFFFF"/>
              </w:rPr>
              <w:t>=111.707°</w:t>
            </w:r>
          </w:p>
          <w:p w14:paraId="42B73374" w14:textId="77777777" w:rsidR="00DD41C2" w:rsidRPr="005071C7" w:rsidRDefault="00DD41C2" w:rsidP="00DD41C2">
            <w:pPr>
              <w:jc w:val="center"/>
              <w:rPr>
                <w:rFonts w:ascii="Times New Roman" w:hAnsi="Times New Roman" w:cs="Times New Roman"/>
                <w:color w:val="222222"/>
                <w:sz w:val="24"/>
                <w:szCs w:val="24"/>
                <w:shd w:val="clear" w:color="auto" w:fill="FFFFFF"/>
              </w:rPr>
            </w:pPr>
            <w:r w:rsidRPr="005071C7">
              <w:rPr>
                <w:rFonts w:ascii="Times New Roman" w:hAnsi="Times New Roman" w:cs="Times New Roman"/>
                <w:color w:val="222222"/>
                <w:sz w:val="24"/>
                <w:szCs w:val="24"/>
                <w:shd w:val="clear" w:color="auto" w:fill="FFFFFF"/>
                <w:lang w:val="en-US"/>
              </w:rPr>
              <w:t>V</w:t>
            </w:r>
            <w:r w:rsidRPr="005071C7">
              <w:rPr>
                <w:rFonts w:ascii="Times New Roman" w:hAnsi="Times New Roman" w:cs="Times New Roman"/>
                <w:color w:val="222222"/>
                <w:sz w:val="24"/>
                <w:szCs w:val="24"/>
                <w:shd w:val="clear" w:color="auto" w:fill="FFFFFF"/>
              </w:rPr>
              <w:t>=240.87 Å</w:t>
            </w:r>
            <w:r w:rsidRPr="005071C7">
              <w:rPr>
                <w:rFonts w:ascii="Times New Roman" w:hAnsi="Times New Roman" w:cs="Times New Roman"/>
                <w:color w:val="222222"/>
                <w:sz w:val="24"/>
                <w:szCs w:val="24"/>
                <w:shd w:val="clear" w:color="auto" w:fill="FFFFFF"/>
                <w:vertAlign w:val="superscript"/>
              </w:rPr>
              <w:t>3</w:t>
            </w:r>
          </w:p>
        </w:tc>
      </w:tr>
      <w:tr w:rsidR="00DD41C2" w:rsidRPr="005071C7" w14:paraId="4DE47092" w14:textId="77777777" w:rsidTr="001C1AF2">
        <w:trPr>
          <w:jc w:val="center"/>
        </w:trPr>
        <w:tc>
          <w:tcPr>
            <w:tcW w:w="9571" w:type="dxa"/>
            <w:gridSpan w:val="5"/>
          </w:tcPr>
          <w:p w14:paraId="7E5CEC5C" w14:textId="084B560A" w:rsidR="00DD41C2" w:rsidRPr="00DD41C2" w:rsidRDefault="00DD41C2" w:rsidP="00DD41C2">
            <w:pPr>
              <w:ind w:firstLine="567"/>
              <w:jc w:val="both"/>
              <w:rPr>
                <w:rFonts w:ascii="Times New Roman" w:hAnsi="Times New Roman" w:cs="Times New Roman"/>
                <w:color w:val="222222"/>
                <w:sz w:val="24"/>
                <w:szCs w:val="24"/>
                <w:shd w:val="clear" w:color="auto" w:fill="FFFFFF"/>
              </w:rPr>
            </w:pPr>
            <w:r w:rsidRPr="00A77539">
              <w:rPr>
                <w:rFonts w:ascii="Times New Roman" w:hAnsi="Times New Roman" w:cs="Times New Roman"/>
                <w:sz w:val="24"/>
                <w:szCs w:val="24"/>
              </w:rPr>
              <w:t xml:space="preserve">Примечание – Составлено по данным источника [105, </w:t>
            </w:r>
            <w:r w:rsidRPr="00A77539">
              <w:rPr>
                <w:rFonts w:ascii="Times New Roman" w:hAnsi="Times New Roman" w:cs="Times New Roman"/>
                <w:sz w:val="24"/>
                <w:szCs w:val="24"/>
                <w:lang w:val="en-US"/>
              </w:rPr>
              <w:t>p</w:t>
            </w:r>
            <w:r>
              <w:rPr>
                <w:rFonts w:ascii="Times New Roman" w:hAnsi="Times New Roman" w:cs="Times New Roman"/>
                <w:sz w:val="24"/>
                <w:szCs w:val="24"/>
              </w:rPr>
              <w:t>.</w:t>
            </w:r>
            <w:r w:rsidRPr="00A77539">
              <w:rPr>
                <w:rFonts w:ascii="Times New Roman" w:hAnsi="Times New Roman" w:cs="Times New Roman"/>
                <w:sz w:val="24"/>
                <w:szCs w:val="24"/>
              </w:rPr>
              <w:t xml:space="preserve"> 11]</w:t>
            </w:r>
          </w:p>
        </w:tc>
      </w:tr>
    </w:tbl>
    <w:p w14:paraId="15776EA4" w14:textId="77777777" w:rsidR="00083B04" w:rsidRDefault="00083B04" w:rsidP="0052485F">
      <w:pPr>
        <w:spacing w:after="0" w:line="240" w:lineRule="auto"/>
        <w:ind w:firstLine="709"/>
        <w:jc w:val="both"/>
        <w:rPr>
          <w:rFonts w:ascii="Times New Roman" w:hAnsi="Times New Roman" w:cs="Times New Roman"/>
          <w:sz w:val="28"/>
          <w:szCs w:val="28"/>
        </w:rPr>
      </w:pPr>
    </w:p>
    <w:p w14:paraId="6A865F7C" w14:textId="6903406D" w:rsidR="00482301" w:rsidRPr="00482301" w:rsidRDefault="00482301" w:rsidP="0052485F">
      <w:pPr>
        <w:spacing w:after="0" w:line="240" w:lineRule="auto"/>
        <w:ind w:firstLine="709"/>
        <w:jc w:val="both"/>
        <w:rPr>
          <w:rFonts w:ascii="Times New Roman" w:hAnsi="Times New Roman" w:cs="Times New Roman"/>
          <w:sz w:val="28"/>
          <w:szCs w:val="28"/>
        </w:rPr>
      </w:pPr>
      <w:r w:rsidRPr="00482301">
        <w:rPr>
          <w:rFonts w:ascii="Times New Roman" w:hAnsi="Times New Roman" w:cs="Times New Roman"/>
          <w:sz w:val="28"/>
          <w:szCs w:val="28"/>
        </w:rPr>
        <w:t>На рисунке 4.2 представлены результаты определения величины объемного распухания</w:t>
      </w:r>
      <w:r w:rsidRPr="00482301">
        <w:rPr>
          <w:rFonts w:ascii="Times New Roman" w:hAnsi="Times New Roman" w:cs="Times New Roman"/>
          <w:b/>
          <w:sz w:val="28"/>
          <w:szCs w:val="28"/>
        </w:rPr>
        <w:t xml:space="preserve"> </w:t>
      </w:r>
      <w:r w:rsidRPr="00482301">
        <w:rPr>
          <w:rFonts w:ascii="Times New Roman" w:hAnsi="Times New Roman" w:cs="Times New Roman"/>
          <w:sz w:val="28"/>
          <w:szCs w:val="28"/>
        </w:rPr>
        <w:t>кристаллической структуры поврежденного слоя керамик в зависимости от величины атомных смещений (</w:t>
      </w:r>
      <w:r>
        <w:rPr>
          <w:rFonts w:ascii="Times New Roman" w:hAnsi="Times New Roman" w:cs="Times New Roman"/>
          <w:sz w:val="28"/>
          <w:szCs w:val="28"/>
        </w:rPr>
        <w:t>сна</w:t>
      </w:r>
      <w:r w:rsidRPr="00482301">
        <w:rPr>
          <w:rFonts w:ascii="Times New Roman" w:hAnsi="Times New Roman" w:cs="Times New Roman"/>
          <w:sz w:val="28"/>
          <w:szCs w:val="28"/>
        </w:rPr>
        <w:t xml:space="preserve">), вычисленной на основе моделирования с использованием программного кода </w:t>
      </w:r>
      <w:r w:rsidRPr="00482301">
        <w:rPr>
          <w:rFonts w:ascii="Times New Roman" w:hAnsi="Times New Roman" w:cs="Times New Roman"/>
          <w:sz w:val="28"/>
          <w:szCs w:val="28"/>
          <w:lang w:val="en-US"/>
        </w:rPr>
        <w:t>SRIM</w:t>
      </w:r>
      <w:r w:rsidRPr="00482301">
        <w:rPr>
          <w:rFonts w:ascii="Times New Roman" w:hAnsi="Times New Roman" w:cs="Times New Roman"/>
          <w:sz w:val="28"/>
          <w:szCs w:val="28"/>
        </w:rPr>
        <w:t xml:space="preserve"> </w:t>
      </w:r>
      <w:r w:rsidRPr="00482301">
        <w:rPr>
          <w:rFonts w:ascii="Times New Roman" w:hAnsi="Times New Roman" w:cs="Times New Roman"/>
          <w:sz w:val="28"/>
          <w:szCs w:val="28"/>
          <w:lang w:val="en-US"/>
        </w:rPr>
        <w:t>Pro</w:t>
      </w:r>
      <w:r w:rsidRPr="00482301">
        <w:rPr>
          <w:rFonts w:ascii="Times New Roman" w:hAnsi="Times New Roman" w:cs="Times New Roman"/>
          <w:sz w:val="28"/>
          <w:szCs w:val="28"/>
        </w:rPr>
        <w:t xml:space="preserve"> 2013, а также температуры облучения. Общий вид представленных данных зависимостей изменения величины ∆</w:t>
      </w:r>
      <w:r w:rsidRPr="00482301">
        <w:rPr>
          <w:rFonts w:ascii="Times New Roman" w:hAnsi="Times New Roman" w:cs="Times New Roman"/>
          <w:sz w:val="28"/>
          <w:szCs w:val="28"/>
          <w:lang w:val="en-US"/>
        </w:rPr>
        <w:t>V</w:t>
      </w:r>
      <w:r w:rsidRPr="00482301">
        <w:rPr>
          <w:rFonts w:ascii="Times New Roman" w:hAnsi="Times New Roman" w:cs="Times New Roman"/>
          <w:sz w:val="28"/>
          <w:szCs w:val="28"/>
        </w:rPr>
        <w:t>(</w:t>
      </w:r>
      <w:r w:rsidRPr="00482301">
        <w:rPr>
          <w:rFonts w:ascii="Times New Roman" w:hAnsi="Times New Roman" w:cs="Times New Roman"/>
          <w:sz w:val="28"/>
          <w:szCs w:val="28"/>
          <w:lang w:val="en-US"/>
        </w:rPr>
        <w:t>dpa</w:t>
      </w:r>
      <w:r w:rsidRPr="00482301">
        <w:rPr>
          <w:rFonts w:ascii="Times New Roman" w:hAnsi="Times New Roman" w:cs="Times New Roman"/>
          <w:sz w:val="28"/>
          <w:szCs w:val="28"/>
        </w:rPr>
        <w:t xml:space="preserve">) свидетельствует о негативном влиянии накопления структурных повреждений на кристаллическую структуру облученного слоя, выражающееся в деформационном искажении и увеличении </w:t>
      </w:r>
      <w:r w:rsidRPr="00482301">
        <w:rPr>
          <w:rFonts w:ascii="Times New Roman" w:hAnsi="Times New Roman" w:cs="Times New Roman"/>
          <w:sz w:val="28"/>
          <w:szCs w:val="28"/>
        </w:rPr>
        <w:lastRenderedPageBreak/>
        <w:t xml:space="preserve">объемных растягивающих напряжений в поврежденном слое. При этом рассмотрение данных зависимостей нужно проводить в двух контекстах: в зависимости от фазового состава керамик, точнее в определении влияния концентрации допанта </w:t>
      </w:r>
      <w:r w:rsidRPr="00482301">
        <w:rPr>
          <w:rFonts w:ascii="Times New Roman" w:hAnsi="Times New Roman" w:cs="Times New Roman"/>
          <w:sz w:val="28"/>
          <w:szCs w:val="28"/>
          <w:lang w:val="en-US"/>
        </w:rPr>
        <w:t>MgO</w:t>
      </w:r>
      <w:r w:rsidRPr="00482301">
        <w:rPr>
          <w:rFonts w:ascii="Times New Roman" w:hAnsi="Times New Roman" w:cs="Times New Roman"/>
          <w:sz w:val="28"/>
          <w:szCs w:val="28"/>
        </w:rPr>
        <w:t xml:space="preserve"> на изменение величины ∆</w:t>
      </w:r>
      <w:r w:rsidRPr="00482301">
        <w:rPr>
          <w:rFonts w:ascii="Times New Roman" w:hAnsi="Times New Roman" w:cs="Times New Roman"/>
          <w:sz w:val="28"/>
          <w:szCs w:val="28"/>
          <w:lang w:val="en-US"/>
        </w:rPr>
        <w:t>V</w:t>
      </w:r>
      <w:r w:rsidRPr="00482301">
        <w:rPr>
          <w:rFonts w:ascii="Times New Roman" w:hAnsi="Times New Roman" w:cs="Times New Roman"/>
          <w:sz w:val="28"/>
          <w:szCs w:val="28"/>
        </w:rPr>
        <w:t>(</w:t>
      </w:r>
      <w:r w:rsidRPr="00482301">
        <w:rPr>
          <w:rFonts w:ascii="Times New Roman" w:hAnsi="Times New Roman" w:cs="Times New Roman"/>
          <w:sz w:val="28"/>
          <w:szCs w:val="28"/>
          <w:lang w:val="en-US"/>
        </w:rPr>
        <w:t>dpa</w:t>
      </w:r>
      <w:r w:rsidRPr="00482301">
        <w:rPr>
          <w:rFonts w:ascii="Times New Roman" w:hAnsi="Times New Roman" w:cs="Times New Roman"/>
          <w:sz w:val="28"/>
          <w:szCs w:val="28"/>
        </w:rPr>
        <w:t xml:space="preserve">); в зависимости от температуры облучения, изменение которой обуславливает тепловые эффекты, связанные с объемным уширением и влиянием тепловых колебаний на степень структурного разупорядочения. </w:t>
      </w:r>
    </w:p>
    <w:p w14:paraId="400A14A7" w14:textId="6E7175D2" w:rsidR="00482301" w:rsidRDefault="00482301" w:rsidP="0052485F">
      <w:pPr>
        <w:spacing w:after="0" w:line="240" w:lineRule="auto"/>
        <w:ind w:firstLine="709"/>
        <w:jc w:val="both"/>
        <w:rPr>
          <w:rFonts w:ascii="Times New Roman" w:hAnsi="Times New Roman" w:cs="Times New Roman"/>
          <w:sz w:val="28"/>
          <w:szCs w:val="28"/>
          <w:lang w:val="en-US"/>
        </w:rPr>
      </w:pPr>
      <w:r w:rsidRPr="00482301">
        <w:rPr>
          <w:rFonts w:ascii="Times New Roman" w:hAnsi="Times New Roman" w:cs="Times New Roman"/>
          <w:sz w:val="28"/>
          <w:szCs w:val="28"/>
        </w:rPr>
        <w:t>При анализе полученных зависимостей ∆</w:t>
      </w:r>
      <w:r w:rsidRPr="00482301">
        <w:rPr>
          <w:rFonts w:ascii="Times New Roman" w:hAnsi="Times New Roman" w:cs="Times New Roman"/>
          <w:sz w:val="28"/>
          <w:szCs w:val="28"/>
          <w:lang w:val="en-US"/>
        </w:rPr>
        <w:t>V</w:t>
      </w:r>
      <w:r w:rsidRPr="00482301">
        <w:rPr>
          <w:rFonts w:ascii="Times New Roman" w:hAnsi="Times New Roman" w:cs="Times New Roman"/>
          <w:sz w:val="28"/>
          <w:szCs w:val="28"/>
        </w:rPr>
        <w:t>(</w:t>
      </w:r>
      <w:r w:rsidRPr="00482301">
        <w:rPr>
          <w:rFonts w:ascii="Times New Roman" w:hAnsi="Times New Roman" w:cs="Times New Roman"/>
          <w:sz w:val="28"/>
          <w:szCs w:val="28"/>
          <w:lang w:val="en-US"/>
        </w:rPr>
        <w:t>dpa</w:t>
      </w:r>
      <w:r w:rsidRPr="00482301">
        <w:rPr>
          <w:rFonts w:ascii="Times New Roman" w:hAnsi="Times New Roman" w:cs="Times New Roman"/>
          <w:sz w:val="28"/>
          <w:szCs w:val="28"/>
        </w:rPr>
        <w:t xml:space="preserve">) от структурных особенностей керамик, изменение которых обусловлено вариацией концентрации допанта, можно сделать вывод о том, что увеличение концентрации допанта </w:t>
      </w:r>
      <w:r w:rsidRPr="00482301">
        <w:rPr>
          <w:rFonts w:ascii="Times New Roman" w:hAnsi="Times New Roman" w:cs="Times New Roman"/>
          <w:sz w:val="28"/>
          <w:szCs w:val="28"/>
          <w:lang w:val="en-US"/>
        </w:rPr>
        <w:t>MgO</w:t>
      </w:r>
      <w:r w:rsidRPr="00482301">
        <w:rPr>
          <w:rFonts w:ascii="Times New Roman" w:hAnsi="Times New Roman" w:cs="Times New Roman"/>
          <w:sz w:val="28"/>
          <w:szCs w:val="28"/>
        </w:rPr>
        <w:t>, приводящее к структурному упорядочению кристаллической решетки (см. данны</w:t>
      </w:r>
      <w:r>
        <w:rPr>
          <w:rFonts w:ascii="Times New Roman" w:hAnsi="Times New Roman" w:cs="Times New Roman"/>
          <w:sz w:val="28"/>
          <w:szCs w:val="28"/>
        </w:rPr>
        <w:t>е представленные в таблице 4.1</w:t>
      </w:r>
      <w:r w:rsidRPr="00482301">
        <w:rPr>
          <w:rFonts w:ascii="Times New Roman" w:hAnsi="Times New Roman" w:cs="Times New Roman"/>
          <w:sz w:val="28"/>
          <w:szCs w:val="28"/>
        </w:rPr>
        <w:t>), приводит к увеличению сопротивляемости к объемной деформации растягивающего характера, изменение которой наблюдается в случае вариации флюенса облучения</w:t>
      </w:r>
      <w:r w:rsidR="003303D5">
        <w:rPr>
          <w:rFonts w:ascii="Times New Roman" w:hAnsi="Times New Roman" w:cs="Times New Roman"/>
          <w:sz w:val="28"/>
          <w:szCs w:val="28"/>
        </w:rPr>
        <w:t xml:space="preserve"> [106]</w:t>
      </w:r>
      <w:r w:rsidRPr="00482301">
        <w:rPr>
          <w:rFonts w:ascii="Times New Roman" w:hAnsi="Times New Roman" w:cs="Times New Roman"/>
          <w:sz w:val="28"/>
          <w:szCs w:val="28"/>
        </w:rPr>
        <w:t>. В данном случае, для модифицированных керамик увеличение концентрации допанта, приводит как это отчетливо видно из пр</w:t>
      </w:r>
      <w:r>
        <w:rPr>
          <w:rFonts w:ascii="Times New Roman" w:hAnsi="Times New Roman" w:cs="Times New Roman"/>
          <w:sz w:val="28"/>
          <w:szCs w:val="28"/>
        </w:rPr>
        <w:t>едставленных данных на рисунке 4.2</w:t>
      </w:r>
      <w:r w:rsidRPr="00482301">
        <w:rPr>
          <w:rFonts w:ascii="Times New Roman" w:hAnsi="Times New Roman" w:cs="Times New Roman"/>
          <w:sz w:val="28"/>
          <w:szCs w:val="28"/>
        </w:rPr>
        <w:t>, к менее выраженным изменениям объема кристаллической решетки, связанным с накоплением структурных искажений и концентрации имплантированных ионов. Такое поведение величины ∆</w:t>
      </w:r>
      <w:r w:rsidRPr="00482301">
        <w:rPr>
          <w:rFonts w:ascii="Times New Roman" w:hAnsi="Times New Roman" w:cs="Times New Roman"/>
          <w:sz w:val="28"/>
          <w:szCs w:val="28"/>
          <w:lang w:val="en-US"/>
        </w:rPr>
        <w:t>V</w:t>
      </w:r>
      <w:r w:rsidRPr="00482301">
        <w:rPr>
          <w:rFonts w:ascii="Times New Roman" w:hAnsi="Times New Roman" w:cs="Times New Roman"/>
          <w:sz w:val="28"/>
          <w:szCs w:val="28"/>
        </w:rPr>
        <w:t>(</w:t>
      </w:r>
      <w:r w:rsidRPr="00482301">
        <w:rPr>
          <w:rFonts w:ascii="Times New Roman" w:hAnsi="Times New Roman" w:cs="Times New Roman"/>
          <w:sz w:val="28"/>
          <w:szCs w:val="28"/>
          <w:lang w:val="en-US"/>
        </w:rPr>
        <w:t>dpa</w:t>
      </w:r>
      <w:r w:rsidRPr="00482301">
        <w:rPr>
          <w:rFonts w:ascii="Times New Roman" w:hAnsi="Times New Roman" w:cs="Times New Roman"/>
          <w:sz w:val="28"/>
          <w:szCs w:val="28"/>
        </w:rPr>
        <w:t>) в случае изменения концентрации допанта может быть объяснено эффектами структурного упорядочения, связанными с частичным замещением циркония магнием, которое, согласно данным рентгеноструктурного анализа приводит к увеличению структурного упорядочения за счет уменьшения параметров и объема кристаллической решетки, а также уменьшению концентрации структурных и вакансионных дефектов в керамиках. При облучении, в особенности, в случаях высоких температур, концентрация исходных дефектов и вакансий в составе керамик играет ключевую роль в определении кинетики деградации структуры поврежденного слоя, а также скорости его распухания. При этом следует отметить, что в данном случае, отсутствие примесных включений в составе синтезированных керамик исключает эффект межфазного упрочнения, характерного для двухфазных литийсодержащих керамик</w:t>
      </w:r>
      <w:r w:rsidR="00C334D2" w:rsidRPr="00C334D2">
        <w:rPr>
          <w:rFonts w:ascii="Times New Roman" w:hAnsi="Times New Roman" w:cs="Times New Roman"/>
          <w:sz w:val="28"/>
          <w:szCs w:val="28"/>
        </w:rPr>
        <w:t xml:space="preserve"> [</w:t>
      </w:r>
      <w:r w:rsidR="00BB3058" w:rsidRPr="00BB3058">
        <w:rPr>
          <w:rFonts w:ascii="Times New Roman" w:hAnsi="Times New Roman" w:cs="Times New Roman"/>
          <w:sz w:val="28"/>
          <w:szCs w:val="28"/>
        </w:rPr>
        <w:t>10</w:t>
      </w:r>
      <w:r w:rsidR="00C7218B" w:rsidRPr="00C7218B">
        <w:rPr>
          <w:rFonts w:ascii="Times New Roman" w:hAnsi="Times New Roman" w:cs="Times New Roman"/>
          <w:sz w:val="28"/>
          <w:szCs w:val="28"/>
        </w:rPr>
        <w:t>7</w:t>
      </w:r>
      <w:r w:rsidR="00BB3058" w:rsidRPr="00BB3058">
        <w:rPr>
          <w:rFonts w:ascii="Times New Roman" w:hAnsi="Times New Roman" w:cs="Times New Roman"/>
          <w:sz w:val="28"/>
          <w:szCs w:val="28"/>
        </w:rPr>
        <w:t>-10</w:t>
      </w:r>
      <w:r w:rsidR="00C7218B" w:rsidRPr="00C7218B">
        <w:rPr>
          <w:rFonts w:ascii="Times New Roman" w:hAnsi="Times New Roman" w:cs="Times New Roman"/>
          <w:sz w:val="28"/>
          <w:szCs w:val="28"/>
        </w:rPr>
        <w:t>9</w:t>
      </w:r>
      <w:r w:rsidR="00C334D2" w:rsidRPr="00C334D2">
        <w:rPr>
          <w:rFonts w:ascii="Times New Roman" w:hAnsi="Times New Roman" w:cs="Times New Roman"/>
          <w:sz w:val="28"/>
          <w:szCs w:val="28"/>
        </w:rPr>
        <w:t>]</w:t>
      </w:r>
      <w:r w:rsidRPr="00482301">
        <w:rPr>
          <w:rFonts w:ascii="Times New Roman" w:hAnsi="Times New Roman" w:cs="Times New Roman"/>
          <w:sz w:val="28"/>
          <w:szCs w:val="28"/>
        </w:rPr>
        <w:t>, а само увеличение устойчивости к деструктивному распуханию обусловлено в данном случае структурным упорядочением, обусловленным эффектами замещения. Следует также отметить, что при анализе полученных зависимостей ∆</w:t>
      </w:r>
      <w:r w:rsidRPr="00482301">
        <w:rPr>
          <w:rFonts w:ascii="Times New Roman" w:hAnsi="Times New Roman" w:cs="Times New Roman"/>
          <w:sz w:val="28"/>
          <w:szCs w:val="28"/>
          <w:lang w:val="en-US"/>
        </w:rPr>
        <w:t>V</w:t>
      </w:r>
      <w:r w:rsidRPr="00482301">
        <w:rPr>
          <w:rFonts w:ascii="Times New Roman" w:hAnsi="Times New Roman" w:cs="Times New Roman"/>
          <w:sz w:val="28"/>
          <w:szCs w:val="28"/>
        </w:rPr>
        <w:t>(</w:t>
      </w:r>
      <w:r w:rsidRPr="00482301">
        <w:rPr>
          <w:rFonts w:ascii="Times New Roman" w:hAnsi="Times New Roman" w:cs="Times New Roman"/>
          <w:sz w:val="28"/>
          <w:szCs w:val="28"/>
          <w:lang w:val="en-US"/>
        </w:rPr>
        <w:t>dpa</w:t>
      </w:r>
      <w:r w:rsidRPr="00482301">
        <w:rPr>
          <w:rFonts w:ascii="Times New Roman" w:hAnsi="Times New Roman" w:cs="Times New Roman"/>
          <w:sz w:val="28"/>
          <w:szCs w:val="28"/>
        </w:rPr>
        <w:t>) в случае высоких температур облучения (700</w:t>
      </w:r>
      <w:r w:rsidR="003303D5">
        <w:rPr>
          <w:rFonts w:ascii="Times New Roman" w:hAnsi="Times New Roman" w:cs="Times New Roman"/>
          <w:sz w:val="28"/>
          <w:szCs w:val="28"/>
        </w:rPr>
        <w:t>-</w:t>
      </w:r>
      <w:r w:rsidRPr="00482301">
        <w:rPr>
          <w:rFonts w:ascii="Times New Roman" w:hAnsi="Times New Roman" w:cs="Times New Roman"/>
          <w:sz w:val="28"/>
          <w:szCs w:val="28"/>
        </w:rPr>
        <w:t xml:space="preserve">1000 К) изменение концентрации допанта в составе керамик оказывает более существенное влияние на устойчивость к объемному распуханию в сравнении с </w:t>
      </w:r>
      <w:r w:rsidRPr="00482301">
        <w:rPr>
          <w:rFonts w:ascii="Times New Roman" w:hAnsi="Times New Roman" w:cs="Times New Roman"/>
          <w:sz w:val="28"/>
          <w:szCs w:val="28"/>
          <w:lang w:val="en-US"/>
        </w:rPr>
        <w:t>Li</w:t>
      </w:r>
      <w:r w:rsidRPr="00482301">
        <w:rPr>
          <w:rFonts w:ascii="Times New Roman" w:hAnsi="Times New Roman" w:cs="Times New Roman"/>
          <w:sz w:val="28"/>
          <w:szCs w:val="28"/>
          <w:vertAlign w:val="subscript"/>
        </w:rPr>
        <w:t>2</w:t>
      </w:r>
      <w:r w:rsidRPr="00482301">
        <w:rPr>
          <w:rFonts w:ascii="Times New Roman" w:hAnsi="Times New Roman" w:cs="Times New Roman"/>
          <w:sz w:val="28"/>
          <w:szCs w:val="28"/>
          <w:lang w:val="en-US"/>
        </w:rPr>
        <w:t>ZrO</w:t>
      </w:r>
      <w:r w:rsidRPr="00482301">
        <w:rPr>
          <w:rFonts w:ascii="Times New Roman" w:hAnsi="Times New Roman" w:cs="Times New Roman"/>
          <w:sz w:val="28"/>
          <w:szCs w:val="28"/>
          <w:vertAlign w:val="subscript"/>
        </w:rPr>
        <w:t>3</w:t>
      </w:r>
      <w:r w:rsidRPr="00482301">
        <w:rPr>
          <w:rFonts w:ascii="Times New Roman" w:hAnsi="Times New Roman" w:cs="Times New Roman"/>
          <w:sz w:val="28"/>
          <w:szCs w:val="28"/>
        </w:rPr>
        <w:t xml:space="preserve"> керамик, полученных без добавления допанта. В случае температур облучения 700</w:t>
      </w:r>
      <w:r w:rsidR="003303D5">
        <w:rPr>
          <w:rFonts w:ascii="Times New Roman" w:hAnsi="Times New Roman" w:cs="Times New Roman"/>
          <w:sz w:val="28"/>
          <w:szCs w:val="28"/>
        </w:rPr>
        <w:t>-</w:t>
      </w:r>
      <w:r w:rsidRPr="00482301">
        <w:rPr>
          <w:rFonts w:ascii="Times New Roman" w:hAnsi="Times New Roman" w:cs="Times New Roman"/>
          <w:sz w:val="28"/>
          <w:szCs w:val="28"/>
        </w:rPr>
        <w:t xml:space="preserve">1000 К добавление в состав </w:t>
      </w:r>
      <w:r w:rsidRPr="00482301">
        <w:rPr>
          <w:rFonts w:ascii="Times New Roman" w:hAnsi="Times New Roman" w:cs="Times New Roman"/>
          <w:sz w:val="28"/>
          <w:szCs w:val="28"/>
          <w:lang w:val="en-US"/>
        </w:rPr>
        <w:t>Li</w:t>
      </w:r>
      <w:r w:rsidRPr="00482301">
        <w:rPr>
          <w:rFonts w:ascii="Times New Roman" w:hAnsi="Times New Roman" w:cs="Times New Roman"/>
          <w:sz w:val="28"/>
          <w:szCs w:val="28"/>
          <w:vertAlign w:val="subscript"/>
        </w:rPr>
        <w:t>2</w:t>
      </w:r>
      <w:r w:rsidRPr="00482301">
        <w:rPr>
          <w:rFonts w:ascii="Times New Roman" w:hAnsi="Times New Roman" w:cs="Times New Roman"/>
          <w:sz w:val="28"/>
          <w:szCs w:val="28"/>
          <w:lang w:val="en-US"/>
        </w:rPr>
        <w:t>ZrO</w:t>
      </w:r>
      <w:r w:rsidRPr="00482301">
        <w:rPr>
          <w:rFonts w:ascii="Times New Roman" w:hAnsi="Times New Roman" w:cs="Times New Roman"/>
          <w:sz w:val="28"/>
          <w:szCs w:val="28"/>
          <w:vertAlign w:val="subscript"/>
        </w:rPr>
        <w:t>3</w:t>
      </w:r>
      <w:r w:rsidRPr="00482301">
        <w:rPr>
          <w:rFonts w:ascii="Times New Roman" w:hAnsi="Times New Roman" w:cs="Times New Roman"/>
          <w:sz w:val="28"/>
          <w:szCs w:val="28"/>
        </w:rPr>
        <w:t xml:space="preserve"> керамик 0.03</w:t>
      </w:r>
      <w:r w:rsidR="003303D5">
        <w:rPr>
          <w:rFonts w:ascii="Times New Roman" w:hAnsi="Times New Roman" w:cs="Times New Roman"/>
          <w:sz w:val="28"/>
          <w:szCs w:val="28"/>
        </w:rPr>
        <w:t>-</w:t>
      </w:r>
      <w:r w:rsidRPr="00482301">
        <w:rPr>
          <w:rFonts w:ascii="Times New Roman" w:hAnsi="Times New Roman" w:cs="Times New Roman"/>
          <w:sz w:val="28"/>
          <w:szCs w:val="28"/>
        </w:rPr>
        <w:t xml:space="preserve">0.05 М допанта </w:t>
      </w:r>
      <w:r w:rsidRPr="00482301">
        <w:rPr>
          <w:rFonts w:ascii="Times New Roman" w:hAnsi="Times New Roman" w:cs="Times New Roman"/>
          <w:sz w:val="28"/>
          <w:szCs w:val="28"/>
          <w:lang w:val="en-US"/>
        </w:rPr>
        <w:t>MgO</w:t>
      </w:r>
      <w:r w:rsidRPr="00482301">
        <w:rPr>
          <w:rFonts w:ascii="Times New Roman" w:hAnsi="Times New Roman" w:cs="Times New Roman"/>
          <w:sz w:val="28"/>
          <w:szCs w:val="28"/>
        </w:rPr>
        <w:t xml:space="preserve"> приводит к снижению величины ∆</w:t>
      </w:r>
      <w:r w:rsidRPr="00482301">
        <w:rPr>
          <w:rFonts w:ascii="Times New Roman" w:hAnsi="Times New Roman" w:cs="Times New Roman"/>
          <w:sz w:val="28"/>
          <w:szCs w:val="28"/>
          <w:lang w:val="en-US"/>
        </w:rPr>
        <w:t>V</w:t>
      </w:r>
      <w:r w:rsidRPr="00482301">
        <w:rPr>
          <w:rFonts w:ascii="Times New Roman" w:hAnsi="Times New Roman" w:cs="Times New Roman"/>
          <w:sz w:val="28"/>
          <w:szCs w:val="28"/>
        </w:rPr>
        <w:t>(</w:t>
      </w:r>
      <w:r w:rsidRPr="00482301">
        <w:rPr>
          <w:rFonts w:ascii="Times New Roman" w:hAnsi="Times New Roman" w:cs="Times New Roman"/>
          <w:sz w:val="28"/>
          <w:szCs w:val="28"/>
          <w:lang w:val="en-US"/>
        </w:rPr>
        <w:t>dpa</w:t>
      </w:r>
      <w:r w:rsidRPr="00482301">
        <w:rPr>
          <w:rFonts w:ascii="Times New Roman" w:hAnsi="Times New Roman" w:cs="Times New Roman"/>
          <w:sz w:val="28"/>
          <w:szCs w:val="28"/>
        </w:rPr>
        <w:t>) порядка 26</w:t>
      </w:r>
      <w:r w:rsidR="003303D5">
        <w:rPr>
          <w:rFonts w:ascii="Times New Roman" w:hAnsi="Times New Roman" w:cs="Times New Roman"/>
          <w:sz w:val="28"/>
          <w:szCs w:val="28"/>
        </w:rPr>
        <w:t>-</w:t>
      </w:r>
      <w:r w:rsidRPr="00482301">
        <w:rPr>
          <w:rFonts w:ascii="Times New Roman" w:hAnsi="Times New Roman" w:cs="Times New Roman"/>
          <w:sz w:val="28"/>
          <w:szCs w:val="28"/>
        </w:rPr>
        <w:t xml:space="preserve">35% в сравнении с аналогичной величиной полученной для немодифицированных </w:t>
      </w:r>
      <w:r w:rsidRPr="00482301">
        <w:rPr>
          <w:rFonts w:ascii="Times New Roman" w:hAnsi="Times New Roman" w:cs="Times New Roman"/>
          <w:sz w:val="28"/>
          <w:szCs w:val="28"/>
          <w:lang w:val="en-US"/>
        </w:rPr>
        <w:t>Li</w:t>
      </w:r>
      <w:r w:rsidRPr="00482301">
        <w:rPr>
          <w:rFonts w:ascii="Times New Roman" w:hAnsi="Times New Roman" w:cs="Times New Roman"/>
          <w:sz w:val="28"/>
          <w:szCs w:val="28"/>
          <w:vertAlign w:val="subscript"/>
        </w:rPr>
        <w:t>2</w:t>
      </w:r>
      <w:r w:rsidRPr="00482301">
        <w:rPr>
          <w:rFonts w:ascii="Times New Roman" w:hAnsi="Times New Roman" w:cs="Times New Roman"/>
          <w:sz w:val="28"/>
          <w:szCs w:val="28"/>
          <w:lang w:val="en-US"/>
        </w:rPr>
        <w:t>ZrO</w:t>
      </w:r>
      <w:r w:rsidRPr="00482301">
        <w:rPr>
          <w:rFonts w:ascii="Times New Roman" w:hAnsi="Times New Roman" w:cs="Times New Roman"/>
          <w:sz w:val="28"/>
          <w:szCs w:val="28"/>
          <w:vertAlign w:val="subscript"/>
        </w:rPr>
        <w:t>3</w:t>
      </w:r>
      <w:r w:rsidRPr="00482301">
        <w:rPr>
          <w:rFonts w:ascii="Times New Roman" w:hAnsi="Times New Roman" w:cs="Times New Roman"/>
          <w:sz w:val="28"/>
          <w:szCs w:val="28"/>
        </w:rPr>
        <w:t xml:space="preserve"> керамик. При этом также следует отметить, что увеличение устойчивости к объемному распуханию имеет нелинейный характер, и наиболее проявлено при высоких флюенсах облучения (10</w:t>
      </w:r>
      <w:r w:rsidRPr="00482301">
        <w:rPr>
          <w:rFonts w:ascii="Times New Roman" w:hAnsi="Times New Roman" w:cs="Times New Roman"/>
          <w:sz w:val="28"/>
          <w:szCs w:val="28"/>
          <w:vertAlign w:val="superscript"/>
        </w:rPr>
        <w:t>17</w:t>
      </w:r>
      <w:r w:rsidRPr="00482301">
        <w:rPr>
          <w:rFonts w:ascii="Times New Roman" w:hAnsi="Times New Roman" w:cs="Times New Roman"/>
          <w:sz w:val="28"/>
          <w:szCs w:val="28"/>
        </w:rPr>
        <w:t>–10</w:t>
      </w:r>
      <w:r w:rsidRPr="00482301">
        <w:rPr>
          <w:rFonts w:ascii="Times New Roman" w:hAnsi="Times New Roman" w:cs="Times New Roman"/>
          <w:sz w:val="28"/>
          <w:szCs w:val="28"/>
          <w:vertAlign w:val="superscript"/>
        </w:rPr>
        <w:t>18</w:t>
      </w:r>
      <w:r w:rsidRPr="00482301">
        <w:rPr>
          <w:rFonts w:ascii="Times New Roman" w:hAnsi="Times New Roman" w:cs="Times New Roman"/>
          <w:sz w:val="28"/>
          <w:szCs w:val="28"/>
        </w:rPr>
        <w:t xml:space="preserve"> см</w:t>
      </w:r>
      <w:r w:rsidRPr="00482301">
        <w:rPr>
          <w:rFonts w:ascii="Times New Roman" w:hAnsi="Times New Roman" w:cs="Times New Roman"/>
          <w:sz w:val="28"/>
          <w:szCs w:val="28"/>
          <w:vertAlign w:val="superscript"/>
        </w:rPr>
        <w:t>-2</w:t>
      </w:r>
      <w:r w:rsidRPr="00482301">
        <w:rPr>
          <w:rFonts w:ascii="Times New Roman" w:hAnsi="Times New Roman" w:cs="Times New Roman"/>
          <w:sz w:val="28"/>
          <w:szCs w:val="28"/>
        </w:rPr>
        <w:t xml:space="preserve">), что </w:t>
      </w:r>
      <w:r w:rsidRPr="00482301">
        <w:rPr>
          <w:rFonts w:ascii="Times New Roman" w:hAnsi="Times New Roman" w:cs="Times New Roman"/>
          <w:sz w:val="28"/>
          <w:szCs w:val="28"/>
        </w:rPr>
        <w:lastRenderedPageBreak/>
        <w:t>свидетельствует о накопительном эффекте структурных искажений, наиболее проявленных при высоких дозах облучения, для которых деформационные искажения обусловлены не только накоплением точечных и вакансионных дефектов, а также образованными ими кластерами, но и формированием газонаполненных включений, появление которых в структуре поврежденного слоя связано с увеличением концентрации имплантированного гелия. В данном случае более выраженные изменения величины ∆</w:t>
      </w:r>
      <w:r w:rsidRPr="00482301">
        <w:rPr>
          <w:rFonts w:ascii="Times New Roman" w:hAnsi="Times New Roman" w:cs="Times New Roman"/>
          <w:sz w:val="28"/>
          <w:szCs w:val="28"/>
          <w:lang w:val="en-US"/>
        </w:rPr>
        <w:t>V</w:t>
      </w:r>
      <w:r w:rsidRPr="00482301">
        <w:rPr>
          <w:rFonts w:ascii="Times New Roman" w:hAnsi="Times New Roman" w:cs="Times New Roman"/>
          <w:sz w:val="28"/>
          <w:szCs w:val="28"/>
        </w:rPr>
        <w:t>(</w:t>
      </w:r>
      <w:r w:rsidRPr="00482301">
        <w:rPr>
          <w:rFonts w:ascii="Times New Roman" w:hAnsi="Times New Roman" w:cs="Times New Roman"/>
          <w:sz w:val="28"/>
          <w:szCs w:val="28"/>
          <w:lang w:val="en-US"/>
        </w:rPr>
        <w:t>dpa</w:t>
      </w:r>
      <w:r w:rsidRPr="00482301">
        <w:rPr>
          <w:rFonts w:ascii="Times New Roman" w:hAnsi="Times New Roman" w:cs="Times New Roman"/>
          <w:sz w:val="28"/>
          <w:szCs w:val="28"/>
        </w:rPr>
        <w:t xml:space="preserve">), в особенности для образцов, облученных при высоких температурах, обусловлены совокупностью двух эффектов: накоплением структурных искажений и высокой подвижностью имплантированного гелия, ускоренная диффузия которого при высоких температурах способствует заполнению пустот с последующим их деформационным растяжением </w:t>
      </w:r>
      <w:r w:rsidR="00C334D2" w:rsidRPr="00C334D2">
        <w:rPr>
          <w:rFonts w:ascii="Times New Roman" w:hAnsi="Times New Roman" w:cs="Times New Roman"/>
          <w:sz w:val="28"/>
          <w:szCs w:val="28"/>
        </w:rPr>
        <w:t>[</w:t>
      </w:r>
      <w:r w:rsidR="00BB3058" w:rsidRPr="00BB3058">
        <w:rPr>
          <w:rFonts w:ascii="Times New Roman" w:hAnsi="Times New Roman" w:cs="Times New Roman"/>
          <w:sz w:val="28"/>
          <w:szCs w:val="28"/>
        </w:rPr>
        <w:t>38,</w:t>
      </w:r>
      <w:r w:rsidR="003303D5">
        <w:rPr>
          <w:rFonts w:ascii="Times New Roman" w:hAnsi="Times New Roman" w:cs="Times New Roman"/>
          <w:sz w:val="28"/>
          <w:szCs w:val="28"/>
        </w:rPr>
        <w:t xml:space="preserve"> р. 1116-1119; </w:t>
      </w:r>
      <w:r w:rsidR="00BB3058" w:rsidRPr="00BB3058">
        <w:rPr>
          <w:rFonts w:ascii="Times New Roman" w:hAnsi="Times New Roman" w:cs="Times New Roman"/>
          <w:sz w:val="28"/>
          <w:szCs w:val="28"/>
        </w:rPr>
        <w:t>1</w:t>
      </w:r>
      <w:r w:rsidR="00C7218B" w:rsidRPr="00C7218B">
        <w:rPr>
          <w:rFonts w:ascii="Times New Roman" w:hAnsi="Times New Roman" w:cs="Times New Roman"/>
          <w:sz w:val="28"/>
          <w:szCs w:val="28"/>
        </w:rPr>
        <w:t>10</w:t>
      </w:r>
      <w:r w:rsidR="00C334D2" w:rsidRPr="00C334D2">
        <w:rPr>
          <w:rFonts w:ascii="Times New Roman" w:hAnsi="Times New Roman" w:cs="Times New Roman"/>
          <w:sz w:val="28"/>
          <w:szCs w:val="28"/>
        </w:rPr>
        <w:t>]</w:t>
      </w:r>
      <w:r w:rsidRPr="00482301">
        <w:rPr>
          <w:rFonts w:ascii="Times New Roman" w:hAnsi="Times New Roman" w:cs="Times New Roman"/>
          <w:sz w:val="28"/>
          <w:szCs w:val="28"/>
        </w:rPr>
        <w:t>. Сдерживание данных эффектов, наглядно продемонстрировано представленными зависимостями ∆</w:t>
      </w:r>
      <w:r w:rsidRPr="00482301">
        <w:rPr>
          <w:rFonts w:ascii="Times New Roman" w:hAnsi="Times New Roman" w:cs="Times New Roman"/>
          <w:sz w:val="28"/>
          <w:szCs w:val="28"/>
          <w:lang w:val="en-US"/>
        </w:rPr>
        <w:t>V</w:t>
      </w:r>
      <w:r w:rsidRPr="00482301">
        <w:rPr>
          <w:rFonts w:ascii="Times New Roman" w:hAnsi="Times New Roman" w:cs="Times New Roman"/>
          <w:sz w:val="28"/>
          <w:szCs w:val="28"/>
        </w:rPr>
        <w:t>(</w:t>
      </w:r>
      <w:r w:rsidRPr="00482301">
        <w:rPr>
          <w:rFonts w:ascii="Times New Roman" w:hAnsi="Times New Roman" w:cs="Times New Roman"/>
          <w:sz w:val="28"/>
          <w:szCs w:val="28"/>
          <w:lang w:val="en-US"/>
        </w:rPr>
        <w:t>dpa</w:t>
      </w:r>
      <w:r w:rsidRPr="00482301">
        <w:rPr>
          <w:rFonts w:ascii="Times New Roman" w:hAnsi="Times New Roman" w:cs="Times New Roman"/>
          <w:sz w:val="28"/>
          <w:szCs w:val="28"/>
        </w:rPr>
        <w:t xml:space="preserve">) для модифицированных образцов керамик. </w:t>
      </w:r>
    </w:p>
    <w:p w14:paraId="687E3989" w14:textId="77777777" w:rsidR="00F50C80" w:rsidRPr="00F50C80" w:rsidRDefault="00F50C80" w:rsidP="0052485F">
      <w:pPr>
        <w:spacing w:after="0" w:line="240" w:lineRule="auto"/>
        <w:ind w:firstLine="709"/>
        <w:jc w:val="both"/>
        <w:rPr>
          <w:rFonts w:ascii="Times New Roman" w:hAnsi="Times New Roman" w:cs="Times New Roman"/>
          <w:sz w:val="18"/>
          <w:szCs w:val="28"/>
          <w:lang w:val="en-US"/>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9"/>
        <w:gridCol w:w="4772"/>
      </w:tblGrid>
      <w:tr w:rsidR="00F50C80" w:rsidRPr="00482301" w14:paraId="43909220" w14:textId="77777777" w:rsidTr="00A6498F">
        <w:trPr>
          <w:jc w:val="center"/>
        </w:trPr>
        <w:tc>
          <w:tcPr>
            <w:tcW w:w="4799" w:type="dxa"/>
          </w:tcPr>
          <w:p w14:paraId="14EDDE4E" w14:textId="77777777" w:rsidR="00F50C80" w:rsidRPr="00482301" w:rsidRDefault="00F50C80" w:rsidP="00A6498F">
            <w:pPr>
              <w:jc w:val="center"/>
              <w:rPr>
                <w:rFonts w:ascii="Times New Roman" w:hAnsi="Times New Roman" w:cs="Times New Roman"/>
                <w:sz w:val="28"/>
                <w:szCs w:val="28"/>
              </w:rPr>
            </w:pPr>
            <w:r w:rsidRPr="00482301">
              <w:rPr>
                <w:rFonts w:ascii="Times New Roman" w:hAnsi="Times New Roman" w:cs="Times New Roman"/>
                <w:noProof/>
                <w:sz w:val="28"/>
                <w:szCs w:val="28"/>
              </w:rPr>
              <w:object w:dxaOrig="6174" w:dyaOrig="4726" w14:anchorId="443C524E">
                <v:shape id="_x0000_i1038" type="#_x0000_t75" alt="" style="width:205.2pt;height:157.2pt" o:ole="">
                  <v:imagedata r:id="rId65" o:title=""/>
                </v:shape>
                <o:OLEObject Type="Embed" ProgID="Origin50.Graph" ShapeID="_x0000_i1038" DrawAspect="Content" ObjectID="_1808697003" r:id="rId66"/>
              </w:object>
            </w:r>
          </w:p>
        </w:tc>
        <w:tc>
          <w:tcPr>
            <w:tcW w:w="4772" w:type="dxa"/>
          </w:tcPr>
          <w:p w14:paraId="047625B0" w14:textId="77777777" w:rsidR="00F50C80" w:rsidRPr="00482301" w:rsidRDefault="00F50C80" w:rsidP="00A6498F">
            <w:pPr>
              <w:jc w:val="center"/>
              <w:rPr>
                <w:rFonts w:ascii="Times New Roman" w:hAnsi="Times New Roman" w:cs="Times New Roman"/>
                <w:sz w:val="28"/>
                <w:szCs w:val="28"/>
              </w:rPr>
            </w:pPr>
            <w:r w:rsidRPr="00482301">
              <w:rPr>
                <w:rFonts w:ascii="Times New Roman" w:hAnsi="Times New Roman" w:cs="Times New Roman"/>
                <w:noProof/>
                <w:sz w:val="28"/>
                <w:szCs w:val="28"/>
              </w:rPr>
              <w:object w:dxaOrig="6174" w:dyaOrig="4726" w14:anchorId="592E4497">
                <v:shape id="_x0000_i1039" type="#_x0000_t75" alt="" style="width:199.8pt;height:154.2pt" o:ole="">
                  <v:imagedata r:id="rId67" o:title=""/>
                </v:shape>
                <o:OLEObject Type="Embed" ProgID="Origin50.Graph" ShapeID="_x0000_i1039" DrawAspect="Content" ObjectID="_1808697004" r:id="rId68"/>
              </w:object>
            </w:r>
          </w:p>
        </w:tc>
      </w:tr>
      <w:tr w:rsidR="00F50C80" w:rsidRPr="001B48ED" w14:paraId="065DF6C8" w14:textId="77777777" w:rsidTr="00A6498F">
        <w:trPr>
          <w:jc w:val="center"/>
        </w:trPr>
        <w:tc>
          <w:tcPr>
            <w:tcW w:w="4799" w:type="dxa"/>
          </w:tcPr>
          <w:p w14:paraId="1C42B084" w14:textId="77777777" w:rsidR="00F50C80" w:rsidRPr="001B48ED" w:rsidRDefault="00F50C80" w:rsidP="00A6498F">
            <w:pPr>
              <w:jc w:val="center"/>
              <w:rPr>
                <w:rFonts w:ascii="Times New Roman" w:hAnsi="Times New Roman" w:cs="Times New Roman"/>
                <w:sz w:val="24"/>
                <w:szCs w:val="24"/>
                <w:lang w:val="en-US"/>
              </w:rPr>
            </w:pPr>
            <w:r w:rsidRPr="001B48ED">
              <w:rPr>
                <w:rFonts w:ascii="Times New Roman" w:hAnsi="Times New Roman" w:cs="Times New Roman"/>
                <w:sz w:val="24"/>
                <w:szCs w:val="24"/>
                <w:lang w:val="en-US"/>
              </w:rPr>
              <w:t>a</w:t>
            </w:r>
          </w:p>
        </w:tc>
        <w:tc>
          <w:tcPr>
            <w:tcW w:w="4772" w:type="dxa"/>
          </w:tcPr>
          <w:p w14:paraId="457A7817" w14:textId="77777777" w:rsidR="00F50C80" w:rsidRPr="001B48ED" w:rsidRDefault="00F50C80" w:rsidP="00A6498F">
            <w:pPr>
              <w:jc w:val="center"/>
              <w:rPr>
                <w:rFonts w:ascii="Times New Roman" w:hAnsi="Times New Roman" w:cs="Times New Roman"/>
                <w:sz w:val="24"/>
                <w:szCs w:val="24"/>
                <w:lang w:val="en-US"/>
              </w:rPr>
            </w:pPr>
            <w:r w:rsidRPr="001B48ED">
              <w:rPr>
                <w:rFonts w:ascii="Times New Roman" w:hAnsi="Times New Roman" w:cs="Times New Roman"/>
                <w:sz w:val="24"/>
                <w:szCs w:val="24"/>
              </w:rPr>
              <w:t>б</w:t>
            </w:r>
          </w:p>
        </w:tc>
      </w:tr>
      <w:tr w:rsidR="00F50C80" w:rsidRPr="001B48ED" w14:paraId="6F6D72DC" w14:textId="77777777" w:rsidTr="00A6498F">
        <w:trPr>
          <w:jc w:val="center"/>
        </w:trPr>
        <w:tc>
          <w:tcPr>
            <w:tcW w:w="4799" w:type="dxa"/>
          </w:tcPr>
          <w:p w14:paraId="5DD103C3" w14:textId="77777777" w:rsidR="00F50C80" w:rsidRPr="001B48ED" w:rsidRDefault="00F50C80" w:rsidP="00A6498F">
            <w:pPr>
              <w:jc w:val="center"/>
              <w:rPr>
                <w:rFonts w:ascii="Times New Roman" w:hAnsi="Times New Roman" w:cs="Times New Roman"/>
                <w:sz w:val="24"/>
                <w:szCs w:val="24"/>
              </w:rPr>
            </w:pPr>
            <w:r w:rsidRPr="001B48ED">
              <w:rPr>
                <w:rFonts w:ascii="Times New Roman" w:hAnsi="Times New Roman" w:cs="Times New Roman"/>
                <w:noProof/>
                <w:sz w:val="24"/>
                <w:szCs w:val="24"/>
              </w:rPr>
              <w:object w:dxaOrig="6174" w:dyaOrig="4726" w14:anchorId="5F0A2EEB">
                <v:shape id="_x0000_i1040" type="#_x0000_t75" alt="" style="width:210pt;height:159pt" o:ole="">
                  <v:imagedata r:id="rId69" o:title=""/>
                </v:shape>
                <o:OLEObject Type="Embed" ProgID="Origin50.Graph" ShapeID="_x0000_i1040" DrawAspect="Content" ObjectID="_1808697005" r:id="rId70"/>
              </w:object>
            </w:r>
          </w:p>
        </w:tc>
        <w:tc>
          <w:tcPr>
            <w:tcW w:w="4772" w:type="dxa"/>
          </w:tcPr>
          <w:p w14:paraId="368A3704" w14:textId="77777777" w:rsidR="00F50C80" w:rsidRPr="001B48ED" w:rsidRDefault="00F50C80" w:rsidP="00A6498F">
            <w:pPr>
              <w:jc w:val="center"/>
              <w:rPr>
                <w:rFonts w:ascii="Times New Roman" w:hAnsi="Times New Roman" w:cs="Times New Roman"/>
                <w:sz w:val="24"/>
                <w:szCs w:val="24"/>
              </w:rPr>
            </w:pPr>
            <w:r w:rsidRPr="001B48ED">
              <w:rPr>
                <w:rFonts w:ascii="Times New Roman" w:hAnsi="Times New Roman" w:cs="Times New Roman"/>
                <w:noProof/>
                <w:sz w:val="24"/>
                <w:szCs w:val="24"/>
              </w:rPr>
              <w:object w:dxaOrig="6174" w:dyaOrig="4726" w14:anchorId="24B6D3F3">
                <v:shape id="_x0000_i1041" type="#_x0000_t75" alt="" style="width:203.4pt;height:156.6pt" o:ole="">
                  <v:imagedata r:id="rId71" o:title=""/>
                </v:shape>
                <o:OLEObject Type="Embed" ProgID="Origin50.Graph" ShapeID="_x0000_i1041" DrawAspect="Content" ObjectID="_1808697006" r:id="rId72"/>
              </w:object>
            </w:r>
          </w:p>
        </w:tc>
      </w:tr>
      <w:tr w:rsidR="00F50C80" w:rsidRPr="001B48ED" w14:paraId="367DF74E" w14:textId="77777777" w:rsidTr="00A6498F">
        <w:trPr>
          <w:jc w:val="center"/>
        </w:trPr>
        <w:tc>
          <w:tcPr>
            <w:tcW w:w="4799" w:type="dxa"/>
          </w:tcPr>
          <w:p w14:paraId="54DC5D07" w14:textId="77777777" w:rsidR="00F50C80" w:rsidRPr="001B48ED" w:rsidRDefault="00F50C80" w:rsidP="00A6498F">
            <w:pPr>
              <w:jc w:val="center"/>
              <w:rPr>
                <w:rFonts w:ascii="Times New Roman" w:hAnsi="Times New Roman" w:cs="Times New Roman"/>
                <w:sz w:val="24"/>
                <w:szCs w:val="24"/>
                <w:lang w:val="en-US"/>
              </w:rPr>
            </w:pPr>
            <w:r w:rsidRPr="001B48ED">
              <w:rPr>
                <w:rFonts w:ascii="Times New Roman" w:hAnsi="Times New Roman" w:cs="Times New Roman"/>
                <w:sz w:val="24"/>
                <w:szCs w:val="24"/>
              </w:rPr>
              <w:t>в</w:t>
            </w:r>
          </w:p>
        </w:tc>
        <w:tc>
          <w:tcPr>
            <w:tcW w:w="4772" w:type="dxa"/>
          </w:tcPr>
          <w:p w14:paraId="24E9C02B" w14:textId="77777777" w:rsidR="00F50C80" w:rsidRPr="001B48ED" w:rsidRDefault="00F50C80" w:rsidP="00A6498F">
            <w:pPr>
              <w:jc w:val="center"/>
              <w:rPr>
                <w:rFonts w:ascii="Times New Roman" w:hAnsi="Times New Roman" w:cs="Times New Roman"/>
                <w:sz w:val="24"/>
                <w:szCs w:val="24"/>
                <w:lang w:val="kk-KZ"/>
              </w:rPr>
            </w:pPr>
            <w:r w:rsidRPr="001B48ED">
              <w:rPr>
                <w:rFonts w:ascii="Times New Roman" w:hAnsi="Times New Roman" w:cs="Times New Roman"/>
                <w:sz w:val="24"/>
                <w:szCs w:val="24"/>
              </w:rPr>
              <w:t>г</w:t>
            </w:r>
          </w:p>
        </w:tc>
      </w:tr>
    </w:tbl>
    <w:p w14:paraId="41CBD878" w14:textId="77777777" w:rsidR="00F50C80" w:rsidRPr="00F50C80" w:rsidRDefault="00F50C80" w:rsidP="0052485F">
      <w:pPr>
        <w:spacing w:after="0" w:line="240" w:lineRule="auto"/>
        <w:ind w:firstLine="709"/>
        <w:jc w:val="both"/>
        <w:rPr>
          <w:rFonts w:ascii="Times New Roman" w:hAnsi="Times New Roman" w:cs="Times New Roman"/>
          <w:sz w:val="20"/>
          <w:szCs w:val="28"/>
          <w:lang w:val="en-US"/>
        </w:rPr>
      </w:pPr>
    </w:p>
    <w:p w14:paraId="27092678" w14:textId="77777777" w:rsidR="00DD41C2" w:rsidRPr="00F50C80" w:rsidRDefault="00DD41C2" w:rsidP="00F50C80">
      <w:pPr>
        <w:spacing w:after="0" w:line="240" w:lineRule="auto"/>
        <w:jc w:val="both"/>
        <w:rPr>
          <w:rFonts w:ascii="Times New Roman" w:hAnsi="Times New Roman" w:cs="Times New Roman"/>
          <w:sz w:val="10"/>
          <w:szCs w:val="16"/>
          <w:lang w:val="en-US"/>
        </w:rPr>
      </w:pPr>
    </w:p>
    <w:p w14:paraId="29CD3AC7" w14:textId="7C84174A" w:rsidR="00482301" w:rsidRPr="00117A29" w:rsidRDefault="00482301" w:rsidP="0052485F">
      <w:pPr>
        <w:spacing w:after="0" w:line="240" w:lineRule="auto"/>
        <w:ind w:firstLine="709"/>
        <w:jc w:val="both"/>
        <w:rPr>
          <w:rFonts w:ascii="Times New Roman" w:hAnsi="Times New Roman" w:cs="Times New Roman"/>
          <w:sz w:val="24"/>
          <w:szCs w:val="24"/>
        </w:rPr>
      </w:pPr>
      <w:r w:rsidRPr="00117A29">
        <w:rPr>
          <w:rFonts w:ascii="Times New Roman" w:hAnsi="Times New Roman" w:cs="Times New Roman"/>
          <w:sz w:val="24"/>
          <w:szCs w:val="24"/>
          <w:lang w:val="en-US"/>
        </w:rPr>
        <w:t>a</w:t>
      </w:r>
      <w:r w:rsidRPr="00117A29">
        <w:rPr>
          <w:rFonts w:ascii="Times New Roman" w:hAnsi="Times New Roman" w:cs="Times New Roman"/>
          <w:sz w:val="24"/>
          <w:szCs w:val="24"/>
        </w:rPr>
        <w:t xml:space="preserve"> </w:t>
      </w:r>
      <w:r w:rsidR="00DD41C2">
        <w:rPr>
          <w:rFonts w:ascii="Times New Roman" w:hAnsi="Times New Roman" w:cs="Times New Roman"/>
          <w:sz w:val="24"/>
          <w:szCs w:val="24"/>
        </w:rPr>
        <w:t xml:space="preserve">- </w:t>
      </w:r>
      <w:r w:rsidRPr="00117A29">
        <w:rPr>
          <w:rFonts w:ascii="Times New Roman" w:hAnsi="Times New Roman" w:cs="Times New Roman"/>
          <w:sz w:val="24"/>
          <w:szCs w:val="24"/>
        </w:rPr>
        <w:t xml:space="preserve">облучение при температуре 300 </w:t>
      </w:r>
      <w:r w:rsidRPr="00117A29">
        <w:rPr>
          <w:rFonts w:ascii="Times New Roman" w:hAnsi="Times New Roman" w:cs="Times New Roman"/>
          <w:sz w:val="24"/>
          <w:szCs w:val="24"/>
          <w:lang w:val="en-US"/>
        </w:rPr>
        <w:t>K</w:t>
      </w:r>
      <w:r w:rsidRPr="00117A29">
        <w:rPr>
          <w:rFonts w:ascii="Times New Roman" w:hAnsi="Times New Roman" w:cs="Times New Roman"/>
          <w:sz w:val="24"/>
          <w:szCs w:val="24"/>
        </w:rPr>
        <w:t xml:space="preserve">; б </w:t>
      </w:r>
      <w:r w:rsidR="00DD41C2">
        <w:rPr>
          <w:rFonts w:ascii="Times New Roman" w:hAnsi="Times New Roman" w:cs="Times New Roman"/>
          <w:sz w:val="24"/>
          <w:szCs w:val="24"/>
        </w:rPr>
        <w:t xml:space="preserve">- </w:t>
      </w:r>
      <w:r w:rsidRPr="00117A29">
        <w:rPr>
          <w:rFonts w:ascii="Times New Roman" w:hAnsi="Times New Roman" w:cs="Times New Roman"/>
          <w:sz w:val="24"/>
          <w:szCs w:val="24"/>
        </w:rPr>
        <w:t xml:space="preserve">облучение при температуре 500 </w:t>
      </w:r>
      <w:r w:rsidRPr="00117A29">
        <w:rPr>
          <w:rFonts w:ascii="Times New Roman" w:hAnsi="Times New Roman" w:cs="Times New Roman"/>
          <w:sz w:val="24"/>
          <w:szCs w:val="24"/>
          <w:lang w:val="en-US"/>
        </w:rPr>
        <w:t>K</w:t>
      </w:r>
      <w:r w:rsidRPr="00117A29">
        <w:rPr>
          <w:rFonts w:ascii="Times New Roman" w:hAnsi="Times New Roman" w:cs="Times New Roman"/>
          <w:sz w:val="24"/>
          <w:szCs w:val="24"/>
        </w:rPr>
        <w:t xml:space="preserve">; в </w:t>
      </w:r>
      <w:r w:rsidR="00DD41C2">
        <w:rPr>
          <w:rFonts w:ascii="Times New Roman" w:hAnsi="Times New Roman" w:cs="Times New Roman"/>
          <w:sz w:val="24"/>
          <w:szCs w:val="24"/>
        </w:rPr>
        <w:t xml:space="preserve">- </w:t>
      </w:r>
      <w:r w:rsidRPr="00117A29">
        <w:rPr>
          <w:rFonts w:ascii="Times New Roman" w:hAnsi="Times New Roman" w:cs="Times New Roman"/>
          <w:sz w:val="24"/>
          <w:szCs w:val="24"/>
        </w:rPr>
        <w:t xml:space="preserve">облучение при температуре 700 </w:t>
      </w:r>
      <w:r w:rsidRPr="00117A29">
        <w:rPr>
          <w:rFonts w:ascii="Times New Roman" w:hAnsi="Times New Roman" w:cs="Times New Roman"/>
          <w:sz w:val="24"/>
          <w:szCs w:val="24"/>
          <w:lang w:val="en-US"/>
        </w:rPr>
        <w:t>K</w:t>
      </w:r>
      <w:r w:rsidRPr="00117A29">
        <w:rPr>
          <w:rFonts w:ascii="Times New Roman" w:hAnsi="Times New Roman" w:cs="Times New Roman"/>
          <w:sz w:val="24"/>
          <w:szCs w:val="24"/>
        </w:rPr>
        <w:t xml:space="preserve">; г </w:t>
      </w:r>
      <w:r w:rsidR="00DD41C2">
        <w:rPr>
          <w:rFonts w:ascii="Times New Roman" w:hAnsi="Times New Roman" w:cs="Times New Roman"/>
          <w:sz w:val="24"/>
          <w:szCs w:val="24"/>
        </w:rPr>
        <w:t xml:space="preserve">- </w:t>
      </w:r>
      <w:r w:rsidRPr="00117A29">
        <w:rPr>
          <w:rFonts w:ascii="Times New Roman" w:hAnsi="Times New Roman" w:cs="Times New Roman"/>
          <w:sz w:val="24"/>
          <w:szCs w:val="24"/>
        </w:rPr>
        <w:t xml:space="preserve">облучение при температуре1000 </w:t>
      </w:r>
      <w:r w:rsidRPr="00117A29">
        <w:rPr>
          <w:rFonts w:ascii="Times New Roman" w:hAnsi="Times New Roman" w:cs="Times New Roman"/>
          <w:sz w:val="24"/>
          <w:szCs w:val="24"/>
          <w:lang w:val="en-US"/>
        </w:rPr>
        <w:t>K</w:t>
      </w:r>
      <w:r w:rsidRPr="00117A29">
        <w:rPr>
          <w:rFonts w:ascii="Times New Roman" w:hAnsi="Times New Roman" w:cs="Times New Roman"/>
          <w:sz w:val="24"/>
          <w:szCs w:val="24"/>
        </w:rPr>
        <w:t xml:space="preserve"> </w:t>
      </w:r>
    </w:p>
    <w:p w14:paraId="4154AF72" w14:textId="77777777" w:rsidR="00482301" w:rsidRPr="00DD41C2" w:rsidRDefault="00482301" w:rsidP="0052485F">
      <w:pPr>
        <w:spacing w:after="0" w:line="240" w:lineRule="auto"/>
        <w:ind w:firstLine="709"/>
        <w:jc w:val="center"/>
        <w:rPr>
          <w:rFonts w:ascii="Times New Roman" w:hAnsi="Times New Roman" w:cs="Times New Roman"/>
          <w:sz w:val="16"/>
          <w:szCs w:val="16"/>
        </w:rPr>
      </w:pPr>
    </w:p>
    <w:p w14:paraId="68DB895E" w14:textId="77777777" w:rsidR="00482301" w:rsidRDefault="00482301" w:rsidP="00DD41C2">
      <w:pPr>
        <w:spacing w:after="0" w:line="240" w:lineRule="auto"/>
        <w:jc w:val="center"/>
        <w:rPr>
          <w:rFonts w:ascii="Times New Roman" w:hAnsi="Times New Roman" w:cs="Times New Roman"/>
          <w:sz w:val="28"/>
          <w:szCs w:val="28"/>
        </w:rPr>
      </w:pPr>
      <w:r w:rsidRPr="00482301">
        <w:rPr>
          <w:rFonts w:ascii="Times New Roman" w:hAnsi="Times New Roman" w:cs="Times New Roman"/>
          <w:sz w:val="28"/>
          <w:szCs w:val="28"/>
        </w:rPr>
        <w:t xml:space="preserve">Рисунок </w:t>
      </w:r>
      <w:r>
        <w:rPr>
          <w:rFonts w:ascii="Times New Roman" w:hAnsi="Times New Roman" w:cs="Times New Roman"/>
          <w:sz w:val="28"/>
          <w:szCs w:val="28"/>
        </w:rPr>
        <w:t>4.2 –</w:t>
      </w:r>
      <w:r w:rsidRPr="00482301">
        <w:rPr>
          <w:rFonts w:ascii="Times New Roman" w:hAnsi="Times New Roman" w:cs="Times New Roman"/>
          <w:sz w:val="28"/>
          <w:szCs w:val="28"/>
        </w:rPr>
        <w:t xml:space="preserve"> Результаты изменения величины ∆</w:t>
      </w:r>
      <w:r w:rsidRPr="00482301">
        <w:rPr>
          <w:rFonts w:ascii="Times New Roman" w:hAnsi="Times New Roman" w:cs="Times New Roman"/>
          <w:sz w:val="28"/>
          <w:szCs w:val="28"/>
          <w:lang w:val="en-US"/>
        </w:rPr>
        <w:t>V</w:t>
      </w:r>
      <w:r w:rsidRPr="00482301">
        <w:rPr>
          <w:rFonts w:ascii="Times New Roman" w:hAnsi="Times New Roman" w:cs="Times New Roman"/>
          <w:sz w:val="28"/>
          <w:szCs w:val="28"/>
        </w:rPr>
        <w:t>, отражающей объемное изменение структурных параметров кристаллической структуры поврежденного слоя в результате вариации условий облучения (ф</w:t>
      </w:r>
      <w:r>
        <w:rPr>
          <w:rFonts w:ascii="Times New Roman" w:hAnsi="Times New Roman" w:cs="Times New Roman"/>
          <w:sz w:val="28"/>
          <w:szCs w:val="28"/>
        </w:rPr>
        <w:t>люенса и температуры облучения)</w:t>
      </w:r>
    </w:p>
    <w:p w14:paraId="39340DD6" w14:textId="77777777" w:rsidR="00A77539" w:rsidRPr="00DD41C2" w:rsidRDefault="00A77539" w:rsidP="00DD41C2">
      <w:pPr>
        <w:spacing w:after="0" w:line="240" w:lineRule="auto"/>
        <w:jc w:val="center"/>
        <w:rPr>
          <w:rFonts w:ascii="Times New Roman" w:hAnsi="Times New Roman" w:cs="Times New Roman"/>
          <w:sz w:val="16"/>
          <w:szCs w:val="16"/>
        </w:rPr>
      </w:pPr>
    </w:p>
    <w:p w14:paraId="21DBAB07" w14:textId="4807DE0D" w:rsidR="00FB38BE" w:rsidRPr="00D76E3F" w:rsidRDefault="00FB38BE" w:rsidP="0052485F">
      <w:pPr>
        <w:spacing w:after="0" w:line="240" w:lineRule="auto"/>
        <w:ind w:firstLine="709"/>
        <w:contextualSpacing/>
        <w:jc w:val="both"/>
        <w:rPr>
          <w:rFonts w:ascii="Times New Roman" w:hAnsi="Times New Roman" w:cs="Times New Roman"/>
          <w:sz w:val="24"/>
          <w:szCs w:val="24"/>
        </w:rPr>
      </w:pPr>
      <w:r w:rsidRPr="00A77539">
        <w:rPr>
          <w:rFonts w:ascii="Times New Roman" w:hAnsi="Times New Roman" w:cs="Times New Roman"/>
          <w:sz w:val="24"/>
          <w:szCs w:val="24"/>
        </w:rPr>
        <w:t xml:space="preserve">Примечание – Составлено по данным источника [105, </w:t>
      </w:r>
      <w:r w:rsidRPr="00A77539">
        <w:rPr>
          <w:rFonts w:ascii="Times New Roman" w:hAnsi="Times New Roman" w:cs="Times New Roman"/>
          <w:sz w:val="24"/>
          <w:szCs w:val="24"/>
          <w:lang w:val="en-US"/>
        </w:rPr>
        <w:t>p</w:t>
      </w:r>
      <w:r w:rsidR="003303D5">
        <w:rPr>
          <w:rFonts w:ascii="Times New Roman" w:hAnsi="Times New Roman" w:cs="Times New Roman"/>
          <w:sz w:val="24"/>
          <w:szCs w:val="24"/>
        </w:rPr>
        <w:t>.</w:t>
      </w:r>
      <w:r w:rsidRPr="00A77539">
        <w:rPr>
          <w:rFonts w:ascii="Times New Roman" w:hAnsi="Times New Roman" w:cs="Times New Roman"/>
          <w:sz w:val="24"/>
          <w:szCs w:val="24"/>
        </w:rPr>
        <w:t xml:space="preserve"> 15]</w:t>
      </w:r>
    </w:p>
    <w:p w14:paraId="0B32D0F7" w14:textId="77777777" w:rsidR="007B2990" w:rsidRDefault="00482301" w:rsidP="0052485F">
      <w:pPr>
        <w:spacing w:after="0" w:line="240" w:lineRule="auto"/>
        <w:ind w:firstLine="709"/>
        <w:jc w:val="both"/>
        <w:rPr>
          <w:rFonts w:ascii="Times New Roman" w:hAnsi="Times New Roman" w:cs="Times New Roman"/>
          <w:sz w:val="28"/>
          <w:szCs w:val="28"/>
          <w:lang w:val="en-US"/>
        </w:rPr>
      </w:pPr>
      <w:r w:rsidRPr="00482301">
        <w:rPr>
          <w:rFonts w:ascii="Times New Roman" w:hAnsi="Times New Roman" w:cs="Times New Roman"/>
          <w:sz w:val="28"/>
          <w:szCs w:val="28"/>
        </w:rPr>
        <w:lastRenderedPageBreak/>
        <w:t>На рисунках 4</w:t>
      </w:r>
      <w:r w:rsidR="004C7496">
        <w:rPr>
          <w:rFonts w:ascii="Times New Roman" w:hAnsi="Times New Roman" w:cs="Times New Roman"/>
          <w:sz w:val="28"/>
          <w:szCs w:val="28"/>
        </w:rPr>
        <w:t>.3</w:t>
      </w:r>
      <w:r w:rsidR="00DD41C2">
        <w:rPr>
          <w:rFonts w:ascii="Times New Roman" w:hAnsi="Times New Roman" w:cs="Times New Roman"/>
          <w:sz w:val="28"/>
          <w:szCs w:val="28"/>
        </w:rPr>
        <w:t>, 4.4, 4.5,</w:t>
      </w:r>
      <w:r w:rsidRPr="00482301">
        <w:rPr>
          <w:rFonts w:ascii="Times New Roman" w:hAnsi="Times New Roman" w:cs="Times New Roman"/>
          <w:sz w:val="28"/>
          <w:szCs w:val="28"/>
        </w:rPr>
        <w:t xml:space="preserve"> </w:t>
      </w:r>
      <w:r w:rsidR="004C7496">
        <w:rPr>
          <w:rFonts w:ascii="Times New Roman" w:hAnsi="Times New Roman" w:cs="Times New Roman"/>
          <w:sz w:val="28"/>
          <w:szCs w:val="28"/>
        </w:rPr>
        <w:t>4.6</w:t>
      </w:r>
      <w:r w:rsidRPr="00482301">
        <w:rPr>
          <w:rFonts w:ascii="Times New Roman" w:hAnsi="Times New Roman" w:cs="Times New Roman"/>
          <w:sz w:val="28"/>
          <w:szCs w:val="28"/>
        </w:rPr>
        <w:t xml:space="preserve"> приведены результаты оценки изменений значений твердости исследуемых образцов по глубине, отражающие влияние флюенса облучения, температуры облучения, а также концентрации допанта при его варьировании на прочностные свойства и диффузионные процессы, обусловленные миграцией имплантированного гелия. </w:t>
      </w:r>
    </w:p>
    <w:p w14:paraId="5AC6994E" w14:textId="77777777" w:rsidR="007B2990" w:rsidRDefault="00482301" w:rsidP="0052485F">
      <w:pPr>
        <w:spacing w:after="0" w:line="240" w:lineRule="auto"/>
        <w:ind w:firstLine="709"/>
        <w:jc w:val="both"/>
        <w:rPr>
          <w:rFonts w:ascii="Times New Roman" w:hAnsi="Times New Roman" w:cs="Times New Roman"/>
          <w:sz w:val="28"/>
          <w:szCs w:val="28"/>
          <w:lang w:val="en-US"/>
        </w:rPr>
      </w:pPr>
      <w:r w:rsidRPr="00482301">
        <w:rPr>
          <w:rFonts w:ascii="Times New Roman" w:hAnsi="Times New Roman" w:cs="Times New Roman"/>
          <w:sz w:val="28"/>
          <w:szCs w:val="28"/>
        </w:rPr>
        <w:t>Общий вид представленных зависимостей свидетельствует о накопительном эффекте разупрочнения, выражающийся как в снижении величины твердости при увеличении флюенса облучения, так и изменения тренда деградации твердости по глубине, отражающей диффузию имплантированных ионов к поверхности (в случае малых флюенсов облучения, так и вглубь поврежденного слоя, на глубину превышающую глубину пробега ионов в материале (данная граница отражена красной пунктирной линий на рисунках 4</w:t>
      </w:r>
      <w:r w:rsidR="004C7496">
        <w:rPr>
          <w:rFonts w:ascii="Times New Roman" w:hAnsi="Times New Roman" w:cs="Times New Roman"/>
          <w:sz w:val="28"/>
          <w:szCs w:val="28"/>
        </w:rPr>
        <w:t>.3</w:t>
      </w:r>
      <w:r w:rsidR="00DD41C2">
        <w:rPr>
          <w:rFonts w:ascii="Times New Roman" w:hAnsi="Times New Roman" w:cs="Times New Roman"/>
          <w:sz w:val="28"/>
          <w:szCs w:val="28"/>
        </w:rPr>
        <w:t>, 4.4, 4.5,</w:t>
      </w:r>
      <w:r w:rsidR="004C7496">
        <w:rPr>
          <w:rFonts w:ascii="Times New Roman" w:hAnsi="Times New Roman" w:cs="Times New Roman"/>
          <w:sz w:val="28"/>
          <w:szCs w:val="28"/>
        </w:rPr>
        <w:t xml:space="preserve"> 4.6</w:t>
      </w:r>
      <w:r w:rsidRPr="00482301">
        <w:rPr>
          <w:rFonts w:ascii="Times New Roman" w:hAnsi="Times New Roman" w:cs="Times New Roman"/>
          <w:sz w:val="28"/>
          <w:szCs w:val="28"/>
        </w:rPr>
        <w:t xml:space="preserve">). При этом диффузия имплантированных ионов гелия наиболее выражена для высокодозного облучения образцов при увеличении температуры облучения, что в явном виде отражает факт наличия эффекта миграции имплантированных ионов гелия вглубь образцов, свидетельствующем о деструктивном характере, который сопровождает данные процессы. </w:t>
      </w:r>
    </w:p>
    <w:p w14:paraId="18F81A86" w14:textId="0FF4301D" w:rsidR="00482301" w:rsidRPr="00FC0896" w:rsidRDefault="00482301" w:rsidP="0052485F">
      <w:pPr>
        <w:spacing w:after="0" w:line="240" w:lineRule="auto"/>
        <w:ind w:firstLine="709"/>
        <w:jc w:val="both"/>
        <w:rPr>
          <w:rFonts w:ascii="Times New Roman" w:hAnsi="Times New Roman" w:cs="Times New Roman"/>
          <w:sz w:val="28"/>
          <w:szCs w:val="28"/>
        </w:rPr>
      </w:pPr>
      <w:r w:rsidRPr="00482301">
        <w:rPr>
          <w:rFonts w:ascii="Times New Roman" w:hAnsi="Times New Roman" w:cs="Times New Roman"/>
          <w:sz w:val="28"/>
          <w:szCs w:val="28"/>
        </w:rPr>
        <w:t xml:space="preserve">Анализ профилей изменений твердости по глубине в случае высокотемпературного облучения для немодифицированных </w:t>
      </w:r>
      <w:r w:rsidRPr="00482301">
        <w:rPr>
          <w:rFonts w:ascii="Times New Roman" w:hAnsi="Times New Roman" w:cs="Times New Roman"/>
          <w:sz w:val="28"/>
          <w:szCs w:val="28"/>
          <w:lang w:val="en-US"/>
        </w:rPr>
        <w:t>Li</w:t>
      </w:r>
      <w:r w:rsidRPr="00482301">
        <w:rPr>
          <w:rFonts w:ascii="Times New Roman" w:hAnsi="Times New Roman" w:cs="Times New Roman"/>
          <w:sz w:val="28"/>
          <w:szCs w:val="28"/>
          <w:vertAlign w:val="subscript"/>
        </w:rPr>
        <w:t>2</w:t>
      </w:r>
      <w:r w:rsidRPr="00482301">
        <w:rPr>
          <w:rFonts w:ascii="Times New Roman" w:hAnsi="Times New Roman" w:cs="Times New Roman"/>
          <w:sz w:val="28"/>
          <w:szCs w:val="28"/>
          <w:lang w:val="en-US"/>
        </w:rPr>
        <w:t>ZrO</w:t>
      </w:r>
      <w:r w:rsidRPr="00482301">
        <w:rPr>
          <w:rFonts w:ascii="Times New Roman" w:hAnsi="Times New Roman" w:cs="Times New Roman"/>
          <w:sz w:val="28"/>
          <w:szCs w:val="28"/>
          <w:vertAlign w:val="subscript"/>
        </w:rPr>
        <w:t>3</w:t>
      </w:r>
      <w:r w:rsidRPr="00482301">
        <w:rPr>
          <w:rFonts w:ascii="Times New Roman" w:hAnsi="Times New Roman" w:cs="Times New Roman"/>
          <w:sz w:val="28"/>
          <w:szCs w:val="28"/>
        </w:rPr>
        <w:t xml:space="preserve"> керамик, показал увеличение глубины слоя, в котором наблюдается более низкие значения твердости, при этом определено, что наиболее выраженные данные изменения проявлены для образцов облученных при температуре 1000 К. Сравнивая профили твердости по глубине можно сделать вывод о том, что диффузия имплантированного гелия наиболее проявляется при достижении величины атомных смещений порядка 1</w:t>
      </w:r>
      <w:r w:rsidR="00DD41C2">
        <w:rPr>
          <w:rFonts w:ascii="Times New Roman" w:hAnsi="Times New Roman" w:cs="Times New Roman"/>
          <w:sz w:val="28"/>
          <w:szCs w:val="28"/>
        </w:rPr>
        <w:t>-</w:t>
      </w:r>
      <w:r w:rsidRPr="00482301">
        <w:rPr>
          <w:rFonts w:ascii="Times New Roman" w:hAnsi="Times New Roman" w:cs="Times New Roman"/>
          <w:sz w:val="28"/>
          <w:szCs w:val="28"/>
        </w:rPr>
        <w:t>3 сна (при флюенсе выше 10</w:t>
      </w:r>
      <w:r w:rsidRPr="00482301">
        <w:rPr>
          <w:rFonts w:ascii="Times New Roman" w:hAnsi="Times New Roman" w:cs="Times New Roman"/>
          <w:sz w:val="28"/>
          <w:szCs w:val="28"/>
          <w:vertAlign w:val="superscript"/>
        </w:rPr>
        <w:t>17</w:t>
      </w:r>
      <w:r w:rsidRPr="00482301">
        <w:rPr>
          <w:rFonts w:ascii="Times New Roman" w:hAnsi="Times New Roman" w:cs="Times New Roman"/>
          <w:sz w:val="28"/>
          <w:szCs w:val="28"/>
        </w:rPr>
        <w:t xml:space="preserve"> см</w:t>
      </w:r>
      <w:r w:rsidRPr="00482301">
        <w:rPr>
          <w:rFonts w:ascii="Times New Roman" w:hAnsi="Times New Roman" w:cs="Times New Roman"/>
          <w:sz w:val="28"/>
          <w:szCs w:val="28"/>
          <w:vertAlign w:val="superscript"/>
        </w:rPr>
        <w:t>-2</w:t>
      </w:r>
      <w:r w:rsidRPr="00482301">
        <w:rPr>
          <w:rFonts w:ascii="Times New Roman" w:hAnsi="Times New Roman" w:cs="Times New Roman"/>
          <w:sz w:val="28"/>
          <w:szCs w:val="28"/>
        </w:rPr>
        <w:t>), что может быть объяснено эффектами структурного деформационного искажения, а также образованием газонаполненных включений с имплантированным гелием, которые при высоких температурах агломерируются в более крупные образования, усиливая деформационное искажение путем растяжения кристаллических и химических связей кристаллической решетки</w:t>
      </w:r>
      <w:r w:rsidR="00C334D2" w:rsidRPr="00C334D2">
        <w:rPr>
          <w:rFonts w:ascii="Times New Roman" w:hAnsi="Times New Roman" w:cs="Times New Roman"/>
          <w:sz w:val="28"/>
          <w:szCs w:val="28"/>
        </w:rPr>
        <w:t xml:space="preserve"> [</w:t>
      </w:r>
      <w:r w:rsidR="00BB3058" w:rsidRPr="00BB3058">
        <w:rPr>
          <w:rFonts w:ascii="Times New Roman" w:hAnsi="Times New Roman" w:cs="Times New Roman"/>
          <w:sz w:val="28"/>
          <w:szCs w:val="28"/>
        </w:rPr>
        <w:t>1</w:t>
      </w:r>
      <w:r w:rsidR="00DD73B5" w:rsidRPr="00DD73B5">
        <w:rPr>
          <w:rFonts w:ascii="Times New Roman" w:hAnsi="Times New Roman" w:cs="Times New Roman"/>
          <w:sz w:val="28"/>
          <w:szCs w:val="28"/>
        </w:rPr>
        <w:t>1</w:t>
      </w:r>
      <w:r w:rsidR="00C7218B" w:rsidRPr="00C7218B">
        <w:rPr>
          <w:rFonts w:ascii="Times New Roman" w:hAnsi="Times New Roman" w:cs="Times New Roman"/>
          <w:sz w:val="28"/>
          <w:szCs w:val="28"/>
        </w:rPr>
        <w:t>1</w:t>
      </w:r>
      <w:r w:rsidR="003303D5">
        <w:rPr>
          <w:rFonts w:ascii="Times New Roman" w:hAnsi="Times New Roman" w:cs="Times New Roman"/>
          <w:sz w:val="28"/>
          <w:szCs w:val="28"/>
        </w:rPr>
        <w:t xml:space="preserve">, </w:t>
      </w:r>
      <w:r w:rsidR="00BB3058" w:rsidRPr="00BB3058">
        <w:rPr>
          <w:rFonts w:ascii="Times New Roman" w:hAnsi="Times New Roman" w:cs="Times New Roman"/>
          <w:sz w:val="28"/>
          <w:szCs w:val="28"/>
        </w:rPr>
        <w:t>11</w:t>
      </w:r>
      <w:r w:rsidR="00C7218B" w:rsidRPr="00C7218B">
        <w:rPr>
          <w:rFonts w:ascii="Times New Roman" w:hAnsi="Times New Roman" w:cs="Times New Roman"/>
          <w:sz w:val="28"/>
          <w:szCs w:val="28"/>
        </w:rPr>
        <w:t>2</w:t>
      </w:r>
      <w:r w:rsidRPr="00482301">
        <w:rPr>
          <w:rFonts w:ascii="Times New Roman" w:hAnsi="Times New Roman" w:cs="Times New Roman"/>
          <w:sz w:val="28"/>
          <w:szCs w:val="28"/>
        </w:rPr>
        <w:t xml:space="preserve">]. При этом модификация структуры керамик путем увеличения концентрации допанта </w:t>
      </w:r>
      <w:r w:rsidRPr="00482301">
        <w:rPr>
          <w:rFonts w:ascii="Times New Roman" w:hAnsi="Times New Roman" w:cs="Times New Roman"/>
          <w:sz w:val="28"/>
          <w:szCs w:val="28"/>
          <w:lang w:val="en-US"/>
        </w:rPr>
        <w:t>MgO</w:t>
      </w:r>
      <w:r w:rsidRPr="00482301">
        <w:rPr>
          <w:rFonts w:ascii="Times New Roman" w:hAnsi="Times New Roman" w:cs="Times New Roman"/>
          <w:sz w:val="28"/>
          <w:szCs w:val="28"/>
        </w:rPr>
        <w:t xml:space="preserve"> приводит к снижению общего тренда изменений твердости по глубине как при низких температурах облучения, так и в случае высоких температур, для которых диффузия имплантированных ионов гелия более выражена. Следует также отметить, что незначительные отклонения значений твердости могут быть объяснены локальными структурными дефектами, наличие которых способно оказать незначительное увеличение сопротивляемости к разупрочнению.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3"/>
        <w:gridCol w:w="4804"/>
      </w:tblGrid>
      <w:tr w:rsidR="00F50C80" w:rsidRPr="00482301" w14:paraId="2DADD66D" w14:textId="77777777" w:rsidTr="00F50C80">
        <w:tc>
          <w:tcPr>
            <w:tcW w:w="4933" w:type="dxa"/>
          </w:tcPr>
          <w:p w14:paraId="66A9E48E" w14:textId="77777777" w:rsidR="00F50C80" w:rsidRPr="00482301" w:rsidRDefault="00F50C80" w:rsidP="00A6498F">
            <w:pPr>
              <w:jc w:val="center"/>
              <w:rPr>
                <w:rFonts w:ascii="Times New Roman" w:hAnsi="Times New Roman" w:cs="Times New Roman"/>
                <w:sz w:val="28"/>
                <w:szCs w:val="28"/>
                <w:lang w:val="en-US"/>
              </w:rPr>
            </w:pPr>
            <w:r w:rsidRPr="00482301">
              <w:rPr>
                <w:rFonts w:ascii="Times New Roman" w:hAnsi="Times New Roman" w:cs="Times New Roman"/>
                <w:noProof/>
                <w:sz w:val="28"/>
                <w:szCs w:val="28"/>
              </w:rPr>
              <w:object w:dxaOrig="6174" w:dyaOrig="4726" w14:anchorId="751D042C">
                <v:shape id="_x0000_i1042" type="#_x0000_t75" alt="" style="width:235.8pt;height:180pt" o:ole="">
                  <v:imagedata r:id="rId73" o:title=""/>
                </v:shape>
                <o:OLEObject Type="Embed" ProgID="Origin50.Graph" ShapeID="_x0000_i1042" DrawAspect="Content" ObjectID="_1808697007" r:id="rId74"/>
              </w:object>
            </w:r>
          </w:p>
        </w:tc>
        <w:tc>
          <w:tcPr>
            <w:tcW w:w="4804" w:type="dxa"/>
          </w:tcPr>
          <w:p w14:paraId="1EB1FFC4" w14:textId="77777777" w:rsidR="00F50C80" w:rsidRPr="00482301" w:rsidRDefault="00F50C80" w:rsidP="00A6498F">
            <w:pPr>
              <w:jc w:val="center"/>
              <w:rPr>
                <w:rFonts w:ascii="Times New Roman" w:hAnsi="Times New Roman" w:cs="Times New Roman"/>
                <w:sz w:val="28"/>
                <w:szCs w:val="28"/>
                <w:lang w:val="en-US"/>
              </w:rPr>
            </w:pPr>
            <w:r w:rsidRPr="00482301">
              <w:rPr>
                <w:rFonts w:ascii="Times New Roman" w:hAnsi="Times New Roman" w:cs="Times New Roman"/>
                <w:noProof/>
                <w:sz w:val="28"/>
                <w:szCs w:val="28"/>
              </w:rPr>
              <w:object w:dxaOrig="6174" w:dyaOrig="4726" w14:anchorId="75360AC3">
                <v:shape id="_x0000_i1043" type="#_x0000_t75" alt="" style="width:229.2pt;height:175.2pt" o:ole="">
                  <v:imagedata r:id="rId75" o:title=""/>
                </v:shape>
                <o:OLEObject Type="Embed" ProgID="Origin50.Graph" ShapeID="_x0000_i1043" DrawAspect="Content" ObjectID="_1808697008" r:id="rId76"/>
              </w:object>
            </w:r>
          </w:p>
        </w:tc>
      </w:tr>
      <w:tr w:rsidR="00F50C80" w:rsidRPr="00482301" w14:paraId="7830A09B" w14:textId="77777777" w:rsidTr="00F50C80">
        <w:tc>
          <w:tcPr>
            <w:tcW w:w="4933" w:type="dxa"/>
          </w:tcPr>
          <w:p w14:paraId="0107CD5F" w14:textId="77777777" w:rsidR="00F50C80" w:rsidRPr="00482301" w:rsidRDefault="00F50C80" w:rsidP="00A6498F">
            <w:pPr>
              <w:jc w:val="center"/>
              <w:rPr>
                <w:rFonts w:ascii="Times New Roman" w:hAnsi="Times New Roman" w:cs="Times New Roman"/>
                <w:sz w:val="28"/>
                <w:szCs w:val="28"/>
                <w:lang w:val="en-US"/>
              </w:rPr>
            </w:pPr>
            <w:r w:rsidRPr="00482301">
              <w:rPr>
                <w:rFonts w:ascii="Times New Roman" w:hAnsi="Times New Roman" w:cs="Times New Roman"/>
                <w:sz w:val="28"/>
                <w:szCs w:val="28"/>
                <w:lang w:val="en-US"/>
              </w:rPr>
              <w:t>a</w:t>
            </w:r>
          </w:p>
        </w:tc>
        <w:tc>
          <w:tcPr>
            <w:tcW w:w="4804" w:type="dxa"/>
          </w:tcPr>
          <w:p w14:paraId="235E6AB6" w14:textId="77777777" w:rsidR="00F50C80" w:rsidRPr="00482301" w:rsidRDefault="00F50C80" w:rsidP="00A6498F">
            <w:pPr>
              <w:jc w:val="center"/>
              <w:rPr>
                <w:rFonts w:ascii="Times New Roman" w:hAnsi="Times New Roman" w:cs="Times New Roman"/>
                <w:sz w:val="28"/>
                <w:szCs w:val="28"/>
                <w:lang w:val="en-US"/>
              </w:rPr>
            </w:pPr>
            <w:r>
              <w:rPr>
                <w:rFonts w:ascii="Times New Roman" w:hAnsi="Times New Roman" w:cs="Times New Roman"/>
                <w:sz w:val="28"/>
                <w:szCs w:val="28"/>
              </w:rPr>
              <w:t>б</w:t>
            </w:r>
          </w:p>
        </w:tc>
      </w:tr>
      <w:tr w:rsidR="00F50C80" w:rsidRPr="00482301" w14:paraId="0A7317F7" w14:textId="77777777" w:rsidTr="00F50C80">
        <w:tc>
          <w:tcPr>
            <w:tcW w:w="4933" w:type="dxa"/>
          </w:tcPr>
          <w:p w14:paraId="7C8E5380" w14:textId="77777777" w:rsidR="00F50C80" w:rsidRPr="00482301" w:rsidRDefault="00F50C80" w:rsidP="00A6498F">
            <w:pPr>
              <w:jc w:val="center"/>
              <w:rPr>
                <w:rFonts w:ascii="Times New Roman" w:hAnsi="Times New Roman" w:cs="Times New Roman"/>
                <w:sz w:val="28"/>
                <w:szCs w:val="28"/>
                <w:lang w:val="en-US"/>
              </w:rPr>
            </w:pPr>
            <w:r w:rsidRPr="00482301">
              <w:rPr>
                <w:rFonts w:ascii="Times New Roman" w:hAnsi="Times New Roman" w:cs="Times New Roman"/>
                <w:noProof/>
                <w:sz w:val="28"/>
                <w:szCs w:val="28"/>
              </w:rPr>
              <w:object w:dxaOrig="6174" w:dyaOrig="4726" w14:anchorId="3547C191">
                <v:shape id="_x0000_i1044" type="#_x0000_t75" alt="" style="width:225pt;height:171.6pt" o:ole="">
                  <v:imagedata r:id="rId77" o:title=""/>
                </v:shape>
                <o:OLEObject Type="Embed" ProgID="Origin50.Graph" ShapeID="_x0000_i1044" DrawAspect="Content" ObjectID="_1808697009" r:id="rId78"/>
              </w:object>
            </w:r>
          </w:p>
        </w:tc>
        <w:tc>
          <w:tcPr>
            <w:tcW w:w="4804" w:type="dxa"/>
          </w:tcPr>
          <w:p w14:paraId="7B266163" w14:textId="77777777" w:rsidR="00F50C80" w:rsidRPr="00482301" w:rsidRDefault="00F50C80" w:rsidP="00A6498F">
            <w:pPr>
              <w:jc w:val="center"/>
              <w:rPr>
                <w:rFonts w:ascii="Times New Roman" w:hAnsi="Times New Roman" w:cs="Times New Roman"/>
                <w:sz w:val="28"/>
                <w:szCs w:val="28"/>
                <w:lang w:val="en-US"/>
              </w:rPr>
            </w:pPr>
            <w:r w:rsidRPr="00482301">
              <w:rPr>
                <w:rFonts w:ascii="Times New Roman" w:hAnsi="Times New Roman" w:cs="Times New Roman"/>
                <w:noProof/>
                <w:sz w:val="28"/>
                <w:szCs w:val="28"/>
              </w:rPr>
              <w:object w:dxaOrig="6174" w:dyaOrig="4726" w14:anchorId="1CD9B2B7">
                <v:shape id="_x0000_i1045" type="#_x0000_t75" alt="" style="width:220.2pt;height:167.4pt" o:ole="">
                  <v:imagedata r:id="rId79" o:title=""/>
                </v:shape>
                <o:OLEObject Type="Embed" ProgID="Origin50.Graph" ShapeID="_x0000_i1045" DrawAspect="Content" ObjectID="_1808697010" r:id="rId80"/>
              </w:object>
            </w:r>
          </w:p>
        </w:tc>
      </w:tr>
      <w:tr w:rsidR="00F50C80" w:rsidRPr="00117A29" w14:paraId="0331AA76" w14:textId="77777777" w:rsidTr="00F50C80">
        <w:tc>
          <w:tcPr>
            <w:tcW w:w="4933" w:type="dxa"/>
          </w:tcPr>
          <w:p w14:paraId="7C6B2216" w14:textId="77777777" w:rsidR="00F50C80" w:rsidRPr="00117A29" w:rsidRDefault="00F50C80" w:rsidP="00A6498F">
            <w:pPr>
              <w:jc w:val="center"/>
              <w:rPr>
                <w:rFonts w:ascii="Times New Roman" w:hAnsi="Times New Roman" w:cs="Times New Roman"/>
                <w:sz w:val="24"/>
                <w:szCs w:val="24"/>
                <w:lang w:val="en-US"/>
              </w:rPr>
            </w:pPr>
            <w:r w:rsidRPr="00117A29">
              <w:rPr>
                <w:rFonts w:ascii="Times New Roman" w:hAnsi="Times New Roman" w:cs="Times New Roman"/>
                <w:sz w:val="24"/>
                <w:szCs w:val="24"/>
              </w:rPr>
              <w:t>в</w:t>
            </w:r>
          </w:p>
        </w:tc>
        <w:tc>
          <w:tcPr>
            <w:tcW w:w="4804" w:type="dxa"/>
          </w:tcPr>
          <w:p w14:paraId="3507B182" w14:textId="77777777" w:rsidR="00F50C80" w:rsidRPr="00117A29" w:rsidRDefault="00F50C80" w:rsidP="00A6498F">
            <w:pPr>
              <w:jc w:val="center"/>
              <w:rPr>
                <w:rFonts w:ascii="Times New Roman" w:hAnsi="Times New Roman" w:cs="Times New Roman"/>
                <w:sz w:val="24"/>
                <w:szCs w:val="24"/>
                <w:lang w:val="en-US"/>
              </w:rPr>
            </w:pPr>
            <w:r w:rsidRPr="00117A29">
              <w:rPr>
                <w:rFonts w:ascii="Times New Roman" w:hAnsi="Times New Roman" w:cs="Times New Roman"/>
                <w:sz w:val="24"/>
                <w:szCs w:val="24"/>
              </w:rPr>
              <w:t>г</w:t>
            </w:r>
          </w:p>
        </w:tc>
      </w:tr>
    </w:tbl>
    <w:p w14:paraId="05F71282" w14:textId="77777777" w:rsidR="00DD41C2" w:rsidRPr="00DD41C2" w:rsidRDefault="00DD41C2" w:rsidP="0052485F">
      <w:pPr>
        <w:spacing w:after="0" w:line="240" w:lineRule="auto"/>
        <w:jc w:val="center"/>
        <w:rPr>
          <w:rFonts w:ascii="Times New Roman" w:hAnsi="Times New Roman" w:cs="Times New Roman"/>
          <w:sz w:val="16"/>
          <w:szCs w:val="16"/>
        </w:rPr>
      </w:pPr>
    </w:p>
    <w:p w14:paraId="7CDC3C74" w14:textId="0DF4DE0B" w:rsidR="004C7496" w:rsidRPr="00117A29" w:rsidRDefault="004C7496" w:rsidP="00DD41C2">
      <w:pPr>
        <w:spacing w:after="0" w:line="240" w:lineRule="auto"/>
        <w:ind w:firstLine="709"/>
        <w:jc w:val="both"/>
        <w:rPr>
          <w:rFonts w:ascii="Times New Roman" w:hAnsi="Times New Roman" w:cs="Times New Roman"/>
          <w:sz w:val="24"/>
          <w:szCs w:val="24"/>
        </w:rPr>
      </w:pPr>
      <w:r w:rsidRPr="00117A29">
        <w:rPr>
          <w:rFonts w:ascii="Times New Roman" w:hAnsi="Times New Roman" w:cs="Times New Roman"/>
          <w:sz w:val="24"/>
          <w:szCs w:val="24"/>
          <w:lang w:val="en-US"/>
        </w:rPr>
        <w:t>a</w:t>
      </w:r>
      <w:r w:rsidRPr="00117A29">
        <w:rPr>
          <w:rFonts w:ascii="Times New Roman" w:hAnsi="Times New Roman" w:cs="Times New Roman"/>
          <w:sz w:val="24"/>
          <w:szCs w:val="24"/>
        </w:rPr>
        <w:t xml:space="preserve"> </w:t>
      </w:r>
      <w:r w:rsidR="00DD41C2">
        <w:rPr>
          <w:rFonts w:ascii="Times New Roman" w:hAnsi="Times New Roman" w:cs="Times New Roman"/>
          <w:sz w:val="24"/>
          <w:szCs w:val="24"/>
        </w:rPr>
        <w:t xml:space="preserve">- </w:t>
      </w:r>
      <w:r w:rsidRPr="00117A29">
        <w:rPr>
          <w:rFonts w:ascii="Times New Roman" w:hAnsi="Times New Roman" w:cs="Times New Roman"/>
          <w:sz w:val="24"/>
          <w:szCs w:val="24"/>
        </w:rPr>
        <w:t xml:space="preserve">при температуре облучения 300 </w:t>
      </w:r>
      <w:r w:rsidRPr="00117A29">
        <w:rPr>
          <w:rFonts w:ascii="Times New Roman" w:hAnsi="Times New Roman" w:cs="Times New Roman"/>
          <w:sz w:val="24"/>
          <w:szCs w:val="24"/>
          <w:lang w:val="en-US"/>
        </w:rPr>
        <w:t>K</w:t>
      </w:r>
      <w:r w:rsidRPr="00117A29">
        <w:rPr>
          <w:rFonts w:ascii="Times New Roman" w:hAnsi="Times New Roman" w:cs="Times New Roman"/>
          <w:sz w:val="24"/>
          <w:szCs w:val="24"/>
        </w:rPr>
        <w:t xml:space="preserve">; б </w:t>
      </w:r>
      <w:r w:rsidR="00DD41C2">
        <w:rPr>
          <w:rFonts w:ascii="Times New Roman" w:hAnsi="Times New Roman" w:cs="Times New Roman"/>
          <w:sz w:val="24"/>
          <w:szCs w:val="24"/>
        </w:rPr>
        <w:t xml:space="preserve">- </w:t>
      </w:r>
      <w:r w:rsidRPr="00117A29">
        <w:rPr>
          <w:rFonts w:ascii="Times New Roman" w:hAnsi="Times New Roman" w:cs="Times New Roman"/>
          <w:sz w:val="24"/>
          <w:szCs w:val="24"/>
        </w:rPr>
        <w:t xml:space="preserve">при температуре облучения 500 </w:t>
      </w:r>
      <w:r w:rsidRPr="00117A29">
        <w:rPr>
          <w:rFonts w:ascii="Times New Roman" w:hAnsi="Times New Roman" w:cs="Times New Roman"/>
          <w:sz w:val="24"/>
          <w:szCs w:val="24"/>
          <w:lang w:val="en-US"/>
        </w:rPr>
        <w:t>K</w:t>
      </w:r>
      <w:r w:rsidRPr="00117A29">
        <w:rPr>
          <w:rFonts w:ascii="Times New Roman" w:hAnsi="Times New Roman" w:cs="Times New Roman"/>
          <w:sz w:val="24"/>
          <w:szCs w:val="24"/>
        </w:rPr>
        <w:t xml:space="preserve">; в </w:t>
      </w:r>
      <w:r w:rsidR="00DD41C2">
        <w:rPr>
          <w:rFonts w:ascii="Times New Roman" w:hAnsi="Times New Roman" w:cs="Times New Roman"/>
          <w:sz w:val="24"/>
          <w:szCs w:val="24"/>
        </w:rPr>
        <w:t xml:space="preserve">- </w:t>
      </w:r>
      <w:r w:rsidRPr="00117A29">
        <w:rPr>
          <w:rFonts w:ascii="Times New Roman" w:hAnsi="Times New Roman" w:cs="Times New Roman"/>
          <w:sz w:val="24"/>
          <w:szCs w:val="24"/>
        </w:rPr>
        <w:t xml:space="preserve">при температуре облучения 700 </w:t>
      </w:r>
      <w:r w:rsidRPr="00117A29">
        <w:rPr>
          <w:rFonts w:ascii="Times New Roman" w:hAnsi="Times New Roman" w:cs="Times New Roman"/>
          <w:sz w:val="24"/>
          <w:szCs w:val="24"/>
          <w:lang w:val="en-US"/>
        </w:rPr>
        <w:t>K</w:t>
      </w:r>
      <w:r w:rsidRPr="00117A29">
        <w:rPr>
          <w:rFonts w:ascii="Times New Roman" w:hAnsi="Times New Roman" w:cs="Times New Roman"/>
          <w:sz w:val="24"/>
          <w:szCs w:val="24"/>
        </w:rPr>
        <w:t xml:space="preserve">; г </w:t>
      </w:r>
      <w:r w:rsidR="00DD41C2">
        <w:rPr>
          <w:rFonts w:ascii="Times New Roman" w:hAnsi="Times New Roman" w:cs="Times New Roman"/>
          <w:sz w:val="24"/>
          <w:szCs w:val="24"/>
        </w:rPr>
        <w:t xml:space="preserve">- </w:t>
      </w:r>
      <w:r w:rsidRPr="00117A29">
        <w:rPr>
          <w:rFonts w:ascii="Times New Roman" w:hAnsi="Times New Roman" w:cs="Times New Roman"/>
          <w:sz w:val="24"/>
          <w:szCs w:val="24"/>
        </w:rPr>
        <w:t xml:space="preserve">при температуре облучения 1000 </w:t>
      </w:r>
      <w:r w:rsidRPr="00117A29">
        <w:rPr>
          <w:rFonts w:ascii="Times New Roman" w:hAnsi="Times New Roman" w:cs="Times New Roman"/>
          <w:sz w:val="24"/>
          <w:szCs w:val="24"/>
          <w:lang w:val="en-US"/>
        </w:rPr>
        <w:t>K</w:t>
      </w:r>
      <w:r w:rsidRPr="00117A29">
        <w:rPr>
          <w:rFonts w:ascii="Times New Roman" w:hAnsi="Times New Roman" w:cs="Times New Roman"/>
          <w:sz w:val="24"/>
          <w:szCs w:val="24"/>
        </w:rPr>
        <w:t xml:space="preserve"> </w:t>
      </w:r>
    </w:p>
    <w:p w14:paraId="28082D5F" w14:textId="77777777" w:rsidR="004C7496" w:rsidRPr="00F512EF" w:rsidRDefault="004C7496" w:rsidP="0052485F">
      <w:pPr>
        <w:spacing w:after="0" w:line="240" w:lineRule="auto"/>
        <w:jc w:val="center"/>
        <w:rPr>
          <w:rFonts w:ascii="Times New Roman" w:hAnsi="Times New Roman" w:cs="Times New Roman"/>
          <w:sz w:val="16"/>
          <w:szCs w:val="16"/>
        </w:rPr>
      </w:pPr>
    </w:p>
    <w:p w14:paraId="5CC15978" w14:textId="77777777" w:rsidR="00482301" w:rsidRDefault="00482301" w:rsidP="00F512EF">
      <w:pPr>
        <w:spacing w:after="0" w:line="240" w:lineRule="auto"/>
        <w:jc w:val="center"/>
        <w:rPr>
          <w:rFonts w:ascii="Times New Roman" w:hAnsi="Times New Roman" w:cs="Times New Roman"/>
          <w:sz w:val="28"/>
          <w:szCs w:val="28"/>
        </w:rPr>
      </w:pPr>
      <w:r w:rsidRPr="00482301">
        <w:rPr>
          <w:rFonts w:ascii="Times New Roman" w:hAnsi="Times New Roman" w:cs="Times New Roman"/>
          <w:sz w:val="28"/>
          <w:szCs w:val="28"/>
        </w:rPr>
        <w:t>Рисунок 4.</w:t>
      </w:r>
      <w:r w:rsidR="004C7496">
        <w:rPr>
          <w:rFonts w:ascii="Times New Roman" w:hAnsi="Times New Roman" w:cs="Times New Roman"/>
          <w:sz w:val="28"/>
          <w:szCs w:val="28"/>
        </w:rPr>
        <w:t>3 –</w:t>
      </w:r>
      <w:r w:rsidRPr="00482301">
        <w:rPr>
          <w:rFonts w:ascii="Times New Roman" w:hAnsi="Times New Roman" w:cs="Times New Roman"/>
          <w:sz w:val="28"/>
          <w:szCs w:val="28"/>
        </w:rPr>
        <w:t xml:space="preserve"> Изменение твердости </w:t>
      </w:r>
      <w:r w:rsidRPr="00482301">
        <w:rPr>
          <w:rFonts w:ascii="Times New Roman" w:hAnsi="Times New Roman" w:cs="Times New Roman"/>
          <w:sz w:val="28"/>
          <w:szCs w:val="28"/>
          <w:lang w:val="en-US"/>
        </w:rPr>
        <w:t>Li</w:t>
      </w:r>
      <w:r w:rsidRPr="00482301">
        <w:rPr>
          <w:rFonts w:ascii="Times New Roman" w:hAnsi="Times New Roman" w:cs="Times New Roman"/>
          <w:sz w:val="28"/>
          <w:szCs w:val="28"/>
          <w:vertAlign w:val="subscript"/>
        </w:rPr>
        <w:t>2</w:t>
      </w:r>
      <w:r w:rsidRPr="00482301">
        <w:rPr>
          <w:rFonts w:ascii="Times New Roman" w:hAnsi="Times New Roman" w:cs="Times New Roman"/>
          <w:sz w:val="28"/>
          <w:szCs w:val="28"/>
          <w:lang w:val="en-US"/>
        </w:rPr>
        <w:t>ZrO</w:t>
      </w:r>
      <w:r w:rsidRPr="00482301">
        <w:rPr>
          <w:rFonts w:ascii="Times New Roman" w:hAnsi="Times New Roman" w:cs="Times New Roman"/>
          <w:sz w:val="28"/>
          <w:szCs w:val="28"/>
          <w:vertAlign w:val="subscript"/>
        </w:rPr>
        <w:t>3</w:t>
      </w:r>
      <w:r w:rsidRPr="00482301">
        <w:rPr>
          <w:rFonts w:ascii="Times New Roman" w:hAnsi="Times New Roman" w:cs="Times New Roman"/>
          <w:sz w:val="28"/>
          <w:szCs w:val="28"/>
        </w:rPr>
        <w:t xml:space="preserve"> керамик по глубине в случае облуче</w:t>
      </w:r>
      <w:r w:rsidR="004C7496">
        <w:rPr>
          <w:rFonts w:ascii="Times New Roman" w:hAnsi="Times New Roman" w:cs="Times New Roman"/>
          <w:sz w:val="28"/>
          <w:szCs w:val="28"/>
        </w:rPr>
        <w:t>ние при различных температурах</w:t>
      </w:r>
    </w:p>
    <w:p w14:paraId="2E8048CE" w14:textId="77777777" w:rsidR="00A77539" w:rsidRPr="00F512EF" w:rsidRDefault="00A77539" w:rsidP="0052485F">
      <w:pPr>
        <w:spacing w:after="0" w:line="240" w:lineRule="auto"/>
        <w:ind w:firstLine="709"/>
        <w:jc w:val="both"/>
        <w:rPr>
          <w:rFonts w:ascii="Times New Roman" w:hAnsi="Times New Roman" w:cs="Times New Roman"/>
          <w:sz w:val="16"/>
          <w:szCs w:val="16"/>
        </w:rPr>
      </w:pPr>
    </w:p>
    <w:p w14:paraId="506BC870" w14:textId="5AE42C8A" w:rsidR="00FB38BE" w:rsidRDefault="00FB38BE" w:rsidP="00F512EF">
      <w:pPr>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данным</w:t>
      </w:r>
      <w:r w:rsidRPr="00D76E3F">
        <w:rPr>
          <w:rFonts w:ascii="Times New Roman" w:hAnsi="Times New Roman" w:cs="Times New Roman"/>
          <w:sz w:val="24"/>
          <w:szCs w:val="24"/>
        </w:rPr>
        <w:t xml:space="preserve"> </w:t>
      </w:r>
      <w:r w:rsidRPr="00A77539">
        <w:rPr>
          <w:rFonts w:ascii="Times New Roman" w:hAnsi="Times New Roman" w:cs="Times New Roman"/>
          <w:sz w:val="24"/>
          <w:szCs w:val="24"/>
        </w:rPr>
        <w:t xml:space="preserve">источника [105, </w:t>
      </w:r>
      <w:r w:rsidRPr="00A77539">
        <w:rPr>
          <w:rFonts w:ascii="Times New Roman" w:hAnsi="Times New Roman" w:cs="Times New Roman"/>
          <w:sz w:val="24"/>
          <w:szCs w:val="24"/>
          <w:lang w:val="en-US"/>
        </w:rPr>
        <w:t>p</w:t>
      </w:r>
      <w:r w:rsidR="003303D5">
        <w:rPr>
          <w:rFonts w:ascii="Times New Roman" w:hAnsi="Times New Roman" w:cs="Times New Roman"/>
          <w:sz w:val="24"/>
          <w:szCs w:val="24"/>
        </w:rPr>
        <w:t>.</w:t>
      </w:r>
      <w:r w:rsidRPr="00A77539">
        <w:rPr>
          <w:rFonts w:ascii="Times New Roman" w:hAnsi="Times New Roman" w:cs="Times New Roman"/>
          <w:sz w:val="24"/>
          <w:szCs w:val="24"/>
        </w:rPr>
        <w:t xml:space="preserve"> 16-17]</w:t>
      </w:r>
    </w:p>
    <w:p w14:paraId="640E82FD" w14:textId="77777777" w:rsidR="00A77539" w:rsidRPr="00D76E3F" w:rsidRDefault="00A77539" w:rsidP="00F512EF">
      <w:pPr>
        <w:spacing w:after="0" w:line="240" w:lineRule="auto"/>
        <w:ind w:firstLine="709"/>
        <w:contextualSpacing/>
        <w:jc w:val="both"/>
        <w:rPr>
          <w:rFonts w:ascii="Times New Roman" w:hAnsi="Times New Roman" w:cs="Times New Roman"/>
          <w:sz w:val="24"/>
          <w:szCs w:val="24"/>
        </w:rPr>
      </w:pPr>
    </w:p>
    <w:p w14:paraId="06BFA478" w14:textId="77777777" w:rsidR="00482301" w:rsidRPr="00482301" w:rsidRDefault="00482301" w:rsidP="00F512EF">
      <w:pPr>
        <w:spacing w:after="0" w:line="240" w:lineRule="auto"/>
        <w:ind w:firstLine="709"/>
        <w:jc w:val="both"/>
        <w:rPr>
          <w:rFonts w:ascii="Times New Roman" w:hAnsi="Times New Roman" w:cs="Times New Roman"/>
          <w:sz w:val="28"/>
          <w:szCs w:val="28"/>
        </w:rPr>
      </w:pPr>
      <w:r w:rsidRPr="00482301">
        <w:rPr>
          <w:rFonts w:ascii="Times New Roman" w:hAnsi="Times New Roman" w:cs="Times New Roman"/>
          <w:sz w:val="28"/>
          <w:szCs w:val="28"/>
        </w:rPr>
        <w:t xml:space="preserve">Согласно представленным данным на рисунке </w:t>
      </w:r>
      <w:r w:rsidR="004C7496">
        <w:rPr>
          <w:rFonts w:ascii="Times New Roman" w:hAnsi="Times New Roman" w:cs="Times New Roman"/>
          <w:sz w:val="28"/>
          <w:szCs w:val="28"/>
        </w:rPr>
        <w:t>4.4</w:t>
      </w:r>
      <w:r w:rsidRPr="00482301">
        <w:rPr>
          <w:rFonts w:ascii="Times New Roman" w:hAnsi="Times New Roman" w:cs="Times New Roman"/>
          <w:sz w:val="28"/>
          <w:szCs w:val="28"/>
        </w:rPr>
        <w:t xml:space="preserve"> при сравнении трендов изменений твердости исследуемых немодифицированных керамик и с добавлением 0.01 М </w:t>
      </w:r>
      <w:r w:rsidRPr="00482301">
        <w:rPr>
          <w:rFonts w:ascii="Times New Roman" w:hAnsi="Times New Roman" w:cs="Times New Roman"/>
          <w:sz w:val="28"/>
          <w:szCs w:val="28"/>
          <w:lang w:val="en-US"/>
        </w:rPr>
        <w:t>MgO</w:t>
      </w:r>
      <w:r w:rsidRPr="00482301">
        <w:rPr>
          <w:rFonts w:ascii="Times New Roman" w:hAnsi="Times New Roman" w:cs="Times New Roman"/>
          <w:sz w:val="28"/>
          <w:szCs w:val="28"/>
        </w:rPr>
        <w:t xml:space="preserve"> видно, что снижение твердости менее выражено как при температуре облучения 300 К, так и при более высоких температурах. Такое поведение трендов деградации твердости по глубине свидетельствует о положительном влиянии допанта на устойчивость керамик к деформационным искажениям, вызванным воздействием облучения.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48"/>
        <w:gridCol w:w="4706"/>
      </w:tblGrid>
      <w:tr w:rsidR="005E1076" w:rsidRPr="00482301" w14:paraId="29A8B441" w14:textId="77777777" w:rsidTr="00A6498F">
        <w:tc>
          <w:tcPr>
            <w:tcW w:w="5148" w:type="dxa"/>
          </w:tcPr>
          <w:p w14:paraId="061977B1" w14:textId="77777777" w:rsidR="005E1076" w:rsidRPr="00482301" w:rsidRDefault="005E1076" w:rsidP="00A6498F">
            <w:pPr>
              <w:jc w:val="both"/>
              <w:rPr>
                <w:rFonts w:ascii="Times New Roman" w:hAnsi="Times New Roman" w:cs="Times New Roman"/>
                <w:b/>
                <w:sz w:val="28"/>
                <w:szCs w:val="28"/>
                <w:lang w:val="en-US"/>
              </w:rPr>
            </w:pPr>
            <w:r w:rsidRPr="00482301">
              <w:rPr>
                <w:rFonts w:ascii="Times New Roman" w:hAnsi="Times New Roman" w:cs="Times New Roman"/>
                <w:noProof/>
                <w:sz w:val="28"/>
                <w:szCs w:val="28"/>
              </w:rPr>
              <w:object w:dxaOrig="6174" w:dyaOrig="4726" w14:anchorId="77935F2E">
                <v:shape id="_x0000_i1046" type="#_x0000_t75" alt="" style="width:255pt;height:196.8pt" o:ole="">
                  <v:imagedata r:id="rId81" o:title=""/>
                </v:shape>
                <o:OLEObject Type="Embed" ProgID="Origin50.Graph" ShapeID="_x0000_i1046" DrawAspect="Content" ObjectID="_1808697011" r:id="rId82"/>
              </w:object>
            </w:r>
          </w:p>
        </w:tc>
        <w:tc>
          <w:tcPr>
            <w:tcW w:w="4706" w:type="dxa"/>
          </w:tcPr>
          <w:p w14:paraId="1A116DA9" w14:textId="77777777" w:rsidR="005E1076" w:rsidRPr="00482301" w:rsidRDefault="005E1076" w:rsidP="00A6498F">
            <w:pPr>
              <w:jc w:val="both"/>
              <w:rPr>
                <w:rFonts w:ascii="Times New Roman" w:hAnsi="Times New Roman" w:cs="Times New Roman"/>
                <w:b/>
                <w:sz w:val="28"/>
                <w:szCs w:val="28"/>
                <w:lang w:val="en-US"/>
              </w:rPr>
            </w:pPr>
            <w:r w:rsidRPr="00482301">
              <w:rPr>
                <w:rFonts w:ascii="Times New Roman" w:hAnsi="Times New Roman" w:cs="Times New Roman"/>
                <w:noProof/>
                <w:sz w:val="28"/>
                <w:szCs w:val="28"/>
              </w:rPr>
              <w:object w:dxaOrig="6174" w:dyaOrig="4726" w14:anchorId="6BB76977">
                <v:shape id="_x0000_i1047" type="#_x0000_t75" alt="" style="width:251.4pt;height:193.2pt" o:ole="">
                  <v:imagedata r:id="rId83" o:title=""/>
                </v:shape>
                <o:OLEObject Type="Embed" ProgID="Origin50.Graph" ShapeID="_x0000_i1047" DrawAspect="Content" ObjectID="_1808697012" r:id="rId84"/>
              </w:object>
            </w:r>
          </w:p>
        </w:tc>
      </w:tr>
      <w:tr w:rsidR="005E1076" w:rsidRPr="001B48ED" w14:paraId="1D40CA1C" w14:textId="77777777" w:rsidTr="00A6498F">
        <w:tc>
          <w:tcPr>
            <w:tcW w:w="5148" w:type="dxa"/>
          </w:tcPr>
          <w:p w14:paraId="4817DC82" w14:textId="77777777" w:rsidR="005E1076" w:rsidRPr="001B48ED" w:rsidRDefault="005E1076" w:rsidP="00A6498F">
            <w:pPr>
              <w:jc w:val="center"/>
              <w:rPr>
                <w:rFonts w:ascii="Times New Roman" w:hAnsi="Times New Roman" w:cs="Times New Roman"/>
                <w:sz w:val="24"/>
                <w:szCs w:val="24"/>
                <w:lang w:val="en-US"/>
              </w:rPr>
            </w:pPr>
            <w:r w:rsidRPr="001B48ED">
              <w:rPr>
                <w:rFonts w:ascii="Times New Roman" w:hAnsi="Times New Roman" w:cs="Times New Roman"/>
                <w:sz w:val="24"/>
                <w:szCs w:val="24"/>
                <w:lang w:val="en-US"/>
              </w:rPr>
              <w:t>a</w:t>
            </w:r>
          </w:p>
        </w:tc>
        <w:tc>
          <w:tcPr>
            <w:tcW w:w="4706" w:type="dxa"/>
          </w:tcPr>
          <w:p w14:paraId="56733839" w14:textId="77777777" w:rsidR="005E1076" w:rsidRPr="001B48ED" w:rsidRDefault="005E1076" w:rsidP="00A6498F">
            <w:pPr>
              <w:jc w:val="center"/>
              <w:rPr>
                <w:rFonts w:ascii="Times New Roman" w:hAnsi="Times New Roman" w:cs="Times New Roman"/>
                <w:sz w:val="24"/>
                <w:szCs w:val="24"/>
                <w:lang w:val="en-US"/>
              </w:rPr>
            </w:pPr>
            <w:r w:rsidRPr="001B48ED">
              <w:rPr>
                <w:rFonts w:ascii="Times New Roman" w:hAnsi="Times New Roman" w:cs="Times New Roman"/>
                <w:sz w:val="24"/>
                <w:szCs w:val="24"/>
              </w:rPr>
              <w:t>б</w:t>
            </w:r>
          </w:p>
        </w:tc>
      </w:tr>
      <w:tr w:rsidR="005E1076" w:rsidRPr="001B48ED" w14:paraId="4816FF09" w14:textId="77777777" w:rsidTr="00A6498F">
        <w:tc>
          <w:tcPr>
            <w:tcW w:w="5148" w:type="dxa"/>
          </w:tcPr>
          <w:p w14:paraId="5996611F" w14:textId="77777777" w:rsidR="005E1076" w:rsidRPr="001B48ED" w:rsidRDefault="005E1076" w:rsidP="00A6498F">
            <w:pPr>
              <w:jc w:val="center"/>
              <w:rPr>
                <w:rFonts w:ascii="Times New Roman" w:hAnsi="Times New Roman" w:cs="Times New Roman"/>
                <w:sz w:val="24"/>
                <w:szCs w:val="24"/>
                <w:lang w:val="en-US"/>
              </w:rPr>
            </w:pPr>
            <w:r w:rsidRPr="001B48ED">
              <w:rPr>
                <w:rFonts w:ascii="Times New Roman" w:hAnsi="Times New Roman" w:cs="Times New Roman"/>
                <w:noProof/>
                <w:sz w:val="24"/>
                <w:szCs w:val="24"/>
              </w:rPr>
              <w:object w:dxaOrig="6174" w:dyaOrig="4726" w14:anchorId="7655F316">
                <v:shape id="_x0000_i1048" type="#_x0000_t75" alt="" style="width:241.8pt;height:185.4pt" o:ole="">
                  <v:imagedata r:id="rId85" o:title=""/>
                </v:shape>
                <o:OLEObject Type="Embed" ProgID="Origin50.Graph" ShapeID="_x0000_i1048" DrawAspect="Content" ObjectID="_1808697013" r:id="rId86"/>
              </w:object>
            </w:r>
          </w:p>
        </w:tc>
        <w:tc>
          <w:tcPr>
            <w:tcW w:w="4706" w:type="dxa"/>
          </w:tcPr>
          <w:p w14:paraId="7918D101" w14:textId="77777777" w:rsidR="005E1076" w:rsidRPr="001B48ED" w:rsidRDefault="005E1076" w:rsidP="00A6498F">
            <w:pPr>
              <w:jc w:val="center"/>
              <w:rPr>
                <w:rFonts w:ascii="Times New Roman" w:hAnsi="Times New Roman" w:cs="Times New Roman"/>
                <w:sz w:val="24"/>
                <w:szCs w:val="24"/>
                <w:lang w:val="en-US"/>
              </w:rPr>
            </w:pPr>
            <w:r w:rsidRPr="001B48ED">
              <w:rPr>
                <w:rFonts w:ascii="Times New Roman" w:hAnsi="Times New Roman" w:cs="Times New Roman"/>
                <w:noProof/>
                <w:sz w:val="24"/>
                <w:szCs w:val="24"/>
              </w:rPr>
              <w:object w:dxaOrig="6174" w:dyaOrig="4726" w14:anchorId="5A5B92BE">
                <v:shape id="_x0000_i1049" type="#_x0000_t75" alt="" style="width:243pt;height:186pt" o:ole="">
                  <v:imagedata r:id="rId87" o:title=""/>
                </v:shape>
                <o:OLEObject Type="Embed" ProgID="Origin50.Graph" ShapeID="_x0000_i1049" DrawAspect="Content" ObjectID="_1808697014" r:id="rId88"/>
              </w:object>
            </w:r>
          </w:p>
        </w:tc>
      </w:tr>
      <w:tr w:rsidR="005E1076" w:rsidRPr="001B48ED" w14:paraId="190577C4" w14:textId="77777777" w:rsidTr="00A6498F">
        <w:tc>
          <w:tcPr>
            <w:tcW w:w="5148" w:type="dxa"/>
          </w:tcPr>
          <w:p w14:paraId="3542D6DC" w14:textId="77777777" w:rsidR="005E1076" w:rsidRPr="001B48ED" w:rsidRDefault="005E1076" w:rsidP="00A6498F">
            <w:pPr>
              <w:jc w:val="center"/>
              <w:rPr>
                <w:rFonts w:ascii="Times New Roman" w:hAnsi="Times New Roman" w:cs="Times New Roman"/>
                <w:sz w:val="24"/>
                <w:szCs w:val="24"/>
                <w:lang w:val="en-US"/>
              </w:rPr>
            </w:pPr>
            <w:r w:rsidRPr="001B48ED">
              <w:rPr>
                <w:rFonts w:ascii="Times New Roman" w:hAnsi="Times New Roman" w:cs="Times New Roman"/>
                <w:sz w:val="24"/>
                <w:szCs w:val="24"/>
              </w:rPr>
              <w:t>в</w:t>
            </w:r>
          </w:p>
        </w:tc>
        <w:tc>
          <w:tcPr>
            <w:tcW w:w="4706" w:type="dxa"/>
          </w:tcPr>
          <w:p w14:paraId="6039808C" w14:textId="77777777" w:rsidR="005E1076" w:rsidRPr="001B48ED" w:rsidRDefault="005E1076" w:rsidP="00A6498F">
            <w:pPr>
              <w:jc w:val="center"/>
              <w:rPr>
                <w:rFonts w:ascii="Times New Roman" w:hAnsi="Times New Roman" w:cs="Times New Roman"/>
                <w:sz w:val="24"/>
                <w:szCs w:val="24"/>
                <w:lang w:val="en-US"/>
              </w:rPr>
            </w:pPr>
            <w:r w:rsidRPr="001B48ED">
              <w:rPr>
                <w:rFonts w:ascii="Times New Roman" w:hAnsi="Times New Roman" w:cs="Times New Roman"/>
                <w:sz w:val="24"/>
                <w:szCs w:val="24"/>
              </w:rPr>
              <w:t>г</w:t>
            </w:r>
          </w:p>
        </w:tc>
      </w:tr>
    </w:tbl>
    <w:p w14:paraId="2184E997" w14:textId="77777777" w:rsidR="00F512EF" w:rsidRPr="00F512EF" w:rsidRDefault="00F512EF" w:rsidP="0052485F">
      <w:pPr>
        <w:spacing w:after="0" w:line="240" w:lineRule="auto"/>
        <w:ind w:firstLine="709"/>
        <w:jc w:val="both"/>
        <w:rPr>
          <w:rFonts w:ascii="Times New Roman" w:hAnsi="Times New Roman" w:cs="Times New Roman"/>
          <w:sz w:val="16"/>
          <w:szCs w:val="16"/>
        </w:rPr>
      </w:pPr>
    </w:p>
    <w:p w14:paraId="6D84C271" w14:textId="4C9212AA" w:rsidR="004C7496" w:rsidRPr="00117A29" w:rsidRDefault="004C7496" w:rsidP="0052485F">
      <w:pPr>
        <w:spacing w:after="0" w:line="240" w:lineRule="auto"/>
        <w:ind w:firstLine="709"/>
        <w:jc w:val="both"/>
        <w:rPr>
          <w:rFonts w:ascii="Times New Roman" w:hAnsi="Times New Roman" w:cs="Times New Roman"/>
          <w:sz w:val="24"/>
          <w:szCs w:val="24"/>
        </w:rPr>
      </w:pPr>
      <w:r w:rsidRPr="00117A29">
        <w:rPr>
          <w:rFonts w:ascii="Times New Roman" w:hAnsi="Times New Roman" w:cs="Times New Roman"/>
          <w:sz w:val="24"/>
          <w:szCs w:val="24"/>
          <w:lang w:val="en-US"/>
        </w:rPr>
        <w:t>a</w:t>
      </w:r>
      <w:r w:rsidRPr="00117A29">
        <w:rPr>
          <w:rFonts w:ascii="Times New Roman" w:hAnsi="Times New Roman" w:cs="Times New Roman"/>
          <w:sz w:val="24"/>
          <w:szCs w:val="24"/>
        </w:rPr>
        <w:t xml:space="preserve"> </w:t>
      </w:r>
      <w:r w:rsidR="00F512EF">
        <w:rPr>
          <w:rFonts w:ascii="Times New Roman" w:hAnsi="Times New Roman" w:cs="Times New Roman"/>
          <w:sz w:val="24"/>
          <w:szCs w:val="24"/>
        </w:rPr>
        <w:t xml:space="preserve">- </w:t>
      </w:r>
      <w:r w:rsidRPr="00117A29">
        <w:rPr>
          <w:rFonts w:ascii="Times New Roman" w:hAnsi="Times New Roman" w:cs="Times New Roman"/>
          <w:sz w:val="24"/>
          <w:szCs w:val="24"/>
        </w:rPr>
        <w:t xml:space="preserve">при температуре облучения 300 </w:t>
      </w:r>
      <w:r w:rsidRPr="00117A29">
        <w:rPr>
          <w:rFonts w:ascii="Times New Roman" w:hAnsi="Times New Roman" w:cs="Times New Roman"/>
          <w:sz w:val="24"/>
          <w:szCs w:val="24"/>
          <w:lang w:val="en-US"/>
        </w:rPr>
        <w:t>K</w:t>
      </w:r>
      <w:r w:rsidRPr="00117A29">
        <w:rPr>
          <w:rFonts w:ascii="Times New Roman" w:hAnsi="Times New Roman" w:cs="Times New Roman"/>
          <w:sz w:val="24"/>
          <w:szCs w:val="24"/>
        </w:rPr>
        <w:t xml:space="preserve">; б </w:t>
      </w:r>
      <w:r w:rsidR="00F512EF">
        <w:rPr>
          <w:rFonts w:ascii="Times New Roman" w:hAnsi="Times New Roman" w:cs="Times New Roman"/>
          <w:sz w:val="24"/>
          <w:szCs w:val="24"/>
        </w:rPr>
        <w:t xml:space="preserve">- </w:t>
      </w:r>
      <w:r w:rsidRPr="00117A29">
        <w:rPr>
          <w:rFonts w:ascii="Times New Roman" w:hAnsi="Times New Roman" w:cs="Times New Roman"/>
          <w:sz w:val="24"/>
          <w:szCs w:val="24"/>
        </w:rPr>
        <w:t xml:space="preserve">при температуре облучения 500 </w:t>
      </w:r>
      <w:r w:rsidRPr="00117A29">
        <w:rPr>
          <w:rFonts w:ascii="Times New Roman" w:hAnsi="Times New Roman" w:cs="Times New Roman"/>
          <w:sz w:val="24"/>
          <w:szCs w:val="24"/>
          <w:lang w:val="en-US"/>
        </w:rPr>
        <w:t>K</w:t>
      </w:r>
      <w:r w:rsidRPr="00117A29">
        <w:rPr>
          <w:rFonts w:ascii="Times New Roman" w:hAnsi="Times New Roman" w:cs="Times New Roman"/>
          <w:sz w:val="24"/>
          <w:szCs w:val="24"/>
        </w:rPr>
        <w:t xml:space="preserve">; в </w:t>
      </w:r>
      <w:r w:rsidR="00F512EF">
        <w:rPr>
          <w:rFonts w:ascii="Times New Roman" w:hAnsi="Times New Roman" w:cs="Times New Roman"/>
          <w:sz w:val="24"/>
          <w:szCs w:val="24"/>
        </w:rPr>
        <w:t xml:space="preserve">- </w:t>
      </w:r>
      <w:r w:rsidRPr="00117A29">
        <w:rPr>
          <w:rFonts w:ascii="Times New Roman" w:hAnsi="Times New Roman" w:cs="Times New Roman"/>
          <w:sz w:val="24"/>
          <w:szCs w:val="24"/>
        </w:rPr>
        <w:t xml:space="preserve">при температуре облучения 700 </w:t>
      </w:r>
      <w:r w:rsidRPr="00117A29">
        <w:rPr>
          <w:rFonts w:ascii="Times New Roman" w:hAnsi="Times New Roman" w:cs="Times New Roman"/>
          <w:sz w:val="24"/>
          <w:szCs w:val="24"/>
          <w:lang w:val="en-US"/>
        </w:rPr>
        <w:t>K</w:t>
      </w:r>
      <w:r w:rsidRPr="00117A29">
        <w:rPr>
          <w:rFonts w:ascii="Times New Roman" w:hAnsi="Times New Roman" w:cs="Times New Roman"/>
          <w:sz w:val="24"/>
          <w:szCs w:val="24"/>
        </w:rPr>
        <w:t xml:space="preserve">; г </w:t>
      </w:r>
      <w:r w:rsidR="00F512EF">
        <w:rPr>
          <w:rFonts w:ascii="Times New Roman" w:hAnsi="Times New Roman" w:cs="Times New Roman"/>
          <w:sz w:val="24"/>
          <w:szCs w:val="24"/>
        </w:rPr>
        <w:t xml:space="preserve">- </w:t>
      </w:r>
      <w:r w:rsidRPr="00117A29">
        <w:rPr>
          <w:rFonts w:ascii="Times New Roman" w:hAnsi="Times New Roman" w:cs="Times New Roman"/>
          <w:sz w:val="24"/>
          <w:szCs w:val="24"/>
        </w:rPr>
        <w:t xml:space="preserve">при температуре облучения 1000 </w:t>
      </w:r>
      <w:r w:rsidRPr="00117A29">
        <w:rPr>
          <w:rFonts w:ascii="Times New Roman" w:hAnsi="Times New Roman" w:cs="Times New Roman"/>
          <w:sz w:val="24"/>
          <w:szCs w:val="24"/>
          <w:lang w:val="en-US"/>
        </w:rPr>
        <w:t>K</w:t>
      </w:r>
      <w:r w:rsidRPr="00117A29">
        <w:rPr>
          <w:rFonts w:ascii="Times New Roman" w:hAnsi="Times New Roman" w:cs="Times New Roman"/>
          <w:sz w:val="24"/>
          <w:szCs w:val="24"/>
        </w:rPr>
        <w:t xml:space="preserve"> </w:t>
      </w:r>
    </w:p>
    <w:p w14:paraId="7F3F1E26" w14:textId="77777777" w:rsidR="00117A29" w:rsidRPr="00F512EF" w:rsidRDefault="00117A29" w:rsidP="00F512EF">
      <w:pPr>
        <w:spacing w:after="0" w:line="240" w:lineRule="auto"/>
        <w:jc w:val="center"/>
        <w:rPr>
          <w:rFonts w:ascii="Times New Roman" w:hAnsi="Times New Roman" w:cs="Times New Roman"/>
          <w:sz w:val="16"/>
          <w:szCs w:val="16"/>
        </w:rPr>
      </w:pPr>
    </w:p>
    <w:p w14:paraId="19244F1B" w14:textId="77777777" w:rsidR="004C7496" w:rsidRDefault="004C7496" w:rsidP="00F512E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w:t>
      </w:r>
      <w:r w:rsidR="00482301" w:rsidRPr="00482301">
        <w:rPr>
          <w:rFonts w:ascii="Times New Roman" w:hAnsi="Times New Roman" w:cs="Times New Roman"/>
          <w:sz w:val="28"/>
          <w:szCs w:val="28"/>
        </w:rPr>
        <w:t>.</w:t>
      </w:r>
      <w:r>
        <w:rPr>
          <w:rFonts w:ascii="Times New Roman" w:hAnsi="Times New Roman" w:cs="Times New Roman"/>
          <w:sz w:val="28"/>
          <w:szCs w:val="28"/>
        </w:rPr>
        <w:t>4 –</w:t>
      </w:r>
      <w:r w:rsidR="00482301" w:rsidRPr="00482301">
        <w:rPr>
          <w:rFonts w:ascii="Times New Roman" w:hAnsi="Times New Roman" w:cs="Times New Roman"/>
          <w:sz w:val="28"/>
          <w:szCs w:val="28"/>
        </w:rPr>
        <w:t xml:space="preserve"> Изменение твердости </w:t>
      </w:r>
      <w:r w:rsidR="00482301" w:rsidRPr="00482301">
        <w:rPr>
          <w:rFonts w:ascii="Times New Roman" w:hAnsi="Times New Roman" w:cs="Times New Roman"/>
          <w:sz w:val="28"/>
          <w:szCs w:val="28"/>
          <w:lang w:val="en-US"/>
        </w:rPr>
        <w:t>Li</w:t>
      </w:r>
      <w:r w:rsidR="00482301" w:rsidRPr="00482301">
        <w:rPr>
          <w:rFonts w:ascii="Times New Roman" w:hAnsi="Times New Roman" w:cs="Times New Roman"/>
          <w:sz w:val="28"/>
          <w:szCs w:val="28"/>
          <w:vertAlign w:val="subscript"/>
        </w:rPr>
        <w:t>2</w:t>
      </w:r>
      <w:r w:rsidR="00482301" w:rsidRPr="00482301">
        <w:rPr>
          <w:rFonts w:ascii="Times New Roman" w:hAnsi="Times New Roman" w:cs="Times New Roman"/>
          <w:sz w:val="28"/>
          <w:szCs w:val="28"/>
          <w:lang w:val="en-US"/>
        </w:rPr>
        <w:t>ZrO</w:t>
      </w:r>
      <w:r w:rsidR="00482301" w:rsidRPr="00482301">
        <w:rPr>
          <w:rFonts w:ascii="Times New Roman" w:hAnsi="Times New Roman" w:cs="Times New Roman"/>
          <w:sz w:val="28"/>
          <w:szCs w:val="28"/>
          <w:vertAlign w:val="subscript"/>
        </w:rPr>
        <w:t>3</w:t>
      </w:r>
      <w:r w:rsidR="00482301" w:rsidRPr="00482301">
        <w:rPr>
          <w:rFonts w:ascii="Times New Roman" w:hAnsi="Times New Roman" w:cs="Times New Roman"/>
          <w:sz w:val="28"/>
          <w:szCs w:val="28"/>
        </w:rPr>
        <w:t xml:space="preserve"> керамик с добавлением допанта 0.01 М </w:t>
      </w:r>
      <w:r w:rsidR="00482301" w:rsidRPr="00482301">
        <w:rPr>
          <w:rFonts w:ascii="Times New Roman" w:hAnsi="Times New Roman" w:cs="Times New Roman"/>
          <w:sz w:val="28"/>
          <w:szCs w:val="28"/>
          <w:lang w:val="en-US"/>
        </w:rPr>
        <w:t>MgO</w:t>
      </w:r>
      <w:r w:rsidR="00482301" w:rsidRPr="00482301">
        <w:rPr>
          <w:rFonts w:ascii="Times New Roman" w:hAnsi="Times New Roman" w:cs="Times New Roman"/>
          <w:sz w:val="28"/>
          <w:szCs w:val="28"/>
        </w:rPr>
        <w:t xml:space="preserve">  по глубине в случае облучение при различных температурах</w:t>
      </w:r>
    </w:p>
    <w:p w14:paraId="4A886DCC" w14:textId="77777777" w:rsidR="00A77539" w:rsidRPr="00F512EF" w:rsidRDefault="00A77539" w:rsidP="0052485F">
      <w:pPr>
        <w:spacing w:after="0" w:line="240" w:lineRule="auto"/>
        <w:ind w:firstLine="709"/>
        <w:jc w:val="both"/>
        <w:rPr>
          <w:rFonts w:ascii="Times New Roman" w:hAnsi="Times New Roman" w:cs="Times New Roman"/>
          <w:sz w:val="16"/>
          <w:szCs w:val="16"/>
        </w:rPr>
      </w:pPr>
    </w:p>
    <w:p w14:paraId="417C59B4" w14:textId="0D5D99DB" w:rsidR="00FB38BE" w:rsidRPr="00D76E3F" w:rsidRDefault="00FB38BE" w:rsidP="0052485F">
      <w:pPr>
        <w:spacing w:after="0" w:line="240" w:lineRule="auto"/>
        <w:ind w:firstLine="709"/>
        <w:contextualSpacing/>
        <w:jc w:val="both"/>
        <w:rPr>
          <w:rFonts w:ascii="Times New Roman" w:hAnsi="Times New Roman" w:cs="Times New Roman"/>
          <w:sz w:val="24"/>
          <w:szCs w:val="24"/>
        </w:rPr>
      </w:pPr>
      <w:r w:rsidRPr="00A77539">
        <w:rPr>
          <w:rFonts w:ascii="Times New Roman" w:hAnsi="Times New Roman" w:cs="Times New Roman"/>
          <w:sz w:val="24"/>
          <w:szCs w:val="24"/>
        </w:rPr>
        <w:t xml:space="preserve">Примечание – Составлено по данным источника [105, </w:t>
      </w:r>
      <w:r w:rsidRPr="00A77539">
        <w:rPr>
          <w:rFonts w:ascii="Times New Roman" w:hAnsi="Times New Roman" w:cs="Times New Roman"/>
          <w:sz w:val="24"/>
          <w:szCs w:val="24"/>
          <w:lang w:val="en-US"/>
        </w:rPr>
        <w:t>p</w:t>
      </w:r>
      <w:r w:rsidR="003303D5">
        <w:rPr>
          <w:rFonts w:ascii="Times New Roman" w:hAnsi="Times New Roman" w:cs="Times New Roman"/>
          <w:sz w:val="24"/>
          <w:szCs w:val="24"/>
        </w:rPr>
        <w:t>.</w:t>
      </w:r>
      <w:r w:rsidRPr="00A77539">
        <w:rPr>
          <w:rFonts w:ascii="Times New Roman" w:hAnsi="Times New Roman" w:cs="Times New Roman"/>
          <w:sz w:val="24"/>
          <w:szCs w:val="24"/>
        </w:rPr>
        <w:t xml:space="preserve"> 17-18]</w:t>
      </w:r>
    </w:p>
    <w:p w14:paraId="20FB8192" w14:textId="5513F8E9" w:rsidR="00482301" w:rsidRPr="00482301" w:rsidRDefault="00482301" w:rsidP="00F512EF">
      <w:pPr>
        <w:spacing w:after="0" w:line="240" w:lineRule="auto"/>
        <w:ind w:firstLine="709"/>
        <w:jc w:val="center"/>
        <w:rPr>
          <w:rFonts w:ascii="Times New Roman" w:hAnsi="Times New Roman" w:cs="Times New Roman"/>
          <w:sz w:val="28"/>
          <w:szCs w:val="28"/>
        </w:rPr>
      </w:pPr>
    </w:p>
    <w:p w14:paraId="6BA691CE" w14:textId="77777777" w:rsidR="00482301" w:rsidRPr="00482301" w:rsidRDefault="00482301" w:rsidP="0052485F">
      <w:pPr>
        <w:spacing w:after="0" w:line="240" w:lineRule="auto"/>
        <w:ind w:firstLine="709"/>
        <w:jc w:val="both"/>
        <w:rPr>
          <w:rFonts w:ascii="Times New Roman" w:hAnsi="Times New Roman" w:cs="Times New Roman"/>
          <w:sz w:val="28"/>
          <w:szCs w:val="28"/>
          <w:lang w:val="kk-KZ"/>
        </w:rPr>
      </w:pPr>
      <w:r w:rsidRPr="00482301">
        <w:rPr>
          <w:rFonts w:ascii="Times New Roman" w:hAnsi="Times New Roman" w:cs="Times New Roman"/>
          <w:sz w:val="28"/>
          <w:szCs w:val="28"/>
          <w:lang w:val="kk-KZ"/>
        </w:rPr>
        <w:t xml:space="preserve">Аналогичные изменения трендов деградации значений твердости по глубине, отражающие увеличение устойчивости керамик к деформационному разупрочнению в сравнении с немодифицированными керамиками наблюдаются и для керамик с концентрацией допанта 0.03 М. При этом следует отметить, что увеличение концентрации допанта приводит к увеличению сопротивляемости, и как видно из представленных данных к уменьшению эффекта диффузии ионов гелия вглубь образца при высоких температурах облучения, что свидетельствует о сдерживающем факторе, обусловленным структурными особенностями модифицированных керамик.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1"/>
        <w:gridCol w:w="4893"/>
      </w:tblGrid>
      <w:tr w:rsidR="005E1076" w:rsidRPr="00482301" w14:paraId="2C2A6812" w14:textId="77777777" w:rsidTr="00A6498F">
        <w:tc>
          <w:tcPr>
            <w:tcW w:w="4836" w:type="dxa"/>
          </w:tcPr>
          <w:p w14:paraId="4B3B34A7" w14:textId="77777777" w:rsidR="005E1076" w:rsidRPr="00482301" w:rsidRDefault="005E1076" w:rsidP="00A6498F">
            <w:pPr>
              <w:jc w:val="both"/>
              <w:rPr>
                <w:rFonts w:ascii="Times New Roman" w:hAnsi="Times New Roman" w:cs="Times New Roman"/>
                <w:b/>
                <w:sz w:val="28"/>
                <w:szCs w:val="28"/>
                <w:lang w:val="en-US"/>
              </w:rPr>
            </w:pPr>
            <w:r w:rsidRPr="00482301">
              <w:rPr>
                <w:rFonts w:ascii="Times New Roman" w:hAnsi="Times New Roman" w:cs="Times New Roman"/>
                <w:noProof/>
                <w:sz w:val="28"/>
                <w:szCs w:val="28"/>
              </w:rPr>
              <w:object w:dxaOrig="6174" w:dyaOrig="4726" w14:anchorId="5B0E25AB">
                <v:shape id="_x0000_i1050" type="#_x0000_t75" alt="" style="width:235.8pt;height:198pt" o:ole="">
                  <v:imagedata r:id="rId89" o:title=""/>
                </v:shape>
                <o:OLEObject Type="Embed" ProgID="Origin50.Graph" ShapeID="_x0000_i1050" DrawAspect="Content" ObjectID="_1808697015" r:id="rId90"/>
              </w:object>
            </w:r>
          </w:p>
        </w:tc>
        <w:tc>
          <w:tcPr>
            <w:tcW w:w="4735" w:type="dxa"/>
          </w:tcPr>
          <w:p w14:paraId="395FD2E5" w14:textId="77777777" w:rsidR="005E1076" w:rsidRPr="00482301" w:rsidRDefault="005E1076" w:rsidP="00A6498F">
            <w:pPr>
              <w:jc w:val="both"/>
              <w:rPr>
                <w:rFonts w:ascii="Times New Roman" w:hAnsi="Times New Roman" w:cs="Times New Roman"/>
                <w:b/>
                <w:sz w:val="28"/>
                <w:szCs w:val="28"/>
                <w:lang w:val="en-US"/>
              </w:rPr>
            </w:pPr>
            <w:r w:rsidRPr="00482301">
              <w:rPr>
                <w:rFonts w:ascii="Times New Roman" w:hAnsi="Times New Roman" w:cs="Times New Roman"/>
                <w:noProof/>
                <w:sz w:val="28"/>
                <w:szCs w:val="28"/>
              </w:rPr>
              <w:object w:dxaOrig="6174" w:dyaOrig="4726" w14:anchorId="48C7F1B4">
                <v:shape id="_x0000_i1051" type="#_x0000_t75" alt="" style="width:234.6pt;height:192.6pt" o:ole="">
                  <v:imagedata r:id="rId91" o:title=""/>
                </v:shape>
                <o:OLEObject Type="Embed" ProgID="Origin50.Graph" ShapeID="_x0000_i1051" DrawAspect="Content" ObjectID="_1808697016" r:id="rId92"/>
              </w:object>
            </w:r>
          </w:p>
        </w:tc>
      </w:tr>
      <w:tr w:rsidR="005E1076" w:rsidRPr="001B48ED" w14:paraId="797591AD" w14:textId="77777777" w:rsidTr="00A6498F">
        <w:tc>
          <w:tcPr>
            <w:tcW w:w="4836" w:type="dxa"/>
          </w:tcPr>
          <w:p w14:paraId="71E73BF3" w14:textId="77777777" w:rsidR="005E1076" w:rsidRPr="001B48ED" w:rsidRDefault="005E1076" w:rsidP="00A6498F">
            <w:pPr>
              <w:jc w:val="center"/>
              <w:rPr>
                <w:rFonts w:ascii="Times New Roman" w:hAnsi="Times New Roman" w:cs="Times New Roman"/>
                <w:sz w:val="24"/>
                <w:szCs w:val="24"/>
                <w:lang w:val="en-US"/>
              </w:rPr>
            </w:pPr>
            <w:r w:rsidRPr="001B48ED">
              <w:rPr>
                <w:rFonts w:ascii="Times New Roman" w:hAnsi="Times New Roman" w:cs="Times New Roman"/>
                <w:sz w:val="24"/>
                <w:szCs w:val="24"/>
                <w:lang w:val="en-US"/>
              </w:rPr>
              <w:t>a</w:t>
            </w:r>
          </w:p>
        </w:tc>
        <w:tc>
          <w:tcPr>
            <w:tcW w:w="4735" w:type="dxa"/>
          </w:tcPr>
          <w:p w14:paraId="4EF3C912" w14:textId="77777777" w:rsidR="005E1076" w:rsidRPr="001B48ED" w:rsidRDefault="005E1076" w:rsidP="00A6498F">
            <w:pPr>
              <w:jc w:val="center"/>
              <w:rPr>
                <w:rFonts w:ascii="Times New Roman" w:hAnsi="Times New Roman" w:cs="Times New Roman"/>
                <w:sz w:val="24"/>
                <w:szCs w:val="24"/>
                <w:lang w:val="en-US"/>
              </w:rPr>
            </w:pPr>
            <w:r w:rsidRPr="001B48ED">
              <w:rPr>
                <w:rFonts w:ascii="Times New Roman" w:hAnsi="Times New Roman" w:cs="Times New Roman"/>
                <w:sz w:val="24"/>
                <w:szCs w:val="24"/>
              </w:rPr>
              <w:t>б</w:t>
            </w:r>
          </w:p>
        </w:tc>
      </w:tr>
      <w:tr w:rsidR="005E1076" w:rsidRPr="00482301" w14:paraId="7B36DB0B" w14:textId="77777777" w:rsidTr="00A6498F">
        <w:tc>
          <w:tcPr>
            <w:tcW w:w="4836" w:type="dxa"/>
          </w:tcPr>
          <w:p w14:paraId="2E628765" w14:textId="77777777" w:rsidR="005E1076" w:rsidRPr="00482301" w:rsidRDefault="005E1076" w:rsidP="00A6498F">
            <w:pPr>
              <w:jc w:val="center"/>
              <w:rPr>
                <w:rFonts w:ascii="Times New Roman" w:hAnsi="Times New Roman" w:cs="Times New Roman"/>
                <w:b/>
                <w:sz w:val="28"/>
                <w:szCs w:val="28"/>
                <w:lang w:val="en-US"/>
              </w:rPr>
            </w:pPr>
            <w:r w:rsidRPr="00482301">
              <w:rPr>
                <w:rFonts w:ascii="Times New Roman" w:hAnsi="Times New Roman" w:cs="Times New Roman"/>
                <w:noProof/>
                <w:sz w:val="28"/>
                <w:szCs w:val="28"/>
              </w:rPr>
              <w:object w:dxaOrig="6174" w:dyaOrig="4726" w14:anchorId="39906567">
                <v:shape id="_x0000_i1052" type="#_x0000_t75" alt="" style="width:238.2pt;height:193.2pt" o:ole="">
                  <v:imagedata r:id="rId93" o:title=""/>
                </v:shape>
                <o:OLEObject Type="Embed" ProgID="Origin50.Graph" ShapeID="_x0000_i1052" DrawAspect="Content" ObjectID="_1808697017" r:id="rId94"/>
              </w:object>
            </w:r>
          </w:p>
        </w:tc>
        <w:tc>
          <w:tcPr>
            <w:tcW w:w="4735" w:type="dxa"/>
          </w:tcPr>
          <w:p w14:paraId="14F0F6C0" w14:textId="77777777" w:rsidR="005E1076" w:rsidRPr="00482301" w:rsidRDefault="005E1076" w:rsidP="00A6498F">
            <w:pPr>
              <w:jc w:val="center"/>
              <w:rPr>
                <w:rFonts w:ascii="Times New Roman" w:hAnsi="Times New Roman" w:cs="Times New Roman"/>
                <w:b/>
                <w:sz w:val="28"/>
                <w:szCs w:val="28"/>
                <w:lang w:val="en-US"/>
              </w:rPr>
            </w:pPr>
            <w:r w:rsidRPr="00482301">
              <w:rPr>
                <w:rFonts w:ascii="Times New Roman" w:hAnsi="Times New Roman" w:cs="Times New Roman"/>
                <w:noProof/>
                <w:sz w:val="28"/>
                <w:szCs w:val="28"/>
              </w:rPr>
              <w:object w:dxaOrig="6174" w:dyaOrig="4726" w14:anchorId="738EE02E">
                <v:shape id="_x0000_i1053" type="#_x0000_t75" alt="" style="width:216.6pt;height:189pt" o:ole="">
                  <v:imagedata r:id="rId95" o:title=""/>
                </v:shape>
                <o:OLEObject Type="Embed" ProgID="Origin50.Graph" ShapeID="_x0000_i1053" DrawAspect="Content" ObjectID="_1808697018" r:id="rId96"/>
              </w:object>
            </w:r>
          </w:p>
        </w:tc>
      </w:tr>
      <w:tr w:rsidR="005E1076" w:rsidRPr="001B48ED" w14:paraId="5B6999F2" w14:textId="77777777" w:rsidTr="00A6498F">
        <w:tc>
          <w:tcPr>
            <w:tcW w:w="4836" w:type="dxa"/>
          </w:tcPr>
          <w:p w14:paraId="027E3727" w14:textId="77777777" w:rsidR="005E1076" w:rsidRPr="001B48ED" w:rsidRDefault="005E1076" w:rsidP="00A6498F">
            <w:pPr>
              <w:jc w:val="center"/>
              <w:rPr>
                <w:rFonts w:ascii="Times New Roman" w:hAnsi="Times New Roman" w:cs="Times New Roman"/>
                <w:sz w:val="24"/>
                <w:szCs w:val="24"/>
                <w:lang w:val="en-US"/>
              </w:rPr>
            </w:pPr>
            <w:r w:rsidRPr="001B48ED">
              <w:rPr>
                <w:rFonts w:ascii="Times New Roman" w:hAnsi="Times New Roman" w:cs="Times New Roman"/>
                <w:sz w:val="24"/>
                <w:szCs w:val="24"/>
              </w:rPr>
              <w:t>в</w:t>
            </w:r>
          </w:p>
        </w:tc>
        <w:tc>
          <w:tcPr>
            <w:tcW w:w="4735" w:type="dxa"/>
          </w:tcPr>
          <w:p w14:paraId="3F1673E9" w14:textId="77777777" w:rsidR="005E1076" w:rsidRPr="001B48ED" w:rsidRDefault="005E1076" w:rsidP="00A6498F">
            <w:pPr>
              <w:jc w:val="center"/>
              <w:rPr>
                <w:rFonts w:ascii="Times New Roman" w:hAnsi="Times New Roman" w:cs="Times New Roman"/>
                <w:sz w:val="24"/>
                <w:szCs w:val="24"/>
                <w:lang w:val="en-US"/>
              </w:rPr>
            </w:pPr>
            <w:r w:rsidRPr="001B48ED">
              <w:rPr>
                <w:rFonts w:ascii="Times New Roman" w:hAnsi="Times New Roman" w:cs="Times New Roman"/>
                <w:sz w:val="24"/>
                <w:szCs w:val="24"/>
              </w:rPr>
              <w:t>г</w:t>
            </w:r>
          </w:p>
        </w:tc>
      </w:tr>
    </w:tbl>
    <w:p w14:paraId="7306F0D3" w14:textId="77777777" w:rsidR="00F512EF" w:rsidRPr="00F512EF" w:rsidRDefault="00F512EF" w:rsidP="0052485F">
      <w:pPr>
        <w:spacing w:after="0" w:line="240" w:lineRule="auto"/>
        <w:ind w:firstLine="709"/>
        <w:jc w:val="both"/>
        <w:rPr>
          <w:rFonts w:ascii="Times New Roman" w:hAnsi="Times New Roman" w:cs="Times New Roman"/>
          <w:sz w:val="16"/>
          <w:szCs w:val="16"/>
        </w:rPr>
      </w:pPr>
    </w:p>
    <w:p w14:paraId="1B9A3581" w14:textId="142DFAE4" w:rsidR="004C7496" w:rsidRPr="00117A29" w:rsidRDefault="004C7496" w:rsidP="0052485F">
      <w:pPr>
        <w:spacing w:after="0" w:line="240" w:lineRule="auto"/>
        <w:ind w:firstLine="709"/>
        <w:jc w:val="both"/>
        <w:rPr>
          <w:rFonts w:ascii="Times New Roman" w:hAnsi="Times New Roman" w:cs="Times New Roman"/>
        </w:rPr>
      </w:pPr>
      <w:r w:rsidRPr="00117A29">
        <w:rPr>
          <w:rFonts w:ascii="Times New Roman" w:hAnsi="Times New Roman" w:cs="Times New Roman"/>
          <w:lang w:val="en-US"/>
        </w:rPr>
        <w:t>a</w:t>
      </w:r>
      <w:r w:rsidRPr="00117A29">
        <w:rPr>
          <w:rFonts w:ascii="Times New Roman" w:hAnsi="Times New Roman" w:cs="Times New Roman"/>
        </w:rPr>
        <w:t xml:space="preserve"> </w:t>
      </w:r>
      <w:r w:rsidR="00F512EF">
        <w:rPr>
          <w:rFonts w:ascii="Times New Roman" w:hAnsi="Times New Roman" w:cs="Times New Roman"/>
        </w:rPr>
        <w:t xml:space="preserve">- </w:t>
      </w:r>
      <w:r w:rsidRPr="00117A29">
        <w:rPr>
          <w:rFonts w:ascii="Times New Roman" w:hAnsi="Times New Roman" w:cs="Times New Roman"/>
        </w:rPr>
        <w:t xml:space="preserve">при температуре облучения 300 </w:t>
      </w:r>
      <w:r w:rsidRPr="00117A29">
        <w:rPr>
          <w:rFonts w:ascii="Times New Roman" w:hAnsi="Times New Roman" w:cs="Times New Roman"/>
          <w:lang w:val="en-US"/>
        </w:rPr>
        <w:t>K</w:t>
      </w:r>
      <w:r w:rsidRPr="00117A29">
        <w:rPr>
          <w:rFonts w:ascii="Times New Roman" w:hAnsi="Times New Roman" w:cs="Times New Roman"/>
        </w:rPr>
        <w:t xml:space="preserve">; б </w:t>
      </w:r>
      <w:r w:rsidR="00F512EF">
        <w:rPr>
          <w:rFonts w:ascii="Times New Roman" w:hAnsi="Times New Roman" w:cs="Times New Roman"/>
        </w:rPr>
        <w:t xml:space="preserve">- </w:t>
      </w:r>
      <w:r w:rsidRPr="00117A29">
        <w:rPr>
          <w:rFonts w:ascii="Times New Roman" w:hAnsi="Times New Roman" w:cs="Times New Roman"/>
        </w:rPr>
        <w:t xml:space="preserve">при температуре облучения 500 </w:t>
      </w:r>
      <w:r w:rsidRPr="00117A29">
        <w:rPr>
          <w:rFonts w:ascii="Times New Roman" w:hAnsi="Times New Roman" w:cs="Times New Roman"/>
          <w:lang w:val="en-US"/>
        </w:rPr>
        <w:t>K</w:t>
      </w:r>
      <w:r w:rsidRPr="00117A29">
        <w:rPr>
          <w:rFonts w:ascii="Times New Roman" w:hAnsi="Times New Roman" w:cs="Times New Roman"/>
        </w:rPr>
        <w:t xml:space="preserve">; в </w:t>
      </w:r>
      <w:r w:rsidR="00F512EF">
        <w:rPr>
          <w:rFonts w:ascii="Times New Roman" w:hAnsi="Times New Roman" w:cs="Times New Roman"/>
        </w:rPr>
        <w:t xml:space="preserve">- </w:t>
      </w:r>
      <w:r w:rsidRPr="00117A29">
        <w:rPr>
          <w:rFonts w:ascii="Times New Roman" w:hAnsi="Times New Roman" w:cs="Times New Roman"/>
        </w:rPr>
        <w:t xml:space="preserve">при температуре облучения 700 </w:t>
      </w:r>
      <w:r w:rsidRPr="00117A29">
        <w:rPr>
          <w:rFonts w:ascii="Times New Roman" w:hAnsi="Times New Roman" w:cs="Times New Roman"/>
          <w:lang w:val="en-US"/>
        </w:rPr>
        <w:t>K</w:t>
      </w:r>
      <w:r w:rsidRPr="00117A29">
        <w:rPr>
          <w:rFonts w:ascii="Times New Roman" w:hAnsi="Times New Roman" w:cs="Times New Roman"/>
        </w:rPr>
        <w:t xml:space="preserve">; г </w:t>
      </w:r>
      <w:r w:rsidR="00F512EF">
        <w:rPr>
          <w:rFonts w:ascii="Times New Roman" w:hAnsi="Times New Roman" w:cs="Times New Roman"/>
        </w:rPr>
        <w:t xml:space="preserve">- </w:t>
      </w:r>
      <w:r w:rsidRPr="00117A29">
        <w:rPr>
          <w:rFonts w:ascii="Times New Roman" w:hAnsi="Times New Roman" w:cs="Times New Roman"/>
        </w:rPr>
        <w:t xml:space="preserve">при температуре облучения 1000 </w:t>
      </w:r>
      <w:r w:rsidRPr="00117A29">
        <w:rPr>
          <w:rFonts w:ascii="Times New Roman" w:hAnsi="Times New Roman" w:cs="Times New Roman"/>
          <w:lang w:val="en-US"/>
        </w:rPr>
        <w:t>K</w:t>
      </w:r>
    </w:p>
    <w:p w14:paraId="06035B8D" w14:textId="77777777" w:rsidR="004C7496" w:rsidRPr="00F512EF" w:rsidRDefault="004C7496" w:rsidP="0052485F">
      <w:pPr>
        <w:spacing w:after="0" w:line="240" w:lineRule="auto"/>
        <w:jc w:val="center"/>
        <w:rPr>
          <w:rFonts w:ascii="Times New Roman" w:hAnsi="Times New Roman" w:cs="Times New Roman"/>
          <w:sz w:val="16"/>
          <w:szCs w:val="16"/>
        </w:rPr>
      </w:pPr>
    </w:p>
    <w:p w14:paraId="49DBE0DA" w14:textId="77777777" w:rsidR="00482301" w:rsidRDefault="00482301" w:rsidP="00F512EF">
      <w:pPr>
        <w:spacing w:after="0" w:line="240" w:lineRule="auto"/>
        <w:jc w:val="center"/>
        <w:rPr>
          <w:rFonts w:ascii="Times New Roman" w:hAnsi="Times New Roman" w:cs="Times New Roman"/>
          <w:sz w:val="28"/>
          <w:szCs w:val="28"/>
        </w:rPr>
      </w:pPr>
      <w:r w:rsidRPr="00482301">
        <w:rPr>
          <w:rFonts w:ascii="Times New Roman" w:hAnsi="Times New Roman" w:cs="Times New Roman"/>
          <w:sz w:val="28"/>
          <w:szCs w:val="28"/>
        </w:rPr>
        <w:t>Рисунок</w:t>
      </w:r>
      <w:r w:rsidR="004C7496">
        <w:rPr>
          <w:rFonts w:ascii="Times New Roman" w:hAnsi="Times New Roman" w:cs="Times New Roman"/>
          <w:sz w:val="28"/>
          <w:szCs w:val="28"/>
        </w:rPr>
        <w:t xml:space="preserve"> 4</w:t>
      </w:r>
      <w:r w:rsidRPr="00482301">
        <w:rPr>
          <w:rFonts w:ascii="Times New Roman" w:hAnsi="Times New Roman" w:cs="Times New Roman"/>
          <w:sz w:val="28"/>
          <w:szCs w:val="28"/>
        </w:rPr>
        <w:t>.</w:t>
      </w:r>
      <w:r w:rsidR="004C7496">
        <w:rPr>
          <w:rFonts w:ascii="Times New Roman" w:hAnsi="Times New Roman" w:cs="Times New Roman"/>
          <w:sz w:val="28"/>
          <w:szCs w:val="28"/>
        </w:rPr>
        <w:t>5 –</w:t>
      </w:r>
      <w:r w:rsidRPr="00482301">
        <w:rPr>
          <w:rFonts w:ascii="Times New Roman" w:hAnsi="Times New Roman" w:cs="Times New Roman"/>
          <w:sz w:val="28"/>
          <w:szCs w:val="28"/>
        </w:rPr>
        <w:t xml:space="preserve"> Изменение </w:t>
      </w:r>
      <w:r w:rsidRPr="00A77539">
        <w:rPr>
          <w:rFonts w:ascii="Times New Roman" w:hAnsi="Times New Roman" w:cs="Times New Roman"/>
          <w:sz w:val="28"/>
          <w:szCs w:val="28"/>
        </w:rPr>
        <w:t xml:space="preserve">твердости </w:t>
      </w:r>
      <w:r w:rsidRPr="00A77539">
        <w:rPr>
          <w:rFonts w:ascii="Times New Roman" w:hAnsi="Times New Roman" w:cs="Times New Roman"/>
          <w:sz w:val="28"/>
          <w:szCs w:val="28"/>
          <w:lang w:val="en-US"/>
        </w:rPr>
        <w:t>Li</w:t>
      </w:r>
      <w:r w:rsidRPr="00A77539">
        <w:rPr>
          <w:rFonts w:ascii="Times New Roman" w:hAnsi="Times New Roman" w:cs="Times New Roman"/>
          <w:sz w:val="28"/>
          <w:szCs w:val="28"/>
          <w:vertAlign w:val="subscript"/>
        </w:rPr>
        <w:t>2</w:t>
      </w:r>
      <w:r w:rsidRPr="00A77539">
        <w:rPr>
          <w:rFonts w:ascii="Times New Roman" w:hAnsi="Times New Roman" w:cs="Times New Roman"/>
          <w:sz w:val="28"/>
          <w:szCs w:val="28"/>
          <w:lang w:val="en-US"/>
        </w:rPr>
        <w:t>ZrO</w:t>
      </w:r>
      <w:r w:rsidRPr="00A77539">
        <w:rPr>
          <w:rFonts w:ascii="Times New Roman" w:hAnsi="Times New Roman" w:cs="Times New Roman"/>
          <w:sz w:val="28"/>
          <w:szCs w:val="28"/>
          <w:vertAlign w:val="subscript"/>
        </w:rPr>
        <w:t>3</w:t>
      </w:r>
      <w:r w:rsidRPr="00A77539">
        <w:rPr>
          <w:rFonts w:ascii="Times New Roman" w:hAnsi="Times New Roman" w:cs="Times New Roman"/>
          <w:sz w:val="28"/>
          <w:szCs w:val="28"/>
        </w:rPr>
        <w:t xml:space="preserve"> керамик с добавлением допанта 0.03 М </w:t>
      </w:r>
      <w:r w:rsidRPr="00A77539">
        <w:rPr>
          <w:rFonts w:ascii="Times New Roman" w:hAnsi="Times New Roman" w:cs="Times New Roman"/>
          <w:sz w:val="28"/>
          <w:szCs w:val="28"/>
          <w:lang w:val="en-US"/>
        </w:rPr>
        <w:t>MgO</w:t>
      </w:r>
      <w:r w:rsidRPr="00A77539">
        <w:rPr>
          <w:rFonts w:ascii="Times New Roman" w:hAnsi="Times New Roman" w:cs="Times New Roman"/>
          <w:sz w:val="28"/>
          <w:szCs w:val="28"/>
        </w:rPr>
        <w:t xml:space="preserve">  по глубине в случае облуче</w:t>
      </w:r>
      <w:r w:rsidR="004C7496" w:rsidRPr="00A77539">
        <w:rPr>
          <w:rFonts w:ascii="Times New Roman" w:hAnsi="Times New Roman" w:cs="Times New Roman"/>
          <w:sz w:val="28"/>
          <w:szCs w:val="28"/>
        </w:rPr>
        <w:t>ние при различных температурах</w:t>
      </w:r>
    </w:p>
    <w:p w14:paraId="7F6C4D8C" w14:textId="77777777" w:rsidR="00A77539" w:rsidRPr="00F512EF" w:rsidRDefault="00A77539" w:rsidP="0052485F">
      <w:pPr>
        <w:spacing w:after="0" w:line="240" w:lineRule="auto"/>
        <w:ind w:firstLine="709"/>
        <w:jc w:val="both"/>
        <w:rPr>
          <w:rFonts w:ascii="Times New Roman" w:hAnsi="Times New Roman" w:cs="Times New Roman"/>
          <w:sz w:val="16"/>
          <w:szCs w:val="16"/>
        </w:rPr>
      </w:pPr>
    </w:p>
    <w:p w14:paraId="7AF32527" w14:textId="3F006633" w:rsidR="00FB38BE" w:rsidRPr="00D76E3F" w:rsidRDefault="00FB38BE" w:rsidP="0052485F">
      <w:pPr>
        <w:spacing w:after="0" w:line="240" w:lineRule="auto"/>
        <w:ind w:firstLine="709"/>
        <w:contextualSpacing/>
        <w:jc w:val="both"/>
        <w:rPr>
          <w:rFonts w:ascii="Times New Roman" w:hAnsi="Times New Roman" w:cs="Times New Roman"/>
          <w:sz w:val="24"/>
          <w:szCs w:val="24"/>
        </w:rPr>
      </w:pPr>
      <w:r w:rsidRPr="00A77539">
        <w:rPr>
          <w:rFonts w:ascii="Times New Roman" w:hAnsi="Times New Roman" w:cs="Times New Roman"/>
          <w:sz w:val="24"/>
          <w:szCs w:val="24"/>
        </w:rPr>
        <w:t xml:space="preserve">Примечание – Составлено по данным источника [105, </w:t>
      </w:r>
      <w:r w:rsidRPr="00A77539">
        <w:rPr>
          <w:rFonts w:ascii="Times New Roman" w:hAnsi="Times New Roman" w:cs="Times New Roman"/>
          <w:sz w:val="24"/>
          <w:szCs w:val="24"/>
          <w:lang w:val="en-US"/>
        </w:rPr>
        <w:t>p</w:t>
      </w:r>
      <w:r w:rsidR="003303D5">
        <w:rPr>
          <w:rFonts w:ascii="Times New Roman" w:hAnsi="Times New Roman" w:cs="Times New Roman"/>
          <w:sz w:val="24"/>
          <w:szCs w:val="24"/>
        </w:rPr>
        <w:t>.</w:t>
      </w:r>
      <w:r w:rsidRPr="00A77539">
        <w:rPr>
          <w:rFonts w:ascii="Times New Roman" w:hAnsi="Times New Roman" w:cs="Times New Roman"/>
          <w:sz w:val="24"/>
          <w:szCs w:val="24"/>
        </w:rPr>
        <w:t xml:space="preserve"> 18-19]</w:t>
      </w:r>
    </w:p>
    <w:p w14:paraId="04603C3A" w14:textId="77777777" w:rsidR="00FB38BE" w:rsidRDefault="00FB38BE" w:rsidP="0052485F">
      <w:pPr>
        <w:spacing w:after="0" w:line="240" w:lineRule="auto"/>
        <w:ind w:firstLine="709"/>
        <w:jc w:val="both"/>
        <w:rPr>
          <w:rFonts w:ascii="Times New Roman" w:hAnsi="Times New Roman" w:cs="Times New Roman"/>
          <w:sz w:val="28"/>
          <w:szCs w:val="28"/>
        </w:rPr>
      </w:pPr>
    </w:p>
    <w:p w14:paraId="7A92AF4E" w14:textId="77777777" w:rsidR="00F512EF" w:rsidRDefault="00F512EF" w:rsidP="0052485F">
      <w:pPr>
        <w:spacing w:after="0" w:line="240" w:lineRule="auto"/>
        <w:ind w:firstLine="709"/>
        <w:jc w:val="both"/>
        <w:rPr>
          <w:rFonts w:ascii="Times New Roman" w:hAnsi="Times New Roman" w:cs="Times New Roman"/>
          <w:sz w:val="28"/>
          <w:szCs w:val="28"/>
        </w:rPr>
      </w:pPr>
    </w:p>
    <w:p w14:paraId="685C421D" w14:textId="77777777" w:rsidR="00F512EF" w:rsidRDefault="00F512EF" w:rsidP="0052485F">
      <w:pPr>
        <w:spacing w:after="0" w:line="240" w:lineRule="auto"/>
        <w:ind w:firstLine="709"/>
        <w:jc w:val="both"/>
        <w:rPr>
          <w:rFonts w:ascii="Times New Roman" w:hAnsi="Times New Roman" w:cs="Times New Roman"/>
          <w:sz w:val="28"/>
          <w:szCs w:val="28"/>
        </w:rPr>
      </w:pPr>
    </w:p>
    <w:p w14:paraId="36613943" w14:textId="77777777" w:rsidR="00F512EF" w:rsidRDefault="00F512EF" w:rsidP="0052485F">
      <w:pPr>
        <w:spacing w:after="0" w:line="240" w:lineRule="auto"/>
        <w:ind w:firstLine="709"/>
        <w:jc w:val="both"/>
        <w:rPr>
          <w:rFonts w:ascii="Times New Roman" w:hAnsi="Times New Roman" w:cs="Times New Roman"/>
          <w:sz w:val="28"/>
          <w:szCs w:val="28"/>
        </w:rPr>
      </w:pPr>
    </w:p>
    <w:p w14:paraId="4ADE9A4D" w14:textId="77777777" w:rsidR="00F512EF" w:rsidRDefault="00F512EF" w:rsidP="0052485F">
      <w:pPr>
        <w:spacing w:after="0" w:line="240" w:lineRule="auto"/>
        <w:ind w:firstLine="709"/>
        <w:jc w:val="both"/>
        <w:rPr>
          <w:rFonts w:ascii="Times New Roman" w:hAnsi="Times New Roman" w:cs="Times New Roman"/>
          <w:sz w:val="28"/>
          <w:szCs w:val="28"/>
        </w:rPr>
      </w:pPr>
    </w:p>
    <w:p w14:paraId="58D26971" w14:textId="77777777" w:rsidR="00F512EF" w:rsidRDefault="00F512EF" w:rsidP="0052485F">
      <w:pPr>
        <w:spacing w:after="0" w:line="240" w:lineRule="auto"/>
        <w:ind w:firstLine="709"/>
        <w:jc w:val="both"/>
        <w:rPr>
          <w:rFonts w:ascii="Times New Roman" w:hAnsi="Times New Roman" w:cs="Times New Roman"/>
          <w:sz w:val="28"/>
          <w:szCs w:val="28"/>
        </w:rPr>
      </w:pPr>
    </w:p>
    <w:p w14:paraId="1B23FC5B" w14:textId="77777777" w:rsidR="00F512EF" w:rsidRDefault="00F512EF" w:rsidP="0052485F">
      <w:pPr>
        <w:spacing w:after="0" w:line="240" w:lineRule="auto"/>
        <w:ind w:firstLine="709"/>
        <w:jc w:val="both"/>
        <w:rPr>
          <w:rFonts w:ascii="Times New Roman" w:hAnsi="Times New Roman" w:cs="Times New Roman"/>
          <w:sz w:val="28"/>
          <w:szCs w:val="28"/>
        </w:rPr>
      </w:pPr>
    </w:p>
    <w:p w14:paraId="4E94DC8A" w14:textId="77777777" w:rsidR="00F512EF" w:rsidRDefault="00F512EF" w:rsidP="0052485F">
      <w:pPr>
        <w:spacing w:after="0" w:line="240" w:lineRule="auto"/>
        <w:ind w:firstLine="709"/>
        <w:jc w:val="both"/>
        <w:rPr>
          <w:rFonts w:ascii="Times New Roman" w:hAnsi="Times New Roman" w:cs="Times New Roman"/>
          <w:sz w:val="28"/>
          <w:szCs w:val="28"/>
        </w:rPr>
      </w:pPr>
    </w:p>
    <w:p w14:paraId="3FDD7DCA" w14:textId="77777777" w:rsidR="00F512EF" w:rsidRPr="00482301" w:rsidRDefault="00F512EF" w:rsidP="0052485F">
      <w:pPr>
        <w:spacing w:after="0" w:line="240" w:lineRule="auto"/>
        <w:ind w:firstLine="709"/>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5"/>
        <w:gridCol w:w="4939"/>
      </w:tblGrid>
      <w:tr w:rsidR="005E1076" w:rsidRPr="00482301" w14:paraId="4883434F" w14:textId="77777777" w:rsidTr="00A6498F">
        <w:tc>
          <w:tcPr>
            <w:tcW w:w="4799" w:type="dxa"/>
          </w:tcPr>
          <w:p w14:paraId="65167909" w14:textId="77777777" w:rsidR="005E1076" w:rsidRPr="00482301" w:rsidRDefault="005E1076" w:rsidP="00A6498F">
            <w:pPr>
              <w:jc w:val="center"/>
              <w:rPr>
                <w:rFonts w:ascii="Times New Roman" w:hAnsi="Times New Roman" w:cs="Times New Roman"/>
                <w:sz w:val="28"/>
                <w:szCs w:val="28"/>
              </w:rPr>
            </w:pPr>
            <w:r w:rsidRPr="00482301">
              <w:rPr>
                <w:rFonts w:ascii="Times New Roman" w:hAnsi="Times New Roman" w:cs="Times New Roman"/>
                <w:noProof/>
                <w:sz w:val="28"/>
                <w:szCs w:val="28"/>
              </w:rPr>
              <w:object w:dxaOrig="6174" w:dyaOrig="4726" w14:anchorId="4F9070C3">
                <v:shape id="_x0000_i1054" type="#_x0000_t75" alt="" style="width:255pt;height:195.6pt" o:ole="">
                  <v:imagedata r:id="rId97" o:title=""/>
                </v:shape>
                <o:OLEObject Type="Embed" ProgID="Origin50.Graph" ShapeID="_x0000_i1054" DrawAspect="Content" ObjectID="_1808697019" r:id="rId98"/>
              </w:object>
            </w:r>
          </w:p>
        </w:tc>
        <w:tc>
          <w:tcPr>
            <w:tcW w:w="4772" w:type="dxa"/>
          </w:tcPr>
          <w:p w14:paraId="2A2E2D0E" w14:textId="77777777" w:rsidR="005E1076" w:rsidRPr="00482301" w:rsidRDefault="005E1076" w:rsidP="00A6498F">
            <w:pPr>
              <w:jc w:val="center"/>
              <w:rPr>
                <w:rFonts w:ascii="Times New Roman" w:hAnsi="Times New Roman" w:cs="Times New Roman"/>
                <w:sz w:val="28"/>
                <w:szCs w:val="28"/>
              </w:rPr>
            </w:pPr>
            <w:r w:rsidRPr="00482301">
              <w:rPr>
                <w:rFonts w:ascii="Times New Roman" w:hAnsi="Times New Roman" w:cs="Times New Roman"/>
                <w:noProof/>
                <w:sz w:val="28"/>
                <w:szCs w:val="28"/>
              </w:rPr>
              <w:object w:dxaOrig="6174" w:dyaOrig="4726" w14:anchorId="7342CE84">
                <v:shape id="_x0000_i1055" type="#_x0000_t75" alt="" style="width:256.8pt;height:196.8pt" o:ole="">
                  <v:imagedata r:id="rId99" o:title=""/>
                </v:shape>
                <o:OLEObject Type="Embed" ProgID="Origin50.Graph" ShapeID="_x0000_i1055" DrawAspect="Content" ObjectID="_1808697020" r:id="rId100"/>
              </w:object>
            </w:r>
          </w:p>
        </w:tc>
      </w:tr>
      <w:tr w:rsidR="005E1076" w:rsidRPr="001B48ED" w14:paraId="091DD810" w14:textId="77777777" w:rsidTr="00A6498F">
        <w:tc>
          <w:tcPr>
            <w:tcW w:w="4799" w:type="dxa"/>
          </w:tcPr>
          <w:p w14:paraId="6EBA03A4" w14:textId="77777777" w:rsidR="005E1076" w:rsidRPr="001B48ED" w:rsidRDefault="005E1076" w:rsidP="00A6498F">
            <w:pPr>
              <w:jc w:val="center"/>
              <w:rPr>
                <w:rFonts w:ascii="Times New Roman" w:hAnsi="Times New Roman" w:cs="Times New Roman"/>
                <w:sz w:val="24"/>
                <w:szCs w:val="24"/>
                <w:lang w:val="en-US"/>
              </w:rPr>
            </w:pPr>
            <w:r w:rsidRPr="001B48ED">
              <w:rPr>
                <w:rFonts w:ascii="Times New Roman" w:hAnsi="Times New Roman" w:cs="Times New Roman"/>
                <w:sz w:val="24"/>
                <w:szCs w:val="24"/>
                <w:lang w:val="en-US"/>
              </w:rPr>
              <w:t>a</w:t>
            </w:r>
          </w:p>
        </w:tc>
        <w:tc>
          <w:tcPr>
            <w:tcW w:w="4772" w:type="dxa"/>
          </w:tcPr>
          <w:p w14:paraId="712A9187" w14:textId="77777777" w:rsidR="005E1076" w:rsidRPr="001B48ED" w:rsidRDefault="005E1076" w:rsidP="00A6498F">
            <w:pPr>
              <w:jc w:val="center"/>
              <w:rPr>
                <w:rFonts w:ascii="Times New Roman" w:hAnsi="Times New Roman" w:cs="Times New Roman"/>
                <w:sz w:val="24"/>
                <w:szCs w:val="24"/>
                <w:lang w:val="en-US"/>
              </w:rPr>
            </w:pPr>
            <w:r w:rsidRPr="001B48ED">
              <w:rPr>
                <w:rFonts w:ascii="Times New Roman" w:hAnsi="Times New Roman" w:cs="Times New Roman"/>
                <w:sz w:val="24"/>
                <w:szCs w:val="24"/>
              </w:rPr>
              <w:t>б</w:t>
            </w:r>
          </w:p>
        </w:tc>
      </w:tr>
      <w:tr w:rsidR="005E1076" w:rsidRPr="00482301" w14:paraId="6703BAEC" w14:textId="77777777" w:rsidTr="00A6498F">
        <w:tc>
          <w:tcPr>
            <w:tcW w:w="4799" w:type="dxa"/>
          </w:tcPr>
          <w:p w14:paraId="58F6A691" w14:textId="77777777" w:rsidR="005E1076" w:rsidRPr="00482301" w:rsidRDefault="005E1076" w:rsidP="00A6498F">
            <w:pPr>
              <w:jc w:val="center"/>
              <w:rPr>
                <w:rFonts w:ascii="Times New Roman" w:hAnsi="Times New Roman" w:cs="Times New Roman"/>
                <w:sz w:val="28"/>
                <w:szCs w:val="28"/>
              </w:rPr>
            </w:pPr>
            <w:r w:rsidRPr="00482301">
              <w:rPr>
                <w:rFonts w:ascii="Times New Roman" w:hAnsi="Times New Roman" w:cs="Times New Roman"/>
                <w:noProof/>
                <w:sz w:val="28"/>
                <w:szCs w:val="28"/>
              </w:rPr>
              <w:object w:dxaOrig="6174" w:dyaOrig="4726" w14:anchorId="64F98A73">
                <v:shape id="_x0000_i1056" type="#_x0000_t75" alt="" style="width:237pt;height:183.6pt" o:ole="">
                  <v:imagedata r:id="rId101" o:title=""/>
                </v:shape>
                <o:OLEObject Type="Embed" ProgID="Origin50.Graph" ShapeID="_x0000_i1056" DrawAspect="Content" ObjectID="_1808697021" r:id="rId102"/>
              </w:object>
            </w:r>
          </w:p>
        </w:tc>
        <w:tc>
          <w:tcPr>
            <w:tcW w:w="4772" w:type="dxa"/>
          </w:tcPr>
          <w:p w14:paraId="0960F0D4" w14:textId="77777777" w:rsidR="005E1076" w:rsidRPr="00482301" w:rsidRDefault="005E1076" w:rsidP="00A6498F">
            <w:pPr>
              <w:jc w:val="center"/>
              <w:rPr>
                <w:rFonts w:ascii="Times New Roman" w:hAnsi="Times New Roman" w:cs="Times New Roman"/>
                <w:sz w:val="28"/>
                <w:szCs w:val="28"/>
              </w:rPr>
            </w:pPr>
            <w:r w:rsidRPr="00482301">
              <w:rPr>
                <w:rFonts w:ascii="Times New Roman" w:hAnsi="Times New Roman" w:cs="Times New Roman"/>
                <w:noProof/>
                <w:sz w:val="28"/>
                <w:szCs w:val="28"/>
              </w:rPr>
              <w:object w:dxaOrig="6174" w:dyaOrig="4726" w14:anchorId="54413837">
                <v:shape id="_x0000_i1057" type="#_x0000_t75" alt="" style="width:238.8pt;height:183.6pt" o:ole="">
                  <v:imagedata r:id="rId103" o:title=""/>
                </v:shape>
                <o:OLEObject Type="Embed" ProgID="Origin50.Graph" ShapeID="_x0000_i1057" DrawAspect="Content" ObjectID="_1808697022" r:id="rId104"/>
              </w:object>
            </w:r>
          </w:p>
        </w:tc>
      </w:tr>
      <w:tr w:rsidR="005E1076" w:rsidRPr="00482301" w14:paraId="281107F2" w14:textId="77777777" w:rsidTr="00A6498F">
        <w:tc>
          <w:tcPr>
            <w:tcW w:w="4799" w:type="dxa"/>
          </w:tcPr>
          <w:p w14:paraId="1526DBA2" w14:textId="77777777" w:rsidR="005E1076" w:rsidRPr="00CF49E5" w:rsidRDefault="005E1076" w:rsidP="00A6498F">
            <w:pPr>
              <w:jc w:val="center"/>
              <w:rPr>
                <w:rFonts w:ascii="Times New Roman" w:hAnsi="Times New Roman" w:cs="Times New Roman"/>
                <w:sz w:val="24"/>
                <w:szCs w:val="28"/>
                <w:lang w:val="en-US"/>
              </w:rPr>
            </w:pPr>
            <w:r w:rsidRPr="00CF49E5">
              <w:rPr>
                <w:rFonts w:ascii="Times New Roman" w:hAnsi="Times New Roman" w:cs="Times New Roman"/>
                <w:sz w:val="24"/>
                <w:szCs w:val="28"/>
              </w:rPr>
              <w:t>в</w:t>
            </w:r>
          </w:p>
        </w:tc>
        <w:tc>
          <w:tcPr>
            <w:tcW w:w="4772" w:type="dxa"/>
          </w:tcPr>
          <w:p w14:paraId="0EC49EE9" w14:textId="77777777" w:rsidR="005E1076" w:rsidRPr="00CF49E5" w:rsidRDefault="005E1076" w:rsidP="00A6498F">
            <w:pPr>
              <w:jc w:val="center"/>
              <w:rPr>
                <w:rFonts w:ascii="Times New Roman" w:hAnsi="Times New Roman" w:cs="Times New Roman"/>
                <w:sz w:val="24"/>
                <w:szCs w:val="28"/>
                <w:lang w:val="en-US"/>
              </w:rPr>
            </w:pPr>
            <w:r w:rsidRPr="00CF49E5">
              <w:rPr>
                <w:rFonts w:ascii="Times New Roman" w:hAnsi="Times New Roman" w:cs="Times New Roman"/>
                <w:sz w:val="24"/>
                <w:szCs w:val="28"/>
              </w:rPr>
              <w:t>г</w:t>
            </w:r>
          </w:p>
        </w:tc>
      </w:tr>
    </w:tbl>
    <w:p w14:paraId="39A5D967" w14:textId="77777777" w:rsidR="004C7496" w:rsidRPr="00F512EF" w:rsidRDefault="004C7496" w:rsidP="0052485F">
      <w:pPr>
        <w:spacing w:after="0" w:line="240" w:lineRule="auto"/>
        <w:ind w:firstLine="709"/>
        <w:jc w:val="center"/>
        <w:rPr>
          <w:rFonts w:ascii="Times New Roman" w:hAnsi="Times New Roman" w:cs="Times New Roman"/>
          <w:sz w:val="16"/>
          <w:szCs w:val="16"/>
        </w:rPr>
      </w:pPr>
    </w:p>
    <w:p w14:paraId="2A92277A" w14:textId="40112E78" w:rsidR="004C7496" w:rsidRPr="00117A29" w:rsidRDefault="004C7496" w:rsidP="0052485F">
      <w:pPr>
        <w:spacing w:after="0" w:line="240" w:lineRule="auto"/>
        <w:ind w:firstLine="709"/>
        <w:jc w:val="both"/>
        <w:rPr>
          <w:rFonts w:ascii="Times New Roman" w:hAnsi="Times New Roman" w:cs="Times New Roman"/>
          <w:sz w:val="24"/>
          <w:szCs w:val="24"/>
        </w:rPr>
      </w:pPr>
      <w:r w:rsidRPr="00117A29">
        <w:rPr>
          <w:rFonts w:ascii="Times New Roman" w:hAnsi="Times New Roman" w:cs="Times New Roman"/>
          <w:sz w:val="24"/>
          <w:szCs w:val="24"/>
          <w:lang w:val="en-US"/>
        </w:rPr>
        <w:t>a</w:t>
      </w:r>
      <w:r w:rsidRPr="00117A29">
        <w:rPr>
          <w:rFonts w:ascii="Times New Roman" w:hAnsi="Times New Roman" w:cs="Times New Roman"/>
          <w:sz w:val="24"/>
          <w:szCs w:val="24"/>
        </w:rPr>
        <w:t xml:space="preserve"> </w:t>
      </w:r>
      <w:r w:rsidR="00F512EF">
        <w:rPr>
          <w:rFonts w:ascii="Times New Roman" w:hAnsi="Times New Roman" w:cs="Times New Roman"/>
          <w:sz w:val="24"/>
          <w:szCs w:val="24"/>
        </w:rPr>
        <w:t xml:space="preserve">- </w:t>
      </w:r>
      <w:r w:rsidRPr="00117A29">
        <w:rPr>
          <w:rFonts w:ascii="Times New Roman" w:hAnsi="Times New Roman" w:cs="Times New Roman"/>
          <w:sz w:val="24"/>
          <w:szCs w:val="24"/>
        </w:rPr>
        <w:t xml:space="preserve">при температуре облучения 300 </w:t>
      </w:r>
      <w:r w:rsidRPr="00117A29">
        <w:rPr>
          <w:rFonts w:ascii="Times New Roman" w:hAnsi="Times New Roman" w:cs="Times New Roman"/>
          <w:sz w:val="24"/>
          <w:szCs w:val="24"/>
          <w:lang w:val="en-US"/>
        </w:rPr>
        <w:t>K</w:t>
      </w:r>
      <w:r w:rsidRPr="00117A29">
        <w:rPr>
          <w:rFonts w:ascii="Times New Roman" w:hAnsi="Times New Roman" w:cs="Times New Roman"/>
          <w:sz w:val="24"/>
          <w:szCs w:val="24"/>
        </w:rPr>
        <w:t xml:space="preserve">; б </w:t>
      </w:r>
      <w:r w:rsidR="00F512EF">
        <w:rPr>
          <w:rFonts w:ascii="Times New Roman" w:hAnsi="Times New Roman" w:cs="Times New Roman"/>
          <w:sz w:val="24"/>
          <w:szCs w:val="24"/>
        </w:rPr>
        <w:t xml:space="preserve">- </w:t>
      </w:r>
      <w:r w:rsidRPr="00117A29">
        <w:rPr>
          <w:rFonts w:ascii="Times New Roman" w:hAnsi="Times New Roman" w:cs="Times New Roman"/>
          <w:sz w:val="24"/>
          <w:szCs w:val="24"/>
        </w:rPr>
        <w:t xml:space="preserve">при температуре облучения 500 </w:t>
      </w:r>
      <w:r w:rsidRPr="00117A29">
        <w:rPr>
          <w:rFonts w:ascii="Times New Roman" w:hAnsi="Times New Roman" w:cs="Times New Roman"/>
          <w:sz w:val="24"/>
          <w:szCs w:val="24"/>
          <w:lang w:val="en-US"/>
        </w:rPr>
        <w:t>K</w:t>
      </w:r>
      <w:r w:rsidRPr="00117A29">
        <w:rPr>
          <w:rFonts w:ascii="Times New Roman" w:hAnsi="Times New Roman" w:cs="Times New Roman"/>
          <w:sz w:val="24"/>
          <w:szCs w:val="24"/>
        </w:rPr>
        <w:t xml:space="preserve">; в </w:t>
      </w:r>
      <w:r w:rsidR="00F512EF">
        <w:rPr>
          <w:rFonts w:ascii="Times New Roman" w:hAnsi="Times New Roman" w:cs="Times New Roman"/>
          <w:sz w:val="24"/>
          <w:szCs w:val="24"/>
        </w:rPr>
        <w:t xml:space="preserve">- </w:t>
      </w:r>
      <w:r w:rsidRPr="00117A29">
        <w:rPr>
          <w:rFonts w:ascii="Times New Roman" w:hAnsi="Times New Roman" w:cs="Times New Roman"/>
          <w:sz w:val="24"/>
          <w:szCs w:val="24"/>
        </w:rPr>
        <w:t xml:space="preserve">при температуре облучения 700 </w:t>
      </w:r>
      <w:r w:rsidRPr="00117A29">
        <w:rPr>
          <w:rFonts w:ascii="Times New Roman" w:hAnsi="Times New Roman" w:cs="Times New Roman"/>
          <w:sz w:val="24"/>
          <w:szCs w:val="24"/>
          <w:lang w:val="en-US"/>
        </w:rPr>
        <w:t>K</w:t>
      </w:r>
      <w:r w:rsidRPr="00117A29">
        <w:rPr>
          <w:rFonts w:ascii="Times New Roman" w:hAnsi="Times New Roman" w:cs="Times New Roman"/>
          <w:sz w:val="24"/>
          <w:szCs w:val="24"/>
        </w:rPr>
        <w:t xml:space="preserve">; г </w:t>
      </w:r>
      <w:r w:rsidR="00F512EF">
        <w:rPr>
          <w:rFonts w:ascii="Times New Roman" w:hAnsi="Times New Roman" w:cs="Times New Roman"/>
          <w:sz w:val="24"/>
          <w:szCs w:val="24"/>
        </w:rPr>
        <w:t xml:space="preserve">- </w:t>
      </w:r>
      <w:r w:rsidRPr="00117A29">
        <w:rPr>
          <w:rFonts w:ascii="Times New Roman" w:hAnsi="Times New Roman" w:cs="Times New Roman"/>
          <w:sz w:val="24"/>
          <w:szCs w:val="24"/>
        </w:rPr>
        <w:t xml:space="preserve">при температуре облучения 1000 </w:t>
      </w:r>
      <w:r w:rsidRPr="00117A29">
        <w:rPr>
          <w:rFonts w:ascii="Times New Roman" w:hAnsi="Times New Roman" w:cs="Times New Roman"/>
          <w:sz w:val="24"/>
          <w:szCs w:val="24"/>
          <w:lang w:val="en-US"/>
        </w:rPr>
        <w:t>K</w:t>
      </w:r>
      <w:r w:rsidRPr="00117A29">
        <w:rPr>
          <w:rFonts w:ascii="Times New Roman" w:hAnsi="Times New Roman" w:cs="Times New Roman"/>
          <w:sz w:val="24"/>
          <w:szCs w:val="24"/>
        </w:rPr>
        <w:t xml:space="preserve"> </w:t>
      </w:r>
    </w:p>
    <w:p w14:paraId="44012BBE" w14:textId="77777777" w:rsidR="004C7496" w:rsidRPr="00F512EF" w:rsidRDefault="004C7496" w:rsidP="0052485F">
      <w:pPr>
        <w:spacing w:after="0" w:line="240" w:lineRule="auto"/>
        <w:ind w:firstLine="709"/>
        <w:jc w:val="center"/>
        <w:rPr>
          <w:rFonts w:ascii="Times New Roman" w:hAnsi="Times New Roman" w:cs="Times New Roman"/>
          <w:sz w:val="16"/>
          <w:szCs w:val="16"/>
        </w:rPr>
      </w:pPr>
    </w:p>
    <w:p w14:paraId="7BF7E93E" w14:textId="2D4688B2" w:rsidR="00482301" w:rsidRDefault="00482301" w:rsidP="00F512EF">
      <w:pPr>
        <w:spacing w:after="0" w:line="240" w:lineRule="auto"/>
        <w:jc w:val="center"/>
        <w:rPr>
          <w:rFonts w:ascii="Times New Roman" w:hAnsi="Times New Roman" w:cs="Times New Roman"/>
          <w:sz w:val="28"/>
          <w:szCs w:val="28"/>
        </w:rPr>
      </w:pPr>
      <w:r w:rsidRPr="00482301">
        <w:rPr>
          <w:rFonts w:ascii="Times New Roman" w:hAnsi="Times New Roman" w:cs="Times New Roman"/>
          <w:sz w:val="28"/>
          <w:szCs w:val="28"/>
        </w:rPr>
        <w:t xml:space="preserve">Рисунок </w:t>
      </w:r>
      <w:r w:rsidR="004C7496">
        <w:rPr>
          <w:rFonts w:ascii="Times New Roman" w:hAnsi="Times New Roman" w:cs="Times New Roman"/>
          <w:sz w:val="28"/>
          <w:szCs w:val="28"/>
        </w:rPr>
        <w:t>4.6 –</w:t>
      </w:r>
      <w:r w:rsidRPr="00482301">
        <w:rPr>
          <w:rFonts w:ascii="Times New Roman" w:hAnsi="Times New Roman" w:cs="Times New Roman"/>
          <w:sz w:val="28"/>
          <w:szCs w:val="28"/>
        </w:rPr>
        <w:t xml:space="preserve"> Изменение твердости </w:t>
      </w:r>
      <w:r w:rsidRPr="00482301">
        <w:rPr>
          <w:rFonts w:ascii="Times New Roman" w:hAnsi="Times New Roman" w:cs="Times New Roman"/>
          <w:sz w:val="28"/>
          <w:szCs w:val="28"/>
          <w:lang w:val="en-US"/>
        </w:rPr>
        <w:t>Li</w:t>
      </w:r>
      <w:r w:rsidRPr="00482301">
        <w:rPr>
          <w:rFonts w:ascii="Times New Roman" w:hAnsi="Times New Roman" w:cs="Times New Roman"/>
          <w:sz w:val="28"/>
          <w:szCs w:val="28"/>
          <w:vertAlign w:val="subscript"/>
        </w:rPr>
        <w:t>2</w:t>
      </w:r>
      <w:r w:rsidRPr="00482301">
        <w:rPr>
          <w:rFonts w:ascii="Times New Roman" w:hAnsi="Times New Roman" w:cs="Times New Roman"/>
          <w:sz w:val="28"/>
          <w:szCs w:val="28"/>
          <w:lang w:val="en-US"/>
        </w:rPr>
        <w:t>ZrO</w:t>
      </w:r>
      <w:r w:rsidRPr="00482301">
        <w:rPr>
          <w:rFonts w:ascii="Times New Roman" w:hAnsi="Times New Roman" w:cs="Times New Roman"/>
          <w:sz w:val="28"/>
          <w:szCs w:val="28"/>
          <w:vertAlign w:val="subscript"/>
        </w:rPr>
        <w:t>3</w:t>
      </w:r>
      <w:r w:rsidRPr="00482301">
        <w:rPr>
          <w:rFonts w:ascii="Times New Roman" w:hAnsi="Times New Roman" w:cs="Times New Roman"/>
          <w:sz w:val="28"/>
          <w:szCs w:val="28"/>
        </w:rPr>
        <w:t xml:space="preserve"> керамик с добавлением допанта 0.05 М </w:t>
      </w:r>
      <w:r w:rsidRPr="00482301">
        <w:rPr>
          <w:rFonts w:ascii="Times New Roman" w:hAnsi="Times New Roman" w:cs="Times New Roman"/>
          <w:sz w:val="28"/>
          <w:szCs w:val="28"/>
          <w:lang w:val="en-US"/>
        </w:rPr>
        <w:t>MgO</w:t>
      </w:r>
      <w:r w:rsidRPr="00482301">
        <w:rPr>
          <w:rFonts w:ascii="Times New Roman" w:hAnsi="Times New Roman" w:cs="Times New Roman"/>
          <w:sz w:val="28"/>
          <w:szCs w:val="28"/>
        </w:rPr>
        <w:t xml:space="preserve"> по глубине в случае облучение п</w:t>
      </w:r>
      <w:r w:rsidR="004C7496">
        <w:rPr>
          <w:rFonts w:ascii="Times New Roman" w:hAnsi="Times New Roman" w:cs="Times New Roman"/>
          <w:sz w:val="28"/>
          <w:szCs w:val="28"/>
        </w:rPr>
        <w:t xml:space="preserve">ри различных </w:t>
      </w:r>
      <w:r w:rsidR="004C7496" w:rsidRPr="00A77539">
        <w:rPr>
          <w:rFonts w:ascii="Times New Roman" w:hAnsi="Times New Roman" w:cs="Times New Roman"/>
          <w:sz w:val="28"/>
          <w:szCs w:val="28"/>
        </w:rPr>
        <w:t>температурах</w:t>
      </w:r>
    </w:p>
    <w:p w14:paraId="722C825B" w14:textId="77777777" w:rsidR="00A77539" w:rsidRPr="00F512EF" w:rsidRDefault="00A77539" w:rsidP="0052485F">
      <w:pPr>
        <w:spacing w:after="0" w:line="240" w:lineRule="auto"/>
        <w:ind w:firstLine="709"/>
        <w:jc w:val="both"/>
        <w:rPr>
          <w:rFonts w:ascii="Times New Roman" w:hAnsi="Times New Roman" w:cs="Times New Roman"/>
          <w:sz w:val="16"/>
          <w:szCs w:val="16"/>
        </w:rPr>
      </w:pPr>
    </w:p>
    <w:p w14:paraId="459F7B83" w14:textId="7E8D9CFF" w:rsidR="00FB38BE" w:rsidRPr="00D76E3F" w:rsidRDefault="00FB38BE" w:rsidP="00F512EF">
      <w:pPr>
        <w:spacing w:after="0" w:line="240" w:lineRule="auto"/>
        <w:ind w:firstLine="709"/>
        <w:contextualSpacing/>
        <w:jc w:val="both"/>
        <w:rPr>
          <w:rFonts w:ascii="Times New Roman" w:hAnsi="Times New Roman" w:cs="Times New Roman"/>
          <w:sz w:val="24"/>
          <w:szCs w:val="24"/>
        </w:rPr>
      </w:pPr>
      <w:r w:rsidRPr="00A77539">
        <w:rPr>
          <w:rFonts w:ascii="Times New Roman" w:hAnsi="Times New Roman" w:cs="Times New Roman"/>
          <w:sz w:val="24"/>
          <w:szCs w:val="24"/>
        </w:rPr>
        <w:t xml:space="preserve">Примечание – Составлено по данным источника [105, </w:t>
      </w:r>
      <w:r w:rsidRPr="00A77539">
        <w:rPr>
          <w:rFonts w:ascii="Times New Roman" w:hAnsi="Times New Roman" w:cs="Times New Roman"/>
          <w:sz w:val="24"/>
          <w:szCs w:val="24"/>
          <w:lang w:val="en-US"/>
        </w:rPr>
        <w:t>p</w:t>
      </w:r>
      <w:r w:rsidR="003303D5">
        <w:rPr>
          <w:rFonts w:ascii="Times New Roman" w:hAnsi="Times New Roman" w:cs="Times New Roman"/>
          <w:sz w:val="24"/>
          <w:szCs w:val="24"/>
        </w:rPr>
        <w:t>.</w:t>
      </w:r>
      <w:r w:rsidRPr="00A77539">
        <w:rPr>
          <w:rFonts w:ascii="Times New Roman" w:hAnsi="Times New Roman" w:cs="Times New Roman"/>
          <w:sz w:val="24"/>
          <w:szCs w:val="24"/>
        </w:rPr>
        <w:t xml:space="preserve"> 19]</w:t>
      </w:r>
    </w:p>
    <w:p w14:paraId="70BBEBD4" w14:textId="77777777" w:rsidR="004C7496" w:rsidRPr="00482301" w:rsidRDefault="004C7496" w:rsidP="00F512EF">
      <w:pPr>
        <w:spacing w:after="0" w:line="240" w:lineRule="auto"/>
        <w:ind w:firstLine="709"/>
        <w:rPr>
          <w:rFonts w:ascii="Times New Roman" w:hAnsi="Times New Roman" w:cs="Times New Roman"/>
          <w:sz w:val="28"/>
          <w:szCs w:val="28"/>
        </w:rPr>
      </w:pPr>
    </w:p>
    <w:p w14:paraId="74530B0A" w14:textId="36BF759A" w:rsidR="00482301" w:rsidRPr="00482301" w:rsidRDefault="00482301" w:rsidP="00F512EF">
      <w:pPr>
        <w:spacing w:after="0" w:line="240" w:lineRule="auto"/>
        <w:ind w:firstLine="709"/>
        <w:jc w:val="both"/>
        <w:rPr>
          <w:rFonts w:ascii="Times New Roman" w:hAnsi="Times New Roman" w:cs="Times New Roman"/>
          <w:sz w:val="28"/>
          <w:szCs w:val="28"/>
        </w:rPr>
      </w:pPr>
      <w:r w:rsidRPr="00482301">
        <w:rPr>
          <w:rFonts w:ascii="Times New Roman" w:hAnsi="Times New Roman" w:cs="Times New Roman"/>
          <w:sz w:val="28"/>
          <w:szCs w:val="28"/>
        </w:rPr>
        <w:t xml:space="preserve">Анализ зависимостей величин изменения твердости по глубине для образцов </w:t>
      </w:r>
      <w:r w:rsidRPr="00482301">
        <w:rPr>
          <w:rFonts w:ascii="Times New Roman" w:hAnsi="Times New Roman" w:cs="Times New Roman"/>
          <w:sz w:val="28"/>
          <w:szCs w:val="28"/>
          <w:lang w:val="en-US"/>
        </w:rPr>
        <w:t>Li</w:t>
      </w:r>
      <w:r w:rsidRPr="00482301">
        <w:rPr>
          <w:rFonts w:ascii="Times New Roman" w:hAnsi="Times New Roman" w:cs="Times New Roman"/>
          <w:sz w:val="28"/>
          <w:szCs w:val="28"/>
          <w:vertAlign w:val="subscript"/>
        </w:rPr>
        <w:t>2</w:t>
      </w:r>
      <w:r w:rsidRPr="00482301">
        <w:rPr>
          <w:rFonts w:ascii="Times New Roman" w:hAnsi="Times New Roman" w:cs="Times New Roman"/>
          <w:sz w:val="28"/>
          <w:szCs w:val="28"/>
          <w:lang w:val="en-US"/>
        </w:rPr>
        <w:t>ZrO</w:t>
      </w:r>
      <w:r w:rsidRPr="00482301">
        <w:rPr>
          <w:rFonts w:ascii="Times New Roman" w:hAnsi="Times New Roman" w:cs="Times New Roman"/>
          <w:sz w:val="28"/>
          <w:szCs w:val="28"/>
          <w:vertAlign w:val="subscript"/>
        </w:rPr>
        <w:t>3</w:t>
      </w:r>
      <w:r w:rsidRPr="00482301">
        <w:rPr>
          <w:rFonts w:ascii="Times New Roman" w:hAnsi="Times New Roman" w:cs="Times New Roman"/>
          <w:sz w:val="28"/>
          <w:szCs w:val="28"/>
        </w:rPr>
        <w:t xml:space="preserve"> керамик с добавлением допанта 0.05 М </w:t>
      </w:r>
      <w:r w:rsidRPr="00482301">
        <w:rPr>
          <w:rFonts w:ascii="Times New Roman" w:hAnsi="Times New Roman" w:cs="Times New Roman"/>
          <w:sz w:val="28"/>
          <w:szCs w:val="28"/>
          <w:lang w:val="en-US"/>
        </w:rPr>
        <w:t>MgO</w:t>
      </w:r>
      <w:r w:rsidRPr="00482301">
        <w:rPr>
          <w:rFonts w:ascii="Times New Roman" w:hAnsi="Times New Roman" w:cs="Times New Roman"/>
          <w:sz w:val="28"/>
          <w:szCs w:val="28"/>
        </w:rPr>
        <w:t xml:space="preserve"> свидетельствую о том, что увеличение концентрации допанта в составе керамик приводит к увеличению сопротивляемости приповерхностного слоя к разупрочнению, и уменьшению толщины поврежденного разупрочненного слоя как в случае температур 300</w:t>
      </w:r>
      <w:r w:rsidR="00B339E7" w:rsidRPr="00B339E7">
        <w:rPr>
          <w:rFonts w:ascii="Times New Roman" w:hAnsi="Times New Roman" w:cs="Times New Roman"/>
          <w:sz w:val="28"/>
          <w:szCs w:val="28"/>
        </w:rPr>
        <w:t>-</w:t>
      </w:r>
      <w:r w:rsidRPr="00482301">
        <w:rPr>
          <w:rFonts w:ascii="Times New Roman" w:hAnsi="Times New Roman" w:cs="Times New Roman"/>
          <w:sz w:val="28"/>
          <w:szCs w:val="28"/>
        </w:rPr>
        <w:t xml:space="preserve">500 К, так и незначительному превышению максимума длины пробега ионов </w:t>
      </w:r>
      <w:r w:rsidRPr="00482301">
        <w:rPr>
          <w:rFonts w:ascii="Times New Roman" w:hAnsi="Times New Roman" w:cs="Times New Roman"/>
          <w:sz w:val="28"/>
          <w:szCs w:val="28"/>
          <w:lang w:val="en-US"/>
        </w:rPr>
        <w:t>He</w:t>
      </w:r>
      <w:r w:rsidRPr="00482301">
        <w:rPr>
          <w:rFonts w:ascii="Times New Roman" w:hAnsi="Times New Roman" w:cs="Times New Roman"/>
          <w:sz w:val="28"/>
          <w:szCs w:val="28"/>
          <w:vertAlign w:val="superscript"/>
        </w:rPr>
        <w:t>2+</w:t>
      </w:r>
      <w:r w:rsidRPr="00482301">
        <w:rPr>
          <w:rFonts w:ascii="Times New Roman" w:hAnsi="Times New Roman" w:cs="Times New Roman"/>
          <w:sz w:val="28"/>
          <w:szCs w:val="28"/>
        </w:rPr>
        <w:t xml:space="preserve"> в случае облучения при температуре 700 К. Полученные результаты свидетельствуют о достаточно высоких показателях устойчивости </w:t>
      </w:r>
      <w:r w:rsidRPr="00482301">
        <w:rPr>
          <w:rFonts w:ascii="Times New Roman" w:hAnsi="Times New Roman" w:cs="Times New Roman"/>
          <w:sz w:val="28"/>
          <w:szCs w:val="28"/>
          <w:lang w:val="en-US"/>
        </w:rPr>
        <w:t>Li</w:t>
      </w:r>
      <w:r w:rsidRPr="00482301">
        <w:rPr>
          <w:rFonts w:ascii="Times New Roman" w:hAnsi="Times New Roman" w:cs="Times New Roman"/>
          <w:sz w:val="28"/>
          <w:szCs w:val="28"/>
          <w:vertAlign w:val="subscript"/>
        </w:rPr>
        <w:t>2</w:t>
      </w:r>
      <w:r w:rsidRPr="00482301">
        <w:rPr>
          <w:rFonts w:ascii="Times New Roman" w:hAnsi="Times New Roman" w:cs="Times New Roman"/>
          <w:sz w:val="28"/>
          <w:szCs w:val="28"/>
          <w:lang w:val="en-US"/>
        </w:rPr>
        <w:t>ZrO</w:t>
      </w:r>
      <w:r w:rsidRPr="00482301">
        <w:rPr>
          <w:rFonts w:ascii="Times New Roman" w:hAnsi="Times New Roman" w:cs="Times New Roman"/>
          <w:sz w:val="28"/>
          <w:szCs w:val="28"/>
          <w:vertAlign w:val="subscript"/>
        </w:rPr>
        <w:t>3</w:t>
      </w:r>
      <w:r w:rsidRPr="00482301">
        <w:rPr>
          <w:rFonts w:ascii="Times New Roman" w:hAnsi="Times New Roman" w:cs="Times New Roman"/>
          <w:sz w:val="28"/>
          <w:szCs w:val="28"/>
        </w:rPr>
        <w:t xml:space="preserve"> керамик с добавлением допанта 0.05 М </w:t>
      </w:r>
      <w:r w:rsidRPr="00482301">
        <w:rPr>
          <w:rFonts w:ascii="Times New Roman" w:hAnsi="Times New Roman" w:cs="Times New Roman"/>
          <w:sz w:val="28"/>
          <w:szCs w:val="28"/>
          <w:lang w:val="en-US"/>
        </w:rPr>
        <w:t>MgO</w:t>
      </w:r>
      <w:r w:rsidRPr="00482301">
        <w:rPr>
          <w:rFonts w:ascii="Times New Roman" w:hAnsi="Times New Roman" w:cs="Times New Roman"/>
          <w:sz w:val="28"/>
          <w:szCs w:val="28"/>
        </w:rPr>
        <w:t xml:space="preserve"> к деформационно</w:t>
      </w:r>
      <w:r w:rsidR="00F512EF">
        <w:rPr>
          <w:rFonts w:ascii="Times New Roman" w:hAnsi="Times New Roman" w:cs="Times New Roman"/>
          <w:sz w:val="28"/>
          <w:szCs w:val="28"/>
        </w:rPr>
        <w:t>-</w:t>
      </w:r>
      <w:r w:rsidRPr="00482301">
        <w:rPr>
          <w:rFonts w:ascii="Times New Roman" w:hAnsi="Times New Roman" w:cs="Times New Roman"/>
          <w:sz w:val="28"/>
          <w:szCs w:val="28"/>
        </w:rPr>
        <w:t xml:space="preserve">индуцированному разупорядочению приповерхностного слоя, а также </w:t>
      </w:r>
      <w:r w:rsidRPr="00482301">
        <w:rPr>
          <w:rFonts w:ascii="Times New Roman" w:hAnsi="Times New Roman" w:cs="Times New Roman"/>
          <w:sz w:val="28"/>
          <w:szCs w:val="28"/>
        </w:rPr>
        <w:lastRenderedPageBreak/>
        <w:t>сдерживанию диффузии имплантированного гелия вглубь образца, которая наблюдалась при аналогичных условиях облучения для немодифицированных образцов керамик. Следует также отметить, что наблюдаемые изменения значений твердости образцов керамик облученных при температуре 1000 К, которые превышают максимальную глубину пробега ионов порядка 100 – 150 нм (в случае максимального флюенса облучения) значительно меньше наблюдаемых изменений при аналогичных условиях облучения немодифицированных керамик, а также модифицированных но с меньшей концентрацией допанта (0.01</w:t>
      </w:r>
      <w:r w:rsidR="00F512EF">
        <w:rPr>
          <w:rFonts w:ascii="Times New Roman" w:hAnsi="Times New Roman" w:cs="Times New Roman"/>
          <w:sz w:val="28"/>
          <w:szCs w:val="28"/>
        </w:rPr>
        <w:t>-</w:t>
      </w:r>
      <w:r w:rsidRPr="00482301">
        <w:rPr>
          <w:rFonts w:ascii="Times New Roman" w:hAnsi="Times New Roman" w:cs="Times New Roman"/>
          <w:sz w:val="28"/>
          <w:szCs w:val="28"/>
        </w:rPr>
        <w:t xml:space="preserve">0.03 М). </w:t>
      </w:r>
    </w:p>
    <w:p w14:paraId="30DB758C" w14:textId="01E1018E" w:rsidR="00482301" w:rsidRPr="00482301" w:rsidRDefault="00482301" w:rsidP="0052485F">
      <w:pPr>
        <w:spacing w:after="0" w:line="240" w:lineRule="auto"/>
        <w:ind w:firstLine="709"/>
        <w:jc w:val="both"/>
        <w:rPr>
          <w:rFonts w:ascii="Times New Roman" w:hAnsi="Times New Roman" w:cs="Times New Roman"/>
          <w:sz w:val="28"/>
          <w:szCs w:val="28"/>
          <w:lang w:val="kk-KZ"/>
        </w:rPr>
      </w:pPr>
      <w:r w:rsidRPr="00482301">
        <w:rPr>
          <w:rFonts w:ascii="Times New Roman" w:hAnsi="Times New Roman" w:cs="Times New Roman"/>
          <w:sz w:val="28"/>
          <w:szCs w:val="28"/>
        </w:rPr>
        <w:t xml:space="preserve">На рисунке </w:t>
      </w:r>
      <w:r w:rsidR="004C7496">
        <w:rPr>
          <w:rFonts w:ascii="Times New Roman" w:hAnsi="Times New Roman" w:cs="Times New Roman"/>
          <w:sz w:val="28"/>
          <w:szCs w:val="28"/>
        </w:rPr>
        <w:t>4.7</w:t>
      </w:r>
      <w:r w:rsidRPr="00482301">
        <w:rPr>
          <w:rFonts w:ascii="Times New Roman" w:hAnsi="Times New Roman" w:cs="Times New Roman"/>
          <w:sz w:val="28"/>
          <w:szCs w:val="28"/>
        </w:rPr>
        <w:t xml:space="preserve"> приведены результаты оценки степени разупрочнения ∆</w:t>
      </w:r>
      <w:r w:rsidRPr="00482301">
        <w:rPr>
          <w:rFonts w:ascii="Times New Roman" w:hAnsi="Times New Roman" w:cs="Times New Roman"/>
          <w:sz w:val="28"/>
          <w:szCs w:val="28"/>
          <w:lang w:val="en-US"/>
        </w:rPr>
        <w:t>HV</w:t>
      </w:r>
      <w:r w:rsidRPr="00482301">
        <w:rPr>
          <w:rFonts w:ascii="Times New Roman" w:hAnsi="Times New Roman" w:cs="Times New Roman"/>
          <w:sz w:val="28"/>
          <w:szCs w:val="28"/>
        </w:rPr>
        <w:t xml:space="preserve">= </w:t>
      </w:r>
      <w:r w:rsidRPr="00482301">
        <w:rPr>
          <w:rFonts w:ascii="Times New Roman" w:hAnsi="Times New Roman" w:cs="Times New Roman"/>
          <w:sz w:val="28"/>
          <w:szCs w:val="28"/>
          <w:lang w:val="en-US"/>
        </w:rPr>
        <w:t>HV</w:t>
      </w:r>
      <w:r w:rsidRPr="00482301">
        <w:rPr>
          <w:rFonts w:ascii="Times New Roman" w:hAnsi="Times New Roman" w:cs="Times New Roman"/>
          <w:sz w:val="28"/>
          <w:szCs w:val="28"/>
          <w:vertAlign w:val="subscript"/>
          <w:lang w:val="en-US"/>
        </w:rPr>
        <w:t>pristine</w:t>
      </w:r>
      <w:r w:rsidRPr="00482301">
        <w:rPr>
          <w:rFonts w:ascii="Times New Roman" w:hAnsi="Times New Roman" w:cs="Times New Roman"/>
          <w:sz w:val="28"/>
          <w:szCs w:val="28"/>
        </w:rPr>
        <w:t>–</w:t>
      </w:r>
      <w:r w:rsidRPr="00482301">
        <w:rPr>
          <w:rFonts w:ascii="Times New Roman" w:hAnsi="Times New Roman" w:cs="Times New Roman"/>
          <w:sz w:val="28"/>
          <w:szCs w:val="28"/>
          <w:lang w:val="en-US"/>
        </w:rPr>
        <w:t>HV</w:t>
      </w:r>
      <w:r w:rsidRPr="00482301">
        <w:rPr>
          <w:rFonts w:ascii="Times New Roman" w:hAnsi="Times New Roman" w:cs="Times New Roman"/>
          <w:sz w:val="28"/>
          <w:szCs w:val="28"/>
          <w:vertAlign w:val="subscript"/>
          <w:lang w:val="en-US"/>
        </w:rPr>
        <w:t>irradiated</w:t>
      </w:r>
      <w:r w:rsidRPr="00482301">
        <w:rPr>
          <w:rFonts w:ascii="Times New Roman" w:hAnsi="Times New Roman" w:cs="Times New Roman"/>
          <w:sz w:val="28"/>
          <w:szCs w:val="28"/>
        </w:rPr>
        <w:t>, отражающая деградацию твердости приповерхностного слоя в зависимости от величины атомных смещений. Данные рассчитаны на глубине порядка 250</w:t>
      </w:r>
      <w:r w:rsidR="00F512EF">
        <w:rPr>
          <w:rFonts w:ascii="Times New Roman" w:hAnsi="Times New Roman" w:cs="Times New Roman"/>
          <w:sz w:val="28"/>
          <w:szCs w:val="28"/>
        </w:rPr>
        <w:t>-</w:t>
      </w:r>
      <w:r w:rsidRPr="00482301">
        <w:rPr>
          <w:rFonts w:ascii="Times New Roman" w:hAnsi="Times New Roman" w:cs="Times New Roman"/>
          <w:sz w:val="28"/>
          <w:szCs w:val="28"/>
        </w:rPr>
        <w:t xml:space="preserve">300 нм, соответствующей максимуму величины атомных смещений, согласно расчетным данным </w:t>
      </w:r>
      <w:r w:rsidRPr="00482301">
        <w:rPr>
          <w:rFonts w:ascii="Times New Roman" w:hAnsi="Times New Roman" w:cs="Times New Roman"/>
          <w:sz w:val="28"/>
          <w:szCs w:val="28"/>
          <w:lang w:val="en-US"/>
        </w:rPr>
        <w:t>SRIM</w:t>
      </w:r>
      <w:r w:rsidRPr="00482301">
        <w:rPr>
          <w:rFonts w:ascii="Times New Roman" w:hAnsi="Times New Roman" w:cs="Times New Roman"/>
          <w:sz w:val="28"/>
          <w:szCs w:val="28"/>
        </w:rPr>
        <w:t xml:space="preserve"> </w:t>
      </w:r>
      <w:r w:rsidRPr="00482301">
        <w:rPr>
          <w:rFonts w:ascii="Times New Roman" w:hAnsi="Times New Roman" w:cs="Times New Roman"/>
          <w:sz w:val="28"/>
          <w:szCs w:val="28"/>
          <w:lang w:val="en-US"/>
        </w:rPr>
        <w:t>Pro</w:t>
      </w:r>
      <w:r w:rsidRPr="00482301">
        <w:rPr>
          <w:rFonts w:ascii="Times New Roman" w:hAnsi="Times New Roman" w:cs="Times New Roman"/>
          <w:sz w:val="28"/>
          <w:szCs w:val="28"/>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CF49E5" w:rsidRPr="00482301" w14:paraId="2610485F" w14:textId="77777777" w:rsidTr="00A6498F">
        <w:tc>
          <w:tcPr>
            <w:tcW w:w="4785" w:type="dxa"/>
          </w:tcPr>
          <w:p w14:paraId="5DED0CE3" w14:textId="77777777" w:rsidR="00CF49E5" w:rsidRPr="00482301" w:rsidRDefault="00CF49E5" w:rsidP="00A6498F">
            <w:pPr>
              <w:jc w:val="both"/>
              <w:rPr>
                <w:rFonts w:ascii="Times New Roman" w:hAnsi="Times New Roman" w:cs="Times New Roman"/>
                <w:b/>
                <w:sz w:val="28"/>
                <w:szCs w:val="28"/>
              </w:rPr>
            </w:pPr>
            <w:r w:rsidRPr="00482301">
              <w:rPr>
                <w:rFonts w:ascii="Times New Roman" w:hAnsi="Times New Roman" w:cs="Times New Roman"/>
                <w:noProof/>
                <w:sz w:val="28"/>
                <w:szCs w:val="28"/>
              </w:rPr>
              <w:object w:dxaOrig="6174" w:dyaOrig="4726" w14:anchorId="1704DF4C">
                <v:shape id="_x0000_i1058" type="#_x0000_t75" alt="" style="width:199.2pt;height:153.6pt" o:ole="">
                  <v:imagedata r:id="rId105" o:title=""/>
                </v:shape>
                <o:OLEObject Type="Embed" ProgID="Origin50.Graph" ShapeID="_x0000_i1058" DrawAspect="Content" ObjectID="_1808697023" r:id="rId106"/>
              </w:object>
            </w:r>
          </w:p>
        </w:tc>
        <w:tc>
          <w:tcPr>
            <w:tcW w:w="4786" w:type="dxa"/>
          </w:tcPr>
          <w:p w14:paraId="6A14410C" w14:textId="77777777" w:rsidR="00CF49E5" w:rsidRPr="00482301" w:rsidRDefault="00CF49E5" w:rsidP="00A6498F">
            <w:pPr>
              <w:jc w:val="both"/>
              <w:rPr>
                <w:rFonts w:ascii="Times New Roman" w:hAnsi="Times New Roman" w:cs="Times New Roman"/>
                <w:b/>
                <w:sz w:val="28"/>
                <w:szCs w:val="28"/>
              </w:rPr>
            </w:pPr>
            <w:r w:rsidRPr="00482301">
              <w:rPr>
                <w:rFonts w:ascii="Times New Roman" w:hAnsi="Times New Roman" w:cs="Times New Roman"/>
                <w:noProof/>
                <w:sz w:val="28"/>
                <w:szCs w:val="28"/>
              </w:rPr>
              <w:object w:dxaOrig="6174" w:dyaOrig="4726" w14:anchorId="30F73150">
                <v:shape id="_x0000_i1059" type="#_x0000_t75" alt="" style="width:201pt;height:155.4pt" o:ole="">
                  <v:imagedata r:id="rId107" o:title=""/>
                </v:shape>
                <o:OLEObject Type="Embed" ProgID="Origin50.Graph" ShapeID="_x0000_i1059" DrawAspect="Content" ObjectID="_1808697024" r:id="rId108"/>
              </w:object>
            </w:r>
          </w:p>
        </w:tc>
      </w:tr>
      <w:tr w:rsidR="00CF49E5" w:rsidRPr="00A5332E" w14:paraId="73990196" w14:textId="77777777" w:rsidTr="00A6498F">
        <w:tc>
          <w:tcPr>
            <w:tcW w:w="4785" w:type="dxa"/>
          </w:tcPr>
          <w:p w14:paraId="59B52446" w14:textId="77777777" w:rsidR="00CF49E5" w:rsidRPr="00A5332E" w:rsidRDefault="00CF49E5" w:rsidP="00A6498F">
            <w:pPr>
              <w:jc w:val="center"/>
              <w:rPr>
                <w:rFonts w:ascii="Times New Roman" w:hAnsi="Times New Roman" w:cs="Times New Roman"/>
                <w:sz w:val="24"/>
                <w:szCs w:val="24"/>
                <w:lang w:val="en-US"/>
              </w:rPr>
            </w:pPr>
            <w:r w:rsidRPr="00A5332E">
              <w:rPr>
                <w:rFonts w:ascii="Times New Roman" w:hAnsi="Times New Roman" w:cs="Times New Roman"/>
                <w:sz w:val="24"/>
                <w:szCs w:val="24"/>
                <w:lang w:val="en-US"/>
              </w:rPr>
              <w:t>a</w:t>
            </w:r>
          </w:p>
        </w:tc>
        <w:tc>
          <w:tcPr>
            <w:tcW w:w="4786" w:type="dxa"/>
          </w:tcPr>
          <w:p w14:paraId="153D8160" w14:textId="77777777" w:rsidR="00CF49E5" w:rsidRPr="00A5332E" w:rsidRDefault="00CF49E5" w:rsidP="00A6498F">
            <w:pPr>
              <w:jc w:val="center"/>
              <w:rPr>
                <w:rFonts w:ascii="Times New Roman" w:hAnsi="Times New Roman" w:cs="Times New Roman"/>
                <w:sz w:val="24"/>
                <w:szCs w:val="24"/>
                <w:lang w:val="en-US"/>
              </w:rPr>
            </w:pPr>
            <w:r w:rsidRPr="00A5332E">
              <w:rPr>
                <w:rFonts w:ascii="Times New Roman" w:hAnsi="Times New Roman" w:cs="Times New Roman"/>
                <w:sz w:val="24"/>
                <w:szCs w:val="24"/>
              </w:rPr>
              <w:t>б</w:t>
            </w:r>
          </w:p>
        </w:tc>
      </w:tr>
      <w:tr w:rsidR="00CF49E5" w:rsidRPr="00A5332E" w14:paraId="5419D2E2" w14:textId="77777777" w:rsidTr="00A6498F">
        <w:tc>
          <w:tcPr>
            <w:tcW w:w="4785" w:type="dxa"/>
          </w:tcPr>
          <w:p w14:paraId="4FDEBCCB" w14:textId="77777777" w:rsidR="00CF49E5" w:rsidRPr="00A5332E" w:rsidRDefault="00CF49E5" w:rsidP="00A6498F">
            <w:pPr>
              <w:jc w:val="both"/>
              <w:rPr>
                <w:rFonts w:ascii="Times New Roman" w:hAnsi="Times New Roman" w:cs="Times New Roman"/>
                <w:b/>
                <w:sz w:val="24"/>
                <w:szCs w:val="24"/>
              </w:rPr>
            </w:pPr>
            <w:r w:rsidRPr="00A5332E">
              <w:rPr>
                <w:rFonts w:ascii="Times New Roman" w:hAnsi="Times New Roman" w:cs="Times New Roman"/>
                <w:noProof/>
                <w:sz w:val="24"/>
                <w:szCs w:val="24"/>
              </w:rPr>
              <w:object w:dxaOrig="6174" w:dyaOrig="4726" w14:anchorId="162BA793">
                <v:shape id="_x0000_i1060" type="#_x0000_t75" alt="" style="width:204.6pt;height:157.2pt" o:ole="">
                  <v:imagedata r:id="rId109" o:title=""/>
                </v:shape>
                <o:OLEObject Type="Embed" ProgID="Origin50.Graph" ShapeID="_x0000_i1060" DrawAspect="Content" ObjectID="_1808697025" r:id="rId110"/>
              </w:object>
            </w:r>
          </w:p>
        </w:tc>
        <w:tc>
          <w:tcPr>
            <w:tcW w:w="4786" w:type="dxa"/>
          </w:tcPr>
          <w:p w14:paraId="2EFDA7C4" w14:textId="77777777" w:rsidR="00CF49E5" w:rsidRPr="00A5332E" w:rsidRDefault="00CF49E5" w:rsidP="00A6498F">
            <w:pPr>
              <w:jc w:val="both"/>
              <w:rPr>
                <w:rFonts w:ascii="Times New Roman" w:hAnsi="Times New Roman" w:cs="Times New Roman"/>
                <w:b/>
                <w:sz w:val="24"/>
                <w:szCs w:val="24"/>
              </w:rPr>
            </w:pPr>
            <w:r w:rsidRPr="00A5332E">
              <w:rPr>
                <w:rFonts w:ascii="Times New Roman" w:hAnsi="Times New Roman" w:cs="Times New Roman"/>
                <w:noProof/>
                <w:sz w:val="24"/>
                <w:szCs w:val="24"/>
              </w:rPr>
              <w:object w:dxaOrig="6174" w:dyaOrig="4726" w14:anchorId="23C88041">
                <v:shape id="_x0000_i1061" type="#_x0000_t75" alt="" style="width:201pt;height:156pt" o:ole="">
                  <v:imagedata r:id="rId111" o:title=""/>
                </v:shape>
                <o:OLEObject Type="Embed" ProgID="Origin50.Graph" ShapeID="_x0000_i1061" DrawAspect="Content" ObjectID="_1808697026" r:id="rId112"/>
              </w:object>
            </w:r>
          </w:p>
        </w:tc>
      </w:tr>
      <w:tr w:rsidR="00CF49E5" w:rsidRPr="00A5332E" w14:paraId="3AA48962" w14:textId="77777777" w:rsidTr="00A6498F">
        <w:tc>
          <w:tcPr>
            <w:tcW w:w="4785" w:type="dxa"/>
          </w:tcPr>
          <w:p w14:paraId="7DBC0948" w14:textId="77777777" w:rsidR="00CF49E5" w:rsidRPr="00A5332E" w:rsidRDefault="00CF49E5" w:rsidP="00A6498F">
            <w:pPr>
              <w:jc w:val="center"/>
              <w:rPr>
                <w:rFonts w:ascii="Times New Roman" w:hAnsi="Times New Roman" w:cs="Times New Roman"/>
                <w:sz w:val="24"/>
                <w:szCs w:val="24"/>
                <w:lang w:val="en-US"/>
              </w:rPr>
            </w:pPr>
            <w:r w:rsidRPr="00A5332E">
              <w:rPr>
                <w:rFonts w:ascii="Times New Roman" w:hAnsi="Times New Roman" w:cs="Times New Roman"/>
                <w:sz w:val="24"/>
                <w:szCs w:val="24"/>
              </w:rPr>
              <w:t>в</w:t>
            </w:r>
          </w:p>
        </w:tc>
        <w:tc>
          <w:tcPr>
            <w:tcW w:w="4786" w:type="dxa"/>
          </w:tcPr>
          <w:p w14:paraId="31BCFF8D" w14:textId="77777777" w:rsidR="00CF49E5" w:rsidRPr="00A5332E" w:rsidRDefault="00CF49E5" w:rsidP="00A6498F">
            <w:pPr>
              <w:jc w:val="center"/>
              <w:rPr>
                <w:rFonts w:ascii="Times New Roman" w:hAnsi="Times New Roman" w:cs="Times New Roman"/>
                <w:sz w:val="24"/>
                <w:szCs w:val="24"/>
                <w:lang w:val="en-US"/>
              </w:rPr>
            </w:pPr>
            <w:r w:rsidRPr="00A5332E">
              <w:rPr>
                <w:rFonts w:ascii="Times New Roman" w:hAnsi="Times New Roman" w:cs="Times New Roman"/>
                <w:sz w:val="24"/>
                <w:szCs w:val="24"/>
              </w:rPr>
              <w:t>г</w:t>
            </w:r>
          </w:p>
        </w:tc>
      </w:tr>
    </w:tbl>
    <w:p w14:paraId="412BB583" w14:textId="77777777" w:rsidR="00482301" w:rsidRPr="00F512EF" w:rsidRDefault="00482301" w:rsidP="0052485F">
      <w:pPr>
        <w:spacing w:after="0" w:line="240" w:lineRule="auto"/>
        <w:ind w:firstLine="709"/>
        <w:jc w:val="center"/>
        <w:rPr>
          <w:rFonts w:ascii="Times New Roman" w:hAnsi="Times New Roman" w:cs="Times New Roman"/>
          <w:sz w:val="16"/>
          <w:szCs w:val="16"/>
        </w:rPr>
      </w:pPr>
    </w:p>
    <w:p w14:paraId="44DF3FF3" w14:textId="59A06EEA" w:rsidR="004C7496" w:rsidRPr="00117A29" w:rsidRDefault="004C7496" w:rsidP="0052485F">
      <w:pPr>
        <w:spacing w:after="0" w:line="240" w:lineRule="auto"/>
        <w:ind w:firstLine="709"/>
        <w:jc w:val="both"/>
        <w:rPr>
          <w:rFonts w:ascii="Times New Roman" w:hAnsi="Times New Roman" w:cs="Times New Roman"/>
          <w:sz w:val="24"/>
          <w:szCs w:val="24"/>
        </w:rPr>
      </w:pPr>
      <w:r w:rsidRPr="00117A29">
        <w:rPr>
          <w:rFonts w:ascii="Times New Roman" w:hAnsi="Times New Roman" w:cs="Times New Roman"/>
          <w:sz w:val="24"/>
          <w:szCs w:val="24"/>
          <w:lang w:val="en-US"/>
        </w:rPr>
        <w:t>a</w:t>
      </w:r>
      <w:r w:rsidRPr="00117A29">
        <w:rPr>
          <w:rFonts w:ascii="Times New Roman" w:hAnsi="Times New Roman" w:cs="Times New Roman"/>
          <w:sz w:val="24"/>
          <w:szCs w:val="24"/>
        </w:rPr>
        <w:t xml:space="preserve"> </w:t>
      </w:r>
      <w:r w:rsidR="00F512EF">
        <w:rPr>
          <w:rFonts w:ascii="Times New Roman" w:hAnsi="Times New Roman" w:cs="Times New Roman"/>
          <w:sz w:val="24"/>
          <w:szCs w:val="24"/>
        </w:rPr>
        <w:t xml:space="preserve">- </w:t>
      </w:r>
      <w:r w:rsidRPr="00117A29">
        <w:rPr>
          <w:rFonts w:ascii="Times New Roman" w:hAnsi="Times New Roman" w:cs="Times New Roman"/>
          <w:sz w:val="24"/>
          <w:szCs w:val="24"/>
        </w:rPr>
        <w:t xml:space="preserve">при температуре облучения 300 </w:t>
      </w:r>
      <w:r w:rsidRPr="00117A29">
        <w:rPr>
          <w:rFonts w:ascii="Times New Roman" w:hAnsi="Times New Roman" w:cs="Times New Roman"/>
          <w:sz w:val="24"/>
          <w:szCs w:val="24"/>
          <w:lang w:val="en-US"/>
        </w:rPr>
        <w:t>K</w:t>
      </w:r>
      <w:r w:rsidRPr="00117A29">
        <w:rPr>
          <w:rFonts w:ascii="Times New Roman" w:hAnsi="Times New Roman" w:cs="Times New Roman"/>
          <w:sz w:val="24"/>
          <w:szCs w:val="24"/>
        </w:rPr>
        <w:t xml:space="preserve">; б </w:t>
      </w:r>
      <w:r w:rsidR="00F512EF">
        <w:rPr>
          <w:rFonts w:ascii="Times New Roman" w:hAnsi="Times New Roman" w:cs="Times New Roman"/>
          <w:sz w:val="24"/>
          <w:szCs w:val="24"/>
        </w:rPr>
        <w:t xml:space="preserve">- </w:t>
      </w:r>
      <w:r w:rsidRPr="00117A29">
        <w:rPr>
          <w:rFonts w:ascii="Times New Roman" w:hAnsi="Times New Roman" w:cs="Times New Roman"/>
          <w:sz w:val="24"/>
          <w:szCs w:val="24"/>
        </w:rPr>
        <w:t xml:space="preserve">при температуре облучения 500 </w:t>
      </w:r>
      <w:r w:rsidRPr="00117A29">
        <w:rPr>
          <w:rFonts w:ascii="Times New Roman" w:hAnsi="Times New Roman" w:cs="Times New Roman"/>
          <w:sz w:val="24"/>
          <w:szCs w:val="24"/>
          <w:lang w:val="en-US"/>
        </w:rPr>
        <w:t>K</w:t>
      </w:r>
      <w:r w:rsidRPr="00117A29">
        <w:rPr>
          <w:rFonts w:ascii="Times New Roman" w:hAnsi="Times New Roman" w:cs="Times New Roman"/>
          <w:sz w:val="24"/>
          <w:szCs w:val="24"/>
        </w:rPr>
        <w:t xml:space="preserve">; в </w:t>
      </w:r>
      <w:r w:rsidR="00F512EF">
        <w:rPr>
          <w:rFonts w:ascii="Times New Roman" w:hAnsi="Times New Roman" w:cs="Times New Roman"/>
          <w:sz w:val="24"/>
          <w:szCs w:val="24"/>
        </w:rPr>
        <w:t xml:space="preserve">- </w:t>
      </w:r>
      <w:r w:rsidRPr="00117A29">
        <w:rPr>
          <w:rFonts w:ascii="Times New Roman" w:hAnsi="Times New Roman" w:cs="Times New Roman"/>
          <w:sz w:val="24"/>
          <w:szCs w:val="24"/>
        </w:rPr>
        <w:t xml:space="preserve">при температуре облучения 700 </w:t>
      </w:r>
      <w:r w:rsidRPr="00117A29">
        <w:rPr>
          <w:rFonts w:ascii="Times New Roman" w:hAnsi="Times New Roman" w:cs="Times New Roman"/>
          <w:sz w:val="24"/>
          <w:szCs w:val="24"/>
          <w:lang w:val="en-US"/>
        </w:rPr>
        <w:t>K</w:t>
      </w:r>
      <w:r w:rsidRPr="00117A29">
        <w:rPr>
          <w:rFonts w:ascii="Times New Roman" w:hAnsi="Times New Roman" w:cs="Times New Roman"/>
          <w:sz w:val="24"/>
          <w:szCs w:val="24"/>
        </w:rPr>
        <w:t xml:space="preserve">; г </w:t>
      </w:r>
      <w:r w:rsidR="00F512EF">
        <w:rPr>
          <w:rFonts w:ascii="Times New Roman" w:hAnsi="Times New Roman" w:cs="Times New Roman"/>
          <w:sz w:val="24"/>
          <w:szCs w:val="24"/>
        </w:rPr>
        <w:t xml:space="preserve">- </w:t>
      </w:r>
      <w:r w:rsidRPr="00117A29">
        <w:rPr>
          <w:rFonts w:ascii="Times New Roman" w:hAnsi="Times New Roman" w:cs="Times New Roman"/>
          <w:sz w:val="24"/>
          <w:szCs w:val="24"/>
        </w:rPr>
        <w:t xml:space="preserve">при температуре облучения 1000 </w:t>
      </w:r>
      <w:r w:rsidRPr="00117A29">
        <w:rPr>
          <w:rFonts w:ascii="Times New Roman" w:hAnsi="Times New Roman" w:cs="Times New Roman"/>
          <w:sz w:val="24"/>
          <w:szCs w:val="24"/>
          <w:lang w:val="en-US"/>
        </w:rPr>
        <w:t>K</w:t>
      </w:r>
      <w:r w:rsidRPr="00117A29">
        <w:rPr>
          <w:rFonts w:ascii="Times New Roman" w:hAnsi="Times New Roman" w:cs="Times New Roman"/>
          <w:sz w:val="24"/>
          <w:szCs w:val="24"/>
        </w:rPr>
        <w:t xml:space="preserve"> </w:t>
      </w:r>
    </w:p>
    <w:p w14:paraId="43A5338E" w14:textId="77777777" w:rsidR="004C7496" w:rsidRPr="00F512EF" w:rsidRDefault="004C7496" w:rsidP="0052485F">
      <w:pPr>
        <w:spacing w:after="0" w:line="240" w:lineRule="auto"/>
        <w:ind w:firstLine="709"/>
        <w:jc w:val="both"/>
        <w:rPr>
          <w:rFonts w:ascii="Times New Roman" w:hAnsi="Times New Roman" w:cs="Times New Roman"/>
          <w:sz w:val="16"/>
          <w:szCs w:val="16"/>
        </w:rPr>
      </w:pPr>
    </w:p>
    <w:p w14:paraId="33B7A61A" w14:textId="05F6CD17" w:rsidR="00482301" w:rsidRDefault="004C7496" w:rsidP="00F512E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w:t>
      </w:r>
      <w:r w:rsidR="00482301" w:rsidRPr="00482301">
        <w:rPr>
          <w:rFonts w:ascii="Times New Roman" w:hAnsi="Times New Roman" w:cs="Times New Roman"/>
          <w:sz w:val="28"/>
          <w:szCs w:val="28"/>
        </w:rPr>
        <w:t>.</w:t>
      </w:r>
      <w:r>
        <w:rPr>
          <w:rFonts w:ascii="Times New Roman" w:hAnsi="Times New Roman" w:cs="Times New Roman"/>
          <w:sz w:val="28"/>
          <w:szCs w:val="28"/>
        </w:rPr>
        <w:t>7 –</w:t>
      </w:r>
      <w:r w:rsidR="00482301" w:rsidRPr="00482301">
        <w:rPr>
          <w:rFonts w:ascii="Times New Roman" w:hAnsi="Times New Roman" w:cs="Times New Roman"/>
          <w:sz w:val="28"/>
          <w:szCs w:val="28"/>
        </w:rPr>
        <w:t xml:space="preserve"> Результаты сравнительного анализа степени разупрочнения (∆</w:t>
      </w:r>
      <w:r w:rsidR="00482301" w:rsidRPr="00482301">
        <w:rPr>
          <w:rFonts w:ascii="Times New Roman" w:hAnsi="Times New Roman" w:cs="Times New Roman"/>
          <w:sz w:val="28"/>
          <w:szCs w:val="28"/>
          <w:lang w:val="en-US"/>
        </w:rPr>
        <w:t>HV</w:t>
      </w:r>
      <w:r w:rsidR="00482301" w:rsidRPr="00482301">
        <w:rPr>
          <w:rFonts w:ascii="Times New Roman" w:hAnsi="Times New Roman" w:cs="Times New Roman"/>
          <w:sz w:val="28"/>
          <w:szCs w:val="28"/>
        </w:rPr>
        <w:t xml:space="preserve">= </w:t>
      </w:r>
      <w:r w:rsidR="00482301" w:rsidRPr="00482301">
        <w:rPr>
          <w:rFonts w:ascii="Times New Roman" w:hAnsi="Times New Roman" w:cs="Times New Roman"/>
          <w:sz w:val="28"/>
          <w:szCs w:val="28"/>
          <w:lang w:val="en-US"/>
        </w:rPr>
        <w:t>HV</w:t>
      </w:r>
      <w:r w:rsidR="00482301" w:rsidRPr="00482301">
        <w:rPr>
          <w:rFonts w:ascii="Times New Roman" w:hAnsi="Times New Roman" w:cs="Times New Roman"/>
          <w:sz w:val="28"/>
          <w:szCs w:val="28"/>
          <w:vertAlign w:val="subscript"/>
          <w:lang w:val="en-US"/>
        </w:rPr>
        <w:t>pristine</w:t>
      </w:r>
      <w:r w:rsidR="00482301" w:rsidRPr="00482301">
        <w:rPr>
          <w:rFonts w:ascii="Times New Roman" w:hAnsi="Times New Roman" w:cs="Times New Roman"/>
          <w:sz w:val="28"/>
          <w:szCs w:val="28"/>
        </w:rPr>
        <w:t xml:space="preserve"> – </w:t>
      </w:r>
      <w:r w:rsidR="00482301" w:rsidRPr="00482301">
        <w:rPr>
          <w:rFonts w:ascii="Times New Roman" w:hAnsi="Times New Roman" w:cs="Times New Roman"/>
          <w:sz w:val="28"/>
          <w:szCs w:val="28"/>
          <w:lang w:val="en-US"/>
        </w:rPr>
        <w:t>HV</w:t>
      </w:r>
      <w:r w:rsidR="00482301" w:rsidRPr="00482301">
        <w:rPr>
          <w:rFonts w:ascii="Times New Roman" w:hAnsi="Times New Roman" w:cs="Times New Roman"/>
          <w:sz w:val="28"/>
          <w:szCs w:val="28"/>
          <w:vertAlign w:val="subscript"/>
          <w:lang w:val="en-US"/>
        </w:rPr>
        <w:t>irradiated</w:t>
      </w:r>
      <w:r w:rsidR="00482301" w:rsidRPr="00482301">
        <w:rPr>
          <w:rFonts w:ascii="Times New Roman" w:hAnsi="Times New Roman" w:cs="Times New Roman"/>
          <w:sz w:val="28"/>
          <w:szCs w:val="28"/>
        </w:rPr>
        <w:t xml:space="preserve">) исследуемых керамик в зависимости от величины атомных смещений при вариации температуры </w:t>
      </w:r>
      <w:r w:rsidR="00482301" w:rsidRPr="00A77539">
        <w:rPr>
          <w:rFonts w:ascii="Times New Roman" w:hAnsi="Times New Roman" w:cs="Times New Roman"/>
          <w:sz w:val="28"/>
          <w:szCs w:val="28"/>
        </w:rPr>
        <w:t>облучения</w:t>
      </w:r>
    </w:p>
    <w:p w14:paraId="636CCCEB" w14:textId="77777777" w:rsidR="00A77539" w:rsidRPr="00F512EF" w:rsidRDefault="00A77539" w:rsidP="0052485F">
      <w:pPr>
        <w:spacing w:after="0" w:line="240" w:lineRule="auto"/>
        <w:ind w:firstLine="709"/>
        <w:jc w:val="both"/>
        <w:rPr>
          <w:rFonts w:ascii="Times New Roman" w:hAnsi="Times New Roman" w:cs="Times New Roman"/>
          <w:sz w:val="16"/>
          <w:szCs w:val="16"/>
        </w:rPr>
      </w:pPr>
    </w:p>
    <w:p w14:paraId="02AF7164" w14:textId="19CCCDF0" w:rsidR="00FB38BE" w:rsidRPr="00D76E3F" w:rsidRDefault="00FB38BE" w:rsidP="0052485F">
      <w:pPr>
        <w:spacing w:after="0" w:line="240" w:lineRule="auto"/>
        <w:ind w:firstLine="709"/>
        <w:contextualSpacing/>
        <w:jc w:val="both"/>
        <w:rPr>
          <w:rFonts w:ascii="Times New Roman" w:hAnsi="Times New Roman" w:cs="Times New Roman"/>
          <w:sz w:val="24"/>
          <w:szCs w:val="24"/>
        </w:rPr>
      </w:pPr>
      <w:r w:rsidRPr="00A77539">
        <w:rPr>
          <w:rFonts w:ascii="Times New Roman" w:hAnsi="Times New Roman" w:cs="Times New Roman"/>
          <w:sz w:val="24"/>
          <w:szCs w:val="24"/>
        </w:rPr>
        <w:t xml:space="preserve">Примечание – Составлено по данным источника [105, </w:t>
      </w:r>
      <w:r w:rsidRPr="00A77539">
        <w:rPr>
          <w:rFonts w:ascii="Times New Roman" w:hAnsi="Times New Roman" w:cs="Times New Roman"/>
          <w:sz w:val="24"/>
          <w:szCs w:val="24"/>
          <w:lang w:val="en-US"/>
        </w:rPr>
        <w:t>p</w:t>
      </w:r>
      <w:r w:rsidR="003303D5">
        <w:rPr>
          <w:rFonts w:ascii="Times New Roman" w:hAnsi="Times New Roman" w:cs="Times New Roman"/>
          <w:sz w:val="24"/>
          <w:szCs w:val="24"/>
        </w:rPr>
        <w:t>.</w:t>
      </w:r>
      <w:r w:rsidRPr="00A77539">
        <w:rPr>
          <w:rFonts w:ascii="Times New Roman" w:hAnsi="Times New Roman" w:cs="Times New Roman"/>
          <w:sz w:val="24"/>
          <w:szCs w:val="24"/>
        </w:rPr>
        <w:t xml:space="preserve"> 20]</w:t>
      </w:r>
    </w:p>
    <w:p w14:paraId="276C1348" w14:textId="77777777" w:rsidR="004C7496" w:rsidRDefault="004C7496" w:rsidP="0052485F">
      <w:pPr>
        <w:spacing w:after="0" w:line="240" w:lineRule="auto"/>
        <w:ind w:firstLine="709"/>
        <w:jc w:val="both"/>
        <w:rPr>
          <w:rFonts w:ascii="Times New Roman" w:hAnsi="Times New Roman" w:cs="Times New Roman"/>
          <w:sz w:val="28"/>
          <w:szCs w:val="28"/>
        </w:rPr>
      </w:pPr>
    </w:p>
    <w:p w14:paraId="782C70D8" w14:textId="5F8FF013" w:rsidR="00482301" w:rsidRPr="00482301" w:rsidRDefault="00482301" w:rsidP="0052485F">
      <w:pPr>
        <w:spacing w:after="0" w:line="240" w:lineRule="auto"/>
        <w:ind w:firstLine="709"/>
        <w:jc w:val="both"/>
        <w:rPr>
          <w:rFonts w:ascii="Times New Roman" w:hAnsi="Times New Roman" w:cs="Times New Roman"/>
          <w:sz w:val="28"/>
          <w:szCs w:val="28"/>
        </w:rPr>
      </w:pPr>
      <w:r w:rsidRPr="00482301">
        <w:rPr>
          <w:rFonts w:ascii="Times New Roman" w:hAnsi="Times New Roman" w:cs="Times New Roman"/>
          <w:sz w:val="28"/>
          <w:szCs w:val="28"/>
        </w:rPr>
        <w:lastRenderedPageBreak/>
        <w:t>Согласно представленным зависимостям изменений величины ∆</w:t>
      </w:r>
      <w:r w:rsidRPr="00482301">
        <w:rPr>
          <w:rFonts w:ascii="Times New Roman" w:hAnsi="Times New Roman" w:cs="Times New Roman"/>
          <w:sz w:val="28"/>
          <w:szCs w:val="28"/>
          <w:lang w:val="en-US"/>
        </w:rPr>
        <w:t>HV</w:t>
      </w:r>
      <w:r w:rsidRPr="00482301">
        <w:rPr>
          <w:rFonts w:ascii="Times New Roman" w:hAnsi="Times New Roman" w:cs="Times New Roman"/>
          <w:sz w:val="28"/>
          <w:szCs w:val="28"/>
        </w:rPr>
        <w:t xml:space="preserve"> видно, что добавление в состав </w:t>
      </w:r>
      <w:r w:rsidRPr="00482301">
        <w:rPr>
          <w:rFonts w:ascii="Times New Roman" w:hAnsi="Times New Roman" w:cs="Times New Roman"/>
          <w:sz w:val="28"/>
          <w:szCs w:val="28"/>
          <w:lang w:val="en-US"/>
        </w:rPr>
        <w:t>Li</w:t>
      </w:r>
      <w:r w:rsidRPr="00482301">
        <w:rPr>
          <w:rFonts w:ascii="Times New Roman" w:hAnsi="Times New Roman" w:cs="Times New Roman"/>
          <w:sz w:val="28"/>
          <w:szCs w:val="28"/>
          <w:vertAlign w:val="subscript"/>
        </w:rPr>
        <w:t>2</w:t>
      </w:r>
      <w:r w:rsidRPr="00482301">
        <w:rPr>
          <w:rFonts w:ascii="Times New Roman" w:hAnsi="Times New Roman" w:cs="Times New Roman"/>
          <w:sz w:val="28"/>
          <w:szCs w:val="28"/>
          <w:lang w:val="en-US"/>
        </w:rPr>
        <w:t>ZrO</w:t>
      </w:r>
      <w:r w:rsidRPr="00482301">
        <w:rPr>
          <w:rFonts w:ascii="Times New Roman" w:hAnsi="Times New Roman" w:cs="Times New Roman"/>
          <w:sz w:val="28"/>
          <w:szCs w:val="28"/>
          <w:vertAlign w:val="subscript"/>
        </w:rPr>
        <w:t>3</w:t>
      </w:r>
      <w:r w:rsidRPr="00482301">
        <w:rPr>
          <w:rFonts w:ascii="Times New Roman" w:hAnsi="Times New Roman" w:cs="Times New Roman"/>
          <w:sz w:val="28"/>
          <w:szCs w:val="28"/>
        </w:rPr>
        <w:t xml:space="preserve"> керамик допанта </w:t>
      </w:r>
      <w:r w:rsidRPr="00482301">
        <w:rPr>
          <w:rFonts w:ascii="Times New Roman" w:hAnsi="Times New Roman" w:cs="Times New Roman"/>
          <w:sz w:val="28"/>
          <w:szCs w:val="28"/>
          <w:lang w:val="en-US"/>
        </w:rPr>
        <w:t>MgO</w:t>
      </w:r>
      <w:r w:rsidRPr="00482301">
        <w:rPr>
          <w:rFonts w:ascii="Times New Roman" w:hAnsi="Times New Roman" w:cs="Times New Roman"/>
          <w:sz w:val="28"/>
          <w:szCs w:val="28"/>
        </w:rPr>
        <w:t xml:space="preserve"> приводит к увеличению сопротивляемости деструктивному разупрочнению которое наиболее проявляется при высокодозном облучении (порядка 30 сна). При этом следует отметить, что для допированных образцов увеличение температуры облучения, как видно из представленных данных приводит к увеличению разницы в величинах разупрочнения, что свидетельствует о более высоких показателях устойчивости модифицированных керамик к термически – индуцированным процессам деградации и разупрочнению, связанных с процессами диффузии имплантированных ионов гелия в приповерхностном слое. Наиболее явно данный эффект проявлен для образцов с концентрацией допанта 0.05 М, для которых различие в величинах ∆</w:t>
      </w:r>
      <w:r w:rsidRPr="00482301">
        <w:rPr>
          <w:rFonts w:ascii="Times New Roman" w:hAnsi="Times New Roman" w:cs="Times New Roman"/>
          <w:sz w:val="28"/>
          <w:szCs w:val="28"/>
          <w:lang w:val="en-US"/>
        </w:rPr>
        <w:t>HV</w:t>
      </w:r>
      <w:r w:rsidRPr="00482301">
        <w:rPr>
          <w:rFonts w:ascii="Times New Roman" w:hAnsi="Times New Roman" w:cs="Times New Roman"/>
          <w:sz w:val="28"/>
          <w:szCs w:val="28"/>
        </w:rPr>
        <w:t xml:space="preserve"> при высокотемпературном облучении (700</w:t>
      </w:r>
      <w:r w:rsidR="00F512EF">
        <w:rPr>
          <w:rFonts w:ascii="Times New Roman" w:hAnsi="Times New Roman" w:cs="Times New Roman"/>
          <w:sz w:val="28"/>
          <w:szCs w:val="28"/>
        </w:rPr>
        <w:t>-</w:t>
      </w:r>
      <w:r w:rsidRPr="00482301">
        <w:rPr>
          <w:rFonts w:ascii="Times New Roman" w:hAnsi="Times New Roman" w:cs="Times New Roman"/>
          <w:sz w:val="28"/>
          <w:szCs w:val="28"/>
        </w:rPr>
        <w:t>1000 К) в сравнении с немодифицированными керамиками составляет порядка 67</w:t>
      </w:r>
      <w:r w:rsidR="00F512EF">
        <w:rPr>
          <w:rFonts w:ascii="Times New Roman" w:hAnsi="Times New Roman" w:cs="Times New Roman"/>
          <w:sz w:val="28"/>
          <w:szCs w:val="28"/>
        </w:rPr>
        <w:t>-</w:t>
      </w:r>
      <w:r w:rsidRPr="00482301">
        <w:rPr>
          <w:rFonts w:ascii="Times New Roman" w:hAnsi="Times New Roman" w:cs="Times New Roman"/>
          <w:sz w:val="28"/>
          <w:szCs w:val="28"/>
        </w:rPr>
        <w:t xml:space="preserve">68%, что свидетельствует о более высокой сопротивляемости керамик к разупрочнению. При этом в случае немодифицированных </w:t>
      </w:r>
      <w:r w:rsidRPr="00482301">
        <w:rPr>
          <w:rFonts w:ascii="Times New Roman" w:hAnsi="Times New Roman" w:cs="Times New Roman"/>
          <w:sz w:val="28"/>
          <w:szCs w:val="28"/>
          <w:lang w:val="en-US"/>
        </w:rPr>
        <w:t>Li</w:t>
      </w:r>
      <w:r w:rsidRPr="00482301">
        <w:rPr>
          <w:rFonts w:ascii="Times New Roman" w:hAnsi="Times New Roman" w:cs="Times New Roman"/>
          <w:sz w:val="28"/>
          <w:szCs w:val="28"/>
          <w:vertAlign w:val="subscript"/>
        </w:rPr>
        <w:t>2</w:t>
      </w:r>
      <w:r w:rsidRPr="00482301">
        <w:rPr>
          <w:rFonts w:ascii="Times New Roman" w:hAnsi="Times New Roman" w:cs="Times New Roman"/>
          <w:sz w:val="28"/>
          <w:szCs w:val="28"/>
          <w:lang w:val="en-US"/>
        </w:rPr>
        <w:t>ZrO</w:t>
      </w:r>
      <w:r w:rsidRPr="00482301">
        <w:rPr>
          <w:rFonts w:ascii="Times New Roman" w:hAnsi="Times New Roman" w:cs="Times New Roman"/>
          <w:sz w:val="28"/>
          <w:szCs w:val="28"/>
          <w:vertAlign w:val="subscript"/>
        </w:rPr>
        <w:t>3</w:t>
      </w:r>
      <w:r w:rsidRPr="00482301">
        <w:rPr>
          <w:rFonts w:ascii="Times New Roman" w:hAnsi="Times New Roman" w:cs="Times New Roman"/>
          <w:sz w:val="28"/>
          <w:szCs w:val="28"/>
        </w:rPr>
        <w:t xml:space="preserve"> керамик наиболее значимые изменения, близки к критическим параметрам деградации прочностных параметров наблюдаются при высокотемпературном облучении (700</w:t>
      </w:r>
      <w:r w:rsidR="00F512EF">
        <w:rPr>
          <w:rFonts w:ascii="Times New Roman" w:hAnsi="Times New Roman" w:cs="Times New Roman"/>
          <w:sz w:val="28"/>
          <w:szCs w:val="28"/>
        </w:rPr>
        <w:t>-</w:t>
      </w:r>
      <w:r w:rsidRPr="00482301">
        <w:rPr>
          <w:rFonts w:ascii="Times New Roman" w:hAnsi="Times New Roman" w:cs="Times New Roman"/>
          <w:sz w:val="28"/>
          <w:szCs w:val="28"/>
        </w:rPr>
        <w:t>1000 К), для которых максимальное значение величины ∆</w:t>
      </w:r>
      <w:r w:rsidRPr="00482301">
        <w:rPr>
          <w:rFonts w:ascii="Times New Roman" w:hAnsi="Times New Roman" w:cs="Times New Roman"/>
          <w:sz w:val="28"/>
          <w:szCs w:val="28"/>
          <w:lang w:val="en-US"/>
        </w:rPr>
        <w:t>HV</w:t>
      </w:r>
      <w:r w:rsidRPr="00482301">
        <w:rPr>
          <w:rFonts w:ascii="Times New Roman" w:hAnsi="Times New Roman" w:cs="Times New Roman"/>
          <w:sz w:val="28"/>
          <w:szCs w:val="28"/>
        </w:rPr>
        <w:t xml:space="preserve"> составляет более 15</w:t>
      </w:r>
      <w:r w:rsidR="00F512EF">
        <w:rPr>
          <w:rFonts w:ascii="Times New Roman" w:hAnsi="Times New Roman" w:cs="Times New Roman"/>
          <w:sz w:val="28"/>
          <w:szCs w:val="28"/>
        </w:rPr>
        <w:t>-</w:t>
      </w:r>
      <w:r w:rsidRPr="00482301">
        <w:rPr>
          <w:rFonts w:ascii="Times New Roman" w:hAnsi="Times New Roman" w:cs="Times New Roman"/>
          <w:sz w:val="28"/>
          <w:szCs w:val="28"/>
        </w:rPr>
        <w:t xml:space="preserve">18%, что превышает критически допустимое значение снижение твердости 10%. В свою очередь допирование </w:t>
      </w:r>
      <w:r w:rsidRPr="00482301">
        <w:rPr>
          <w:rFonts w:ascii="Times New Roman" w:hAnsi="Times New Roman" w:cs="Times New Roman"/>
          <w:sz w:val="28"/>
          <w:szCs w:val="28"/>
          <w:lang w:val="en-US"/>
        </w:rPr>
        <w:t>MgO</w:t>
      </w:r>
      <w:r w:rsidRPr="00482301">
        <w:rPr>
          <w:rFonts w:ascii="Times New Roman" w:hAnsi="Times New Roman" w:cs="Times New Roman"/>
          <w:sz w:val="28"/>
          <w:szCs w:val="28"/>
        </w:rPr>
        <w:t xml:space="preserve"> приводит к снижению величины ∆</w:t>
      </w:r>
      <w:r w:rsidRPr="00482301">
        <w:rPr>
          <w:rFonts w:ascii="Times New Roman" w:hAnsi="Times New Roman" w:cs="Times New Roman"/>
          <w:sz w:val="28"/>
          <w:szCs w:val="28"/>
          <w:lang w:val="en-US"/>
        </w:rPr>
        <w:t>HV</w:t>
      </w:r>
      <w:r w:rsidRPr="00482301">
        <w:rPr>
          <w:rFonts w:ascii="Times New Roman" w:hAnsi="Times New Roman" w:cs="Times New Roman"/>
          <w:sz w:val="28"/>
          <w:szCs w:val="28"/>
        </w:rPr>
        <w:t xml:space="preserve"> при высокотемпературном облучении, а сама величина ∆</w:t>
      </w:r>
      <w:r w:rsidRPr="00482301">
        <w:rPr>
          <w:rFonts w:ascii="Times New Roman" w:hAnsi="Times New Roman" w:cs="Times New Roman"/>
          <w:sz w:val="28"/>
          <w:szCs w:val="28"/>
          <w:lang w:val="en-US"/>
        </w:rPr>
        <w:t>HV</w:t>
      </w:r>
      <w:r w:rsidRPr="00482301">
        <w:rPr>
          <w:rFonts w:ascii="Times New Roman" w:hAnsi="Times New Roman" w:cs="Times New Roman"/>
          <w:sz w:val="28"/>
          <w:szCs w:val="28"/>
        </w:rPr>
        <w:t xml:space="preserve"> для образцов с концентрацией допанта 0.03</w:t>
      </w:r>
      <w:r w:rsidR="00F512EF">
        <w:rPr>
          <w:rFonts w:ascii="Times New Roman" w:hAnsi="Times New Roman" w:cs="Times New Roman"/>
          <w:sz w:val="28"/>
          <w:szCs w:val="28"/>
        </w:rPr>
        <w:t>-</w:t>
      </w:r>
      <w:r w:rsidRPr="00482301">
        <w:rPr>
          <w:rFonts w:ascii="Times New Roman" w:hAnsi="Times New Roman" w:cs="Times New Roman"/>
          <w:sz w:val="28"/>
          <w:szCs w:val="28"/>
        </w:rPr>
        <w:t>0.05 М при величине атомных смещений порядка 30 сна составляет не более 5</w:t>
      </w:r>
      <w:r w:rsidR="00F512EF">
        <w:rPr>
          <w:rFonts w:ascii="Times New Roman" w:hAnsi="Times New Roman" w:cs="Times New Roman"/>
          <w:sz w:val="28"/>
          <w:szCs w:val="28"/>
        </w:rPr>
        <w:t>-8</w:t>
      </w:r>
      <w:r w:rsidRPr="00482301">
        <w:rPr>
          <w:rFonts w:ascii="Times New Roman" w:hAnsi="Times New Roman" w:cs="Times New Roman"/>
          <w:sz w:val="28"/>
          <w:szCs w:val="28"/>
        </w:rPr>
        <w:t>%, что ниже критически допустимого значения снижения твердости. Наблюдаемый эффект упрочнения и повышения сопротивляемости к радиационно</w:t>
      </w:r>
      <w:r w:rsidR="00F512EF">
        <w:rPr>
          <w:rFonts w:ascii="Times New Roman" w:hAnsi="Times New Roman" w:cs="Times New Roman"/>
          <w:sz w:val="28"/>
          <w:szCs w:val="28"/>
        </w:rPr>
        <w:t>-</w:t>
      </w:r>
      <w:r w:rsidRPr="00482301">
        <w:rPr>
          <w:rFonts w:ascii="Times New Roman" w:hAnsi="Times New Roman" w:cs="Times New Roman"/>
          <w:sz w:val="28"/>
          <w:szCs w:val="28"/>
        </w:rPr>
        <w:t xml:space="preserve">деформационному разупрочнению модифицированных керамик в контексте вариации концентрации допанта отражает прямую взаимосвязь между устойчивостью к деградации и степенью структурного упорядочения, изменения которой обусловлены эффектами замещения при увеличении концентрации допанта. </w:t>
      </w:r>
      <w:r w:rsidR="00A77539" w:rsidRPr="00482301">
        <w:rPr>
          <w:rFonts w:ascii="Times New Roman" w:hAnsi="Times New Roman" w:cs="Times New Roman"/>
          <w:sz w:val="28"/>
          <w:szCs w:val="28"/>
        </w:rPr>
        <w:t>В данном случае</w:t>
      </w:r>
      <w:r w:rsidRPr="00482301">
        <w:rPr>
          <w:rFonts w:ascii="Times New Roman" w:hAnsi="Times New Roman" w:cs="Times New Roman"/>
          <w:sz w:val="28"/>
          <w:szCs w:val="28"/>
        </w:rPr>
        <w:t xml:space="preserve"> модификация </w:t>
      </w:r>
      <w:r w:rsidRPr="00482301">
        <w:rPr>
          <w:rFonts w:ascii="Times New Roman" w:hAnsi="Times New Roman" w:cs="Times New Roman"/>
          <w:sz w:val="28"/>
          <w:szCs w:val="28"/>
          <w:lang w:val="en-US"/>
        </w:rPr>
        <w:t>MgO</w:t>
      </w:r>
      <w:r w:rsidRPr="00482301">
        <w:rPr>
          <w:rFonts w:ascii="Times New Roman" w:hAnsi="Times New Roman" w:cs="Times New Roman"/>
          <w:sz w:val="28"/>
          <w:szCs w:val="28"/>
        </w:rPr>
        <w:t xml:space="preserve"> литиевых керамик приводит к увеличению не только сопротивляемости к объемному деформационному рас</w:t>
      </w:r>
      <w:r w:rsidR="004C7496">
        <w:rPr>
          <w:rFonts w:ascii="Times New Roman" w:hAnsi="Times New Roman" w:cs="Times New Roman"/>
          <w:sz w:val="28"/>
          <w:szCs w:val="28"/>
        </w:rPr>
        <w:t>пуханию (см. данные на рисунке 4.2</w:t>
      </w:r>
      <w:r w:rsidRPr="00482301">
        <w:rPr>
          <w:rFonts w:ascii="Times New Roman" w:hAnsi="Times New Roman" w:cs="Times New Roman"/>
          <w:sz w:val="28"/>
          <w:szCs w:val="28"/>
        </w:rPr>
        <w:t xml:space="preserve">), но и повышению сопротивляемости керамик к разупрочнению при высокодозном высокотемпературном облучении, а также снижению эффекта диффузии имплантированных ионов гелия вглубь образца (см. данные изменения значений твердости по глубине, представленные на рисунках </w:t>
      </w:r>
      <w:r w:rsidR="004C7496">
        <w:rPr>
          <w:rFonts w:ascii="Times New Roman" w:hAnsi="Times New Roman" w:cs="Times New Roman"/>
          <w:sz w:val="28"/>
          <w:szCs w:val="28"/>
        </w:rPr>
        <w:t>4.3</w:t>
      </w:r>
      <w:r w:rsidR="00F512EF">
        <w:rPr>
          <w:rFonts w:ascii="Times New Roman" w:hAnsi="Times New Roman" w:cs="Times New Roman"/>
          <w:sz w:val="28"/>
          <w:szCs w:val="28"/>
        </w:rPr>
        <w:t xml:space="preserve">, 4.4, 4.5, </w:t>
      </w:r>
      <w:r w:rsidR="004C7496">
        <w:rPr>
          <w:rFonts w:ascii="Times New Roman" w:hAnsi="Times New Roman" w:cs="Times New Roman"/>
          <w:sz w:val="28"/>
          <w:szCs w:val="28"/>
        </w:rPr>
        <w:t>4.6</w:t>
      </w:r>
      <w:r w:rsidRPr="00482301">
        <w:rPr>
          <w:rFonts w:ascii="Times New Roman" w:hAnsi="Times New Roman" w:cs="Times New Roman"/>
          <w:sz w:val="28"/>
          <w:szCs w:val="28"/>
        </w:rPr>
        <w:t xml:space="preserve">).  </w:t>
      </w:r>
    </w:p>
    <w:p w14:paraId="5BF1F771" w14:textId="353506EB" w:rsidR="00482301" w:rsidRDefault="00482301" w:rsidP="0052485F">
      <w:pPr>
        <w:spacing w:after="0" w:line="240" w:lineRule="auto"/>
        <w:ind w:firstLine="709"/>
        <w:jc w:val="both"/>
        <w:rPr>
          <w:rFonts w:ascii="Times New Roman" w:hAnsi="Times New Roman" w:cs="Times New Roman"/>
          <w:sz w:val="28"/>
          <w:szCs w:val="28"/>
        </w:rPr>
      </w:pPr>
      <w:r w:rsidRPr="00482301">
        <w:rPr>
          <w:rFonts w:ascii="Times New Roman" w:hAnsi="Times New Roman" w:cs="Times New Roman"/>
          <w:sz w:val="28"/>
          <w:szCs w:val="28"/>
        </w:rPr>
        <w:t xml:space="preserve">На рисунке </w:t>
      </w:r>
      <w:r w:rsidR="004C7496">
        <w:rPr>
          <w:rFonts w:ascii="Times New Roman" w:hAnsi="Times New Roman" w:cs="Times New Roman"/>
          <w:sz w:val="28"/>
          <w:szCs w:val="28"/>
        </w:rPr>
        <w:t>4.8</w:t>
      </w:r>
      <w:r w:rsidRPr="00482301">
        <w:rPr>
          <w:rFonts w:ascii="Times New Roman" w:hAnsi="Times New Roman" w:cs="Times New Roman"/>
          <w:sz w:val="28"/>
          <w:szCs w:val="28"/>
        </w:rPr>
        <w:t xml:space="preserve"> представлены результаты оценки изменения величины коэффициента теплопроводности исследуемых керамик, отражающие изменение теплофизических параметров и их взаимосвязи с накоплением структурных искажений, вызванных облучением. Данные представлены в виде зависимостей для каждого типа исследуемых керамик при вариации температуры, при которой проводилось облучения, с целью отразить влияние температурного воздействия на деструктивное изменение теплофизических </w:t>
      </w:r>
      <w:r w:rsidRPr="00482301">
        <w:rPr>
          <w:rFonts w:ascii="Times New Roman" w:hAnsi="Times New Roman" w:cs="Times New Roman"/>
          <w:sz w:val="28"/>
          <w:szCs w:val="28"/>
        </w:rPr>
        <w:lastRenderedPageBreak/>
        <w:t xml:space="preserve">свойств. При этом следует отметить, что в исходном (необлученном состоянии) добавление в состав </w:t>
      </w:r>
      <w:r w:rsidRPr="00482301">
        <w:rPr>
          <w:rFonts w:ascii="Times New Roman" w:hAnsi="Times New Roman" w:cs="Times New Roman"/>
          <w:sz w:val="28"/>
          <w:szCs w:val="28"/>
          <w:lang w:val="en-US"/>
        </w:rPr>
        <w:t>Li</w:t>
      </w:r>
      <w:r w:rsidRPr="00482301">
        <w:rPr>
          <w:rFonts w:ascii="Times New Roman" w:hAnsi="Times New Roman" w:cs="Times New Roman"/>
          <w:sz w:val="28"/>
          <w:szCs w:val="28"/>
          <w:vertAlign w:val="subscript"/>
        </w:rPr>
        <w:t>2</w:t>
      </w:r>
      <w:r w:rsidRPr="00482301">
        <w:rPr>
          <w:rFonts w:ascii="Times New Roman" w:hAnsi="Times New Roman" w:cs="Times New Roman"/>
          <w:sz w:val="28"/>
          <w:szCs w:val="28"/>
          <w:lang w:val="en-US"/>
        </w:rPr>
        <w:t>ZrO</w:t>
      </w:r>
      <w:r w:rsidRPr="00482301">
        <w:rPr>
          <w:rFonts w:ascii="Times New Roman" w:hAnsi="Times New Roman" w:cs="Times New Roman"/>
          <w:sz w:val="28"/>
          <w:szCs w:val="28"/>
          <w:vertAlign w:val="subscript"/>
        </w:rPr>
        <w:t>3</w:t>
      </w:r>
      <w:r w:rsidRPr="00482301">
        <w:rPr>
          <w:rFonts w:ascii="Times New Roman" w:hAnsi="Times New Roman" w:cs="Times New Roman"/>
          <w:sz w:val="28"/>
          <w:szCs w:val="28"/>
        </w:rPr>
        <w:t xml:space="preserve"> керамик допанта приводит к увеличению коэффициента теплопроводности, которое обусловлено эффектами структурного упорядочения, а также свойствами допанта </w:t>
      </w:r>
      <w:r w:rsidRPr="00482301">
        <w:rPr>
          <w:rFonts w:ascii="Times New Roman" w:hAnsi="Times New Roman" w:cs="Times New Roman"/>
          <w:sz w:val="28"/>
          <w:szCs w:val="28"/>
          <w:lang w:val="en-US"/>
        </w:rPr>
        <w:t>MgO</w:t>
      </w:r>
      <w:r w:rsidRPr="00482301">
        <w:rPr>
          <w:rFonts w:ascii="Times New Roman" w:hAnsi="Times New Roman" w:cs="Times New Roman"/>
          <w:sz w:val="28"/>
          <w:szCs w:val="28"/>
        </w:rPr>
        <w:t xml:space="preserve">, которые определяют увеличение теплопроводности и теплопередачи за счет более высоких показателей теплопроводности допанта. Как видно из представленных данных, в случае </w:t>
      </w:r>
      <w:r w:rsidRPr="00482301">
        <w:rPr>
          <w:rFonts w:ascii="Times New Roman" w:hAnsi="Times New Roman" w:cs="Times New Roman"/>
          <w:sz w:val="28"/>
          <w:szCs w:val="28"/>
          <w:lang w:val="en-US"/>
        </w:rPr>
        <w:t>Li</w:t>
      </w:r>
      <w:r w:rsidRPr="00482301">
        <w:rPr>
          <w:rFonts w:ascii="Times New Roman" w:hAnsi="Times New Roman" w:cs="Times New Roman"/>
          <w:sz w:val="28"/>
          <w:szCs w:val="28"/>
          <w:vertAlign w:val="subscript"/>
        </w:rPr>
        <w:t>2</w:t>
      </w:r>
      <w:r w:rsidRPr="00482301">
        <w:rPr>
          <w:rFonts w:ascii="Times New Roman" w:hAnsi="Times New Roman" w:cs="Times New Roman"/>
          <w:sz w:val="28"/>
          <w:szCs w:val="28"/>
          <w:lang w:val="en-US"/>
        </w:rPr>
        <w:t>ZrO</w:t>
      </w:r>
      <w:r w:rsidRPr="00482301">
        <w:rPr>
          <w:rFonts w:ascii="Times New Roman" w:hAnsi="Times New Roman" w:cs="Times New Roman"/>
          <w:sz w:val="28"/>
          <w:szCs w:val="28"/>
          <w:vertAlign w:val="subscript"/>
        </w:rPr>
        <w:t>3</w:t>
      </w:r>
      <w:r w:rsidRPr="00482301">
        <w:rPr>
          <w:rFonts w:ascii="Times New Roman" w:hAnsi="Times New Roman" w:cs="Times New Roman"/>
          <w:sz w:val="28"/>
          <w:szCs w:val="28"/>
        </w:rPr>
        <w:t xml:space="preserve"> керамик величина коэффициента теплопроводности составляет порядка 1.734 </w:t>
      </w:r>
      <w:r w:rsidR="004C7496">
        <w:rPr>
          <w:rFonts w:ascii="Times New Roman" w:hAnsi="Times New Roman" w:cs="Times New Roman"/>
          <w:sz w:val="28"/>
          <w:szCs w:val="28"/>
        </w:rPr>
        <w:t>Вт</w:t>
      </w:r>
      <w:r w:rsidRPr="00482301">
        <w:rPr>
          <w:rFonts w:ascii="Times New Roman" w:hAnsi="Times New Roman" w:cs="Times New Roman"/>
          <w:sz w:val="28"/>
          <w:szCs w:val="28"/>
        </w:rPr>
        <w:t>/(</w:t>
      </w:r>
      <w:r w:rsidR="004C7496">
        <w:rPr>
          <w:rFonts w:ascii="Times New Roman" w:hAnsi="Times New Roman" w:cs="Times New Roman"/>
          <w:sz w:val="28"/>
          <w:szCs w:val="28"/>
        </w:rPr>
        <w:t>м</w:t>
      </w:r>
      <w:r w:rsidRPr="00482301">
        <w:rPr>
          <w:rFonts w:ascii="Times New Roman" w:hAnsi="Times New Roman" w:cs="Times New Roman"/>
          <w:sz w:val="28"/>
          <w:szCs w:val="28"/>
        </w:rPr>
        <w:t>×</w:t>
      </w:r>
      <w:r w:rsidRPr="00482301">
        <w:rPr>
          <w:rFonts w:ascii="Times New Roman" w:hAnsi="Times New Roman" w:cs="Times New Roman"/>
          <w:sz w:val="28"/>
          <w:szCs w:val="28"/>
          <w:lang w:val="en-US"/>
        </w:rPr>
        <w:t>K</w:t>
      </w:r>
      <w:r w:rsidRPr="00482301">
        <w:rPr>
          <w:rFonts w:ascii="Times New Roman" w:hAnsi="Times New Roman" w:cs="Times New Roman"/>
          <w:sz w:val="28"/>
          <w:szCs w:val="28"/>
        </w:rPr>
        <w:t xml:space="preserve">), в то время как добавление допанта </w:t>
      </w:r>
      <w:r w:rsidRPr="00482301">
        <w:rPr>
          <w:rFonts w:ascii="Times New Roman" w:hAnsi="Times New Roman" w:cs="Times New Roman"/>
          <w:sz w:val="28"/>
          <w:szCs w:val="28"/>
          <w:lang w:val="en-US"/>
        </w:rPr>
        <w:t>MgO</w:t>
      </w:r>
      <w:r w:rsidRPr="00482301">
        <w:rPr>
          <w:rFonts w:ascii="Times New Roman" w:hAnsi="Times New Roman" w:cs="Times New Roman"/>
          <w:sz w:val="28"/>
          <w:szCs w:val="28"/>
        </w:rPr>
        <w:t xml:space="preserve"> приводит к повышению коэффициента теплопроводности до 1.746, 1.801 и 1.943 </w:t>
      </w:r>
      <w:r w:rsidR="004C7496">
        <w:rPr>
          <w:rFonts w:ascii="Times New Roman" w:hAnsi="Times New Roman" w:cs="Times New Roman"/>
          <w:sz w:val="28"/>
          <w:szCs w:val="28"/>
        </w:rPr>
        <w:t>Вт</w:t>
      </w:r>
      <w:r w:rsidRPr="00482301">
        <w:rPr>
          <w:rFonts w:ascii="Times New Roman" w:hAnsi="Times New Roman" w:cs="Times New Roman"/>
          <w:sz w:val="28"/>
          <w:szCs w:val="28"/>
        </w:rPr>
        <w:t>/(</w:t>
      </w:r>
      <w:r w:rsidR="004C7496">
        <w:rPr>
          <w:rFonts w:ascii="Times New Roman" w:hAnsi="Times New Roman" w:cs="Times New Roman"/>
          <w:sz w:val="28"/>
          <w:szCs w:val="28"/>
        </w:rPr>
        <w:t>м</w:t>
      </w:r>
      <w:r w:rsidRPr="00482301">
        <w:rPr>
          <w:rFonts w:ascii="Times New Roman" w:hAnsi="Times New Roman" w:cs="Times New Roman"/>
          <w:sz w:val="28"/>
          <w:szCs w:val="28"/>
        </w:rPr>
        <w:t>×</w:t>
      </w:r>
      <w:r w:rsidRPr="00482301">
        <w:rPr>
          <w:rFonts w:ascii="Times New Roman" w:hAnsi="Times New Roman" w:cs="Times New Roman"/>
          <w:sz w:val="28"/>
          <w:szCs w:val="28"/>
          <w:lang w:val="en-US"/>
        </w:rPr>
        <w:t>K</w:t>
      </w:r>
      <w:r w:rsidRPr="00482301">
        <w:rPr>
          <w:rFonts w:ascii="Times New Roman" w:hAnsi="Times New Roman" w:cs="Times New Roman"/>
          <w:sz w:val="28"/>
          <w:szCs w:val="28"/>
        </w:rPr>
        <w:t xml:space="preserve">) для концентраций допанта 0.01, 0.03 и 0.05 М соответственно.  В случае облучения исследуемых образцов </w:t>
      </w:r>
      <w:r w:rsidRPr="00482301">
        <w:rPr>
          <w:rFonts w:ascii="Times New Roman" w:hAnsi="Times New Roman" w:cs="Times New Roman"/>
          <w:sz w:val="28"/>
          <w:szCs w:val="28"/>
          <w:lang w:val="en-US"/>
        </w:rPr>
        <w:t>Li</w:t>
      </w:r>
      <w:r w:rsidRPr="00482301">
        <w:rPr>
          <w:rFonts w:ascii="Times New Roman" w:hAnsi="Times New Roman" w:cs="Times New Roman"/>
          <w:sz w:val="28"/>
          <w:szCs w:val="28"/>
          <w:vertAlign w:val="subscript"/>
        </w:rPr>
        <w:t>2</w:t>
      </w:r>
      <w:r w:rsidRPr="00482301">
        <w:rPr>
          <w:rFonts w:ascii="Times New Roman" w:hAnsi="Times New Roman" w:cs="Times New Roman"/>
          <w:sz w:val="28"/>
          <w:szCs w:val="28"/>
          <w:lang w:val="en-US"/>
        </w:rPr>
        <w:t>ZrO</w:t>
      </w:r>
      <w:r w:rsidRPr="00482301">
        <w:rPr>
          <w:rFonts w:ascii="Times New Roman" w:hAnsi="Times New Roman" w:cs="Times New Roman"/>
          <w:sz w:val="28"/>
          <w:szCs w:val="28"/>
          <w:vertAlign w:val="subscript"/>
        </w:rPr>
        <w:t>3</w:t>
      </w:r>
      <w:r w:rsidRPr="00482301">
        <w:rPr>
          <w:rFonts w:ascii="Times New Roman" w:hAnsi="Times New Roman" w:cs="Times New Roman"/>
          <w:sz w:val="28"/>
          <w:szCs w:val="28"/>
        </w:rPr>
        <w:t xml:space="preserve"> керамик без добавления в состав </w:t>
      </w:r>
      <w:r w:rsidRPr="00482301">
        <w:rPr>
          <w:rFonts w:ascii="Times New Roman" w:hAnsi="Times New Roman" w:cs="Times New Roman"/>
          <w:sz w:val="28"/>
          <w:szCs w:val="28"/>
          <w:lang w:val="en-US"/>
        </w:rPr>
        <w:t>MgO</w:t>
      </w:r>
      <w:r w:rsidRPr="00482301">
        <w:rPr>
          <w:rFonts w:ascii="Times New Roman" w:hAnsi="Times New Roman" w:cs="Times New Roman"/>
          <w:sz w:val="28"/>
          <w:szCs w:val="28"/>
        </w:rPr>
        <w:t xml:space="preserve"> при температурах 300 – 500 К наиболее значимые изменения величины коэффициента теплопроводности наблюдаются при накоплении дозы облучения выше 1 сна, для которых согласно оценке изменений величины ∆</w:t>
      </w:r>
      <w:r w:rsidRPr="00482301">
        <w:rPr>
          <w:rFonts w:ascii="Times New Roman" w:hAnsi="Times New Roman" w:cs="Times New Roman"/>
          <w:sz w:val="28"/>
          <w:szCs w:val="28"/>
          <w:lang w:val="en-US"/>
        </w:rPr>
        <w:t>TCC</w:t>
      </w:r>
      <w:r w:rsidRPr="00482301">
        <w:rPr>
          <w:rFonts w:ascii="Times New Roman" w:hAnsi="Times New Roman" w:cs="Times New Roman"/>
          <w:sz w:val="28"/>
          <w:szCs w:val="28"/>
        </w:rPr>
        <w:t xml:space="preserve"> снижение теплопроводности составляет более 1.5%, а дальнейшее увеличение дозы облучения приводит к снижению ∆</w:t>
      </w:r>
      <w:r w:rsidRPr="00482301">
        <w:rPr>
          <w:rFonts w:ascii="Times New Roman" w:hAnsi="Times New Roman" w:cs="Times New Roman"/>
          <w:sz w:val="28"/>
          <w:szCs w:val="28"/>
          <w:lang w:val="en-US"/>
        </w:rPr>
        <w:t>TCC</w:t>
      </w:r>
      <w:r w:rsidRPr="00482301">
        <w:rPr>
          <w:rFonts w:ascii="Times New Roman" w:hAnsi="Times New Roman" w:cs="Times New Roman"/>
          <w:sz w:val="28"/>
          <w:szCs w:val="28"/>
        </w:rPr>
        <w:t xml:space="preserve"> до 2-4%. Для высокотемпературного облучения снижение величин теплопроводности при максимальной дозе облучения составляет порядка 7</w:t>
      </w:r>
      <w:r w:rsidR="00F512EF">
        <w:rPr>
          <w:rFonts w:ascii="Times New Roman" w:hAnsi="Times New Roman" w:cs="Times New Roman"/>
          <w:sz w:val="28"/>
          <w:szCs w:val="28"/>
        </w:rPr>
        <w:t>-</w:t>
      </w:r>
      <w:r w:rsidRPr="00482301">
        <w:rPr>
          <w:rFonts w:ascii="Times New Roman" w:hAnsi="Times New Roman" w:cs="Times New Roman"/>
          <w:sz w:val="28"/>
          <w:szCs w:val="28"/>
        </w:rPr>
        <w:t xml:space="preserve">8%, что более чем в 2 раза превышает аналогичные изменения при облучении при более низких температурах, а также свидетельствует о негативном влиянии температурного воздействия на снижение теплофизических параметров исследуемых керамик. Для образцов </w:t>
      </w:r>
      <w:r w:rsidRPr="00482301">
        <w:rPr>
          <w:rFonts w:ascii="Times New Roman" w:hAnsi="Times New Roman" w:cs="Times New Roman"/>
          <w:sz w:val="28"/>
          <w:szCs w:val="28"/>
          <w:lang w:val="en-US"/>
        </w:rPr>
        <w:t>Li</w:t>
      </w:r>
      <w:r w:rsidRPr="00482301">
        <w:rPr>
          <w:rFonts w:ascii="Times New Roman" w:hAnsi="Times New Roman" w:cs="Times New Roman"/>
          <w:sz w:val="28"/>
          <w:szCs w:val="28"/>
          <w:vertAlign w:val="subscript"/>
        </w:rPr>
        <w:t>2</w:t>
      </w:r>
      <w:r w:rsidRPr="00482301">
        <w:rPr>
          <w:rFonts w:ascii="Times New Roman" w:hAnsi="Times New Roman" w:cs="Times New Roman"/>
          <w:sz w:val="28"/>
          <w:szCs w:val="28"/>
          <w:lang w:val="en-US"/>
        </w:rPr>
        <w:t>ZrO</w:t>
      </w:r>
      <w:r w:rsidRPr="00482301">
        <w:rPr>
          <w:rFonts w:ascii="Times New Roman" w:hAnsi="Times New Roman" w:cs="Times New Roman"/>
          <w:sz w:val="28"/>
          <w:szCs w:val="28"/>
          <w:vertAlign w:val="subscript"/>
        </w:rPr>
        <w:t>3</w:t>
      </w:r>
      <w:r w:rsidRPr="00482301">
        <w:rPr>
          <w:rFonts w:ascii="Times New Roman" w:hAnsi="Times New Roman" w:cs="Times New Roman"/>
          <w:sz w:val="28"/>
          <w:szCs w:val="28"/>
        </w:rPr>
        <w:t xml:space="preserve"> керамик с добавлением допанта </w:t>
      </w:r>
      <w:r w:rsidRPr="00482301">
        <w:rPr>
          <w:rFonts w:ascii="Times New Roman" w:hAnsi="Times New Roman" w:cs="Times New Roman"/>
          <w:sz w:val="28"/>
          <w:szCs w:val="28"/>
          <w:lang w:val="en-US"/>
        </w:rPr>
        <w:t>MgO</w:t>
      </w:r>
      <w:r w:rsidRPr="00482301">
        <w:rPr>
          <w:rFonts w:ascii="Times New Roman" w:hAnsi="Times New Roman" w:cs="Times New Roman"/>
          <w:sz w:val="28"/>
          <w:szCs w:val="28"/>
        </w:rPr>
        <w:t xml:space="preserve"> было установлено, что увеличение концентрации допанта приводит не только к увеличению исходных значений теплопроводности, но и менее выраженным изменениям величины ∆</w:t>
      </w:r>
      <w:r w:rsidRPr="00482301">
        <w:rPr>
          <w:rFonts w:ascii="Times New Roman" w:hAnsi="Times New Roman" w:cs="Times New Roman"/>
          <w:sz w:val="28"/>
          <w:szCs w:val="28"/>
          <w:lang w:val="en-US"/>
        </w:rPr>
        <w:t>TCC</w:t>
      </w:r>
      <w:r w:rsidRPr="00482301">
        <w:rPr>
          <w:rFonts w:ascii="Times New Roman" w:hAnsi="Times New Roman" w:cs="Times New Roman"/>
          <w:sz w:val="28"/>
          <w:szCs w:val="28"/>
        </w:rPr>
        <w:t xml:space="preserve"> как в случае низких температур облучения (300 и 500 К), так и при высокотемпературном облучении, для которого максимальное изменение величины ∆</w:t>
      </w:r>
      <w:r w:rsidRPr="00482301">
        <w:rPr>
          <w:rFonts w:ascii="Times New Roman" w:hAnsi="Times New Roman" w:cs="Times New Roman"/>
          <w:sz w:val="28"/>
          <w:szCs w:val="28"/>
          <w:lang w:val="en-US"/>
        </w:rPr>
        <w:t>TCC</w:t>
      </w:r>
      <w:r w:rsidRPr="00482301">
        <w:rPr>
          <w:rFonts w:ascii="Times New Roman" w:hAnsi="Times New Roman" w:cs="Times New Roman"/>
          <w:sz w:val="28"/>
          <w:szCs w:val="28"/>
        </w:rPr>
        <w:t xml:space="preserve"> составляет порядка 4</w:t>
      </w:r>
      <w:r w:rsidR="00F512EF">
        <w:rPr>
          <w:rFonts w:ascii="Times New Roman" w:hAnsi="Times New Roman" w:cs="Times New Roman"/>
          <w:sz w:val="28"/>
          <w:szCs w:val="28"/>
        </w:rPr>
        <w:t>-</w:t>
      </w:r>
      <w:r w:rsidRPr="00482301">
        <w:rPr>
          <w:rFonts w:ascii="Times New Roman" w:hAnsi="Times New Roman" w:cs="Times New Roman"/>
          <w:sz w:val="28"/>
          <w:szCs w:val="28"/>
        </w:rPr>
        <w:t xml:space="preserve">6%. Такое различие в изменениях коэффициента теплопроводности исследуемых керамик, связанное с добавлением, а также вариацией концентрации допанта </w:t>
      </w:r>
      <w:r w:rsidRPr="00482301">
        <w:rPr>
          <w:rFonts w:ascii="Times New Roman" w:hAnsi="Times New Roman" w:cs="Times New Roman"/>
          <w:sz w:val="28"/>
          <w:szCs w:val="28"/>
          <w:lang w:val="en-US"/>
        </w:rPr>
        <w:t>MgO</w:t>
      </w:r>
      <w:r w:rsidRPr="00482301">
        <w:rPr>
          <w:rFonts w:ascii="Times New Roman" w:hAnsi="Times New Roman" w:cs="Times New Roman"/>
          <w:sz w:val="28"/>
          <w:szCs w:val="28"/>
        </w:rPr>
        <w:t xml:space="preserve"> обусловлено несколькими факторами. Во</w:t>
      </w:r>
      <w:r w:rsidR="00F512EF">
        <w:rPr>
          <w:rFonts w:ascii="Times New Roman" w:hAnsi="Times New Roman" w:cs="Times New Roman"/>
          <w:sz w:val="28"/>
          <w:szCs w:val="28"/>
        </w:rPr>
        <w:t>-</w:t>
      </w:r>
      <w:r w:rsidRPr="00482301">
        <w:rPr>
          <w:rFonts w:ascii="Times New Roman" w:hAnsi="Times New Roman" w:cs="Times New Roman"/>
          <w:sz w:val="28"/>
          <w:szCs w:val="28"/>
        </w:rPr>
        <w:t>первых, как было установлено с применением метода рентгеноструктурного анализа, увеличение концентрации допанта в составе керамик приводит к структурному упорядочению и, как следствие, уплотнению керамик, а возможное частичное замещение циркония магнием в кристаллической</w:t>
      </w:r>
      <w:r w:rsidR="00C1529B">
        <w:rPr>
          <w:rFonts w:ascii="Times New Roman" w:hAnsi="Times New Roman" w:cs="Times New Roman"/>
          <w:sz w:val="28"/>
          <w:szCs w:val="28"/>
        </w:rPr>
        <w:t xml:space="preserve"> </w:t>
      </w:r>
      <w:r w:rsidRPr="00482301">
        <w:rPr>
          <w:rFonts w:ascii="Times New Roman" w:hAnsi="Times New Roman" w:cs="Times New Roman"/>
          <w:sz w:val="28"/>
          <w:szCs w:val="28"/>
        </w:rPr>
        <w:t>решетк</w:t>
      </w:r>
      <w:r w:rsidR="00C1529B">
        <w:rPr>
          <w:rFonts w:ascii="Times New Roman" w:hAnsi="Times New Roman" w:cs="Times New Roman"/>
          <w:sz w:val="28"/>
          <w:szCs w:val="28"/>
        </w:rPr>
        <w:t>е</w:t>
      </w:r>
      <w:r w:rsidRPr="00482301">
        <w:rPr>
          <w:rFonts w:ascii="Times New Roman" w:hAnsi="Times New Roman" w:cs="Times New Roman"/>
          <w:sz w:val="28"/>
          <w:szCs w:val="28"/>
        </w:rPr>
        <w:t xml:space="preserve"> </w:t>
      </w:r>
      <w:r w:rsidRPr="00482301">
        <w:rPr>
          <w:rFonts w:ascii="Times New Roman" w:hAnsi="Times New Roman" w:cs="Times New Roman"/>
          <w:sz w:val="28"/>
          <w:szCs w:val="28"/>
          <w:lang w:val="en-US"/>
        </w:rPr>
        <w:t>Li</w:t>
      </w:r>
      <w:r w:rsidRPr="00482301">
        <w:rPr>
          <w:rFonts w:ascii="Times New Roman" w:hAnsi="Times New Roman" w:cs="Times New Roman"/>
          <w:sz w:val="28"/>
          <w:szCs w:val="28"/>
          <w:vertAlign w:val="subscript"/>
        </w:rPr>
        <w:t>2</w:t>
      </w:r>
      <w:r w:rsidRPr="00482301">
        <w:rPr>
          <w:rFonts w:ascii="Times New Roman" w:hAnsi="Times New Roman" w:cs="Times New Roman"/>
          <w:sz w:val="28"/>
          <w:szCs w:val="28"/>
          <w:lang w:val="en-US"/>
        </w:rPr>
        <w:t>ZrO</w:t>
      </w:r>
      <w:r w:rsidRPr="00482301">
        <w:rPr>
          <w:rFonts w:ascii="Times New Roman" w:hAnsi="Times New Roman" w:cs="Times New Roman"/>
          <w:sz w:val="28"/>
          <w:szCs w:val="28"/>
          <w:vertAlign w:val="subscript"/>
        </w:rPr>
        <w:t>3</w:t>
      </w:r>
      <w:r w:rsidRPr="00482301">
        <w:rPr>
          <w:rFonts w:ascii="Times New Roman" w:hAnsi="Times New Roman" w:cs="Times New Roman"/>
          <w:sz w:val="28"/>
          <w:szCs w:val="28"/>
        </w:rPr>
        <w:t xml:space="preserve"> фазы способствует увеличению сопротивляемости к термическому расширению, связанному с температурным воздействием на образцы в процессе облучения. Во</w:t>
      </w:r>
      <w:r w:rsidR="00F512EF">
        <w:rPr>
          <w:rFonts w:ascii="Times New Roman" w:hAnsi="Times New Roman" w:cs="Times New Roman"/>
          <w:sz w:val="28"/>
          <w:szCs w:val="28"/>
        </w:rPr>
        <w:t>-</w:t>
      </w:r>
      <w:r w:rsidRPr="00482301">
        <w:rPr>
          <w:rFonts w:ascii="Times New Roman" w:hAnsi="Times New Roman" w:cs="Times New Roman"/>
          <w:sz w:val="28"/>
          <w:szCs w:val="28"/>
        </w:rPr>
        <w:t xml:space="preserve">вторых, увеличение устойчивости к объемному распуханию (см. данные на рисунке </w:t>
      </w:r>
      <w:r w:rsidR="004C7496">
        <w:rPr>
          <w:rFonts w:ascii="Times New Roman" w:hAnsi="Times New Roman" w:cs="Times New Roman"/>
          <w:sz w:val="28"/>
          <w:szCs w:val="28"/>
        </w:rPr>
        <w:t>4.2</w:t>
      </w:r>
      <w:r w:rsidRPr="00482301">
        <w:rPr>
          <w:rFonts w:ascii="Times New Roman" w:hAnsi="Times New Roman" w:cs="Times New Roman"/>
          <w:sz w:val="28"/>
          <w:szCs w:val="28"/>
        </w:rPr>
        <w:t xml:space="preserve">) в случае модифицированных керамик свидетельствует о том, что в структуре поврежденного слоя концентрация дефектных включений, а также областей разупорядочения, обуславливающих объемно-деформационное искажение кристаллической структуры значительно меньше, что как следствие приводит к большей устойчивости теплофизических параметров исследуемых керамик при высокодозном облучении. Также следует отметить, что модификация </w:t>
      </w:r>
      <w:r w:rsidRPr="00482301">
        <w:rPr>
          <w:rFonts w:ascii="Times New Roman" w:hAnsi="Times New Roman" w:cs="Times New Roman"/>
          <w:sz w:val="28"/>
          <w:szCs w:val="28"/>
          <w:lang w:val="en-US"/>
        </w:rPr>
        <w:t>Li</w:t>
      </w:r>
      <w:r w:rsidRPr="00482301">
        <w:rPr>
          <w:rFonts w:ascii="Times New Roman" w:hAnsi="Times New Roman" w:cs="Times New Roman"/>
          <w:sz w:val="28"/>
          <w:szCs w:val="28"/>
          <w:vertAlign w:val="subscript"/>
        </w:rPr>
        <w:t>2</w:t>
      </w:r>
      <w:r w:rsidRPr="00482301">
        <w:rPr>
          <w:rFonts w:ascii="Times New Roman" w:hAnsi="Times New Roman" w:cs="Times New Roman"/>
          <w:sz w:val="28"/>
          <w:szCs w:val="28"/>
          <w:lang w:val="en-US"/>
        </w:rPr>
        <w:t>ZrO</w:t>
      </w:r>
      <w:r w:rsidRPr="00482301">
        <w:rPr>
          <w:rFonts w:ascii="Times New Roman" w:hAnsi="Times New Roman" w:cs="Times New Roman"/>
          <w:sz w:val="28"/>
          <w:szCs w:val="28"/>
          <w:vertAlign w:val="subscript"/>
        </w:rPr>
        <w:t>3</w:t>
      </w:r>
      <w:r w:rsidRPr="00482301">
        <w:rPr>
          <w:rFonts w:ascii="Times New Roman" w:hAnsi="Times New Roman" w:cs="Times New Roman"/>
          <w:sz w:val="28"/>
          <w:szCs w:val="28"/>
        </w:rPr>
        <w:t xml:space="preserve"> керамик за счет изменения концентрации допанта, приводящее к увеличению </w:t>
      </w:r>
      <w:r w:rsidRPr="00482301">
        <w:rPr>
          <w:rFonts w:ascii="Times New Roman" w:hAnsi="Times New Roman" w:cs="Times New Roman"/>
          <w:sz w:val="28"/>
          <w:szCs w:val="28"/>
        </w:rPr>
        <w:lastRenderedPageBreak/>
        <w:t xml:space="preserve">исходных значений теплопроводности, обеспечивает более высокую передачу тепла за счет фононных механизмов теплообмена, обусловленную снижением структурных дефектов, являющихся рассеивающими центрами для тепловых фононов. </w:t>
      </w:r>
    </w:p>
    <w:p w14:paraId="6CAE9652" w14:textId="77777777" w:rsidR="004C7496" w:rsidRPr="00482301" w:rsidRDefault="004C7496" w:rsidP="0052485F">
      <w:pPr>
        <w:spacing w:after="0" w:line="240" w:lineRule="auto"/>
        <w:ind w:firstLine="709"/>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9"/>
        <w:gridCol w:w="4816"/>
      </w:tblGrid>
      <w:tr w:rsidR="00CF49E5" w:rsidRPr="00A5332E" w14:paraId="7BB5F715" w14:textId="77777777" w:rsidTr="00A6498F">
        <w:tc>
          <w:tcPr>
            <w:tcW w:w="4839" w:type="dxa"/>
          </w:tcPr>
          <w:p w14:paraId="42F0A967" w14:textId="77777777" w:rsidR="00CF49E5" w:rsidRPr="00A5332E" w:rsidRDefault="00CF49E5" w:rsidP="00A6498F">
            <w:pPr>
              <w:jc w:val="both"/>
              <w:rPr>
                <w:rFonts w:ascii="Times New Roman" w:hAnsi="Times New Roman" w:cs="Times New Roman"/>
                <w:b/>
                <w:sz w:val="24"/>
                <w:szCs w:val="24"/>
              </w:rPr>
            </w:pPr>
            <w:r w:rsidRPr="00A5332E">
              <w:rPr>
                <w:rFonts w:ascii="Times New Roman" w:hAnsi="Times New Roman" w:cs="Times New Roman"/>
                <w:noProof/>
                <w:sz w:val="24"/>
                <w:szCs w:val="24"/>
              </w:rPr>
              <w:object w:dxaOrig="6174" w:dyaOrig="4726" w14:anchorId="2D8E493C">
                <v:shape id="_x0000_i1062" type="#_x0000_t75" alt="" style="width:226.2pt;height:173.4pt" o:ole="">
                  <v:imagedata r:id="rId113" o:title=""/>
                </v:shape>
                <o:OLEObject Type="Embed" ProgID="Origin50.Graph" ShapeID="_x0000_i1062" DrawAspect="Content" ObjectID="_1808697027" r:id="rId114"/>
              </w:object>
            </w:r>
          </w:p>
        </w:tc>
        <w:tc>
          <w:tcPr>
            <w:tcW w:w="4732" w:type="dxa"/>
          </w:tcPr>
          <w:p w14:paraId="259FBA2C" w14:textId="77777777" w:rsidR="00CF49E5" w:rsidRPr="00A5332E" w:rsidRDefault="00CF49E5" w:rsidP="00A6498F">
            <w:pPr>
              <w:jc w:val="both"/>
              <w:rPr>
                <w:rFonts w:ascii="Times New Roman" w:hAnsi="Times New Roman" w:cs="Times New Roman"/>
                <w:b/>
                <w:sz w:val="24"/>
                <w:szCs w:val="24"/>
              </w:rPr>
            </w:pPr>
            <w:r w:rsidRPr="00A5332E">
              <w:rPr>
                <w:rFonts w:ascii="Times New Roman" w:hAnsi="Times New Roman" w:cs="Times New Roman"/>
                <w:noProof/>
                <w:sz w:val="24"/>
                <w:szCs w:val="24"/>
              </w:rPr>
              <w:object w:dxaOrig="6174" w:dyaOrig="4726" w14:anchorId="469C591D">
                <v:shape id="_x0000_i1063" type="#_x0000_t75" alt="" style="width:223.2pt;height:170.4pt" o:ole="">
                  <v:imagedata r:id="rId115" o:title=""/>
                </v:shape>
                <o:OLEObject Type="Embed" ProgID="Origin50.Graph" ShapeID="_x0000_i1063" DrawAspect="Content" ObjectID="_1808697028" r:id="rId116"/>
              </w:object>
            </w:r>
          </w:p>
        </w:tc>
      </w:tr>
      <w:tr w:rsidR="00CF49E5" w:rsidRPr="00A5332E" w14:paraId="4DF3E440" w14:textId="77777777" w:rsidTr="00A6498F">
        <w:tc>
          <w:tcPr>
            <w:tcW w:w="4839" w:type="dxa"/>
          </w:tcPr>
          <w:p w14:paraId="0ED4DD50" w14:textId="77777777" w:rsidR="00CF49E5" w:rsidRPr="00A5332E" w:rsidRDefault="00CF49E5" w:rsidP="00A6498F">
            <w:pPr>
              <w:jc w:val="center"/>
              <w:rPr>
                <w:rFonts w:ascii="Times New Roman" w:hAnsi="Times New Roman" w:cs="Times New Roman"/>
                <w:sz w:val="24"/>
                <w:szCs w:val="24"/>
                <w:lang w:val="en-US"/>
              </w:rPr>
            </w:pPr>
            <w:r w:rsidRPr="00A5332E">
              <w:rPr>
                <w:rFonts w:ascii="Times New Roman" w:hAnsi="Times New Roman" w:cs="Times New Roman"/>
                <w:sz w:val="24"/>
                <w:szCs w:val="24"/>
                <w:lang w:val="en-US"/>
              </w:rPr>
              <w:t>a</w:t>
            </w:r>
          </w:p>
        </w:tc>
        <w:tc>
          <w:tcPr>
            <w:tcW w:w="4732" w:type="dxa"/>
          </w:tcPr>
          <w:p w14:paraId="173B0322" w14:textId="77777777" w:rsidR="00CF49E5" w:rsidRPr="00A5332E" w:rsidRDefault="00CF49E5" w:rsidP="00A6498F">
            <w:pPr>
              <w:jc w:val="center"/>
              <w:rPr>
                <w:rFonts w:ascii="Times New Roman" w:hAnsi="Times New Roman" w:cs="Times New Roman"/>
                <w:sz w:val="24"/>
                <w:szCs w:val="24"/>
                <w:lang w:val="en-US"/>
              </w:rPr>
            </w:pPr>
            <w:r w:rsidRPr="00A5332E">
              <w:rPr>
                <w:rFonts w:ascii="Times New Roman" w:hAnsi="Times New Roman" w:cs="Times New Roman"/>
                <w:sz w:val="24"/>
                <w:szCs w:val="24"/>
              </w:rPr>
              <w:t>б</w:t>
            </w:r>
          </w:p>
        </w:tc>
      </w:tr>
      <w:tr w:rsidR="00CF49E5" w:rsidRPr="00A5332E" w14:paraId="088C3D99" w14:textId="77777777" w:rsidTr="00A6498F">
        <w:trPr>
          <w:trHeight w:val="3676"/>
        </w:trPr>
        <w:tc>
          <w:tcPr>
            <w:tcW w:w="4839" w:type="dxa"/>
          </w:tcPr>
          <w:p w14:paraId="20884E3C" w14:textId="77777777" w:rsidR="00CF49E5" w:rsidRPr="00A5332E" w:rsidRDefault="00CF49E5" w:rsidP="00A6498F">
            <w:pPr>
              <w:jc w:val="center"/>
              <w:rPr>
                <w:rFonts w:ascii="Times New Roman" w:hAnsi="Times New Roman" w:cs="Times New Roman"/>
                <w:sz w:val="24"/>
                <w:szCs w:val="24"/>
              </w:rPr>
            </w:pPr>
            <w:r w:rsidRPr="00A5332E">
              <w:rPr>
                <w:rFonts w:ascii="Times New Roman" w:hAnsi="Times New Roman" w:cs="Times New Roman"/>
                <w:noProof/>
                <w:sz w:val="24"/>
                <w:szCs w:val="24"/>
              </w:rPr>
              <w:object w:dxaOrig="6174" w:dyaOrig="4726" w14:anchorId="771390F6">
                <v:shape id="_x0000_i1064" type="#_x0000_t75" alt="" style="width:230.4pt;height:174.6pt" o:ole="">
                  <v:imagedata r:id="rId117" o:title=""/>
                </v:shape>
                <o:OLEObject Type="Embed" ProgID="Origin50.Graph" ShapeID="_x0000_i1064" DrawAspect="Content" ObjectID="_1808697029" r:id="rId118"/>
              </w:object>
            </w:r>
          </w:p>
        </w:tc>
        <w:tc>
          <w:tcPr>
            <w:tcW w:w="4732" w:type="dxa"/>
          </w:tcPr>
          <w:p w14:paraId="282E0540" w14:textId="77777777" w:rsidR="00CF49E5" w:rsidRPr="00A5332E" w:rsidRDefault="00CF49E5" w:rsidP="00A6498F">
            <w:pPr>
              <w:jc w:val="center"/>
              <w:rPr>
                <w:rFonts w:ascii="Times New Roman" w:hAnsi="Times New Roman" w:cs="Times New Roman"/>
                <w:sz w:val="24"/>
                <w:szCs w:val="24"/>
              </w:rPr>
            </w:pPr>
            <w:r w:rsidRPr="00A5332E">
              <w:rPr>
                <w:rFonts w:ascii="Times New Roman" w:hAnsi="Times New Roman" w:cs="Times New Roman"/>
                <w:noProof/>
                <w:sz w:val="24"/>
                <w:szCs w:val="24"/>
              </w:rPr>
              <w:object w:dxaOrig="6174" w:dyaOrig="4726" w14:anchorId="44AD2EFE">
                <v:shape id="_x0000_i1065" type="#_x0000_t75" alt="" style="width:229.8pt;height:175.2pt" o:ole="">
                  <v:imagedata r:id="rId119" o:title=""/>
                </v:shape>
                <o:OLEObject Type="Embed" ProgID="Origin50.Graph" ShapeID="_x0000_i1065" DrawAspect="Content" ObjectID="_1808697030" r:id="rId120"/>
              </w:object>
            </w:r>
          </w:p>
        </w:tc>
      </w:tr>
      <w:tr w:rsidR="00CF49E5" w:rsidRPr="00A5332E" w14:paraId="5B9EB1E2" w14:textId="77777777" w:rsidTr="00A6498F">
        <w:tc>
          <w:tcPr>
            <w:tcW w:w="4839" w:type="dxa"/>
          </w:tcPr>
          <w:p w14:paraId="0723C5CA" w14:textId="77777777" w:rsidR="00CF49E5" w:rsidRPr="00A5332E" w:rsidRDefault="00CF49E5" w:rsidP="00A6498F">
            <w:pPr>
              <w:jc w:val="center"/>
              <w:rPr>
                <w:rFonts w:ascii="Times New Roman" w:hAnsi="Times New Roman" w:cs="Times New Roman"/>
                <w:sz w:val="24"/>
                <w:szCs w:val="24"/>
                <w:lang w:val="en-US"/>
              </w:rPr>
            </w:pPr>
            <w:r w:rsidRPr="00A5332E">
              <w:rPr>
                <w:rFonts w:ascii="Times New Roman" w:hAnsi="Times New Roman" w:cs="Times New Roman"/>
                <w:sz w:val="24"/>
                <w:szCs w:val="24"/>
              </w:rPr>
              <w:t>в</w:t>
            </w:r>
          </w:p>
        </w:tc>
        <w:tc>
          <w:tcPr>
            <w:tcW w:w="4732" w:type="dxa"/>
          </w:tcPr>
          <w:p w14:paraId="02679A7F" w14:textId="77777777" w:rsidR="00CF49E5" w:rsidRPr="00A5332E" w:rsidRDefault="00CF49E5" w:rsidP="00A6498F">
            <w:pPr>
              <w:jc w:val="center"/>
              <w:rPr>
                <w:rFonts w:ascii="Times New Roman" w:hAnsi="Times New Roman" w:cs="Times New Roman"/>
                <w:sz w:val="24"/>
                <w:szCs w:val="24"/>
                <w:lang w:val="en-US"/>
              </w:rPr>
            </w:pPr>
            <w:r w:rsidRPr="00A5332E">
              <w:rPr>
                <w:rFonts w:ascii="Times New Roman" w:hAnsi="Times New Roman" w:cs="Times New Roman"/>
                <w:sz w:val="24"/>
                <w:szCs w:val="24"/>
              </w:rPr>
              <w:t>г</w:t>
            </w:r>
          </w:p>
        </w:tc>
      </w:tr>
    </w:tbl>
    <w:p w14:paraId="7DAA3F93" w14:textId="77777777" w:rsidR="00482301" w:rsidRPr="00F512EF" w:rsidRDefault="00482301" w:rsidP="0052485F">
      <w:pPr>
        <w:spacing w:after="0" w:line="240" w:lineRule="auto"/>
        <w:jc w:val="center"/>
        <w:rPr>
          <w:rFonts w:ascii="Times New Roman" w:hAnsi="Times New Roman" w:cs="Times New Roman"/>
          <w:sz w:val="16"/>
          <w:szCs w:val="16"/>
        </w:rPr>
      </w:pPr>
    </w:p>
    <w:p w14:paraId="0755F506" w14:textId="22287D06" w:rsidR="004C7496" w:rsidRPr="00117A29" w:rsidRDefault="004C7496" w:rsidP="0052485F">
      <w:pPr>
        <w:spacing w:after="0" w:line="240" w:lineRule="auto"/>
        <w:ind w:firstLine="709"/>
        <w:jc w:val="both"/>
        <w:rPr>
          <w:rFonts w:ascii="Times New Roman" w:hAnsi="Times New Roman" w:cs="Times New Roman"/>
          <w:sz w:val="24"/>
          <w:szCs w:val="24"/>
        </w:rPr>
      </w:pPr>
      <w:r w:rsidRPr="00117A29">
        <w:rPr>
          <w:rFonts w:ascii="Times New Roman" w:hAnsi="Times New Roman" w:cs="Times New Roman"/>
          <w:sz w:val="24"/>
          <w:szCs w:val="24"/>
          <w:lang w:val="en-US"/>
        </w:rPr>
        <w:t>a</w:t>
      </w:r>
      <w:r w:rsidRPr="00117A29">
        <w:rPr>
          <w:rFonts w:ascii="Times New Roman" w:hAnsi="Times New Roman" w:cs="Times New Roman"/>
          <w:sz w:val="24"/>
          <w:szCs w:val="24"/>
        </w:rPr>
        <w:t xml:space="preserve"> </w:t>
      </w:r>
      <w:r w:rsidR="00F512EF">
        <w:rPr>
          <w:rFonts w:ascii="Times New Roman" w:hAnsi="Times New Roman" w:cs="Times New Roman"/>
          <w:sz w:val="24"/>
          <w:szCs w:val="24"/>
        </w:rPr>
        <w:t xml:space="preserve">- </w:t>
      </w:r>
      <w:r w:rsidRPr="00117A29">
        <w:rPr>
          <w:rFonts w:ascii="Times New Roman" w:hAnsi="Times New Roman" w:cs="Times New Roman"/>
          <w:sz w:val="24"/>
          <w:szCs w:val="24"/>
        </w:rPr>
        <w:t xml:space="preserve">без допанта; б </w:t>
      </w:r>
      <w:r w:rsidR="00F512EF">
        <w:rPr>
          <w:rFonts w:ascii="Times New Roman" w:hAnsi="Times New Roman" w:cs="Times New Roman"/>
          <w:sz w:val="24"/>
          <w:szCs w:val="24"/>
        </w:rPr>
        <w:t xml:space="preserve">- </w:t>
      </w:r>
      <w:r w:rsidRPr="00117A29">
        <w:rPr>
          <w:rFonts w:ascii="Times New Roman" w:hAnsi="Times New Roman" w:cs="Times New Roman"/>
          <w:sz w:val="24"/>
          <w:szCs w:val="24"/>
        </w:rPr>
        <w:t xml:space="preserve">при концентрации 0.01 М; в </w:t>
      </w:r>
      <w:r w:rsidR="00F512EF">
        <w:rPr>
          <w:rFonts w:ascii="Times New Roman" w:hAnsi="Times New Roman" w:cs="Times New Roman"/>
          <w:sz w:val="24"/>
          <w:szCs w:val="24"/>
        </w:rPr>
        <w:t xml:space="preserve">- </w:t>
      </w:r>
      <w:r w:rsidRPr="00117A29">
        <w:rPr>
          <w:rFonts w:ascii="Times New Roman" w:hAnsi="Times New Roman" w:cs="Times New Roman"/>
          <w:sz w:val="24"/>
          <w:szCs w:val="24"/>
        </w:rPr>
        <w:t xml:space="preserve">при концентрации 0.03 М; г </w:t>
      </w:r>
      <w:r w:rsidR="00F512EF">
        <w:rPr>
          <w:rFonts w:ascii="Times New Roman" w:hAnsi="Times New Roman" w:cs="Times New Roman"/>
          <w:sz w:val="24"/>
          <w:szCs w:val="24"/>
        </w:rPr>
        <w:t xml:space="preserve">- </w:t>
      </w:r>
      <w:r w:rsidRPr="00117A29">
        <w:rPr>
          <w:rFonts w:ascii="Times New Roman" w:hAnsi="Times New Roman" w:cs="Times New Roman"/>
          <w:sz w:val="24"/>
          <w:szCs w:val="24"/>
        </w:rPr>
        <w:t xml:space="preserve">при концентрации 0.05 М </w:t>
      </w:r>
    </w:p>
    <w:p w14:paraId="06510B47" w14:textId="77777777" w:rsidR="00F512EF" w:rsidRPr="00F512EF" w:rsidRDefault="00F512EF" w:rsidP="0052485F">
      <w:pPr>
        <w:spacing w:after="0" w:line="240" w:lineRule="auto"/>
        <w:ind w:firstLine="709"/>
        <w:jc w:val="both"/>
        <w:rPr>
          <w:rFonts w:ascii="Times New Roman" w:hAnsi="Times New Roman" w:cs="Times New Roman"/>
          <w:sz w:val="16"/>
          <w:szCs w:val="16"/>
        </w:rPr>
      </w:pPr>
    </w:p>
    <w:p w14:paraId="07A59C28" w14:textId="43C9D14A" w:rsidR="00482301" w:rsidRPr="00A77539" w:rsidRDefault="004C7496" w:rsidP="00F512E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4.8 –</w:t>
      </w:r>
      <w:r w:rsidR="00482301" w:rsidRPr="00482301">
        <w:rPr>
          <w:rFonts w:ascii="Times New Roman" w:hAnsi="Times New Roman" w:cs="Times New Roman"/>
          <w:sz w:val="28"/>
          <w:szCs w:val="28"/>
        </w:rPr>
        <w:t xml:space="preserve"> Результаты изменения величины коэффициента теплопроводности исследуемых </w:t>
      </w:r>
      <w:r w:rsidR="00482301" w:rsidRPr="00482301">
        <w:rPr>
          <w:rFonts w:ascii="Times New Roman" w:hAnsi="Times New Roman" w:cs="Times New Roman"/>
          <w:sz w:val="28"/>
          <w:szCs w:val="28"/>
          <w:lang w:val="en-US"/>
        </w:rPr>
        <w:t>Li</w:t>
      </w:r>
      <w:r w:rsidR="00482301" w:rsidRPr="00482301">
        <w:rPr>
          <w:rFonts w:ascii="Times New Roman" w:hAnsi="Times New Roman" w:cs="Times New Roman"/>
          <w:sz w:val="28"/>
          <w:szCs w:val="28"/>
          <w:vertAlign w:val="subscript"/>
        </w:rPr>
        <w:t>2</w:t>
      </w:r>
      <w:r w:rsidR="00482301" w:rsidRPr="00482301">
        <w:rPr>
          <w:rFonts w:ascii="Times New Roman" w:hAnsi="Times New Roman" w:cs="Times New Roman"/>
          <w:sz w:val="28"/>
          <w:szCs w:val="28"/>
          <w:lang w:val="en-US"/>
        </w:rPr>
        <w:t>ZrO</w:t>
      </w:r>
      <w:r w:rsidR="00482301" w:rsidRPr="00482301">
        <w:rPr>
          <w:rFonts w:ascii="Times New Roman" w:hAnsi="Times New Roman" w:cs="Times New Roman"/>
          <w:sz w:val="28"/>
          <w:szCs w:val="28"/>
          <w:vertAlign w:val="subscript"/>
        </w:rPr>
        <w:t>3</w:t>
      </w:r>
      <w:r w:rsidR="00482301" w:rsidRPr="00482301">
        <w:rPr>
          <w:rFonts w:ascii="Times New Roman" w:hAnsi="Times New Roman" w:cs="Times New Roman"/>
          <w:sz w:val="28"/>
          <w:szCs w:val="28"/>
        </w:rPr>
        <w:t xml:space="preserve"> керамик в зависимости от изменения условий облучения (величины атомных смещений и температуры) при вариации концентрации </w:t>
      </w:r>
      <w:r w:rsidR="00482301" w:rsidRPr="00A77539">
        <w:rPr>
          <w:rFonts w:ascii="Times New Roman" w:hAnsi="Times New Roman" w:cs="Times New Roman"/>
          <w:sz w:val="28"/>
          <w:szCs w:val="28"/>
        </w:rPr>
        <w:t xml:space="preserve">допанта </w:t>
      </w:r>
      <w:r w:rsidR="00482301" w:rsidRPr="00A77539">
        <w:rPr>
          <w:rFonts w:ascii="Times New Roman" w:hAnsi="Times New Roman" w:cs="Times New Roman"/>
          <w:sz w:val="28"/>
          <w:szCs w:val="28"/>
          <w:lang w:val="en-US"/>
        </w:rPr>
        <w:t>MgO</w:t>
      </w:r>
    </w:p>
    <w:p w14:paraId="4B959033" w14:textId="77777777" w:rsidR="00F512EF" w:rsidRPr="00F512EF" w:rsidRDefault="00F512EF" w:rsidP="0052485F">
      <w:pPr>
        <w:spacing w:after="0" w:line="240" w:lineRule="auto"/>
        <w:ind w:firstLine="709"/>
        <w:contextualSpacing/>
        <w:jc w:val="both"/>
        <w:rPr>
          <w:rFonts w:ascii="Times New Roman" w:hAnsi="Times New Roman" w:cs="Times New Roman"/>
          <w:sz w:val="16"/>
          <w:szCs w:val="16"/>
        </w:rPr>
      </w:pPr>
    </w:p>
    <w:p w14:paraId="3D7A9AF7" w14:textId="610527DC" w:rsidR="005E6D23" w:rsidRPr="00D76E3F" w:rsidRDefault="005E6D23" w:rsidP="00F512EF">
      <w:pPr>
        <w:spacing w:after="0" w:line="240" w:lineRule="auto"/>
        <w:ind w:firstLine="709"/>
        <w:contextualSpacing/>
        <w:jc w:val="both"/>
        <w:rPr>
          <w:rFonts w:ascii="Times New Roman" w:hAnsi="Times New Roman" w:cs="Times New Roman"/>
          <w:sz w:val="24"/>
          <w:szCs w:val="24"/>
        </w:rPr>
      </w:pPr>
      <w:r w:rsidRPr="00A77539">
        <w:rPr>
          <w:rFonts w:ascii="Times New Roman" w:hAnsi="Times New Roman" w:cs="Times New Roman"/>
          <w:sz w:val="24"/>
          <w:szCs w:val="24"/>
        </w:rPr>
        <w:t xml:space="preserve">Примечание – Составлено по данным источника [105, </w:t>
      </w:r>
      <w:r w:rsidRPr="00A77539">
        <w:rPr>
          <w:rFonts w:ascii="Times New Roman" w:hAnsi="Times New Roman" w:cs="Times New Roman"/>
          <w:sz w:val="24"/>
          <w:szCs w:val="24"/>
          <w:lang w:val="en-US"/>
        </w:rPr>
        <w:t>p</w:t>
      </w:r>
      <w:r w:rsidR="003303D5">
        <w:rPr>
          <w:rFonts w:ascii="Times New Roman" w:hAnsi="Times New Roman" w:cs="Times New Roman"/>
          <w:sz w:val="24"/>
          <w:szCs w:val="24"/>
        </w:rPr>
        <w:t>.</w:t>
      </w:r>
      <w:r w:rsidRPr="00A77539">
        <w:rPr>
          <w:rFonts w:ascii="Times New Roman" w:hAnsi="Times New Roman" w:cs="Times New Roman"/>
          <w:sz w:val="24"/>
          <w:szCs w:val="24"/>
        </w:rPr>
        <w:t xml:space="preserve"> 22-23]</w:t>
      </w:r>
    </w:p>
    <w:p w14:paraId="0298DD9E" w14:textId="77777777" w:rsidR="005E6D23" w:rsidRPr="00482301" w:rsidRDefault="005E6D23" w:rsidP="00F512EF">
      <w:pPr>
        <w:spacing w:after="0" w:line="240" w:lineRule="auto"/>
        <w:ind w:firstLine="709"/>
        <w:jc w:val="center"/>
        <w:rPr>
          <w:rFonts w:ascii="Times New Roman" w:hAnsi="Times New Roman" w:cs="Times New Roman"/>
          <w:sz w:val="28"/>
          <w:szCs w:val="28"/>
        </w:rPr>
      </w:pPr>
    </w:p>
    <w:p w14:paraId="77646E1D" w14:textId="77777777" w:rsidR="00482301" w:rsidRDefault="004C7496" w:rsidP="00F512E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рисунке 4.9</w:t>
      </w:r>
      <w:r w:rsidR="00482301" w:rsidRPr="00482301">
        <w:rPr>
          <w:rFonts w:ascii="Times New Roman" w:hAnsi="Times New Roman" w:cs="Times New Roman"/>
          <w:sz w:val="28"/>
          <w:szCs w:val="28"/>
        </w:rPr>
        <w:t xml:space="preserve"> представлены зависимости величины изменения коэффициента теплопроводности от объемного распухания (∆</w:t>
      </w:r>
      <w:r w:rsidR="00482301" w:rsidRPr="00482301">
        <w:rPr>
          <w:rFonts w:ascii="Times New Roman" w:hAnsi="Times New Roman" w:cs="Times New Roman"/>
          <w:sz w:val="28"/>
          <w:szCs w:val="28"/>
          <w:lang w:val="en-US"/>
        </w:rPr>
        <w:t>TCC</w:t>
      </w:r>
      <w:r w:rsidR="00482301" w:rsidRPr="00482301">
        <w:rPr>
          <w:rFonts w:ascii="Times New Roman" w:hAnsi="Times New Roman" w:cs="Times New Roman"/>
          <w:sz w:val="28"/>
          <w:szCs w:val="28"/>
        </w:rPr>
        <w:t>(</w:t>
      </w:r>
      <w:r w:rsidR="00482301" w:rsidRPr="00482301">
        <w:rPr>
          <w:rFonts w:ascii="Times New Roman" w:hAnsi="Times New Roman" w:cs="Times New Roman"/>
          <w:sz w:val="28"/>
          <w:szCs w:val="28"/>
          <w:lang w:val="en-US"/>
        </w:rPr>
        <w:t>VS</w:t>
      </w:r>
      <w:r w:rsidR="00482301" w:rsidRPr="00482301">
        <w:rPr>
          <w:rFonts w:ascii="Times New Roman" w:hAnsi="Times New Roman" w:cs="Times New Roman"/>
          <w:sz w:val="28"/>
          <w:szCs w:val="28"/>
        </w:rPr>
        <w:t>)), отражающие взаимосвязь между деструктивным объемным распуханием керамик и деградацией теплопроводности, изменение которой связано со структурными изменениями. Данные представлены в виде зависимостей ∆</w:t>
      </w:r>
      <w:r w:rsidR="00482301" w:rsidRPr="00482301">
        <w:rPr>
          <w:rFonts w:ascii="Times New Roman" w:hAnsi="Times New Roman" w:cs="Times New Roman"/>
          <w:sz w:val="28"/>
          <w:szCs w:val="28"/>
          <w:lang w:val="en-US"/>
        </w:rPr>
        <w:t>TCC</w:t>
      </w:r>
      <w:r w:rsidR="00482301" w:rsidRPr="00482301">
        <w:rPr>
          <w:rFonts w:ascii="Times New Roman" w:hAnsi="Times New Roman" w:cs="Times New Roman"/>
          <w:sz w:val="28"/>
          <w:szCs w:val="28"/>
        </w:rPr>
        <w:t>(</w:t>
      </w:r>
      <w:r w:rsidR="00482301" w:rsidRPr="00482301">
        <w:rPr>
          <w:rFonts w:ascii="Times New Roman" w:hAnsi="Times New Roman" w:cs="Times New Roman"/>
          <w:sz w:val="28"/>
          <w:szCs w:val="28"/>
          <w:lang w:val="en-US"/>
        </w:rPr>
        <w:t>VS</w:t>
      </w:r>
      <w:r w:rsidR="00482301" w:rsidRPr="00482301">
        <w:rPr>
          <w:rFonts w:ascii="Times New Roman" w:hAnsi="Times New Roman" w:cs="Times New Roman"/>
          <w:sz w:val="28"/>
          <w:szCs w:val="28"/>
        </w:rPr>
        <w:t xml:space="preserve">) полученных для каждого исследуемого типа керамик при изменении </w:t>
      </w:r>
      <w:r w:rsidR="00482301" w:rsidRPr="00482301">
        <w:rPr>
          <w:rFonts w:ascii="Times New Roman" w:hAnsi="Times New Roman" w:cs="Times New Roman"/>
          <w:sz w:val="28"/>
          <w:szCs w:val="28"/>
        </w:rPr>
        <w:lastRenderedPageBreak/>
        <w:t xml:space="preserve">температуры облучения, которые отражают влияния вариации условий облучения как на деструктивное распухание, так и на снижение теплопроводности, выраженное в виде сравнения величин коэффициента теплопроводности исследуемых керамик в исходном и облученном состоянии. </w:t>
      </w:r>
    </w:p>
    <w:p w14:paraId="74A2EE28" w14:textId="29975DF5" w:rsidR="00117A29" w:rsidRPr="00482301" w:rsidRDefault="00117A29" w:rsidP="0052485F">
      <w:pPr>
        <w:spacing w:after="0" w:line="240" w:lineRule="auto"/>
        <w:ind w:firstLine="709"/>
        <w:jc w:val="both"/>
        <w:rPr>
          <w:rFonts w:ascii="Times New Roman" w:hAnsi="Times New Roman" w:cs="Times New Roman"/>
          <w:b/>
          <w:sz w:val="28"/>
          <w:szCs w:val="28"/>
        </w:rPr>
      </w:pPr>
      <w:r w:rsidRPr="00482301">
        <w:rPr>
          <w:rFonts w:ascii="Times New Roman" w:hAnsi="Times New Roman" w:cs="Times New Roman"/>
          <w:sz w:val="28"/>
          <w:szCs w:val="28"/>
        </w:rPr>
        <w:t>Представленные зависимости ∆</w:t>
      </w:r>
      <w:r w:rsidRPr="00482301">
        <w:rPr>
          <w:rFonts w:ascii="Times New Roman" w:hAnsi="Times New Roman" w:cs="Times New Roman"/>
          <w:sz w:val="28"/>
          <w:szCs w:val="28"/>
          <w:lang w:val="en-US"/>
        </w:rPr>
        <w:t>TCC</w:t>
      </w:r>
      <w:r w:rsidRPr="00482301">
        <w:rPr>
          <w:rFonts w:ascii="Times New Roman" w:hAnsi="Times New Roman" w:cs="Times New Roman"/>
          <w:sz w:val="28"/>
          <w:szCs w:val="28"/>
        </w:rPr>
        <w:t>(</w:t>
      </w:r>
      <w:r w:rsidRPr="00482301">
        <w:rPr>
          <w:rFonts w:ascii="Times New Roman" w:hAnsi="Times New Roman" w:cs="Times New Roman"/>
          <w:sz w:val="28"/>
          <w:szCs w:val="28"/>
          <w:lang w:val="en-US"/>
        </w:rPr>
        <w:t>VS</w:t>
      </w:r>
      <w:r w:rsidRPr="00482301">
        <w:rPr>
          <w:rFonts w:ascii="Times New Roman" w:hAnsi="Times New Roman" w:cs="Times New Roman"/>
          <w:sz w:val="28"/>
          <w:szCs w:val="28"/>
        </w:rPr>
        <w:t>) имеют прямую корреляцию между собой и отражают взаимосвязь между объемной деформацией кристаллической структуры, обусловленной накоплением структурных искажений и областей разупорядочения в поврежденном слое и деградацией теплофизических параметров исследуемых керамик, механизмы изменения которых при фононной передаче тепла имеют прямую корреляцию с плотностью структурных дефектов.</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CF49E5" w:rsidRPr="00482301" w14:paraId="0576D26D" w14:textId="77777777" w:rsidTr="00A6498F">
        <w:tc>
          <w:tcPr>
            <w:tcW w:w="4773" w:type="dxa"/>
          </w:tcPr>
          <w:p w14:paraId="1586BB3A" w14:textId="77777777" w:rsidR="00CF49E5" w:rsidRPr="00482301" w:rsidRDefault="00CF49E5" w:rsidP="00A6498F">
            <w:pPr>
              <w:jc w:val="both"/>
              <w:rPr>
                <w:rFonts w:ascii="Times New Roman" w:hAnsi="Times New Roman" w:cs="Times New Roman"/>
                <w:b/>
                <w:sz w:val="28"/>
                <w:szCs w:val="28"/>
                <w:lang w:val="en-US"/>
              </w:rPr>
            </w:pPr>
            <w:r w:rsidRPr="00482301">
              <w:rPr>
                <w:rFonts w:ascii="Times New Roman" w:hAnsi="Times New Roman" w:cs="Times New Roman"/>
                <w:noProof/>
                <w:sz w:val="28"/>
                <w:szCs w:val="28"/>
              </w:rPr>
              <w:object w:dxaOrig="6174" w:dyaOrig="4726" w14:anchorId="17EE8715">
                <v:shape id="_x0000_i1066" type="#_x0000_t75" alt="" style="width:237.6pt;height:181.2pt" o:ole="">
                  <v:imagedata r:id="rId121" o:title=""/>
                </v:shape>
                <o:OLEObject Type="Embed" ProgID="Origin50.Graph" ShapeID="_x0000_i1066" DrawAspect="Content" ObjectID="_1808697031" r:id="rId122"/>
              </w:object>
            </w:r>
          </w:p>
        </w:tc>
        <w:tc>
          <w:tcPr>
            <w:tcW w:w="4798" w:type="dxa"/>
          </w:tcPr>
          <w:p w14:paraId="6CC966BA" w14:textId="77777777" w:rsidR="00CF49E5" w:rsidRPr="00A5332E" w:rsidRDefault="00CF49E5" w:rsidP="00A6498F">
            <w:pPr>
              <w:jc w:val="both"/>
              <w:rPr>
                <w:rFonts w:ascii="Times New Roman" w:hAnsi="Times New Roman" w:cs="Times New Roman"/>
                <w:b/>
                <w:sz w:val="28"/>
                <w:szCs w:val="28"/>
                <w:lang w:val="kk-KZ"/>
              </w:rPr>
            </w:pPr>
            <w:r w:rsidRPr="00482301">
              <w:rPr>
                <w:rFonts w:ascii="Times New Roman" w:hAnsi="Times New Roman" w:cs="Times New Roman"/>
                <w:noProof/>
                <w:sz w:val="28"/>
                <w:szCs w:val="28"/>
              </w:rPr>
              <w:object w:dxaOrig="6174" w:dyaOrig="4726" w14:anchorId="34C0F6FD">
                <v:shape id="_x0000_i1067" type="#_x0000_t75" alt="" style="width:237.6pt;height:181.2pt" o:ole="">
                  <v:imagedata r:id="rId123" o:title=""/>
                </v:shape>
                <o:OLEObject Type="Embed" ProgID="Origin50.Graph" ShapeID="_x0000_i1067" DrawAspect="Content" ObjectID="_1808697032" r:id="rId124"/>
              </w:object>
            </w:r>
          </w:p>
        </w:tc>
      </w:tr>
      <w:tr w:rsidR="00CF49E5" w:rsidRPr="00A5332E" w14:paraId="46330A3D" w14:textId="77777777" w:rsidTr="00A6498F">
        <w:tc>
          <w:tcPr>
            <w:tcW w:w="4773" w:type="dxa"/>
          </w:tcPr>
          <w:p w14:paraId="3A7365F5" w14:textId="77777777" w:rsidR="00CF49E5" w:rsidRPr="00A5332E" w:rsidRDefault="00CF49E5" w:rsidP="00A6498F">
            <w:pPr>
              <w:jc w:val="center"/>
              <w:rPr>
                <w:rFonts w:ascii="Times New Roman" w:hAnsi="Times New Roman" w:cs="Times New Roman"/>
                <w:sz w:val="24"/>
                <w:szCs w:val="24"/>
                <w:lang w:val="en-US"/>
              </w:rPr>
            </w:pPr>
            <w:r w:rsidRPr="00A5332E">
              <w:rPr>
                <w:rFonts w:ascii="Times New Roman" w:hAnsi="Times New Roman" w:cs="Times New Roman"/>
                <w:sz w:val="24"/>
                <w:szCs w:val="24"/>
                <w:lang w:val="en-US"/>
              </w:rPr>
              <w:t>a</w:t>
            </w:r>
          </w:p>
        </w:tc>
        <w:tc>
          <w:tcPr>
            <w:tcW w:w="4798" w:type="dxa"/>
          </w:tcPr>
          <w:p w14:paraId="781B30FB" w14:textId="77777777" w:rsidR="00CF49E5" w:rsidRPr="00A5332E" w:rsidRDefault="00CF49E5" w:rsidP="00A6498F">
            <w:pPr>
              <w:jc w:val="center"/>
              <w:rPr>
                <w:rFonts w:ascii="Times New Roman" w:hAnsi="Times New Roman" w:cs="Times New Roman"/>
                <w:sz w:val="24"/>
                <w:szCs w:val="24"/>
                <w:lang w:val="en-US"/>
              </w:rPr>
            </w:pPr>
            <w:r w:rsidRPr="00A5332E">
              <w:rPr>
                <w:rFonts w:ascii="Times New Roman" w:hAnsi="Times New Roman" w:cs="Times New Roman"/>
                <w:sz w:val="24"/>
                <w:szCs w:val="24"/>
              </w:rPr>
              <w:t>б</w:t>
            </w:r>
          </w:p>
        </w:tc>
      </w:tr>
      <w:tr w:rsidR="00CF49E5" w:rsidRPr="00A5332E" w14:paraId="27FC17E9" w14:textId="77777777" w:rsidTr="00A6498F">
        <w:tc>
          <w:tcPr>
            <w:tcW w:w="4773" w:type="dxa"/>
          </w:tcPr>
          <w:p w14:paraId="2F1CA625" w14:textId="77777777" w:rsidR="00CF49E5" w:rsidRPr="00A5332E" w:rsidRDefault="00CF49E5" w:rsidP="00A6498F">
            <w:pPr>
              <w:jc w:val="both"/>
              <w:rPr>
                <w:rFonts w:ascii="Times New Roman" w:hAnsi="Times New Roman" w:cs="Times New Roman"/>
                <w:b/>
                <w:sz w:val="24"/>
                <w:szCs w:val="24"/>
                <w:lang w:val="en-US"/>
              </w:rPr>
            </w:pPr>
            <w:r w:rsidRPr="00A5332E">
              <w:rPr>
                <w:rFonts w:ascii="Times New Roman" w:hAnsi="Times New Roman" w:cs="Times New Roman"/>
                <w:noProof/>
                <w:sz w:val="24"/>
                <w:szCs w:val="24"/>
              </w:rPr>
              <w:object w:dxaOrig="6174" w:dyaOrig="4726" w14:anchorId="69D010E3">
                <v:shape id="_x0000_i1068" type="#_x0000_t75" alt="" style="width:241.8pt;height:187.8pt" o:ole="">
                  <v:imagedata r:id="rId125" o:title=""/>
                </v:shape>
                <o:OLEObject Type="Embed" ProgID="Origin50.Graph" ShapeID="_x0000_i1068" DrawAspect="Content" ObjectID="_1808697033" r:id="rId126"/>
              </w:object>
            </w:r>
          </w:p>
        </w:tc>
        <w:tc>
          <w:tcPr>
            <w:tcW w:w="4798" w:type="dxa"/>
          </w:tcPr>
          <w:p w14:paraId="791EA710" w14:textId="77777777" w:rsidR="00CF49E5" w:rsidRPr="00A5332E" w:rsidRDefault="00CF49E5" w:rsidP="00A6498F">
            <w:pPr>
              <w:jc w:val="both"/>
              <w:rPr>
                <w:rFonts w:ascii="Times New Roman" w:hAnsi="Times New Roman" w:cs="Times New Roman"/>
                <w:b/>
                <w:sz w:val="24"/>
                <w:szCs w:val="24"/>
                <w:lang w:val="en-US"/>
              </w:rPr>
            </w:pPr>
            <w:r w:rsidRPr="00A5332E">
              <w:rPr>
                <w:rFonts w:ascii="Times New Roman" w:hAnsi="Times New Roman" w:cs="Times New Roman"/>
                <w:noProof/>
                <w:sz w:val="24"/>
                <w:szCs w:val="24"/>
              </w:rPr>
              <w:object w:dxaOrig="6174" w:dyaOrig="4726" w14:anchorId="6E24D185">
                <v:shape id="_x0000_i1069" type="#_x0000_t75" alt="" style="width:241.8pt;height:186pt" o:ole="">
                  <v:imagedata r:id="rId127" o:title=""/>
                </v:shape>
                <o:OLEObject Type="Embed" ProgID="Origin50.Graph" ShapeID="_x0000_i1069" DrawAspect="Content" ObjectID="_1808697034" r:id="rId128"/>
              </w:object>
            </w:r>
          </w:p>
        </w:tc>
      </w:tr>
      <w:tr w:rsidR="00CF49E5" w:rsidRPr="00A5332E" w14:paraId="5F63ED39" w14:textId="77777777" w:rsidTr="00A6498F">
        <w:tc>
          <w:tcPr>
            <w:tcW w:w="4773" w:type="dxa"/>
          </w:tcPr>
          <w:p w14:paraId="0D2E0C4E" w14:textId="77777777" w:rsidR="00CF49E5" w:rsidRPr="00A5332E" w:rsidRDefault="00CF49E5" w:rsidP="00A6498F">
            <w:pPr>
              <w:jc w:val="center"/>
              <w:rPr>
                <w:rFonts w:ascii="Times New Roman" w:hAnsi="Times New Roman" w:cs="Times New Roman"/>
                <w:sz w:val="24"/>
                <w:szCs w:val="24"/>
                <w:lang w:val="en-US"/>
              </w:rPr>
            </w:pPr>
            <w:r w:rsidRPr="00A5332E">
              <w:rPr>
                <w:rFonts w:ascii="Times New Roman" w:hAnsi="Times New Roman" w:cs="Times New Roman"/>
                <w:sz w:val="24"/>
                <w:szCs w:val="24"/>
              </w:rPr>
              <w:t>в</w:t>
            </w:r>
          </w:p>
        </w:tc>
        <w:tc>
          <w:tcPr>
            <w:tcW w:w="4798" w:type="dxa"/>
          </w:tcPr>
          <w:p w14:paraId="3A9ACAD4" w14:textId="77777777" w:rsidR="00CF49E5" w:rsidRPr="00A5332E" w:rsidRDefault="00CF49E5" w:rsidP="00A6498F">
            <w:pPr>
              <w:jc w:val="center"/>
              <w:rPr>
                <w:rFonts w:ascii="Times New Roman" w:hAnsi="Times New Roman" w:cs="Times New Roman"/>
                <w:sz w:val="24"/>
                <w:szCs w:val="24"/>
                <w:lang w:val="en-US"/>
              </w:rPr>
            </w:pPr>
            <w:r w:rsidRPr="00A5332E">
              <w:rPr>
                <w:rFonts w:ascii="Times New Roman" w:hAnsi="Times New Roman" w:cs="Times New Roman"/>
                <w:sz w:val="24"/>
                <w:szCs w:val="24"/>
              </w:rPr>
              <w:t>г</w:t>
            </w:r>
          </w:p>
        </w:tc>
      </w:tr>
    </w:tbl>
    <w:p w14:paraId="162F0719" w14:textId="77777777" w:rsidR="004C7496" w:rsidRPr="00F512EF" w:rsidRDefault="004C7496" w:rsidP="0052485F">
      <w:pPr>
        <w:spacing w:after="0" w:line="240" w:lineRule="auto"/>
        <w:jc w:val="center"/>
        <w:rPr>
          <w:rFonts w:ascii="Times New Roman" w:hAnsi="Times New Roman" w:cs="Times New Roman"/>
          <w:sz w:val="16"/>
          <w:szCs w:val="16"/>
        </w:rPr>
      </w:pPr>
    </w:p>
    <w:p w14:paraId="253019A8" w14:textId="603E1D9B" w:rsidR="004C7496" w:rsidRPr="00117A29" w:rsidRDefault="004C7496" w:rsidP="0052485F">
      <w:pPr>
        <w:spacing w:after="0" w:line="240" w:lineRule="auto"/>
        <w:ind w:firstLine="709"/>
        <w:jc w:val="both"/>
        <w:rPr>
          <w:rFonts w:ascii="Times New Roman" w:hAnsi="Times New Roman" w:cs="Times New Roman"/>
          <w:sz w:val="24"/>
          <w:szCs w:val="24"/>
        </w:rPr>
      </w:pPr>
      <w:r w:rsidRPr="00117A29">
        <w:rPr>
          <w:rFonts w:ascii="Times New Roman" w:hAnsi="Times New Roman" w:cs="Times New Roman"/>
          <w:sz w:val="24"/>
          <w:szCs w:val="24"/>
          <w:lang w:val="en-US"/>
        </w:rPr>
        <w:t>a</w:t>
      </w:r>
      <w:r w:rsidRPr="00117A29">
        <w:rPr>
          <w:rFonts w:ascii="Times New Roman" w:hAnsi="Times New Roman" w:cs="Times New Roman"/>
          <w:sz w:val="24"/>
          <w:szCs w:val="24"/>
        </w:rPr>
        <w:t xml:space="preserve"> </w:t>
      </w:r>
      <w:r w:rsidR="00F512EF">
        <w:rPr>
          <w:rFonts w:ascii="Times New Roman" w:hAnsi="Times New Roman" w:cs="Times New Roman"/>
          <w:sz w:val="24"/>
          <w:szCs w:val="24"/>
        </w:rPr>
        <w:t xml:space="preserve">- </w:t>
      </w:r>
      <w:r w:rsidRPr="00117A29">
        <w:rPr>
          <w:rFonts w:ascii="Times New Roman" w:hAnsi="Times New Roman" w:cs="Times New Roman"/>
          <w:sz w:val="24"/>
          <w:szCs w:val="24"/>
        </w:rPr>
        <w:t xml:space="preserve">без допанта; </w:t>
      </w:r>
      <w:r w:rsidR="00F512EF">
        <w:rPr>
          <w:rFonts w:ascii="Times New Roman" w:hAnsi="Times New Roman" w:cs="Times New Roman"/>
          <w:sz w:val="24"/>
          <w:szCs w:val="24"/>
        </w:rPr>
        <w:t>б</w:t>
      </w:r>
      <w:r w:rsidRPr="00117A29">
        <w:rPr>
          <w:rFonts w:ascii="Times New Roman" w:hAnsi="Times New Roman" w:cs="Times New Roman"/>
          <w:sz w:val="24"/>
          <w:szCs w:val="24"/>
        </w:rPr>
        <w:t xml:space="preserve"> </w:t>
      </w:r>
      <w:r w:rsidR="00F512EF">
        <w:rPr>
          <w:rFonts w:ascii="Times New Roman" w:hAnsi="Times New Roman" w:cs="Times New Roman"/>
          <w:sz w:val="24"/>
          <w:szCs w:val="24"/>
        </w:rPr>
        <w:t xml:space="preserve">- </w:t>
      </w:r>
      <w:r w:rsidRPr="00117A29">
        <w:rPr>
          <w:rFonts w:ascii="Times New Roman" w:hAnsi="Times New Roman" w:cs="Times New Roman"/>
          <w:sz w:val="24"/>
          <w:szCs w:val="24"/>
        </w:rPr>
        <w:t xml:space="preserve">при концентрации 0.01 М; </w:t>
      </w:r>
      <w:r w:rsidR="00F512EF">
        <w:rPr>
          <w:rFonts w:ascii="Times New Roman" w:hAnsi="Times New Roman" w:cs="Times New Roman"/>
          <w:sz w:val="24"/>
          <w:szCs w:val="24"/>
        </w:rPr>
        <w:t>в</w:t>
      </w:r>
      <w:r w:rsidRPr="00117A29">
        <w:rPr>
          <w:rFonts w:ascii="Times New Roman" w:hAnsi="Times New Roman" w:cs="Times New Roman"/>
          <w:sz w:val="24"/>
          <w:szCs w:val="24"/>
        </w:rPr>
        <w:t xml:space="preserve"> </w:t>
      </w:r>
      <w:r w:rsidR="00F512EF">
        <w:rPr>
          <w:rFonts w:ascii="Times New Roman" w:hAnsi="Times New Roman" w:cs="Times New Roman"/>
          <w:sz w:val="24"/>
          <w:szCs w:val="24"/>
        </w:rPr>
        <w:t xml:space="preserve">- </w:t>
      </w:r>
      <w:r w:rsidRPr="00117A29">
        <w:rPr>
          <w:rFonts w:ascii="Times New Roman" w:hAnsi="Times New Roman" w:cs="Times New Roman"/>
          <w:sz w:val="24"/>
          <w:szCs w:val="24"/>
        </w:rPr>
        <w:t xml:space="preserve">при концентрации 0.03 М; </w:t>
      </w:r>
      <w:r w:rsidR="00F512EF">
        <w:rPr>
          <w:rFonts w:ascii="Times New Roman" w:hAnsi="Times New Roman" w:cs="Times New Roman"/>
          <w:sz w:val="24"/>
          <w:szCs w:val="24"/>
        </w:rPr>
        <w:t>г</w:t>
      </w:r>
      <w:r w:rsidRPr="00117A29">
        <w:rPr>
          <w:rFonts w:ascii="Times New Roman" w:hAnsi="Times New Roman" w:cs="Times New Roman"/>
          <w:sz w:val="24"/>
          <w:szCs w:val="24"/>
        </w:rPr>
        <w:t xml:space="preserve"> </w:t>
      </w:r>
      <w:r w:rsidR="00F512EF">
        <w:rPr>
          <w:rFonts w:ascii="Times New Roman" w:hAnsi="Times New Roman" w:cs="Times New Roman"/>
          <w:sz w:val="24"/>
          <w:szCs w:val="24"/>
        </w:rPr>
        <w:t xml:space="preserve">- </w:t>
      </w:r>
      <w:r w:rsidRPr="00117A29">
        <w:rPr>
          <w:rFonts w:ascii="Times New Roman" w:hAnsi="Times New Roman" w:cs="Times New Roman"/>
          <w:sz w:val="24"/>
          <w:szCs w:val="24"/>
        </w:rPr>
        <w:t xml:space="preserve">при концентрации 0.05 М </w:t>
      </w:r>
    </w:p>
    <w:p w14:paraId="4A02A6D0" w14:textId="77777777" w:rsidR="00F512EF" w:rsidRPr="00F512EF" w:rsidRDefault="00F512EF" w:rsidP="0052485F">
      <w:pPr>
        <w:spacing w:after="0" w:line="240" w:lineRule="auto"/>
        <w:ind w:firstLine="709"/>
        <w:jc w:val="both"/>
        <w:rPr>
          <w:rFonts w:ascii="Times New Roman" w:hAnsi="Times New Roman" w:cs="Times New Roman"/>
          <w:sz w:val="16"/>
          <w:szCs w:val="16"/>
        </w:rPr>
      </w:pPr>
    </w:p>
    <w:p w14:paraId="41551820" w14:textId="4AC66780" w:rsidR="00482301" w:rsidRDefault="004C7496" w:rsidP="00F512E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4.9 –</w:t>
      </w:r>
      <w:r w:rsidR="00482301" w:rsidRPr="00482301">
        <w:rPr>
          <w:rFonts w:ascii="Times New Roman" w:hAnsi="Times New Roman" w:cs="Times New Roman"/>
          <w:sz w:val="28"/>
          <w:szCs w:val="28"/>
        </w:rPr>
        <w:t xml:space="preserve"> Результаты сравнительного анализа</w:t>
      </w:r>
      <w:r w:rsidR="00482301" w:rsidRPr="00482301">
        <w:rPr>
          <w:rFonts w:ascii="Times New Roman" w:hAnsi="Times New Roman" w:cs="Times New Roman"/>
          <w:b/>
          <w:sz w:val="28"/>
          <w:szCs w:val="28"/>
        </w:rPr>
        <w:t xml:space="preserve"> </w:t>
      </w:r>
      <w:r w:rsidR="00482301" w:rsidRPr="00482301">
        <w:rPr>
          <w:rFonts w:ascii="Times New Roman" w:hAnsi="Times New Roman" w:cs="Times New Roman"/>
          <w:sz w:val="28"/>
          <w:szCs w:val="28"/>
        </w:rPr>
        <w:t>∆</w:t>
      </w:r>
      <w:r w:rsidR="00482301" w:rsidRPr="00482301">
        <w:rPr>
          <w:rFonts w:ascii="Times New Roman" w:hAnsi="Times New Roman" w:cs="Times New Roman"/>
          <w:sz w:val="28"/>
          <w:szCs w:val="28"/>
          <w:lang w:val="en-US"/>
        </w:rPr>
        <w:t>TCC</w:t>
      </w:r>
      <w:r w:rsidR="00482301" w:rsidRPr="00482301">
        <w:rPr>
          <w:rFonts w:ascii="Times New Roman" w:hAnsi="Times New Roman" w:cs="Times New Roman"/>
          <w:sz w:val="28"/>
          <w:szCs w:val="28"/>
        </w:rPr>
        <w:t>(</w:t>
      </w:r>
      <w:r w:rsidR="00482301" w:rsidRPr="00482301">
        <w:rPr>
          <w:rFonts w:ascii="Times New Roman" w:hAnsi="Times New Roman" w:cs="Times New Roman"/>
          <w:sz w:val="28"/>
          <w:szCs w:val="28"/>
          <w:lang w:val="en-US"/>
        </w:rPr>
        <w:t>VS</w:t>
      </w:r>
      <w:r w:rsidR="00482301" w:rsidRPr="00482301">
        <w:rPr>
          <w:rFonts w:ascii="Times New Roman" w:hAnsi="Times New Roman" w:cs="Times New Roman"/>
          <w:sz w:val="28"/>
          <w:szCs w:val="28"/>
        </w:rPr>
        <w:t>) для исследуемых керамик</w:t>
      </w:r>
    </w:p>
    <w:p w14:paraId="387D6B66" w14:textId="77777777" w:rsidR="00F512EF" w:rsidRPr="00F512EF" w:rsidRDefault="00F512EF" w:rsidP="00F512EF">
      <w:pPr>
        <w:spacing w:after="0" w:line="240" w:lineRule="auto"/>
        <w:ind w:firstLine="709"/>
        <w:contextualSpacing/>
        <w:jc w:val="both"/>
        <w:rPr>
          <w:rFonts w:ascii="Times New Roman" w:hAnsi="Times New Roman" w:cs="Times New Roman"/>
          <w:sz w:val="16"/>
          <w:szCs w:val="16"/>
        </w:rPr>
      </w:pPr>
    </w:p>
    <w:p w14:paraId="4709543E" w14:textId="1DD6FB31" w:rsidR="005E6D23" w:rsidRPr="00D76E3F" w:rsidRDefault="005E6D23" w:rsidP="00F512EF">
      <w:pPr>
        <w:spacing w:after="0" w:line="240" w:lineRule="auto"/>
        <w:ind w:firstLine="709"/>
        <w:contextualSpacing/>
        <w:jc w:val="both"/>
        <w:rPr>
          <w:rFonts w:ascii="Times New Roman" w:hAnsi="Times New Roman" w:cs="Times New Roman"/>
          <w:sz w:val="24"/>
          <w:szCs w:val="24"/>
        </w:rPr>
      </w:pPr>
      <w:r w:rsidRPr="00A77539">
        <w:rPr>
          <w:rFonts w:ascii="Times New Roman" w:hAnsi="Times New Roman" w:cs="Times New Roman"/>
          <w:sz w:val="24"/>
          <w:szCs w:val="24"/>
        </w:rPr>
        <w:t xml:space="preserve">Примечание – Составлено по данным источника [105, </w:t>
      </w:r>
      <w:r w:rsidRPr="00A77539">
        <w:rPr>
          <w:rFonts w:ascii="Times New Roman" w:hAnsi="Times New Roman" w:cs="Times New Roman"/>
          <w:sz w:val="24"/>
          <w:szCs w:val="24"/>
          <w:lang w:val="en-US"/>
        </w:rPr>
        <w:t>p</w:t>
      </w:r>
      <w:r w:rsidR="003303D5">
        <w:rPr>
          <w:rFonts w:ascii="Times New Roman" w:hAnsi="Times New Roman" w:cs="Times New Roman"/>
          <w:sz w:val="24"/>
          <w:szCs w:val="24"/>
        </w:rPr>
        <w:t>.</w:t>
      </w:r>
      <w:r w:rsidRPr="00A77539">
        <w:rPr>
          <w:rFonts w:ascii="Times New Roman" w:hAnsi="Times New Roman" w:cs="Times New Roman"/>
          <w:sz w:val="24"/>
          <w:szCs w:val="24"/>
        </w:rPr>
        <w:t xml:space="preserve"> 23-24]</w:t>
      </w:r>
    </w:p>
    <w:p w14:paraId="4C9D3BBB" w14:textId="77777777" w:rsidR="005E6D23" w:rsidRPr="00482301" w:rsidRDefault="005E6D23" w:rsidP="00F512EF">
      <w:pPr>
        <w:spacing w:after="0" w:line="240" w:lineRule="auto"/>
        <w:ind w:firstLine="709"/>
        <w:jc w:val="center"/>
        <w:rPr>
          <w:rFonts w:ascii="Times New Roman" w:hAnsi="Times New Roman" w:cs="Times New Roman"/>
          <w:sz w:val="28"/>
          <w:szCs w:val="28"/>
        </w:rPr>
      </w:pPr>
    </w:p>
    <w:p w14:paraId="788B5226" w14:textId="5ACAD00D" w:rsidR="00482301" w:rsidRPr="00482301" w:rsidRDefault="00482301" w:rsidP="00F512EF">
      <w:pPr>
        <w:spacing w:after="0" w:line="240" w:lineRule="auto"/>
        <w:ind w:firstLine="709"/>
        <w:jc w:val="both"/>
        <w:rPr>
          <w:rFonts w:ascii="Times New Roman" w:hAnsi="Times New Roman" w:cs="Times New Roman"/>
          <w:b/>
          <w:sz w:val="28"/>
          <w:szCs w:val="28"/>
        </w:rPr>
      </w:pPr>
      <w:r w:rsidRPr="00482301">
        <w:rPr>
          <w:rFonts w:ascii="Times New Roman" w:hAnsi="Times New Roman" w:cs="Times New Roman"/>
          <w:sz w:val="28"/>
          <w:szCs w:val="28"/>
        </w:rPr>
        <w:lastRenderedPageBreak/>
        <w:t>Согласно представленным данным, наиболее выраженные изменения теплопроводности наблюдаются для образцов, подвергнутых облучению при высоких температурах (700</w:t>
      </w:r>
      <w:r w:rsidR="005E5633">
        <w:rPr>
          <w:rFonts w:ascii="Times New Roman" w:hAnsi="Times New Roman" w:cs="Times New Roman"/>
          <w:sz w:val="28"/>
          <w:szCs w:val="28"/>
        </w:rPr>
        <w:t>-</w:t>
      </w:r>
      <w:r w:rsidRPr="00482301">
        <w:rPr>
          <w:rFonts w:ascii="Times New Roman" w:hAnsi="Times New Roman" w:cs="Times New Roman"/>
          <w:sz w:val="28"/>
          <w:szCs w:val="28"/>
        </w:rPr>
        <w:t xml:space="preserve">1000 К), для которых накопление структурных искажений связано не только с эффектами, обусловленными механизмами взаимодействия налетающих ионов с кристаллической структурой и процессами имплантации, но и термическим расширением, обусловленным изменением амплитуды тепловых колебаний атомов в кристаллической решетки, увеличение которой способствует их подвижности, а также миграции точечных и вакансионных дефектов в структуре. При этом замещение циркония магнием при увеличении концентрации допанта в составе керамик обуславливающее увеличение степени структурного упорядочения (изменения параметров и объема кристаллической решетки) способствует сдерживанию эффектов структурного разупорядочения, наиболее проявляемых при высокотемпературном облучении. </w:t>
      </w:r>
    </w:p>
    <w:p w14:paraId="5B6F393A" w14:textId="77777777" w:rsidR="003303D5" w:rsidRDefault="003303D5" w:rsidP="0052485F">
      <w:pPr>
        <w:spacing w:after="0" w:line="240" w:lineRule="auto"/>
        <w:ind w:firstLine="709"/>
        <w:jc w:val="both"/>
        <w:rPr>
          <w:rFonts w:ascii="Times New Roman" w:hAnsi="Times New Roman" w:cs="Times New Roman"/>
          <w:b/>
          <w:color w:val="222222"/>
          <w:sz w:val="28"/>
          <w:szCs w:val="28"/>
          <w:shd w:val="clear" w:color="auto" w:fill="FFFFFF"/>
        </w:rPr>
      </w:pPr>
    </w:p>
    <w:p w14:paraId="13DB636F" w14:textId="67A2A982" w:rsidR="00DE7BD1" w:rsidRPr="00B339E7" w:rsidRDefault="00DE7BD1" w:rsidP="0052485F">
      <w:pPr>
        <w:spacing w:after="0" w:line="240" w:lineRule="auto"/>
        <w:ind w:firstLine="709"/>
        <w:jc w:val="both"/>
        <w:rPr>
          <w:rFonts w:ascii="Times New Roman" w:hAnsi="Times New Roman" w:cs="Times New Roman"/>
          <w:b/>
          <w:color w:val="222222"/>
          <w:sz w:val="28"/>
          <w:szCs w:val="28"/>
          <w:shd w:val="clear" w:color="auto" w:fill="FFFFFF"/>
        </w:rPr>
      </w:pPr>
      <w:r w:rsidRPr="002E59FB">
        <w:rPr>
          <w:rFonts w:ascii="Times New Roman" w:hAnsi="Times New Roman" w:cs="Times New Roman"/>
          <w:b/>
          <w:color w:val="222222"/>
          <w:sz w:val="28"/>
          <w:szCs w:val="28"/>
          <w:shd w:val="clear" w:color="auto" w:fill="FFFFFF"/>
        </w:rPr>
        <w:t xml:space="preserve">4.2 </w:t>
      </w:r>
      <w:r w:rsidR="00B339E7" w:rsidRPr="00B339E7">
        <w:rPr>
          <w:rFonts w:ascii="Times New Roman" w:hAnsi="Times New Roman" w:cs="Times New Roman"/>
          <w:b/>
          <w:sz w:val="28"/>
          <w:szCs w:val="28"/>
        </w:rPr>
        <w:t xml:space="preserve">Изучение влияния вариации соотношения компонент в составе </w:t>
      </w:r>
      <w:r w:rsidR="00B339E7" w:rsidRPr="00B339E7">
        <w:rPr>
          <w:rFonts w:ascii="Times New Roman" w:hAnsi="Times New Roman" w:cs="Times New Roman"/>
          <w:b/>
          <w:sz w:val="28"/>
          <w:szCs w:val="28"/>
          <w:lang w:val="en-US"/>
        </w:rPr>
        <w:t>Li</w:t>
      </w:r>
      <w:r w:rsidR="00B339E7" w:rsidRPr="00B339E7">
        <w:rPr>
          <w:rFonts w:ascii="Times New Roman" w:hAnsi="Times New Roman" w:cs="Times New Roman"/>
          <w:b/>
          <w:sz w:val="28"/>
          <w:szCs w:val="28"/>
          <w:vertAlign w:val="subscript"/>
        </w:rPr>
        <w:t>2</w:t>
      </w:r>
      <w:r w:rsidR="00B339E7" w:rsidRPr="00B339E7">
        <w:rPr>
          <w:rFonts w:ascii="Times New Roman" w:hAnsi="Times New Roman" w:cs="Times New Roman"/>
          <w:b/>
          <w:sz w:val="28"/>
          <w:szCs w:val="28"/>
          <w:lang w:val="en-US"/>
        </w:rPr>
        <w:t>ZrO</w:t>
      </w:r>
      <w:r w:rsidR="00B339E7" w:rsidRPr="00B339E7">
        <w:rPr>
          <w:rFonts w:ascii="Times New Roman" w:hAnsi="Times New Roman" w:cs="Times New Roman"/>
          <w:b/>
          <w:sz w:val="28"/>
          <w:szCs w:val="28"/>
          <w:vertAlign w:val="subscript"/>
        </w:rPr>
        <w:t>3</w:t>
      </w:r>
      <w:r w:rsidR="00B339E7" w:rsidRPr="00B339E7">
        <w:rPr>
          <w:rFonts w:ascii="Times New Roman" w:hAnsi="Times New Roman" w:cs="Times New Roman"/>
          <w:b/>
          <w:sz w:val="28"/>
          <w:szCs w:val="28"/>
        </w:rPr>
        <w:t>/</w:t>
      </w:r>
      <w:r w:rsidR="00B339E7" w:rsidRPr="00B339E7">
        <w:rPr>
          <w:rFonts w:ascii="Times New Roman" w:hAnsi="Times New Roman" w:cs="Times New Roman"/>
          <w:b/>
          <w:sz w:val="28"/>
          <w:szCs w:val="28"/>
          <w:lang w:val="en-US"/>
        </w:rPr>
        <w:t>MgLi</w:t>
      </w:r>
      <w:r w:rsidR="00B339E7" w:rsidRPr="00B339E7">
        <w:rPr>
          <w:rFonts w:ascii="Times New Roman" w:hAnsi="Times New Roman" w:cs="Times New Roman"/>
          <w:b/>
          <w:sz w:val="28"/>
          <w:szCs w:val="28"/>
          <w:vertAlign w:val="subscript"/>
        </w:rPr>
        <w:t>2</w:t>
      </w:r>
      <w:r w:rsidR="00B339E7" w:rsidRPr="00B339E7">
        <w:rPr>
          <w:rFonts w:ascii="Times New Roman" w:hAnsi="Times New Roman" w:cs="Times New Roman"/>
          <w:b/>
          <w:sz w:val="28"/>
          <w:szCs w:val="28"/>
          <w:lang w:val="en-US"/>
        </w:rPr>
        <w:t>ZrO</w:t>
      </w:r>
      <w:r w:rsidR="00B339E7" w:rsidRPr="00B339E7">
        <w:rPr>
          <w:rFonts w:ascii="Times New Roman" w:hAnsi="Times New Roman" w:cs="Times New Roman"/>
          <w:b/>
          <w:sz w:val="28"/>
          <w:szCs w:val="28"/>
          <w:vertAlign w:val="subscript"/>
        </w:rPr>
        <w:t>4</w:t>
      </w:r>
      <w:r w:rsidR="00B339E7" w:rsidRPr="00B339E7">
        <w:rPr>
          <w:rFonts w:ascii="Times New Roman" w:hAnsi="Times New Roman" w:cs="Times New Roman"/>
          <w:b/>
          <w:sz w:val="28"/>
          <w:szCs w:val="28"/>
        </w:rPr>
        <w:t xml:space="preserve"> керамик на устойчивость к газовому распуханию при высокодозном облучении ионами Не</w:t>
      </w:r>
      <w:r w:rsidR="00B339E7" w:rsidRPr="00B339E7">
        <w:rPr>
          <w:rFonts w:ascii="Times New Roman" w:hAnsi="Times New Roman" w:cs="Times New Roman"/>
          <w:b/>
          <w:sz w:val="28"/>
          <w:szCs w:val="28"/>
          <w:vertAlign w:val="superscript"/>
        </w:rPr>
        <w:t>2+</w:t>
      </w:r>
    </w:p>
    <w:p w14:paraId="3CFF982E" w14:textId="77777777" w:rsidR="00354F8C" w:rsidRDefault="00354F8C" w:rsidP="0052485F">
      <w:pPr>
        <w:spacing w:after="0" w:line="240" w:lineRule="auto"/>
        <w:ind w:firstLine="709"/>
        <w:jc w:val="both"/>
        <w:rPr>
          <w:rFonts w:ascii="Times New Roman" w:hAnsi="Times New Roman" w:cs="Times New Roman"/>
          <w:color w:val="222222"/>
          <w:sz w:val="28"/>
          <w:szCs w:val="28"/>
          <w:shd w:val="clear" w:color="auto" w:fill="FFFFFF"/>
        </w:rPr>
      </w:pPr>
      <w:r w:rsidRPr="00354F8C">
        <w:rPr>
          <w:rFonts w:ascii="Times New Roman" w:hAnsi="Times New Roman" w:cs="Times New Roman"/>
          <w:color w:val="222222"/>
          <w:sz w:val="28"/>
          <w:szCs w:val="28"/>
          <w:shd w:val="clear" w:color="auto" w:fill="FFFFFF"/>
        </w:rPr>
        <w:t xml:space="preserve">Основная </w:t>
      </w:r>
      <w:r>
        <w:rPr>
          <w:rFonts w:ascii="Times New Roman" w:hAnsi="Times New Roman" w:cs="Times New Roman"/>
          <w:color w:val="222222"/>
          <w:sz w:val="28"/>
          <w:szCs w:val="28"/>
          <w:shd w:val="clear" w:color="auto" w:fill="FFFFFF"/>
        </w:rPr>
        <w:t>цель представленного в разделе</w:t>
      </w:r>
      <w:r w:rsidRPr="00354F8C">
        <w:rPr>
          <w:rFonts w:ascii="Times New Roman" w:hAnsi="Times New Roman" w:cs="Times New Roman"/>
          <w:color w:val="222222"/>
          <w:sz w:val="28"/>
          <w:szCs w:val="28"/>
          <w:shd w:val="clear" w:color="auto" w:fill="FFFFFF"/>
        </w:rPr>
        <w:t xml:space="preserve"> исследования заключается в определении влияния вариации соотношения фаз Li</w:t>
      </w:r>
      <w:r w:rsidRPr="00354F8C">
        <w:rPr>
          <w:rFonts w:ascii="Times New Roman" w:hAnsi="Times New Roman" w:cs="Times New Roman"/>
          <w:color w:val="222222"/>
          <w:sz w:val="28"/>
          <w:szCs w:val="28"/>
          <w:shd w:val="clear" w:color="auto" w:fill="FFFFFF"/>
          <w:vertAlign w:val="subscript"/>
        </w:rPr>
        <w:t>2</w:t>
      </w:r>
      <w:r w:rsidRPr="00354F8C">
        <w:rPr>
          <w:rFonts w:ascii="Times New Roman" w:hAnsi="Times New Roman" w:cs="Times New Roman"/>
          <w:color w:val="222222"/>
          <w:sz w:val="28"/>
          <w:szCs w:val="28"/>
          <w:shd w:val="clear" w:color="auto" w:fill="FFFFFF"/>
        </w:rPr>
        <w:t>ZrO</w:t>
      </w:r>
      <w:r w:rsidRPr="00354F8C">
        <w:rPr>
          <w:rFonts w:ascii="Times New Roman" w:hAnsi="Times New Roman" w:cs="Times New Roman"/>
          <w:color w:val="222222"/>
          <w:sz w:val="28"/>
          <w:szCs w:val="28"/>
          <w:shd w:val="clear" w:color="auto" w:fill="FFFFFF"/>
          <w:vertAlign w:val="subscript"/>
        </w:rPr>
        <w:t>3</w:t>
      </w:r>
      <w:r w:rsidRPr="00354F8C">
        <w:rPr>
          <w:rFonts w:ascii="Times New Roman" w:hAnsi="Times New Roman" w:cs="Times New Roman"/>
          <w:color w:val="222222"/>
          <w:sz w:val="28"/>
          <w:szCs w:val="28"/>
          <w:shd w:val="clear" w:color="auto" w:fill="FFFFFF"/>
        </w:rPr>
        <w:t>/MgLi</w:t>
      </w:r>
      <w:r w:rsidRPr="00354F8C">
        <w:rPr>
          <w:rFonts w:ascii="Times New Roman" w:hAnsi="Times New Roman" w:cs="Times New Roman"/>
          <w:color w:val="222222"/>
          <w:sz w:val="28"/>
          <w:szCs w:val="28"/>
          <w:shd w:val="clear" w:color="auto" w:fill="FFFFFF"/>
          <w:vertAlign w:val="subscript"/>
        </w:rPr>
        <w:t>2</w:t>
      </w:r>
      <w:r w:rsidRPr="00354F8C">
        <w:rPr>
          <w:rFonts w:ascii="Times New Roman" w:hAnsi="Times New Roman" w:cs="Times New Roman"/>
          <w:color w:val="222222"/>
          <w:sz w:val="28"/>
          <w:szCs w:val="28"/>
          <w:shd w:val="clear" w:color="auto" w:fill="FFFFFF"/>
        </w:rPr>
        <w:t>ZrO</w:t>
      </w:r>
      <w:r w:rsidRPr="00354F8C">
        <w:rPr>
          <w:rFonts w:ascii="Times New Roman" w:hAnsi="Times New Roman" w:cs="Times New Roman"/>
          <w:color w:val="222222"/>
          <w:sz w:val="28"/>
          <w:szCs w:val="28"/>
          <w:shd w:val="clear" w:color="auto" w:fill="FFFFFF"/>
          <w:vertAlign w:val="subscript"/>
        </w:rPr>
        <w:t>4</w:t>
      </w:r>
      <w:r w:rsidRPr="00354F8C">
        <w:rPr>
          <w:rFonts w:ascii="Times New Roman" w:hAnsi="Times New Roman" w:cs="Times New Roman"/>
          <w:color w:val="222222"/>
          <w:sz w:val="28"/>
          <w:szCs w:val="28"/>
          <w:shd w:val="clear" w:color="auto" w:fill="FFFFFF"/>
        </w:rPr>
        <w:t xml:space="preserve"> в литийсодержащих керамиках на основе метацирконата, полученных методом механохимического твердофазного синтеза с добавлением к ним оксида магния, в качестве стабилизирующего допанта, при больших концентрациях которого происходит формирование фазы замещения MgLi</w:t>
      </w:r>
      <w:r w:rsidRPr="00354F8C">
        <w:rPr>
          <w:rFonts w:ascii="Times New Roman" w:hAnsi="Times New Roman" w:cs="Times New Roman"/>
          <w:color w:val="222222"/>
          <w:sz w:val="28"/>
          <w:szCs w:val="28"/>
          <w:shd w:val="clear" w:color="auto" w:fill="FFFFFF"/>
          <w:vertAlign w:val="subscript"/>
        </w:rPr>
        <w:t>2</w:t>
      </w:r>
      <w:r w:rsidRPr="00354F8C">
        <w:rPr>
          <w:rFonts w:ascii="Times New Roman" w:hAnsi="Times New Roman" w:cs="Times New Roman"/>
          <w:color w:val="222222"/>
          <w:sz w:val="28"/>
          <w:szCs w:val="28"/>
          <w:shd w:val="clear" w:color="auto" w:fill="FFFFFF"/>
        </w:rPr>
        <w:t>ZrO</w:t>
      </w:r>
      <w:r w:rsidRPr="00354F8C">
        <w:rPr>
          <w:rFonts w:ascii="Times New Roman" w:hAnsi="Times New Roman" w:cs="Times New Roman"/>
          <w:color w:val="222222"/>
          <w:sz w:val="28"/>
          <w:szCs w:val="28"/>
          <w:shd w:val="clear" w:color="auto" w:fill="FFFFFF"/>
          <w:vertAlign w:val="subscript"/>
        </w:rPr>
        <w:t>4</w:t>
      </w:r>
      <w:r w:rsidRPr="00354F8C">
        <w:rPr>
          <w:rFonts w:ascii="Times New Roman" w:hAnsi="Times New Roman" w:cs="Times New Roman"/>
          <w:color w:val="222222"/>
          <w:sz w:val="28"/>
          <w:szCs w:val="28"/>
          <w:shd w:val="clear" w:color="auto" w:fill="FFFFFF"/>
        </w:rPr>
        <w:t xml:space="preserve"> с тетрагональным типом кристаллической решетки.</w:t>
      </w:r>
    </w:p>
    <w:p w14:paraId="347DDF06" w14:textId="5FCB640B" w:rsidR="0021503F" w:rsidRDefault="00354F8C" w:rsidP="0052485F">
      <w:pPr>
        <w:spacing w:after="0" w:line="240" w:lineRule="auto"/>
        <w:ind w:firstLine="709"/>
        <w:jc w:val="both"/>
        <w:rPr>
          <w:rFonts w:ascii="Times New Roman" w:hAnsi="Times New Roman" w:cs="Times New Roman"/>
          <w:color w:val="222222"/>
          <w:sz w:val="28"/>
          <w:szCs w:val="28"/>
          <w:shd w:val="clear" w:color="auto" w:fill="FFFFFF"/>
        </w:rPr>
      </w:pPr>
      <w:r w:rsidRPr="00354F8C">
        <w:rPr>
          <w:rFonts w:ascii="Times New Roman" w:hAnsi="Times New Roman" w:cs="Times New Roman"/>
          <w:color w:val="222222"/>
          <w:sz w:val="28"/>
          <w:szCs w:val="28"/>
          <w:shd w:val="clear" w:color="auto" w:fill="FFFFFF"/>
          <w:lang w:val="kk-KZ"/>
        </w:rPr>
        <w:t xml:space="preserve">В качестве образцов для исследований были выбраны четыре типа литийсодержащих керамик с различной концентрацией допанта </w:t>
      </w:r>
      <w:r w:rsidRPr="00354F8C">
        <w:rPr>
          <w:rFonts w:ascii="Times New Roman" w:hAnsi="Times New Roman" w:cs="Times New Roman"/>
          <w:color w:val="222222"/>
          <w:sz w:val="28"/>
          <w:szCs w:val="28"/>
          <w:shd w:val="clear" w:color="auto" w:fill="FFFFFF"/>
          <w:lang w:val="en-US"/>
        </w:rPr>
        <w:t>MgO</w:t>
      </w:r>
      <w:r w:rsidRPr="00354F8C">
        <w:rPr>
          <w:rFonts w:ascii="Times New Roman" w:hAnsi="Times New Roman" w:cs="Times New Roman"/>
          <w:color w:val="222222"/>
          <w:sz w:val="28"/>
          <w:szCs w:val="28"/>
          <w:shd w:val="clear" w:color="auto" w:fill="FFFFFF"/>
        </w:rPr>
        <w:t xml:space="preserve">, </w:t>
      </w:r>
      <w:r w:rsidRPr="00354F8C">
        <w:rPr>
          <w:rFonts w:ascii="Times New Roman" w:hAnsi="Times New Roman" w:cs="Times New Roman"/>
          <w:color w:val="222222"/>
          <w:sz w:val="28"/>
          <w:szCs w:val="28"/>
          <w:shd w:val="clear" w:color="auto" w:fill="FFFFFF"/>
          <w:lang w:val="kk-KZ"/>
        </w:rPr>
        <w:t xml:space="preserve">использование которого обусловлено созданием эффекта упрочнения за счет формирования межфазных границ при формировании двухфазных керамик, которое происходит за счет частичного замещения ионами магния ионов лития или циркония в составе фазы </w:t>
      </w:r>
      <w:r w:rsidRPr="00354F8C">
        <w:rPr>
          <w:rFonts w:ascii="Times New Roman" w:hAnsi="Times New Roman" w:cs="Times New Roman"/>
          <w:color w:val="222222"/>
          <w:sz w:val="28"/>
          <w:szCs w:val="28"/>
          <w:shd w:val="clear" w:color="auto" w:fill="FFFFFF"/>
          <w:lang w:val="en-US"/>
        </w:rPr>
        <w:t>Li</w:t>
      </w:r>
      <w:r w:rsidRPr="00354F8C">
        <w:rPr>
          <w:rFonts w:ascii="Times New Roman" w:hAnsi="Times New Roman" w:cs="Times New Roman"/>
          <w:color w:val="222222"/>
          <w:sz w:val="28"/>
          <w:szCs w:val="28"/>
          <w:shd w:val="clear" w:color="auto" w:fill="FFFFFF"/>
          <w:vertAlign w:val="subscript"/>
        </w:rPr>
        <w:t>2</w:t>
      </w:r>
      <w:r w:rsidRPr="00354F8C">
        <w:rPr>
          <w:rFonts w:ascii="Times New Roman" w:hAnsi="Times New Roman" w:cs="Times New Roman"/>
          <w:color w:val="222222"/>
          <w:sz w:val="28"/>
          <w:szCs w:val="28"/>
          <w:shd w:val="clear" w:color="auto" w:fill="FFFFFF"/>
          <w:lang w:val="en-US"/>
        </w:rPr>
        <w:t>ZrO</w:t>
      </w:r>
      <w:r w:rsidRPr="00354F8C">
        <w:rPr>
          <w:rFonts w:ascii="Times New Roman" w:hAnsi="Times New Roman" w:cs="Times New Roman"/>
          <w:color w:val="222222"/>
          <w:sz w:val="28"/>
          <w:szCs w:val="28"/>
          <w:shd w:val="clear" w:color="auto" w:fill="FFFFFF"/>
          <w:vertAlign w:val="subscript"/>
        </w:rPr>
        <w:t>3</w:t>
      </w:r>
      <w:r w:rsidRPr="00354F8C">
        <w:rPr>
          <w:rFonts w:ascii="Times New Roman" w:hAnsi="Times New Roman" w:cs="Times New Roman"/>
          <w:color w:val="222222"/>
          <w:sz w:val="28"/>
          <w:szCs w:val="28"/>
          <w:shd w:val="clear" w:color="auto" w:fill="FFFFFF"/>
        </w:rPr>
        <w:t xml:space="preserve"> с последующей ее трансформацией в фазу </w:t>
      </w:r>
      <w:r w:rsidRPr="00354F8C">
        <w:rPr>
          <w:rFonts w:ascii="Times New Roman" w:hAnsi="Times New Roman" w:cs="Times New Roman"/>
          <w:color w:val="222222"/>
          <w:sz w:val="28"/>
          <w:szCs w:val="28"/>
          <w:shd w:val="clear" w:color="auto" w:fill="FFFFFF"/>
          <w:lang w:val="en-US"/>
        </w:rPr>
        <w:t>MgLi</w:t>
      </w:r>
      <w:r w:rsidRPr="00354F8C">
        <w:rPr>
          <w:rFonts w:ascii="Times New Roman" w:hAnsi="Times New Roman" w:cs="Times New Roman"/>
          <w:color w:val="222222"/>
          <w:sz w:val="28"/>
          <w:szCs w:val="28"/>
          <w:shd w:val="clear" w:color="auto" w:fill="FFFFFF"/>
          <w:vertAlign w:val="subscript"/>
        </w:rPr>
        <w:t>2</w:t>
      </w:r>
      <w:r w:rsidRPr="00354F8C">
        <w:rPr>
          <w:rFonts w:ascii="Times New Roman" w:hAnsi="Times New Roman" w:cs="Times New Roman"/>
          <w:color w:val="222222"/>
          <w:sz w:val="28"/>
          <w:szCs w:val="28"/>
          <w:shd w:val="clear" w:color="auto" w:fill="FFFFFF"/>
          <w:lang w:val="en-US"/>
        </w:rPr>
        <w:t>ZrO</w:t>
      </w:r>
      <w:r w:rsidRPr="00354F8C">
        <w:rPr>
          <w:rFonts w:ascii="Times New Roman" w:hAnsi="Times New Roman" w:cs="Times New Roman"/>
          <w:color w:val="222222"/>
          <w:sz w:val="28"/>
          <w:szCs w:val="28"/>
          <w:shd w:val="clear" w:color="auto" w:fill="FFFFFF"/>
          <w:vertAlign w:val="subscript"/>
        </w:rPr>
        <w:t>4</w:t>
      </w:r>
      <w:r w:rsidRPr="00354F8C">
        <w:rPr>
          <w:rFonts w:ascii="Times New Roman" w:hAnsi="Times New Roman" w:cs="Times New Roman"/>
          <w:color w:val="222222"/>
          <w:sz w:val="28"/>
          <w:szCs w:val="28"/>
          <w:shd w:val="clear" w:color="auto" w:fill="FFFFFF"/>
        </w:rPr>
        <w:t xml:space="preserve">. Концентрация допанта </w:t>
      </w:r>
      <w:r w:rsidRPr="00354F8C">
        <w:rPr>
          <w:rFonts w:ascii="Times New Roman" w:hAnsi="Times New Roman" w:cs="Times New Roman"/>
          <w:color w:val="222222"/>
          <w:sz w:val="28"/>
          <w:szCs w:val="28"/>
          <w:shd w:val="clear" w:color="auto" w:fill="FFFFFF"/>
          <w:lang w:val="en-US"/>
        </w:rPr>
        <w:t>MgO</w:t>
      </w:r>
      <w:r w:rsidRPr="00354F8C">
        <w:rPr>
          <w:rFonts w:ascii="Times New Roman" w:hAnsi="Times New Roman" w:cs="Times New Roman"/>
          <w:color w:val="222222"/>
          <w:sz w:val="28"/>
          <w:szCs w:val="28"/>
          <w:shd w:val="clear" w:color="auto" w:fill="FFFFFF"/>
        </w:rPr>
        <w:t xml:space="preserve"> была выбрана 0.10 М, 0.20 М и 0.25 М, при добавлении которых получаются двухфазные керамики типа </w:t>
      </w:r>
      <w:r w:rsidRPr="00354F8C">
        <w:rPr>
          <w:rFonts w:ascii="Times New Roman" w:hAnsi="Times New Roman" w:cs="Times New Roman"/>
          <w:color w:val="222222"/>
          <w:sz w:val="28"/>
          <w:szCs w:val="28"/>
          <w:shd w:val="clear" w:color="auto" w:fill="FFFFFF"/>
          <w:lang w:val="en-US"/>
        </w:rPr>
        <w:t>Li</w:t>
      </w:r>
      <w:r w:rsidRPr="00354F8C">
        <w:rPr>
          <w:rFonts w:ascii="Times New Roman" w:hAnsi="Times New Roman" w:cs="Times New Roman"/>
          <w:color w:val="222222"/>
          <w:sz w:val="28"/>
          <w:szCs w:val="28"/>
          <w:shd w:val="clear" w:color="auto" w:fill="FFFFFF"/>
          <w:vertAlign w:val="subscript"/>
        </w:rPr>
        <w:t>2</w:t>
      </w:r>
      <w:r w:rsidRPr="00354F8C">
        <w:rPr>
          <w:rFonts w:ascii="Times New Roman" w:hAnsi="Times New Roman" w:cs="Times New Roman"/>
          <w:color w:val="222222"/>
          <w:sz w:val="28"/>
          <w:szCs w:val="28"/>
          <w:shd w:val="clear" w:color="auto" w:fill="FFFFFF"/>
          <w:lang w:val="en-US"/>
        </w:rPr>
        <w:t>ZrO</w:t>
      </w:r>
      <w:r w:rsidRPr="00354F8C">
        <w:rPr>
          <w:rFonts w:ascii="Times New Roman" w:hAnsi="Times New Roman" w:cs="Times New Roman"/>
          <w:color w:val="222222"/>
          <w:sz w:val="28"/>
          <w:szCs w:val="28"/>
          <w:shd w:val="clear" w:color="auto" w:fill="FFFFFF"/>
          <w:vertAlign w:val="subscript"/>
        </w:rPr>
        <w:t>3</w:t>
      </w:r>
      <w:r w:rsidRPr="00354F8C">
        <w:rPr>
          <w:rFonts w:ascii="Times New Roman" w:hAnsi="Times New Roman" w:cs="Times New Roman"/>
          <w:color w:val="222222"/>
          <w:sz w:val="28"/>
          <w:szCs w:val="28"/>
          <w:shd w:val="clear" w:color="auto" w:fill="FFFFFF"/>
        </w:rPr>
        <w:t>/</w:t>
      </w:r>
      <w:r w:rsidRPr="00354F8C">
        <w:rPr>
          <w:rFonts w:ascii="Times New Roman" w:hAnsi="Times New Roman" w:cs="Times New Roman"/>
          <w:color w:val="222222"/>
          <w:sz w:val="28"/>
          <w:szCs w:val="28"/>
          <w:shd w:val="clear" w:color="auto" w:fill="FFFFFF"/>
          <w:lang w:val="en-US"/>
        </w:rPr>
        <w:t>MgLi</w:t>
      </w:r>
      <w:r w:rsidRPr="00354F8C">
        <w:rPr>
          <w:rFonts w:ascii="Times New Roman" w:hAnsi="Times New Roman" w:cs="Times New Roman"/>
          <w:color w:val="222222"/>
          <w:sz w:val="28"/>
          <w:szCs w:val="28"/>
          <w:shd w:val="clear" w:color="auto" w:fill="FFFFFF"/>
          <w:vertAlign w:val="subscript"/>
        </w:rPr>
        <w:t>2</w:t>
      </w:r>
      <w:r w:rsidRPr="00354F8C">
        <w:rPr>
          <w:rFonts w:ascii="Times New Roman" w:hAnsi="Times New Roman" w:cs="Times New Roman"/>
          <w:color w:val="222222"/>
          <w:sz w:val="28"/>
          <w:szCs w:val="28"/>
          <w:shd w:val="clear" w:color="auto" w:fill="FFFFFF"/>
          <w:lang w:val="en-US"/>
        </w:rPr>
        <w:t>ZrO</w:t>
      </w:r>
      <w:r w:rsidRPr="00354F8C">
        <w:rPr>
          <w:rFonts w:ascii="Times New Roman" w:hAnsi="Times New Roman" w:cs="Times New Roman"/>
          <w:color w:val="222222"/>
          <w:sz w:val="28"/>
          <w:szCs w:val="28"/>
          <w:shd w:val="clear" w:color="auto" w:fill="FFFFFF"/>
          <w:vertAlign w:val="subscript"/>
        </w:rPr>
        <w:t>4</w:t>
      </w:r>
      <w:r w:rsidRPr="00354F8C">
        <w:rPr>
          <w:rFonts w:ascii="Times New Roman" w:hAnsi="Times New Roman" w:cs="Times New Roman"/>
          <w:color w:val="222222"/>
          <w:sz w:val="28"/>
          <w:szCs w:val="28"/>
          <w:shd w:val="clear" w:color="auto" w:fill="FFFFFF"/>
        </w:rPr>
        <w:t>, с различным соотношением моноклинной (</w:t>
      </w:r>
      <w:r w:rsidRPr="00354F8C">
        <w:rPr>
          <w:rFonts w:ascii="Times New Roman" w:hAnsi="Times New Roman" w:cs="Times New Roman"/>
          <w:color w:val="222222"/>
          <w:sz w:val="28"/>
          <w:szCs w:val="28"/>
          <w:shd w:val="clear" w:color="auto" w:fill="FFFFFF"/>
          <w:lang w:val="en-US"/>
        </w:rPr>
        <w:t>Li</w:t>
      </w:r>
      <w:r w:rsidRPr="00354F8C">
        <w:rPr>
          <w:rFonts w:ascii="Times New Roman" w:hAnsi="Times New Roman" w:cs="Times New Roman"/>
          <w:color w:val="222222"/>
          <w:sz w:val="28"/>
          <w:szCs w:val="28"/>
          <w:shd w:val="clear" w:color="auto" w:fill="FFFFFF"/>
          <w:vertAlign w:val="subscript"/>
        </w:rPr>
        <w:t>2</w:t>
      </w:r>
      <w:r w:rsidRPr="00354F8C">
        <w:rPr>
          <w:rFonts w:ascii="Times New Roman" w:hAnsi="Times New Roman" w:cs="Times New Roman"/>
          <w:color w:val="222222"/>
          <w:sz w:val="28"/>
          <w:szCs w:val="28"/>
          <w:shd w:val="clear" w:color="auto" w:fill="FFFFFF"/>
          <w:lang w:val="en-US"/>
        </w:rPr>
        <w:t>ZrO</w:t>
      </w:r>
      <w:r w:rsidRPr="00354F8C">
        <w:rPr>
          <w:rFonts w:ascii="Times New Roman" w:hAnsi="Times New Roman" w:cs="Times New Roman"/>
          <w:color w:val="222222"/>
          <w:sz w:val="28"/>
          <w:szCs w:val="28"/>
          <w:shd w:val="clear" w:color="auto" w:fill="FFFFFF"/>
          <w:vertAlign w:val="subscript"/>
        </w:rPr>
        <w:t>3</w:t>
      </w:r>
      <w:r w:rsidRPr="00354F8C">
        <w:rPr>
          <w:rFonts w:ascii="Times New Roman" w:hAnsi="Times New Roman" w:cs="Times New Roman"/>
          <w:color w:val="222222"/>
          <w:sz w:val="28"/>
          <w:szCs w:val="28"/>
          <w:shd w:val="clear" w:color="auto" w:fill="FFFFFF"/>
        </w:rPr>
        <w:t>) и тетрагональной (</w:t>
      </w:r>
      <w:r w:rsidRPr="00354F8C">
        <w:rPr>
          <w:rFonts w:ascii="Times New Roman" w:hAnsi="Times New Roman" w:cs="Times New Roman"/>
          <w:color w:val="222222"/>
          <w:sz w:val="28"/>
          <w:szCs w:val="28"/>
          <w:shd w:val="clear" w:color="auto" w:fill="FFFFFF"/>
          <w:lang w:val="en-US"/>
        </w:rPr>
        <w:t>MgLi</w:t>
      </w:r>
      <w:r w:rsidRPr="00354F8C">
        <w:rPr>
          <w:rFonts w:ascii="Times New Roman" w:hAnsi="Times New Roman" w:cs="Times New Roman"/>
          <w:color w:val="222222"/>
          <w:sz w:val="28"/>
          <w:szCs w:val="28"/>
          <w:shd w:val="clear" w:color="auto" w:fill="FFFFFF"/>
          <w:vertAlign w:val="subscript"/>
        </w:rPr>
        <w:t>2</w:t>
      </w:r>
      <w:r w:rsidRPr="00354F8C">
        <w:rPr>
          <w:rFonts w:ascii="Times New Roman" w:hAnsi="Times New Roman" w:cs="Times New Roman"/>
          <w:color w:val="222222"/>
          <w:sz w:val="28"/>
          <w:szCs w:val="28"/>
          <w:shd w:val="clear" w:color="auto" w:fill="FFFFFF"/>
          <w:lang w:val="en-US"/>
        </w:rPr>
        <w:t>ZrO</w:t>
      </w:r>
      <w:r w:rsidRPr="00354F8C">
        <w:rPr>
          <w:rFonts w:ascii="Times New Roman" w:hAnsi="Times New Roman" w:cs="Times New Roman"/>
          <w:color w:val="222222"/>
          <w:sz w:val="28"/>
          <w:szCs w:val="28"/>
          <w:shd w:val="clear" w:color="auto" w:fill="FFFFFF"/>
          <w:vertAlign w:val="subscript"/>
        </w:rPr>
        <w:t>4</w:t>
      </w:r>
      <w:r w:rsidRPr="00354F8C">
        <w:rPr>
          <w:rFonts w:ascii="Times New Roman" w:hAnsi="Times New Roman" w:cs="Times New Roman"/>
          <w:color w:val="222222"/>
          <w:sz w:val="28"/>
          <w:szCs w:val="28"/>
          <w:shd w:val="clear" w:color="auto" w:fill="FFFFFF"/>
        </w:rPr>
        <w:t xml:space="preserve">) фаз </w:t>
      </w:r>
      <w:r w:rsidR="00BB3058" w:rsidRPr="00BB3058">
        <w:rPr>
          <w:rFonts w:ascii="Times New Roman" w:hAnsi="Times New Roman" w:cs="Times New Roman"/>
          <w:color w:val="222222"/>
          <w:sz w:val="28"/>
          <w:szCs w:val="28"/>
          <w:shd w:val="clear" w:color="auto" w:fill="FFFFFF"/>
        </w:rPr>
        <w:t>[</w:t>
      </w:r>
      <w:r w:rsidR="003303D5">
        <w:rPr>
          <w:rFonts w:ascii="Times New Roman" w:hAnsi="Times New Roman" w:cs="Times New Roman"/>
          <w:color w:val="222222"/>
          <w:sz w:val="28"/>
          <w:szCs w:val="28"/>
          <w:shd w:val="clear" w:color="auto" w:fill="FFFFFF"/>
        </w:rPr>
        <w:t>95</w:t>
      </w:r>
      <w:r w:rsidR="00DD73B5" w:rsidRPr="00DD73B5">
        <w:rPr>
          <w:rFonts w:ascii="Times New Roman" w:hAnsi="Times New Roman" w:cs="Times New Roman"/>
          <w:color w:val="222222"/>
          <w:sz w:val="28"/>
          <w:szCs w:val="28"/>
          <w:shd w:val="clear" w:color="auto" w:fill="FFFFFF"/>
        </w:rPr>
        <w:t xml:space="preserve">, </w:t>
      </w:r>
      <w:r w:rsidR="00DD73B5">
        <w:rPr>
          <w:rFonts w:ascii="Times New Roman" w:hAnsi="Times New Roman" w:cs="Times New Roman"/>
          <w:color w:val="222222"/>
          <w:sz w:val="28"/>
          <w:szCs w:val="28"/>
          <w:shd w:val="clear" w:color="auto" w:fill="FFFFFF"/>
          <w:lang w:val="en-US"/>
        </w:rPr>
        <w:t>p</w:t>
      </w:r>
      <w:r w:rsidR="00DD73B5" w:rsidRPr="00DD73B5">
        <w:rPr>
          <w:rFonts w:ascii="Times New Roman" w:hAnsi="Times New Roman" w:cs="Times New Roman"/>
          <w:color w:val="222222"/>
          <w:sz w:val="28"/>
          <w:szCs w:val="28"/>
          <w:shd w:val="clear" w:color="auto" w:fill="FFFFFF"/>
        </w:rPr>
        <w:t xml:space="preserve">. </w:t>
      </w:r>
      <w:r w:rsidR="003303D5">
        <w:rPr>
          <w:rFonts w:ascii="Times New Roman" w:hAnsi="Times New Roman" w:cs="Times New Roman"/>
          <w:color w:val="222222"/>
          <w:sz w:val="28"/>
          <w:szCs w:val="28"/>
          <w:shd w:val="clear" w:color="auto" w:fill="FFFFFF"/>
        </w:rPr>
        <w:t>5176-</w:t>
      </w:r>
      <w:r w:rsidR="00A6612F" w:rsidRPr="00A6612F">
        <w:rPr>
          <w:rFonts w:ascii="Times New Roman" w:hAnsi="Times New Roman" w:cs="Times New Roman"/>
          <w:color w:val="222222"/>
          <w:sz w:val="28"/>
          <w:szCs w:val="28"/>
          <w:shd w:val="clear" w:color="auto" w:fill="FFFFFF"/>
        </w:rPr>
        <w:t>4</w:t>
      </w:r>
      <w:r w:rsidR="00C334D2" w:rsidRPr="00C334D2">
        <w:rPr>
          <w:rFonts w:ascii="Times New Roman" w:hAnsi="Times New Roman" w:cs="Times New Roman"/>
          <w:color w:val="222222"/>
          <w:sz w:val="28"/>
          <w:szCs w:val="28"/>
          <w:shd w:val="clear" w:color="auto" w:fill="FFFFFF"/>
        </w:rPr>
        <w:t>]</w:t>
      </w:r>
      <w:r w:rsidRPr="00354F8C">
        <w:rPr>
          <w:rFonts w:ascii="Times New Roman" w:hAnsi="Times New Roman" w:cs="Times New Roman"/>
          <w:color w:val="222222"/>
          <w:sz w:val="28"/>
          <w:szCs w:val="28"/>
          <w:shd w:val="clear" w:color="auto" w:fill="FFFFFF"/>
        </w:rPr>
        <w:t>.</w:t>
      </w:r>
      <w:r>
        <w:rPr>
          <w:rFonts w:ascii="Times New Roman" w:hAnsi="Times New Roman" w:cs="Times New Roman"/>
          <w:color w:val="222222"/>
          <w:sz w:val="28"/>
          <w:szCs w:val="28"/>
          <w:shd w:val="clear" w:color="auto" w:fill="FFFFFF"/>
        </w:rPr>
        <w:t xml:space="preserve"> Облучение образцов было осуществлено </w:t>
      </w:r>
      <w:r w:rsidRPr="00354F8C">
        <w:rPr>
          <w:rFonts w:ascii="Times New Roman" w:hAnsi="Times New Roman" w:cs="Times New Roman"/>
          <w:color w:val="222222"/>
          <w:sz w:val="28"/>
          <w:szCs w:val="28"/>
          <w:shd w:val="clear" w:color="auto" w:fill="FFFFFF"/>
        </w:rPr>
        <w:t>ионами Не</w:t>
      </w:r>
      <w:r w:rsidRPr="00354F8C">
        <w:rPr>
          <w:rFonts w:ascii="Times New Roman" w:hAnsi="Times New Roman" w:cs="Times New Roman"/>
          <w:color w:val="222222"/>
          <w:sz w:val="28"/>
          <w:szCs w:val="28"/>
          <w:shd w:val="clear" w:color="auto" w:fill="FFFFFF"/>
          <w:vertAlign w:val="superscript"/>
        </w:rPr>
        <w:t>2+</w:t>
      </w:r>
      <w:r>
        <w:rPr>
          <w:rFonts w:ascii="Times New Roman" w:hAnsi="Times New Roman" w:cs="Times New Roman"/>
          <w:color w:val="222222"/>
          <w:sz w:val="28"/>
          <w:szCs w:val="28"/>
          <w:shd w:val="clear" w:color="auto" w:fill="FFFFFF"/>
        </w:rPr>
        <w:t xml:space="preserve"> с флюенсами</w:t>
      </w:r>
      <w:r w:rsidRPr="00354F8C">
        <w:rPr>
          <w:rFonts w:ascii="Times New Roman" w:hAnsi="Times New Roman" w:cs="Times New Roman"/>
          <w:color w:val="222222"/>
          <w:sz w:val="28"/>
          <w:szCs w:val="28"/>
          <w:shd w:val="clear" w:color="auto" w:fill="FFFFFF"/>
        </w:rPr>
        <w:t xml:space="preserve"> от 10</w:t>
      </w:r>
      <w:r w:rsidRPr="00354F8C">
        <w:rPr>
          <w:rFonts w:ascii="Times New Roman" w:hAnsi="Times New Roman" w:cs="Times New Roman"/>
          <w:color w:val="222222"/>
          <w:sz w:val="28"/>
          <w:szCs w:val="28"/>
          <w:shd w:val="clear" w:color="auto" w:fill="FFFFFF"/>
          <w:vertAlign w:val="superscript"/>
        </w:rPr>
        <w:t>15</w:t>
      </w:r>
      <w:r w:rsidRPr="00354F8C">
        <w:rPr>
          <w:rFonts w:ascii="Times New Roman" w:hAnsi="Times New Roman" w:cs="Times New Roman"/>
          <w:color w:val="222222"/>
          <w:sz w:val="28"/>
          <w:szCs w:val="28"/>
          <w:shd w:val="clear" w:color="auto" w:fill="FFFFFF"/>
        </w:rPr>
        <w:t xml:space="preserve"> до 10</w:t>
      </w:r>
      <w:r w:rsidRPr="00354F8C">
        <w:rPr>
          <w:rFonts w:ascii="Times New Roman" w:hAnsi="Times New Roman" w:cs="Times New Roman"/>
          <w:color w:val="222222"/>
          <w:sz w:val="28"/>
          <w:szCs w:val="28"/>
          <w:shd w:val="clear" w:color="auto" w:fill="FFFFFF"/>
          <w:vertAlign w:val="superscript"/>
        </w:rPr>
        <w:t>18</w:t>
      </w:r>
      <w:r w:rsidRPr="00354F8C">
        <w:rPr>
          <w:rFonts w:ascii="Times New Roman" w:hAnsi="Times New Roman" w:cs="Times New Roman"/>
          <w:color w:val="222222"/>
          <w:sz w:val="28"/>
          <w:szCs w:val="28"/>
          <w:shd w:val="clear" w:color="auto" w:fill="FFFFFF"/>
        </w:rPr>
        <w:t xml:space="preserve"> см</w:t>
      </w:r>
      <w:r w:rsidRPr="00354F8C">
        <w:rPr>
          <w:rFonts w:ascii="Times New Roman" w:hAnsi="Times New Roman" w:cs="Times New Roman"/>
          <w:color w:val="222222"/>
          <w:sz w:val="28"/>
          <w:szCs w:val="28"/>
          <w:shd w:val="clear" w:color="auto" w:fill="FFFFFF"/>
          <w:vertAlign w:val="superscript"/>
        </w:rPr>
        <w:t>-2</w:t>
      </w:r>
      <w:r w:rsidRPr="00354F8C">
        <w:rPr>
          <w:rFonts w:ascii="Times New Roman" w:hAnsi="Times New Roman" w:cs="Times New Roman"/>
          <w:color w:val="222222"/>
          <w:sz w:val="28"/>
          <w:szCs w:val="28"/>
          <w:shd w:val="clear" w:color="auto" w:fill="FFFFFF"/>
        </w:rPr>
        <w:t>, температура облучения была выбрана 1000 К, выбор которой обусловлен возможностями моделирования процессов накопления гелия, сравнимых с максимально приближенными к реальным условиям эксплуатации данного типа керамик при производстве трития.</w:t>
      </w:r>
      <w:r w:rsidR="0021503F">
        <w:rPr>
          <w:rFonts w:ascii="Times New Roman" w:hAnsi="Times New Roman" w:cs="Times New Roman"/>
          <w:color w:val="222222"/>
          <w:sz w:val="28"/>
          <w:szCs w:val="28"/>
          <w:shd w:val="clear" w:color="auto" w:fill="FFFFFF"/>
        </w:rPr>
        <w:t xml:space="preserve"> </w:t>
      </w:r>
    </w:p>
    <w:p w14:paraId="5BE1B980" w14:textId="0D3CB197" w:rsidR="00354F8C" w:rsidRPr="00354F8C" w:rsidRDefault="00354F8C" w:rsidP="0052485F">
      <w:pPr>
        <w:spacing w:after="0" w:line="240" w:lineRule="auto"/>
        <w:ind w:firstLine="709"/>
        <w:jc w:val="both"/>
        <w:rPr>
          <w:rFonts w:ascii="Times New Roman" w:hAnsi="Times New Roman" w:cs="Times New Roman"/>
          <w:sz w:val="28"/>
          <w:szCs w:val="28"/>
        </w:rPr>
      </w:pPr>
      <w:r w:rsidRPr="00354F8C">
        <w:rPr>
          <w:rFonts w:ascii="Times New Roman" w:hAnsi="Times New Roman" w:cs="Times New Roman"/>
          <w:sz w:val="28"/>
          <w:szCs w:val="28"/>
        </w:rPr>
        <w:t xml:space="preserve">На рисунке </w:t>
      </w:r>
      <w:r>
        <w:rPr>
          <w:rFonts w:ascii="Times New Roman" w:hAnsi="Times New Roman" w:cs="Times New Roman"/>
          <w:sz w:val="28"/>
          <w:szCs w:val="28"/>
        </w:rPr>
        <w:t>4.</w:t>
      </w:r>
      <w:r w:rsidRPr="00354F8C">
        <w:rPr>
          <w:rFonts w:ascii="Times New Roman" w:hAnsi="Times New Roman" w:cs="Times New Roman"/>
          <w:sz w:val="28"/>
          <w:szCs w:val="28"/>
        </w:rPr>
        <w:t>1</w:t>
      </w:r>
      <w:r>
        <w:rPr>
          <w:rFonts w:ascii="Times New Roman" w:hAnsi="Times New Roman" w:cs="Times New Roman"/>
          <w:sz w:val="28"/>
          <w:szCs w:val="28"/>
        </w:rPr>
        <w:t>0</w:t>
      </w:r>
      <w:r w:rsidRPr="00354F8C">
        <w:rPr>
          <w:rFonts w:ascii="Times New Roman" w:hAnsi="Times New Roman" w:cs="Times New Roman"/>
          <w:sz w:val="28"/>
          <w:szCs w:val="28"/>
        </w:rPr>
        <w:t xml:space="preserve"> представлены зависимости объемного распухания кристаллической структуры приповерхностного слоя </w:t>
      </w:r>
      <w:r w:rsidRPr="00354F8C">
        <w:rPr>
          <w:rFonts w:ascii="Times New Roman" w:hAnsi="Times New Roman" w:cs="Times New Roman"/>
          <w:sz w:val="28"/>
          <w:szCs w:val="28"/>
          <w:lang w:val="en-US"/>
        </w:rPr>
        <w:t>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3</w:t>
      </w:r>
      <w:r w:rsidRPr="00354F8C">
        <w:rPr>
          <w:rFonts w:ascii="Times New Roman" w:hAnsi="Times New Roman" w:cs="Times New Roman"/>
          <w:sz w:val="28"/>
          <w:szCs w:val="28"/>
        </w:rPr>
        <w:t>/</w:t>
      </w:r>
      <w:r w:rsidRPr="00354F8C">
        <w:rPr>
          <w:rFonts w:ascii="Times New Roman" w:hAnsi="Times New Roman" w:cs="Times New Roman"/>
          <w:sz w:val="28"/>
          <w:szCs w:val="28"/>
          <w:lang w:val="en-US"/>
        </w:rPr>
        <w:t>MgLi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4</w:t>
      </w:r>
      <w:r w:rsidRPr="00354F8C">
        <w:rPr>
          <w:rFonts w:ascii="Times New Roman" w:hAnsi="Times New Roman" w:cs="Times New Roman"/>
          <w:sz w:val="28"/>
          <w:szCs w:val="28"/>
        </w:rPr>
        <w:t xml:space="preserve"> керамик, подвергнутых высокотемпературному облучению ионами </w:t>
      </w:r>
      <w:r w:rsidRPr="00354F8C">
        <w:rPr>
          <w:rFonts w:ascii="Times New Roman" w:hAnsi="Times New Roman" w:cs="Times New Roman"/>
          <w:sz w:val="28"/>
          <w:szCs w:val="28"/>
          <w:lang w:val="en-US"/>
        </w:rPr>
        <w:t>He</w:t>
      </w:r>
      <w:r w:rsidRPr="00354F8C">
        <w:rPr>
          <w:rFonts w:ascii="Times New Roman" w:hAnsi="Times New Roman" w:cs="Times New Roman"/>
          <w:sz w:val="28"/>
          <w:szCs w:val="28"/>
          <w:vertAlign w:val="superscript"/>
        </w:rPr>
        <w:t>2+</w:t>
      </w:r>
      <w:r w:rsidRPr="00354F8C">
        <w:rPr>
          <w:rFonts w:ascii="Times New Roman" w:hAnsi="Times New Roman" w:cs="Times New Roman"/>
          <w:sz w:val="28"/>
          <w:szCs w:val="28"/>
        </w:rPr>
        <w:t xml:space="preserve"> </w:t>
      </w:r>
      <w:r w:rsidRPr="00354F8C">
        <w:rPr>
          <w:rFonts w:ascii="Times New Roman" w:hAnsi="Times New Roman" w:cs="Times New Roman"/>
          <w:sz w:val="28"/>
          <w:szCs w:val="28"/>
          <w:lang w:val="kk-KZ"/>
        </w:rPr>
        <w:t xml:space="preserve">с различным флюенсом облучения. Данные представлены в виде зависимости </w:t>
      </w:r>
      <w:r w:rsidRPr="00354F8C">
        <w:rPr>
          <w:rFonts w:ascii="Times New Roman" w:hAnsi="Times New Roman" w:cs="Times New Roman"/>
          <w:i/>
          <w:sz w:val="28"/>
          <w:szCs w:val="28"/>
          <w:lang w:val="kk-KZ"/>
        </w:rPr>
        <w:lastRenderedPageBreak/>
        <w:t>∆</w:t>
      </w:r>
      <w:r w:rsidRPr="00354F8C">
        <w:rPr>
          <w:rFonts w:ascii="Times New Roman" w:hAnsi="Times New Roman" w:cs="Times New Roman"/>
          <w:i/>
          <w:sz w:val="28"/>
          <w:szCs w:val="28"/>
          <w:lang w:val="en-US"/>
        </w:rPr>
        <w:t>V</w:t>
      </w:r>
      <w:r w:rsidRPr="00354F8C">
        <w:rPr>
          <w:rFonts w:ascii="Times New Roman" w:hAnsi="Times New Roman" w:cs="Times New Roman"/>
          <w:i/>
          <w:sz w:val="28"/>
          <w:szCs w:val="28"/>
        </w:rPr>
        <w:t>(</w:t>
      </w:r>
      <w:r w:rsidRPr="00354F8C">
        <w:rPr>
          <w:rFonts w:ascii="Times New Roman" w:hAnsi="Times New Roman" w:cs="Times New Roman"/>
          <w:i/>
          <w:sz w:val="28"/>
          <w:szCs w:val="28"/>
          <w:lang w:val="en-US"/>
        </w:rPr>
        <w:t>dpa</w:t>
      </w:r>
      <w:r w:rsidRPr="00354F8C">
        <w:rPr>
          <w:rFonts w:ascii="Times New Roman" w:hAnsi="Times New Roman" w:cs="Times New Roman"/>
          <w:i/>
          <w:sz w:val="28"/>
          <w:szCs w:val="28"/>
        </w:rPr>
        <w:t>)</w:t>
      </w:r>
      <w:r w:rsidRPr="00354F8C">
        <w:rPr>
          <w:rFonts w:ascii="Times New Roman" w:hAnsi="Times New Roman" w:cs="Times New Roman"/>
          <w:sz w:val="28"/>
          <w:szCs w:val="28"/>
        </w:rPr>
        <w:t>, отражающей влияние накопления дозы повреждений на изменение структурных свойств. Пересчет флюенса облучения в величину атомных смещений был выполнен согласно методике предложенной в работе</w:t>
      </w:r>
      <w:r w:rsidR="00C334D2" w:rsidRPr="00C334D2">
        <w:rPr>
          <w:rFonts w:ascii="Times New Roman" w:hAnsi="Times New Roman" w:cs="Times New Roman"/>
          <w:sz w:val="28"/>
          <w:szCs w:val="28"/>
        </w:rPr>
        <w:t xml:space="preserve"> [</w:t>
      </w:r>
      <w:r w:rsidR="00BB3058" w:rsidRPr="00BB3058">
        <w:rPr>
          <w:rFonts w:ascii="Times New Roman" w:hAnsi="Times New Roman" w:cs="Times New Roman"/>
          <w:sz w:val="28"/>
          <w:szCs w:val="28"/>
        </w:rPr>
        <w:t>11</w:t>
      </w:r>
      <w:r w:rsidR="00C7218B" w:rsidRPr="00C7218B">
        <w:rPr>
          <w:rFonts w:ascii="Times New Roman" w:hAnsi="Times New Roman" w:cs="Times New Roman"/>
          <w:sz w:val="28"/>
          <w:szCs w:val="28"/>
        </w:rPr>
        <w:t>3</w:t>
      </w:r>
      <w:r w:rsidR="00C334D2" w:rsidRPr="00C334D2">
        <w:rPr>
          <w:rFonts w:ascii="Times New Roman" w:hAnsi="Times New Roman" w:cs="Times New Roman"/>
          <w:sz w:val="28"/>
          <w:szCs w:val="28"/>
        </w:rPr>
        <w:t>]</w:t>
      </w:r>
      <w:r w:rsidRPr="008B477E">
        <w:rPr>
          <w:rFonts w:ascii="Times New Roman" w:hAnsi="Times New Roman" w:cs="Times New Roman"/>
          <w:sz w:val="28"/>
          <w:szCs w:val="28"/>
        </w:rPr>
        <w:t xml:space="preserve">, </w:t>
      </w:r>
      <w:r w:rsidRPr="00354F8C">
        <w:rPr>
          <w:rFonts w:ascii="Times New Roman" w:hAnsi="Times New Roman" w:cs="Times New Roman"/>
          <w:sz w:val="28"/>
          <w:szCs w:val="28"/>
        </w:rPr>
        <w:t>с</w:t>
      </w:r>
      <w:r w:rsidRPr="008B477E">
        <w:rPr>
          <w:rFonts w:ascii="Times New Roman" w:hAnsi="Times New Roman" w:cs="Times New Roman"/>
          <w:sz w:val="28"/>
          <w:szCs w:val="28"/>
        </w:rPr>
        <w:t xml:space="preserve"> </w:t>
      </w:r>
      <w:r w:rsidRPr="00354F8C">
        <w:rPr>
          <w:rFonts w:ascii="Times New Roman" w:hAnsi="Times New Roman" w:cs="Times New Roman"/>
          <w:sz w:val="28"/>
          <w:szCs w:val="28"/>
        </w:rPr>
        <w:t>учетом</w:t>
      </w:r>
      <w:r w:rsidRPr="008B477E">
        <w:rPr>
          <w:rFonts w:ascii="Times New Roman" w:hAnsi="Times New Roman" w:cs="Times New Roman"/>
          <w:sz w:val="28"/>
          <w:szCs w:val="28"/>
        </w:rPr>
        <w:t xml:space="preserve"> </w:t>
      </w:r>
      <w:r w:rsidRPr="00354F8C">
        <w:rPr>
          <w:rFonts w:ascii="Times New Roman" w:hAnsi="Times New Roman" w:cs="Times New Roman"/>
          <w:sz w:val="28"/>
          <w:szCs w:val="28"/>
        </w:rPr>
        <w:t>результатов</w:t>
      </w:r>
      <w:r w:rsidRPr="008B477E">
        <w:rPr>
          <w:rFonts w:ascii="Times New Roman" w:hAnsi="Times New Roman" w:cs="Times New Roman"/>
          <w:sz w:val="28"/>
          <w:szCs w:val="28"/>
        </w:rPr>
        <w:t xml:space="preserve"> </w:t>
      </w:r>
      <w:r w:rsidRPr="00354F8C">
        <w:rPr>
          <w:rFonts w:ascii="Times New Roman" w:hAnsi="Times New Roman" w:cs="Times New Roman"/>
          <w:sz w:val="28"/>
          <w:szCs w:val="28"/>
        </w:rPr>
        <w:t>моделирования</w:t>
      </w:r>
      <w:r w:rsidRPr="008B477E">
        <w:rPr>
          <w:rFonts w:ascii="Times New Roman" w:hAnsi="Times New Roman" w:cs="Times New Roman"/>
          <w:sz w:val="28"/>
          <w:szCs w:val="28"/>
        </w:rPr>
        <w:t xml:space="preserve">, </w:t>
      </w:r>
      <w:r w:rsidRPr="00354F8C">
        <w:rPr>
          <w:rFonts w:ascii="Times New Roman" w:hAnsi="Times New Roman" w:cs="Times New Roman"/>
          <w:sz w:val="28"/>
          <w:szCs w:val="28"/>
        </w:rPr>
        <w:t>выполненных</w:t>
      </w:r>
      <w:r w:rsidRPr="008B477E">
        <w:rPr>
          <w:rFonts w:ascii="Times New Roman" w:hAnsi="Times New Roman" w:cs="Times New Roman"/>
          <w:sz w:val="28"/>
          <w:szCs w:val="28"/>
        </w:rPr>
        <w:t xml:space="preserve"> </w:t>
      </w:r>
      <w:r w:rsidRPr="00354F8C">
        <w:rPr>
          <w:rFonts w:ascii="Times New Roman" w:hAnsi="Times New Roman" w:cs="Times New Roman"/>
          <w:sz w:val="28"/>
          <w:szCs w:val="28"/>
        </w:rPr>
        <w:t>в</w:t>
      </w:r>
      <w:r w:rsidRPr="008B477E">
        <w:rPr>
          <w:rFonts w:ascii="Times New Roman" w:hAnsi="Times New Roman" w:cs="Times New Roman"/>
          <w:sz w:val="28"/>
          <w:szCs w:val="28"/>
        </w:rPr>
        <w:t xml:space="preserve"> </w:t>
      </w:r>
      <w:r w:rsidRPr="00354F8C">
        <w:rPr>
          <w:rFonts w:ascii="Times New Roman" w:hAnsi="Times New Roman" w:cs="Times New Roman"/>
          <w:sz w:val="28"/>
          <w:szCs w:val="28"/>
        </w:rPr>
        <w:t>программном</w:t>
      </w:r>
      <w:r w:rsidRPr="008B477E">
        <w:rPr>
          <w:rFonts w:ascii="Times New Roman" w:hAnsi="Times New Roman" w:cs="Times New Roman"/>
          <w:sz w:val="28"/>
          <w:szCs w:val="28"/>
        </w:rPr>
        <w:t xml:space="preserve"> </w:t>
      </w:r>
      <w:r w:rsidRPr="00354F8C">
        <w:rPr>
          <w:rFonts w:ascii="Times New Roman" w:hAnsi="Times New Roman" w:cs="Times New Roman"/>
          <w:sz w:val="28"/>
          <w:szCs w:val="28"/>
        </w:rPr>
        <w:t>коде</w:t>
      </w:r>
      <w:r w:rsidRPr="008B477E">
        <w:rPr>
          <w:rFonts w:ascii="Times New Roman" w:hAnsi="Times New Roman" w:cs="Times New Roman"/>
          <w:sz w:val="28"/>
          <w:szCs w:val="28"/>
        </w:rPr>
        <w:t xml:space="preserve"> </w:t>
      </w:r>
      <w:r w:rsidRPr="00354F8C">
        <w:rPr>
          <w:rFonts w:ascii="Times New Roman" w:hAnsi="Times New Roman" w:cs="Times New Roman"/>
          <w:sz w:val="28"/>
          <w:szCs w:val="28"/>
          <w:lang w:val="en-US"/>
        </w:rPr>
        <w:t>SRIM</w:t>
      </w:r>
      <w:r w:rsidRPr="008B477E">
        <w:rPr>
          <w:rFonts w:ascii="Times New Roman" w:hAnsi="Times New Roman" w:cs="Times New Roman"/>
          <w:sz w:val="28"/>
          <w:szCs w:val="28"/>
        </w:rPr>
        <w:t xml:space="preserve"> </w:t>
      </w:r>
      <w:r w:rsidRPr="00354F8C">
        <w:rPr>
          <w:rFonts w:ascii="Times New Roman" w:hAnsi="Times New Roman" w:cs="Times New Roman"/>
          <w:sz w:val="28"/>
          <w:szCs w:val="28"/>
          <w:lang w:val="en-US"/>
        </w:rPr>
        <w:t>Pro</w:t>
      </w:r>
      <w:r w:rsidRPr="008B477E">
        <w:rPr>
          <w:rFonts w:ascii="Times New Roman" w:hAnsi="Times New Roman" w:cs="Times New Roman"/>
          <w:sz w:val="28"/>
          <w:szCs w:val="28"/>
        </w:rPr>
        <w:t xml:space="preserve"> 2013 </w:t>
      </w:r>
      <w:r w:rsidR="00C334D2" w:rsidRPr="008B477E">
        <w:rPr>
          <w:rFonts w:ascii="Times New Roman" w:hAnsi="Times New Roman" w:cs="Times New Roman"/>
          <w:sz w:val="28"/>
          <w:szCs w:val="28"/>
        </w:rPr>
        <w:t>[</w:t>
      </w:r>
      <w:r w:rsidR="00BB3058" w:rsidRPr="008B477E">
        <w:rPr>
          <w:rFonts w:ascii="Times New Roman" w:hAnsi="Times New Roman" w:cs="Times New Roman"/>
          <w:sz w:val="28"/>
          <w:szCs w:val="28"/>
        </w:rPr>
        <w:t>11</w:t>
      </w:r>
      <w:r w:rsidR="00C7218B" w:rsidRPr="00C7218B">
        <w:rPr>
          <w:rFonts w:ascii="Times New Roman" w:hAnsi="Times New Roman" w:cs="Times New Roman"/>
          <w:sz w:val="28"/>
          <w:szCs w:val="28"/>
        </w:rPr>
        <w:t>4</w:t>
      </w:r>
      <w:r w:rsidRPr="008B477E">
        <w:rPr>
          <w:rFonts w:ascii="Times New Roman" w:hAnsi="Times New Roman" w:cs="Times New Roman"/>
          <w:sz w:val="28"/>
          <w:szCs w:val="28"/>
        </w:rPr>
        <w:t xml:space="preserve">]. </w:t>
      </w:r>
      <w:r w:rsidRPr="00354F8C">
        <w:rPr>
          <w:rFonts w:ascii="Times New Roman" w:hAnsi="Times New Roman" w:cs="Times New Roman"/>
          <w:sz w:val="28"/>
          <w:szCs w:val="28"/>
        </w:rPr>
        <w:t xml:space="preserve">Общий вид представленной зависимости изменения величины </w:t>
      </w:r>
      <w:r w:rsidRPr="00354F8C">
        <w:rPr>
          <w:rFonts w:ascii="Times New Roman" w:hAnsi="Times New Roman" w:cs="Times New Roman"/>
          <w:i/>
          <w:sz w:val="28"/>
          <w:szCs w:val="28"/>
          <w:lang w:val="kk-KZ"/>
        </w:rPr>
        <w:t>∆</w:t>
      </w:r>
      <w:r w:rsidRPr="00354F8C">
        <w:rPr>
          <w:rFonts w:ascii="Times New Roman" w:hAnsi="Times New Roman" w:cs="Times New Roman"/>
          <w:i/>
          <w:sz w:val="28"/>
          <w:szCs w:val="28"/>
          <w:lang w:val="en-US"/>
        </w:rPr>
        <w:t>V</w:t>
      </w:r>
      <w:r w:rsidRPr="00354F8C">
        <w:rPr>
          <w:rFonts w:ascii="Times New Roman" w:hAnsi="Times New Roman" w:cs="Times New Roman"/>
          <w:i/>
          <w:sz w:val="28"/>
          <w:szCs w:val="28"/>
        </w:rPr>
        <w:t>(</w:t>
      </w:r>
      <w:r w:rsidRPr="00354F8C">
        <w:rPr>
          <w:rFonts w:ascii="Times New Roman" w:hAnsi="Times New Roman" w:cs="Times New Roman"/>
          <w:i/>
          <w:sz w:val="28"/>
          <w:szCs w:val="28"/>
          <w:lang w:val="en-US"/>
        </w:rPr>
        <w:t>dpa</w:t>
      </w:r>
      <w:r w:rsidRPr="00354F8C">
        <w:rPr>
          <w:rFonts w:ascii="Times New Roman" w:hAnsi="Times New Roman" w:cs="Times New Roman"/>
          <w:i/>
          <w:sz w:val="28"/>
          <w:szCs w:val="28"/>
        </w:rPr>
        <w:t>)</w:t>
      </w:r>
      <w:r w:rsidRPr="00354F8C">
        <w:rPr>
          <w:rFonts w:ascii="Times New Roman" w:hAnsi="Times New Roman" w:cs="Times New Roman"/>
          <w:sz w:val="28"/>
          <w:szCs w:val="28"/>
        </w:rPr>
        <w:t xml:space="preserve"> отражает деструктивный характер изменения структуры поврежденного слоя, связанный с накоплением дефектных включений и деформационных искажений, обуславливающих разупорядочение кристаллической структуры. При этом, как видно из представленных в логарифмическом масштабе данных </w:t>
      </w:r>
      <w:r w:rsidRPr="00354F8C">
        <w:rPr>
          <w:rFonts w:ascii="Times New Roman" w:hAnsi="Times New Roman" w:cs="Times New Roman"/>
          <w:i/>
          <w:sz w:val="28"/>
          <w:szCs w:val="28"/>
          <w:lang w:val="kk-KZ"/>
        </w:rPr>
        <w:t>∆</w:t>
      </w:r>
      <w:r w:rsidRPr="00354F8C">
        <w:rPr>
          <w:rFonts w:ascii="Times New Roman" w:hAnsi="Times New Roman" w:cs="Times New Roman"/>
          <w:i/>
          <w:sz w:val="28"/>
          <w:szCs w:val="28"/>
          <w:lang w:val="en-US"/>
        </w:rPr>
        <w:t>V</w:t>
      </w:r>
      <w:r w:rsidRPr="00354F8C">
        <w:rPr>
          <w:rFonts w:ascii="Times New Roman" w:hAnsi="Times New Roman" w:cs="Times New Roman"/>
          <w:i/>
          <w:sz w:val="28"/>
          <w:szCs w:val="28"/>
        </w:rPr>
        <w:t>(</w:t>
      </w:r>
      <w:r w:rsidRPr="00354F8C">
        <w:rPr>
          <w:rFonts w:ascii="Times New Roman" w:hAnsi="Times New Roman" w:cs="Times New Roman"/>
          <w:i/>
          <w:sz w:val="28"/>
          <w:szCs w:val="28"/>
          <w:lang w:val="en-US"/>
        </w:rPr>
        <w:t>dpa</w:t>
      </w:r>
      <w:r w:rsidRPr="00354F8C">
        <w:rPr>
          <w:rFonts w:ascii="Times New Roman" w:hAnsi="Times New Roman" w:cs="Times New Roman"/>
          <w:i/>
          <w:sz w:val="28"/>
          <w:szCs w:val="28"/>
        </w:rPr>
        <w:t>)</w:t>
      </w:r>
      <w:r w:rsidRPr="00354F8C">
        <w:rPr>
          <w:rFonts w:ascii="Times New Roman" w:hAnsi="Times New Roman" w:cs="Times New Roman"/>
          <w:sz w:val="28"/>
          <w:szCs w:val="28"/>
        </w:rPr>
        <w:t xml:space="preserve"> наиболее выраженные структурные изменения наблюдаются при величине атомных смещений выше 1 </w:t>
      </w:r>
      <w:r>
        <w:rPr>
          <w:rFonts w:ascii="Times New Roman" w:hAnsi="Times New Roman" w:cs="Times New Roman"/>
          <w:sz w:val="28"/>
          <w:szCs w:val="28"/>
        </w:rPr>
        <w:t>сна</w:t>
      </w:r>
      <w:r w:rsidRPr="00354F8C">
        <w:rPr>
          <w:rFonts w:ascii="Times New Roman" w:hAnsi="Times New Roman" w:cs="Times New Roman"/>
          <w:sz w:val="28"/>
          <w:szCs w:val="28"/>
        </w:rPr>
        <w:t>, соответствующему флюенсу выше 10</w:t>
      </w:r>
      <w:r w:rsidRPr="00354F8C">
        <w:rPr>
          <w:rFonts w:ascii="Times New Roman" w:hAnsi="Times New Roman" w:cs="Times New Roman"/>
          <w:sz w:val="28"/>
          <w:szCs w:val="28"/>
          <w:vertAlign w:val="superscript"/>
        </w:rPr>
        <w:t xml:space="preserve">17 </w:t>
      </w:r>
      <w:r w:rsidRPr="00354F8C">
        <w:rPr>
          <w:rFonts w:ascii="Times New Roman" w:hAnsi="Times New Roman" w:cs="Times New Roman"/>
          <w:sz w:val="28"/>
          <w:szCs w:val="28"/>
        </w:rPr>
        <w:t>ион/см</w:t>
      </w:r>
      <w:r w:rsidRPr="00354F8C">
        <w:rPr>
          <w:rFonts w:ascii="Times New Roman" w:hAnsi="Times New Roman" w:cs="Times New Roman"/>
          <w:sz w:val="28"/>
          <w:szCs w:val="28"/>
          <w:vertAlign w:val="superscript"/>
        </w:rPr>
        <w:t>2</w:t>
      </w:r>
      <w:r w:rsidRPr="00354F8C">
        <w:rPr>
          <w:rFonts w:ascii="Times New Roman" w:hAnsi="Times New Roman" w:cs="Times New Roman"/>
          <w:sz w:val="28"/>
          <w:szCs w:val="28"/>
        </w:rPr>
        <w:t xml:space="preserve">, которые выражаются в экспоненциальном росте величины </w:t>
      </w:r>
      <w:r w:rsidRPr="00354F8C">
        <w:rPr>
          <w:rFonts w:ascii="Times New Roman" w:hAnsi="Times New Roman" w:cs="Times New Roman"/>
          <w:i/>
          <w:sz w:val="28"/>
          <w:szCs w:val="28"/>
          <w:lang w:val="kk-KZ"/>
        </w:rPr>
        <w:t>∆</w:t>
      </w:r>
      <w:r w:rsidRPr="00354F8C">
        <w:rPr>
          <w:rFonts w:ascii="Times New Roman" w:hAnsi="Times New Roman" w:cs="Times New Roman"/>
          <w:i/>
          <w:sz w:val="28"/>
          <w:szCs w:val="28"/>
          <w:lang w:val="en-US"/>
        </w:rPr>
        <w:t>V</w:t>
      </w:r>
      <w:r w:rsidRPr="00354F8C">
        <w:rPr>
          <w:rFonts w:ascii="Times New Roman" w:hAnsi="Times New Roman" w:cs="Times New Roman"/>
          <w:i/>
          <w:sz w:val="28"/>
          <w:szCs w:val="28"/>
        </w:rPr>
        <w:t>(</w:t>
      </w:r>
      <w:r w:rsidRPr="00354F8C">
        <w:rPr>
          <w:rFonts w:ascii="Times New Roman" w:hAnsi="Times New Roman" w:cs="Times New Roman"/>
          <w:i/>
          <w:sz w:val="28"/>
          <w:szCs w:val="28"/>
          <w:lang w:val="en-US"/>
        </w:rPr>
        <w:t>dpa</w:t>
      </w:r>
      <w:r w:rsidRPr="00354F8C">
        <w:rPr>
          <w:rFonts w:ascii="Times New Roman" w:hAnsi="Times New Roman" w:cs="Times New Roman"/>
          <w:i/>
          <w:sz w:val="28"/>
          <w:szCs w:val="28"/>
        </w:rPr>
        <w:t>)</w:t>
      </w:r>
      <w:r w:rsidRPr="00354F8C">
        <w:rPr>
          <w:rFonts w:ascii="Times New Roman" w:hAnsi="Times New Roman" w:cs="Times New Roman"/>
          <w:sz w:val="28"/>
          <w:szCs w:val="28"/>
        </w:rPr>
        <w:t>.</w:t>
      </w:r>
    </w:p>
    <w:p w14:paraId="7D9658E9" w14:textId="202ACC0E" w:rsidR="00354F8C" w:rsidRPr="00354F8C" w:rsidRDefault="00354F8C" w:rsidP="0052485F">
      <w:pPr>
        <w:spacing w:after="0" w:line="240" w:lineRule="auto"/>
        <w:ind w:firstLine="709"/>
        <w:jc w:val="both"/>
        <w:rPr>
          <w:rFonts w:ascii="Times New Roman" w:hAnsi="Times New Roman" w:cs="Times New Roman"/>
          <w:sz w:val="28"/>
          <w:szCs w:val="28"/>
        </w:rPr>
      </w:pPr>
      <w:r w:rsidRPr="00354F8C">
        <w:rPr>
          <w:rFonts w:ascii="Times New Roman" w:hAnsi="Times New Roman" w:cs="Times New Roman"/>
          <w:sz w:val="28"/>
          <w:szCs w:val="28"/>
        </w:rPr>
        <w:t xml:space="preserve">Согласно представленным данным изменений </w:t>
      </w:r>
      <w:r w:rsidRPr="00354F8C">
        <w:rPr>
          <w:rFonts w:ascii="Times New Roman" w:hAnsi="Times New Roman" w:cs="Times New Roman"/>
          <w:i/>
          <w:sz w:val="28"/>
          <w:szCs w:val="28"/>
          <w:lang w:val="kk-KZ"/>
        </w:rPr>
        <w:t>∆</w:t>
      </w:r>
      <w:r w:rsidRPr="00354F8C">
        <w:rPr>
          <w:rFonts w:ascii="Times New Roman" w:hAnsi="Times New Roman" w:cs="Times New Roman"/>
          <w:i/>
          <w:sz w:val="28"/>
          <w:szCs w:val="28"/>
          <w:lang w:val="en-US"/>
        </w:rPr>
        <w:t>V</w:t>
      </w:r>
      <w:r w:rsidRPr="00354F8C">
        <w:rPr>
          <w:rFonts w:ascii="Times New Roman" w:hAnsi="Times New Roman" w:cs="Times New Roman"/>
          <w:i/>
          <w:sz w:val="28"/>
          <w:szCs w:val="28"/>
        </w:rPr>
        <w:t>(</w:t>
      </w:r>
      <w:r w:rsidRPr="00354F8C">
        <w:rPr>
          <w:rFonts w:ascii="Times New Roman" w:hAnsi="Times New Roman" w:cs="Times New Roman"/>
          <w:i/>
          <w:sz w:val="28"/>
          <w:szCs w:val="28"/>
          <w:lang w:val="en-US"/>
        </w:rPr>
        <w:t>dpa</w:t>
      </w:r>
      <w:r w:rsidRPr="00354F8C">
        <w:rPr>
          <w:rFonts w:ascii="Times New Roman" w:hAnsi="Times New Roman" w:cs="Times New Roman"/>
          <w:i/>
          <w:sz w:val="28"/>
          <w:szCs w:val="28"/>
        </w:rPr>
        <w:t>)</w:t>
      </w:r>
      <w:r w:rsidRPr="00354F8C">
        <w:rPr>
          <w:rFonts w:ascii="Times New Roman" w:hAnsi="Times New Roman" w:cs="Times New Roman"/>
          <w:sz w:val="28"/>
          <w:szCs w:val="28"/>
        </w:rPr>
        <w:t xml:space="preserve"> наиболее выраженные изменения наблюдаются для однофазных образцов, состав которых характеризуется моноклинной фазой </w:t>
      </w:r>
      <w:r w:rsidRPr="00354F8C">
        <w:rPr>
          <w:rFonts w:ascii="Times New Roman" w:hAnsi="Times New Roman" w:cs="Times New Roman"/>
          <w:sz w:val="28"/>
          <w:szCs w:val="28"/>
          <w:lang w:val="en-US"/>
        </w:rPr>
        <w:t>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3</w:t>
      </w:r>
      <w:r w:rsidRPr="00354F8C">
        <w:rPr>
          <w:rFonts w:ascii="Times New Roman" w:hAnsi="Times New Roman" w:cs="Times New Roman"/>
          <w:sz w:val="28"/>
          <w:szCs w:val="28"/>
        </w:rPr>
        <w:t>. Для данного типа керамик увеличение величины атомных смещений выше 1 сна приводит к экспоненциальному росту деформационного распухания кристаллической структуры, максимальная величина которого составляет порядка 7%, что свидетельствует о сильном распухании в сравнении с исходным значением, а также структурными искажениями при флюенсах облучения ниже 10</w:t>
      </w:r>
      <w:r w:rsidRPr="00354F8C">
        <w:rPr>
          <w:rFonts w:ascii="Times New Roman" w:hAnsi="Times New Roman" w:cs="Times New Roman"/>
          <w:sz w:val="28"/>
          <w:szCs w:val="28"/>
          <w:vertAlign w:val="superscript"/>
        </w:rPr>
        <w:t>17</w:t>
      </w:r>
      <w:r w:rsidRPr="00354F8C">
        <w:rPr>
          <w:rFonts w:ascii="Times New Roman" w:hAnsi="Times New Roman" w:cs="Times New Roman"/>
          <w:sz w:val="28"/>
          <w:szCs w:val="28"/>
        </w:rPr>
        <w:t xml:space="preserve"> ион/см</w:t>
      </w:r>
      <w:r w:rsidRPr="00354F8C">
        <w:rPr>
          <w:rFonts w:ascii="Times New Roman" w:hAnsi="Times New Roman" w:cs="Times New Roman"/>
          <w:sz w:val="28"/>
          <w:szCs w:val="28"/>
          <w:vertAlign w:val="superscript"/>
        </w:rPr>
        <w:t>2</w:t>
      </w:r>
      <w:r w:rsidRPr="00354F8C">
        <w:rPr>
          <w:rFonts w:ascii="Times New Roman" w:hAnsi="Times New Roman" w:cs="Times New Roman"/>
          <w:sz w:val="28"/>
          <w:szCs w:val="28"/>
        </w:rPr>
        <w:t xml:space="preserve"> (с характерными величинами атомных смещений ниже 1 сна) для которых величина </w:t>
      </w:r>
      <w:r w:rsidRPr="00354F8C">
        <w:rPr>
          <w:rFonts w:ascii="Times New Roman" w:hAnsi="Times New Roman" w:cs="Times New Roman"/>
          <w:i/>
          <w:sz w:val="28"/>
          <w:szCs w:val="28"/>
          <w:lang w:val="kk-KZ"/>
        </w:rPr>
        <w:t>∆</w:t>
      </w:r>
      <w:r w:rsidRPr="00354F8C">
        <w:rPr>
          <w:rFonts w:ascii="Times New Roman" w:hAnsi="Times New Roman" w:cs="Times New Roman"/>
          <w:i/>
          <w:sz w:val="28"/>
          <w:szCs w:val="28"/>
          <w:lang w:val="en-US"/>
        </w:rPr>
        <w:t>V</w:t>
      </w:r>
      <w:r w:rsidRPr="00354F8C">
        <w:rPr>
          <w:rFonts w:ascii="Times New Roman" w:hAnsi="Times New Roman" w:cs="Times New Roman"/>
          <w:i/>
          <w:sz w:val="28"/>
          <w:szCs w:val="28"/>
        </w:rPr>
        <w:t>(</w:t>
      </w:r>
      <w:r w:rsidRPr="00354F8C">
        <w:rPr>
          <w:rFonts w:ascii="Times New Roman" w:hAnsi="Times New Roman" w:cs="Times New Roman"/>
          <w:i/>
          <w:sz w:val="28"/>
          <w:szCs w:val="28"/>
          <w:lang w:val="en-US"/>
        </w:rPr>
        <w:t>dpa</w:t>
      </w:r>
      <w:r w:rsidRPr="00354F8C">
        <w:rPr>
          <w:rFonts w:ascii="Times New Roman" w:hAnsi="Times New Roman" w:cs="Times New Roman"/>
          <w:i/>
          <w:sz w:val="28"/>
          <w:szCs w:val="28"/>
        </w:rPr>
        <w:t>)</w:t>
      </w:r>
      <w:r w:rsidRPr="00354F8C">
        <w:rPr>
          <w:rFonts w:ascii="Times New Roman" w:hAnsi="Times New Roman" w:cs="Times New Roman"/>
          <w:sz w:val="28"/>
          <w:szCs w:val="28"/>
        </w:rPr>
        <w:t xml:space="preserve"> составляет менее 1%. Столь сильно различие в величинах </w:t>
      </w:r>
      <w:r w:rsidRPr="00354F8C">
        <w:rPr>
          <w:rFonts w:ascii="Times New Roman" w:hAnsi="Times New Roman" w:cs="Times New Roman"/>
          <w:i/>
          <w:sz w:val="28"/>
          <w:szCs w:val="28"/>
          <w:lang w:val="kk-KZ"/>
        </w:rPr>
        <w:t>∆</w:t>
      </w:r>
      <w:r w:rsidRPr="00354F8C">
        <w:rPr>
          <w:rFonts w:ascii="Times New Roman" w:hAnsi="Times New Roman" w:cs="Times New Roman"/>
          <w:i/>
          <w:sz w:val="28"/>
          <w:szCs w:val="28"/>
          <w:lang w:val="en-US"/>
        </w:rPr>
        <w:t>V</w:t>
      </w:r>
      <w:r w:rsidRPr="00354F8C">
        <w:rPr>
          <w:rFonts w:ascii="Times New Roman" w:hAnsi="Times New Roman" w:cs="Times New Roman"/>
          <w:i/>
          <w:sz w:val="28"/>
          <w:szCs w:val="28"/>
        </w:rPr>
        <w:t>(</w:t>
      </w:r>
      <w:r w:rsidRPr="00354F8C">
        <w:rPr>
          <w:rFonts w:ascii="Times New Roman" w:hAnsi="Times New Roman" w:cs="Times New Roman"/>
          <w:i/>
          <w:sz w:val="28"/>
          <w:szCs w:val="28"/>
          <w:lang w:val="en-US"/>
        </w:rPr>
        <w:t>dpa</w:t>
      </w:r>
      <w:r w:rsidRPr="00354F8C">
        <w:rPr>
          <w:rFonts w:ascii="Times New Roman" w:hAnsi="Times New Roman" w:cs="Times New Roman"/>
          <w:i/>
          <w:sz w:val="28"/>
          <w:szCs w:val="28"/>
        </w:rPr>
        <w:t>)</w:t>
      </w:r>
      <w:r w:rsidRPr="00354F8C">
        <w:rPr>
          <w:rFonts w:ascii="Times New Roman" w:hAnsi="Times New Roman" w:cs="Times New Roman"/>
          <w:sz w:val="28"/>
          <w:szCs w:val="28"/>
        </w:rPr>
        <w:t xml:space="preserve"> при увеличении флюенса облучения может быть объяснено как накопительным эффектом структурных деформаций, так и образованием комплексных дефектов типа </w:t>
      </w:r>
      <w:r w:rsidRPr="00354F8C">
        <w:rPr>
          <w:rFonts w:ascii="Times New Roman" w:hAnsi="Times New Roman" w:cs="Times New Roman"/>
          <w:sz w:val="28"/>
          <w:szCs w:val="28"/>
          <w:lang w:val="en-US"/>
        </w:rPr>
        <w:t>V</w:t>
      </w:r>
      <w:r w:rsidRPr="00354F8C">
        <w:rPr>
          <w:rFonts w:ascii="Times New Roman" w:hAnsi="Times New Roman" w:cs="Times New Roman"/>
          <w:sz w:val="28"/>
          <w:szCs w:val="28"/>
          <w:vertAlign w:val="subscript"/>
          <w:lang w:val="en-US"/>
        </w:rPr>
        <w:t>O</w:t>
      </w:r>
      <w:r w:rsidRPr="00354F8C">
        <w:rPr>
          <w:rFonts w:ascii="Times New Roman" w:hAnsi="Times New Roman" w:cs="Times New Roman"/>
          <w:sz w:val="28"/>
          <w:szCs w:val="28"/>
        </w:rPr>
        <w:t>–</w:t>
      </w:r>
      <w:r w:rsidRPr="00354F8C">
        <w:rPr>
          <w:rFonts w:ascii="Times New Roman" w:hAnsi="Times New Roman" w:cs="Times New Roman"/>
          <w:sz w:val="28"/>
          <w:szCs w:val="28"/>
          <w:lang w:val="en-US"/>
        </w:rPr>
        <w:t>He</w:t>
      </w:r>
      <w:r w:rsidRPr="00354F8C">
        <w:rPr>
          <w:rFonts w:ascii="Times New Roman" w:hAnsi="Times New Roman" w:cs="Times New Roman"/>
          <w:sz w:val="28"/>
          <w:szCs w:val="28"/>
        </w:rPr>
        <w:t xml:space="preserve">, наличие которых обусловлено формированием вакансий в результате деформационных искажений кристаллической структуры. </w:t>
      </w:r>
    </w:p>
    <w:p w14:paraId="0BDDD4B0" w14:textId="77777777" w:rsidR="00354F8C" w:rsidRPr="00354F8C" w:rsidRDefault="00354F8C" w:rsidP="0052485F">
      <w:pPr>
        <w:spacing w:after="0" w:line="240" w:lineRule="auto"/>
        <w:ind w:firstLine="709"/>
        <w:jc w:val="both"/>
        <w:rPr>
          <w:rFonts w:ascii="Times New Roman" w:hAnsi="Times New Roman" w:cs="Times New Roman"/>
          <w:b/>
          <w:sz w:val="28"/>
          <w:szCs w:val="28"/>
        </w:rPr>
      </w:pPr>
      <w:r w:rsidRPr="00354F8C">
        <w:rPr>
          <w:rFonts w:ascii="Times New Roman" w:hAnsi="Times New Roman" w:cs="Times New Roman"/>
          <w:sz w:val="28"/>
          <w:szCs w:val="28"/>
        </w:rPr>
        <w:t xml:space="preserve">При определении изменений величины объемного распухания кристаллической структуры приповерхностного слоя исследуемых </w:t>
      </w:r>
      <w:r w:rsidRPr="00354F8C">
        <w:rPr>
          <w:rFonts w:ascii="Times New Roman" w:hAnsi="Times New Roman" w:cs="Times New Roman"/>
          <w:sz w:val="28"/>
          <w:szCs w:val="28"/>
          <w:lang w:val="en-US"/>
        </w:rPr>
        <w:t>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3</w:t>
      </w:r>
      <w:r w:rsidRPr="00354F8C">
        <w:rPr>
          <w:rFonts w:ascii="Times New Roman" w:hAnsi="Times New Roman" w:cs="Times New Roman"/>
          <w:sz w:val="28"/>
          <w:szCs w:val="28"/>
        </w:rPr>
        <w:t>/</w:t>
      </w:r>
      <w:r w:rsidRPr="00354F8C">
        <w:rPr>
          <w:rFonts w:ascii="Times New Roman" w:hAnsi="Times New Roman" w:cs="Times New Roman"/>
          <w:sz w:val="28"/>
          <w:szCs w:val="28"/>
          <w:lang w:val="en-US"/>
        </w:rPr>
        <w:t>MgLi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 xml:space="preserve">4 </w:t>
      </w:r>
      <w:r w:rsidRPr="00354F8C">
        <w:rPr>
          <w:rFonts w:ascii="Times New Roman" w:hAnsi="Times New Roman" w:cs="Times New Roman"/>
          <w:sz w:val="28"/>
          <w:szCs w:val="28"/>
        </w:rPr>
        <w:t xml:space="preserve">керамик в зависимости от концентрации допанта, и как следствие, связанных с ними фазовыми трансформациями было определено, что формирование фазы </w:t>
      </w:r>
      <w:r w:rsidRPr="00354F8C">
        <w:rPr>
          <w:rFonts w:ascii="Times New Roman" w:hAnsi="Times New Roman" w:cs="Times New Roman"/>
          <w:sz w:val="28"/>
          <w:szCs w:val="28"/>
          <w:lang w:val="en-US"/>
        </w:rPr>
        <w:t>MgLi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4</w:t>
      </w:r>
      <w:r w:rsidRPr="00354F8C">
        <w:rPr>
          <w:rFonts w:ascii="Times New Roman" w:hAnsi="Times New Roman" w:cs="Times New Roman"/>
          <w:sz w:val="28"/>
          <w:szCs w:val="28"/>
        </w:rPr>
        <w:t xml:space="preserve"> приводит к увеличению стабильности к деформационному распуханию. При этом сравнивая данные зависимостей </w:t>
      </w:r>
      <w:r w:rsidRPr="00354F8C">
        <w:rPr>
          <w:rFonts w:ascii="Times New Roman" w:hAnsi="Times New Roman" w:cs="Times New Roman"/>
          <w:i/>
          <w:sz w:val="28"/>
          <w:szCs w:val="28"/>
          <w:lang w:val="kk-KZ"/>
        </w:rPr>
        <w:t>∆</w:t>
      </w:r>
      <w:r w:rsidRPr="00354F8C">
        <w:rPr>
          <w:rFonts w:ascii="Times New Roman" w:hAnsi="Times New Roman" w:cs="Times New Roman"/>
          <w:i/>
          <w:sz w:val="28"/>
          <w:szCs w:val="28"/>
          <w:lang w:val="en-US"/>
        </w:rPr>
        <w:t>V</w:t>
      </w:r>
      <w:r w:rsidRPr="00354F8C">
        <w:rPr>
          <w:rFonts w:ascii="Times New Roman" w:hAnsi="Times New Roman" w:cs="Times New Roman"/>
          <w:i/>
          <w:sz w:val="28"/>
          <w:szCs w:val="28"/>
        </w:rPr>
        <w:t>(</w:t>
      </w:r>
      <w:r w:rsidRPr="00354F8C">
        <w:rPr>
          <w:rFonts w:ascii="Times New Roman" w:hAnsi="Times New Roman" w:cs="Times New Roman"/>
          <w:i/>
          <w:sz w:val="28"/>
          <w:szCs w:val="28"/>
          <w:lang w:val="en-US"/>
        </w:rPr>
        <w:t>dpa</w:t>
      </w:r>
      <w:r w:rsidRPr="00354F8C">
        <w:rPr>
          <w:rFonts w:ascii="Times New Roman" w:hAnsi="Times New Roman" w:cs="Times New Roman"/>
          <w:i/>
          <w:sz w:val="28"/>
          <w:szCs w:val="28"/>
        </w:rPr>
        <w:t>)</w:t>
      </w:r>
      <w:r w:rsidRPr="00354F8C">
        <w:rPr>
          <w:rFonts w:ascii="Times New Roman" w:hAnsi="Times New Roman" w:cs="Times New Roman"/>
          <w:sz w:val="28"/>
          <w:szCs w:val="28"/>
        </w:rPr>
        <w:t xml:space="preserve"> для двухфазных образцов можно сделать вывод о положительном влиянии наличия межфазных границ на сдерживание эффектов разупорядочения, обусловленных объемным распуханием. В данном случае увеличение весового вклада фазы </w:t>
      </w:r>
      <w:r w:rsidRPr="00354F8C">
        <w:rPr>
          <w:rFonts w:ascii="Times New Roman" w:hAnsi="Times New Roman" w:cs="Times New Roman"/>
          <w:sz w:val="28"/>
          <w:szCs w:val="28"/>
          <w:lang w:val="en-US"/>
        </w:rPr>
        <w:t>MgLi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4</w:t>
      </w:r>
      <w:r w:rsidRPr="00354F8C">
        <w:rPr>
          <w:rFonts w:ascii="Times New Roman" w:hAnsi="Times New Roman" w:cs="Times New Roman"/>
          <w:sz w:val="28"/>
          <w:szCs w:val="28"/>
        </w:rPr>
        <w:t xml:space="preserve"> в составе керамик приводит к снижению общего тренда изменений величины </w:t>
      </w:r>
      <w:r w:rsidRPr="00354F8C">
        <w:rPr>
          <w:rFonts w:ascii="Times New Roman" w:hAnsi="Times New Roman" w:cs="Times New Roman"/>
          <w:i/>
          <w:sz w:val="28"/>
          <w:szCs w:val="28"/>
          <w:lang w:val="kk-KZ"/>
        </w:rPr>
        <w:t>∆</w:t>
      </w:r>
      <w:r w:rsidRPr="00354F8C">
        <w:rPr>
          <w:rFonts w:ascii="Times New Roman" w:hAnsi="Times New Roman" w:cs="Times New Roman"/>
          <w:i/>
          <w:sz w:val="28"/>
          <w:szCs w:val="28"/>
          <w:lang w:val="en-US"/>
        </w:rPr>
        <w:t>V</w:t>
      </w:r>
      <w:r w:rsidRPr="00354F8C">
        <w:rPr>
          <w:rFonts w:ascii="Times New Roman" w:hAnsi="Times New Roman" w:cs="Times New Roman"/>
          <w:i/>
          <w:sz w:val="28"/>
          <w:szCs w:val="28"/>
        </w:rPr>
        <w:t>(</w:t>
      </w:r>
      <w:r w:rsidRPr="00354F8C">
        <w:rPr>
          <w:rFonts w:ascii="Times New Roman" w:hAnsi="Times New Roman" w:cs="Times New Roman"/>
          <w:i/>
          <w:sz w:val="28"/>
          <w:szCs w:val="28"/>
          <w:lang w:val="en-US"/>
        </w:rPr>
        <w:t>dpa</w:t>
      </w:r>
      <w:r w:rsidRPr="00354F8C">
        <w:rPr>
          <w:rFonts w:ascii="Times New Roman" w:hAnsi="Times New Roman" w:cs="Times New Roman"/>
          <w:i/>
          <w:sz w:val="28"/>
          <w:szCs w:val="28"/>
        </w:rPr>
        <w:t>)</w:t>
      </w:r>
      <w:r w:rsidRPr="00354F8C">
        <w:rPr>
          <w:rFonts w:ascii="Times New Roman" w:hAnsi="Times New Roman" w:cs="Times New Roman"/>
          <w:sz w:val="28"/>
          <w:szCs w:val="28"/>
        </w:rPr>
        <w:t xml:space="preserve">, а также уменьшению максимальной величины </w:t>
      </w:r>
      <w:r w:rsidRPr="00354F8C">
        <w:rPr>
          <w:rFonts w:ascii="Times New Roman" w:hAnsi="Times New Roman" w:cs="Times New Roman"/>
          <w:i/>
          <w:sz w:val="28"/>
          <w:szCs w:val="28"/>
          <w:lang w:val="kk-KZ"/>
        </w:rPr>
        <w:t>∆</w:t>
      </w:r>
      <w:r w:rsidRPr="00354F8C">
        <w:rPr>
          <w:rFonts w:ascii="Times New Roman" w:hAnsi="Times New Roman" w:cs="Times New Roman"/>
          <w:i/>
          <w:sz w:val="28"/>
          <w:szCs w:val="28"/>
          <w:lang w:val="en-US"/>
        </w:rPr>
        <w:t>V</w:t>
      </w:r>
      <w:r w:rsidRPr="00354F8C">
        <w:rPr>
          <w:rFonts w:ascii="Times New Roman" w:hAnsi="Times New Roman" w:cs="Times New Roman"/>
          <w:i/>
          <w:sz w:val="28"/>
          <w:szCs w:val="28"/>
        </w:rPr>
        <w:t>(</w:t>
      </w:r>
      <w:r w:rsidRPr="00354F8C">
        <w:rPr>
          <w:rFonts w:ascii="Times New Roman" w:hAnsi="Times New Roman" w:cs="Times New Roman"/>
          <w:i/>
          <w:sz w:val="28"/>
          <w:szCs w:val="28"/>
          <w:lang w:val="en-US"/>
        </w:rPr>
        <w:t>dpa</w:t>
      </w:r>
      <w:r w:rsidRPr="00354F8C">
        <w:rPr>
          <w:rFonts w:ascii="Times New Roman" w:hAnsi="Times New Roman" w:cs="Times New Roman"/>
          <w:i/>
          <w:sz w:val="28"/>
          <w:szCs w:val="28"/>
        </w:rPr>
        <w:t>)</w:t>
      </w:r>
      <w:r w:rsidRPr="00354F8C">
        <w:rPr>
          <w:rFonts w:ascii="Times New Roman" w:hAnsi="Times New Roman" w:cs="Times New Roman"/>
          <w:sz w:val="28"/>
          <w:szCs w:val="28"/>
        </w:rPr>
        <w:t xml:space="preserve"> при флюенсе 10</w:t>
      </w:r>
      <w:r w:rsidRPr="00354F8C">
        <w:rPr>
          <w:rFonts w:ascii="Times New Roman" w:hAnsi="Times New Roman" w:cs="Times New Roman"/>
          <w:sz w:val="28"/>
          <w:szCs w:val="28"/>
          <w:vertAlign w:val="superscript"/>
        </w:rPr>
        <w:t>18</w:t>
      </w:r>
      <w:r w:rsidRPr="00354F8C">
        <w:rPr>
          <w:rFonts w:ascii="Times New Roman" w:hAnsi="Times New Roman" w:cs="Times New Roman"/>
          <w:sz w:val="28"/>
          <w:szCs w:val="28"/>
        </w:rPr>
        <w:t xml:space="preserve"> ион/см</w:t>
      </w:r>
      <w:r w:rsidRPr="00354F8C">
        <w:rPr>
          <w:rFonts w:ascii="Times New Roman" w:hAnsi="Times New Roman" w:cs="Times New Roman"/>
          <w:sz w:val="28"/>
          <w:szCs w:val="28"/>
          <w:vertAlign w:val="superscript"/>
        </w:rPr>
        <w:t>2</w:t>
      </w:r>
      <w:r w:rsidRPr="00354F8C">
        <w:rPr>
          <w:rFonts w:ascii="Times New Roman" w:hAnsi="Times New Roman" w:cs="Times New Roman"/>
          <w:sz w:val="28"/>
          <w:szCs w:val="28"/>
        </w:rPr>
        <w:t>.</w:t>
      </w:r>
    </w:p>
    <w:p w14:paraId="58352918" w14:textId="77777777" w:rsidR="00354F8C" w:rsidRPr="00354F8C" w:rsidRDefault="00354F8C" w:rsidP="0052485F">
      <w:pPr>
        <w:spacing w:after="0" w:line="240" w:lineRule="auto"/>
        <w:ind w:firstLine="709"/>
        <w:jc w:val="both"/>
        <w:rPr>
          <w:rFonts w:ascii="Times New Roman" w:hAnsi="Times New Roman" w:cs="Times New Roman"/>
          <w:sz w:val="28"/>
          <w:szCs w:val="28"/>
        </w:rPr>
      </w:pPr>
      <w:r w:rsidRPr="00354F8C">
        <w:rPr>
          <w:rFonts w:ascii="Times New Roman" w:hAnsi="Times New Roman" w:cs="Times New Roman"/>
          <w:sz w:val="28"/>
          <w:szCs w:val="28"/>
        </w:rPr>
        <w:t xml:space="preserve">Анализируя представленные данные изменений </w:t>
      </w:r>
      <w:r w:rsidRPr="00354F8C">
        <w:rPr>
          <w:rFonts w:ascii="Times New Roman" w:hAnsi="Times New Roman" w:cs="Times New Roman"/>
          <w:i/>
          <w:sz w:val="28"/>
          <w:szCs w:val="28"/>
          <w:lang w:val="kk-KZ"/>
        </w:rPr>
        <w:t>∆</w:t>
      </w:r>
      <w:r w:rsidRPr="00354F8C">
        <w:rPr>
          <w:rFonts w:ascii="Times New Roman" w:hAnsi="Times New Roman" w:cs="Times New Roman"/>
          <w:i/>
          <w:sz w:val="28"/>
          <w:szCs w:val="28"/>
          <w:lang w:val="en-US"/>
        </w:rPr>
        <w:t>V</w:t>
      </w:r>
      <w:r w:rsidRPr="00354F8C">
        <w:rPr>
          <w:rFonts w:ascii="Times New Roman" w:hAnsi="Times New Roman" w:cs="Times New Roman"/>
          <w:i/>
          <w:sz w:val="28"/>
          <w:szCs w:val="28"/>
        </w:rPr>
        <w:t>(</w:t>
      </w:r>
      <w:r w:rsidRPr="00354F8C">
        <w:rPr>
          <w:rFonts w:ascii="Times New Roman" w:hAnsi="Times New Roman" w:cs="Times New Roman"/>
          <w:i/>
          <w:sz w:val="28"/>
          <w:szCs w:val="28"/>
          <w:lang w:val="en-US"/>
        </w:rPr>
        <w:t>dpa</w:t>
      </w:r>
      <w:r w:rsidRPr="00354F8C">
        <w:rPr>
          <w:rFonts w:ascii="Times New Roman" w:hAnsi="Times New Roman" w:cs="Times New Roman"/>
          <w:i/>
          <w:sz w:val="28"/>
          <w:szCs w:val="28"/>
        </w:rPr>
        <w:t xml:space="preserve">) </w:t>
      </w:r>
      <w:r w:rsidRPr="00354F8C">
        <w:rPr>
          <w:rFonts w:ascii="Times New Roman" w:hAnsi="Times New Roman" w:cs="Times New Roman"/>
          <w:sz w:val="28"/>
          <w:szCs w:val="28"/>
        </w:rPr>
        <w:t xml:space="preserve">можно сделать вывод о том, что в зависимости от флюенса облучения (величины атомных смещений) в структуре преобладают различные процессы, оказывающие деструктивное влияние на приповерхностный слой. При малых флюенсах </w:t>
      </w:r>
      <w:r w:rsidRPr="00354F8C">
        <w:rPr>
          <w:rFonts w:ascii="Times New Roman" w:hAnsi="Times New Roman" w:cs="Times New Roman"/>
          <w:sz w:val="28"/>
          <w:szCs w:val="28"/>
        </w:rPr>
        <w:lastRenderedPageBreak/>
        <w:t>облучения (ниже критической точки 10</w:t>
      </w:r>
      <w:r w:rsidRPr="00354F8C">
        <w:rPr>
          <w:rFonts w:ascii="Times New Roman" w:hAnsi="Times New Roman" w:cs="Times New Roman"/>
          <w:sz w:val="28"/>
          <w:szCs w:val="28"/>
          <w:vertAlign w:val="superscript"/>
        </w:rPr>
        <w:t xml:space="preserve">17 </w:t>
      </w:r>
      <w:r w:rsidRPr="00354F8C">
        <w:rPr>
          <w:rFonts w:ascii="Times New Roman" w:hAnsi="Times New Roman" w:cs="Times New Roman"/>
          <w:sz w:val="28"/>
          <w:szCs w:val="28"/>
        </w:rPr>
        <w:t>ион/см</w:t>
      </w:r>
      <w:r w:rsidRPr="00354F8C">
        <w:rPr>
          <w:rFonts w:ascii="Times New Roman" w:hAnsi="Times New Roman" w:cs="Times New Roman"/>
          <w:sz w:val="28"/>
          <w:szCs w:val="28"/>
          <w:vertAlign w:val="superscript"/>
        </w:rPr>
        <w:t>2</w:t>
      </w:r>
      <w:r w:rsidRPr="00354F8C">
        <w:rPr>
          <w:rFonts w:ascii="Times New Roman" w:hAnsi="Times New Roman" w:cs="Times New Roman"/>
          <w:sz w:val="28"/>
          <w:szCs w:val="28"/>
        </w:rPr>
        <w:t xml:space="preserve">) основной вклад в структурные изменения вносят деформационные искажения растягивающего типа, характерные для процессов соударения и взаимодействия путем передачи кинетической энергии и ее трансформации в тепловую налетающих ионов с кристаллической решеткой. В данном случае структурные искажения происходят за счет ионизации, образования вакансионных и точечных дефектов, накопление которых происходит за счет увеличения количества соударений при увеличении флюенса облучения. Следует также отметить, что область взаимодействия налетающих ионов с кристаллической решеткой материала мишени, как известно, представляет собой близкую к цилиндрической области возникающей вдоль траектории движения ионов в материале, при этом размеры подобных областей могут варьироваться в зависимости от типа и энергии ионов. </w:t>
      </w:r>
    </w:p>
    <w:p w14:paraId="0A7670AA" w14:textId="33B8232E" w:rsidR="00354F8C" w:rsidRPr="00354F8C" w:rsidRDefault="00354F8C" w:rsidP="0052485F">
      <w:pPr>
        <w:spacing w:after="0" w:line="240" w:lineRule="auto"/>
        <w:ind w:firstLine="709"/>
        <w:jc w:val="both"/>
        <w:rPr>
          <w:rFonts w:ascii="Times New Roman" w:hAnsi="Times New Roman" w:cs="Times New Roman"/>
          <w:sz w:val="28"/>
          <w:szCs w:val="28"/>
        </w:rPr>
      </w:pPr>
      <w:r w:rsidRPr="00354F8C">
        <w:rPr>
          <w:rFonts w:ascii="Times New Roman" w:hAnsi="Times New Roman" w:cs="Times New Roman"/>
          <w:sz w:val="28"/>
          <w:szCs w:val="28"/>
        </w:rPr>
        <w:t xml:space="preserve">Следует также отметить, что при малых дозах облучения, в случае высоких температур может происходить рекомбинация точечных дефектов, что приводит к частичному залечиванию структурных искажений, обусловленных радиационными повреждениями. Также следует отметить, что формирование кластерных дефектов типа </w:t>
      </w:r>
      <w:r w:rsidRPr="00354F8C">
        <w:rPr>
          <w:rFonts w:ascii="Times New Roman" w:hAnsi="Times New Roman" w:cs="Times New Roman"/>
          <w:sz w:val="28"/>
          <w:szCs w:val="28"/>
          <w:lang w:val="en-US"/>
        </w:rPr>
        <w:t>V</w:t>
      </w:r>
      <w:r w:rsidRPr="00354F8C">
        <w:rPr>
          <w:rFonts w:ascii="Times New Roman" w:hAnsi="Times New Roman" w:cs="Times New Roman"/>
          <w:sz w:val="28"/>
          <w:szCs w:val="28"/>
          <w:vertAlign w:val="subscript"/>
          <w:lang w:val="en-US"/>
        </w:rPr>
        <w:t>O</w:t>
      </w:r>
      <w:r w:rsidRPr="00354F8C">
        <w:rPr>
          <w:rFonts w:ascii="Times New Roman" w:hAnsi="Times New Roman" w:cs="Times New Roman"/>
          <w:sz w:val="28"/>
          <w:szCs w:val="28"/>
        </w:rPr>
        <w:t>–</w:t>
      </w:r>
      <w:r w:rsidRPr="00354F8C">
        <w:rPr>
          <w:rFonts w:ascii="Times New Roman" w:hAnsi="Times New Roman" w:cs="Times New Roman"/>
          <w:sz w:val="28"/>
          <w:szCs w:val="28"/>
          <w:lang w:val="en-US"/>
        </w:rPr>
        <w:t>He</w:t>
      </w:r>
      <w:r w:rsidRPr="00354F8C">
        <w:rPr>
          <w:rFonts w:ascii="Times New Roman" w:hAnsi="Times New Roman" w:cs="Times New Roman"/>
          <w:sz w:val="28"/>
          <w:szCs w:val="28"/>
        </w:rPr>
        <w:t xml:space="preserve">, как правило, контролируется реакцией аннигиляции, которая напрямую зависит от межатомного расстояния, увеличение которого снижает эффект аннигиляции, что как следствие, приводит к росту концентрации кластеров в приповерхностном поврежденном слое. При этом изменение межатомного расстояния в случае облучения обусловлено накоплением структурных деформационных искажений, накопление которых происходит при увеличении флюенса облучения, а в случае низкоэнергетических ионов, деформационные искажения связаны как с ионизационными эффектами, так и атермическими, возникающими при соударениях налетающих ионов с кристаллической решеткой. Следует отметить, что в силу малых энергий ионов разница между ионизационными потерями ионов при соударении с электронными оболочками и ядрами минимальна, что приводит к равновесному вкладу обоих эффектов в изменение структурных особенностей приповерхностного поврежденного слоя керамик. </w:t>
      </w:r>
    </w:p>
    <w:p w14:paraId="7CCCCF4B" w14:textId="06A7F988" w:rsidR="00354F8C" w:rsidRPr="00354F8C" w:rsidRDefault="00354F8C" w:rsidP="0052485F">
      <w:pPr>
        <w:spacing w:after="0" w:line="240" w:lineRule="auto"/>
        <w:ind w:firstLine="709"/>
        <w:jc w:val="both"/>
        <w:rPr>
          <w:rFonts w:ascii="Times New Roman" w:hAnsi="Times New Roman" w:cs="Times New Roman"/>
          <w:sz w:val="28"/>
          <w:szCs w:val="28"/>
        </w:rPr>
      </w:pPr>
      <w:r w:rsidRPr="00354F8C">
        <w:rPr>
          <w:rFonts w:ascii="Times New Roman" w:hAnsi="Times New Roman" w:cs="Times New Roman"/>
          <w:sz w:val="28"/>
          <w:szCs w:val="28"/>
        </w:rPr>
        <w:t xml:space="preserve">Объемное распухание обусловлено несколькими факторами, ключевыми из которых являются увеличение  концентрации имплантированных ионов гелия в приповерхностном слое, накопление которых приводит к деформационному искажению кристаллической структуры, а последующая агломерация их с вакансионными дефектами и образованием кластеров типа </w:t>
      </w:r>
      <w:r w:rsidRPr="00354F8C">
        <w:rPr>
          <w:rFonts w:ascii="Times New Roman" w:hAnsi="Times New Roman" w:cs="Times New Roman"/>
          <w:sz w:val="28"/>
          <w:szCs w:val="28"/>
          <w:lang w:val="en-US"/>
        </w:rPr>
        <w:t>V</w:t>
      </w:r>
      <w:r w:rsidRPr="00354F8C">
        <w:rPr>
          <w:rFonts w:ascii="Times New Roman" w:hAnsi="Times New Roman" w:cs="Times New Roman"/>
          <w:sz w:val="28"/>
          <w:szCs w:val="28"/>
          <w:vertAlign w:val="subscript"/>
          <w:lang w:val="en-US"/>
        </w:rPr>
        <w:t>O</w:t>
      </w:r>
      <w:r w:rsidRPr="00354F8C">
        <w:rPr>
          <w:rFonts w:ascii="Times New Roman" w:hAnsi="Times New Roman" w:cs="Times New Roman"/>
          <w:sz w:val="28"/>
          <w:szCs w:val="28"/>
        </w:rPr>
        <w:t>–</w:t>
      </w:r>
      <w:r w:rsidRPr="00354F8C">
        <w:rPr>
          <w:rFonts w:ascii="Times New Roman" w:hAnsi="Times New Roman" w:cs="Times New Roman"/>
          <w:sz w:val="28"/>
          <w:szCs w:val="28"/>
          <w:lang w:val="en-US"/>
        </w:rPr>
        <w:t>He</w:t>
      </w:r>
      <w:r w:rsidRPr="00354F8C">
        <w:rPr>
          <w:rFonts w:ascii="Times New Roman" w:hAnsi="Times New Roman" w:cs="Times New Roman"/>
          <w:sz w:val="28"/>
          <w:szCs w:val="28"/>
        </w:rPr>
        <w:t xml:space="preserve"> приводит к заполнению пустот в кристаллической структуре. В данном случае, увеличение концентрации имплантированного гелия, за счет диффузионных механизмов и агломерации, приводит к тому, что заполняемые поры гелием, создают дополнительное деформационное напряжение на кристаллическую структуру, тем самым деформируя объем, что в свою очередь приводит к вытеснению объема в виде сферических полостей на поверхности. Следует также отметить, что данные полости, как правило, скапливаются вблизи границ зерен, которые в свою очередь служат так называемыми стоками </w:t>
      </w:r>
      <w:r w:rsidRPr="00354F8C">
        <w:rPr>
          <w:rFonts w:ascii="Times New Roman" w:hAnsi="Times New Roman" w:cs="Times New Roman"/>
          <w:sz w:val="28"/>
          <w:szCs w:val="28"/>
        </w:rPr>
        <w:lastRenderedPageBreak/>
        <w:t xml:space="preserve">дефектов, вблизи которых происходит агломерация гелия. При этом наличие межфазных границ, связанное с формированием в составе керамик фазы </w:t>
      </w:r>
      <w:r w:rsidRPr="00354F8C">
        <w:rPr>
          <w:rFonts w:ascii="Times New Roman" w:hAnsi="Times New Roman" w:cs="Times New Roman"/>
          <w:sz w:val="28"/>
          <w:szCs w:val="28"/>
          <w:lang w:val="en-US"/>
        </w:rPr>
        <w:t>MgLi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4</w:t>
      </w:r>
      <w:r w:rsidRPr="00354F8C">
        <w:rPr>
          <w:rFonts w:ascii="Times New Roman" w:hAnsi="Times New Roman" w:cs="Times New Roman"/>
          <w:sz w:val="28"/>
          <w:szCs w:val="28"/>
        </w:rPr>
        <w:t xml:space="preserve"> приводит к тому, что процессы агломерации становятся менее выраженными из за большого количества дополнительных границ, которые создают препятствия для агломерации гелия в более крупные включения. </w:t>
      </w:r>
    </w:p>
    <w:p w14:paraId="58397086" w14:textId="77777777" w:rsidR="00354F8C" w:rsidRPr="00CF49E5" w:rsidRDefault="00354F8C" w:rsidP="0052485F">
      <w:pPr>
        <w:spacing w:after="0" w:line="240" w:lineRule="auto"/>
        <w:ind w:firstLine="709"/>
        <w:jc w:val="both"/>
        <w:rPr>
          <w:rFonts w:ascii="Times New Roman" w:hAnsi="Times New Roman" w:cs="Times New Roman"/>
          <w:sz w:val="28"/>
          <w:szCs w:val="28"/>
          <w:lang w:val="en-US"/>
        </w:rPr>
      </w:pPr>
    </w:p>
    <w:p w14:paraId="2E9E9D52" w14:textId="28CF1ECD" w:rsidR="00354F8C" w:rsidRDefault="00CF49E5" w:rsidP="0052485F">
      <w:pPr>
        <w:spacing w:after="0" w:line="240" w:lineRule="auto"/>
        <w:jc w:val="center"/>
        <w:rPr>
          <w:noProof/>
          <w:sz w:val="28"/>
          <w:szCs w:val="28"/>
        </w:rPr>
      </w:pPr>
      <w:r w:rsidRPr="00354F8C">
        <w:rPr>
          <w:noProof/>
          <w:sz w:val="28"/>
          <w:szCs w:val="28"/>
        </w:rPr>
        <w:object w:dxaOrig="6174" w:dyaOrig="4726" w14:anchorId="4CAD20C6">
          <v:shape id="_x0000_i1070" type="#_x0000_t75" alt="" style="width:256.8pt;height:197.4pt" o:ole="">
            <v:imagedata r:id="rId129" o:title=""/>
          </v:shape>
          <o:OLEObject Type="Embed" ProgID="Origin50.Graph" ShapeID="_x0000_i1070" DrawAspect="Content" ObjectID="_1808697035" r:id="rId130"/>
        </w:object>
      </w:r>
    </w:p>
    <w:p w14:paraId="61E7B4BD" w14:textId="77777777" w:rsidR="00A77539" w:rsidRPr="005E5633" w:rsidRDefault="00A77539" w:rsidP="0052485F">
      <w:pPr>
        <w:spacing w:after="0" w:line="240" w:lineRule="auto"/>
        <w:jc w:val="center"/>
        <w:rPr>
          <w:rFonts w:ascii="Times New Roman" w:hAnsi="Times New Roman" w:cs="Times New Roman"/>
          <w:sz w:val="16"/>
          <w:szCs w:val="16"/>
          <w:lang w:val="en-US"/>
        </w:rPr>
      </w:pPr>
    </w:p>
    <w:p w14:paraId="1606280F" w14:textId="77777777" w:rsidR="00354F8C" w:rsidRDefault="00354F8C" w:rsidP="005E563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4.10 –</w:t>
      </w:r>
      <w:r w:rsidRPr="00354F8C">
        <w:rPr>
          <w:rFonts w:ascii="Times New Roman" w:hAnsi="Times New Roman" w:cs="Times New Roman"/>
          <w:sz w:val="28"/>
          <w:szCs w:val="28"/>
        </w:rPr>
        <w:t xml:space="preserve"> Результаты оценки </w:t>
      </w:r>
      <w:r w:rsidRPr="00354F8C">
        <w:rPr>
          <w:rFonts w:ascii="Times New Roman" w:hAnsi="Times New Roman" w:cs="Times New Roman"/>
          <w:i/>
          <w:sz w:val="28"/>
          <w:szCs w:val="28"/>
          <w:lang w:val="kk-KZ"/>
        </w:rPr>
        <w:t>∆</w:t>
      </w:r>
      <w:r w:rsidRPr="00354F8C">
        <w:rPr>
          <w:rFonts w:ascii="Times New Roman" w:hAnsi="Times New Roman" w:cs="Times New Roman"/>
          <w:i/>
          <w:sz w:val="28"/>
          <w:szCs w:val="28"/>
          <w:lang w:val="en-US"/>
        </w:rPr>
        <w:t>V</w:t>
      </w:r>
      <w:r w:rsidRPr="00354F8C">
        <w:rPr>
          <w:rFonts w:ascii="Times New Roman" w:hAnsi="Times New Roman" w:cs="Times New Roman"/>
          <w:i/>
          <w:sz w:val="28"/>
          <w:szCs w:val="28"/>
        </w:rPr>
        <w:t>(</w:t>
      </w:r>
      <w:r w:rsidRPr="00354F8C">
        <w:rPr>
          <w:rFonts w:ascii="Times New Roman" w:hAnsi="Times New Roman" w:cs="Times New Roman"/>
          <w:i/>
          <w:sz w:val="28"/>
          <w:szCs w:val="28"/>
          <w:lang w:val="en-US"/>
        </w:rPr>
        <w:t>dpa</w:t>
      </w:r>
      <w:r w:rsidRPr="00354F8C">
        <w:rPr>
          <w:rFonts w:ascii="Times New Roman" w:hAnsi="Times New Roman" w:cs="Times New Roman"/>
          <w:i/>
          <w:sz w:val="28"/>
          <w:szCs w:val="28"/>
        </w:rPr>
        <w:t>)</w:t>
      </w:r>
      <w:r w:rsidRPr="00354F8C">
        <w:rPr>
          <w:rFonts w:ascii="Times New Roman" w:hAnsi="Times New Roman" w:cs="Times New Roman"/>
          <w:sz w:val="28"/>
          <w:szCs w:val="28"/>
        </w:rPr>
        <w:t xml:space="preserve"> для исследуемых керамик в зависимости от фазового состава керамик</w:t>
      </w:r>
    </w:p>
    <w:p w14:paraId="45055838" w14:textId="77777777" w:rsidR="00A77539" w:rsidRPr="005E5633" w:rsidRDefault="00A77539" w:rsidP="0052485F">
      <w:pPr>
        <w:spacing w:after="0" w:line="240" w:lineRule="auto"/>
        <w:ind w:firstLine="709"/>
        <w:jc w:val="both"/>
        <w:rPr>
          <w:rFonts w:ascii="Times New Roman" w:hAnsi="Times New Roman" w:cs="Times New Roman"/>
          <w:sz w:val="16"/>
          <w:szCs w:val="16"/>
        </w:rPr>
      </w:pPr>
    </w:p>
    <w:p w14:paraId="00E65511" w14:textId="18C9E705" w:rsidR="0054147B" w:rsidRPr="00D76E3F" w:rsidRDefault="0054147B" w:rsidP="0052485F">
      <w:pPr>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данным</w:t>
      </w:r>
      <w:r w:rsidRPr="00D76E3F">
        <w:rPr>
          <w:rFonts w:ascii="Times New Roman" w:hAnsi="Times New Roman" w:cs="Times New Roman"/>
          <w:sz w:val="24"/>
          <w:szCs w:val="24"/>
        </w:rPr>
        <w:t xml:space="preserve"> </w:t>
      </w:r>
      <w:r w:rsidRPr="0054147B">
        <w:rPr>
          <w:rFonts w:ascii="Times New Roman" w:hAnsi="Times New Roman" w:cs="Times New Roman"/>
          <w:sz w:val="24"/>
          <w:szCs w:val="24"/>
        </w:rPr>
        <w:t>источника [10</w:t>
      </w:r>
      <w:r w:rsidR="00C7218B" w:rsidRPr="00C7218B">
        <w:rPr>
          <w:rFonts w:ascii="Times New Roman" w:hAnsi="Times New Roman" w:cs="Times New Roman"/>
          <w:sz w:val="24"/>
          <w:szCs w:val="24"/>
        </w:rPr>
        <w:t>6</w:t>
      </w:r>
      <w:r w:rsidRPr="0054147B">
        <w:rPr>
          <w:rFonts w:ascii="Times New Roman" w:hAnsi="Times New Roman" w:cs="Times New Roman"/>
          <w:sz w:val="24"/>
          <w:szCs w:val="24"/>
        </w:rPr>
        <w:t xml:space="preserve">, </w:t>
      </w:r>
      <w:r w:rsidRPr="0054147B">
        <w:rPr>
          <w:rFonts w:ascii="Times New Roman" w:hAnsi="Times New Roman" w:cs="Times New Roman"/>
          <w:sz w:val="24"/>
          <w:szCs w:val="24"/>
          <w:lang w:val="en-US"/>
        </w:rPr>
        <w:t>p</w:t>
      </w:r>
      <w:r w:rsidR="003303D5">
        <w:rPr>
          <w:rFonts w:ascii="Times New Roman" w:hAnsi="Times New Roman" w:cs="Times New Roman"/>
          <w:sz w:val="24"/>
          <w:szCs w:val="24"/>
        </w:rPr>
        <w:t>.</w:t>
      </w:r>
      <w:r w:rsidRPr="0054147B">
        <w:rPr>
          <w:rFonts w:ascii="Times New Roman" w:hAnsi="Times New Roman" w:cs="Times New Roman"/>
          <w:sz w:val="24"/>
          <w:szCs w:val="24"/>
        </w:rPr>
        <w:t xml:space="preserve"> 1267]</w:t>
      </w:r>
    </w:p>
    <w:p w14:paraId="053B960E" w14:textId="1F5A1B42" w:rsidR="00354F8C" w:rsidRPr="00354F8C" w:rsidRDefault="00354F8C" w:rsidP="0052485F">
      <w:pPr>
        <w:tabs>
          <w:tab w:val="left" w:pos="708"/>
          <w:tab w:val="left" w:pos="3540"/>
        </w:tabs>
        <w:spacing w:after="0" w:line="240" w:lineRule="auto"/>
        <w:ind w:firstLine="709"/>
        <w:jc w:val="both"/>
        <w:rPr>
          <w:rFonts w:ascii="Times New Roman" w:hAnsi="Times New Roman" w:cs="Times New Roman"/>
          <w:sz w:val="28"/>
          <w:szCs w:val="28"/>
        </w:rPr>
      </w:pPr>
    </w:p>
    <w:p w14:paraId="59F838F4" w14:textId="7D04519C" w:rsidR="00354F8C" w:rsidRPr="00354F8C" w:rsidRDefault="00354F8C" w:rsidP="0052485F">
      <w:pPr>
        <w:spacing w:after="0" w:line="240" w:lineRule="auto"/>
        <w:ind w:firstLine="709"/>
        <w:jc w:val="both"/>
        <w:rPr>
          <w:rFonts w:ascii="Times New Roman" w:hAnsi="Times New Roman" w:cs="Times New Roman"/>
          <w:sz w:val="28"/>
          <w:szCs w:val="28"/>
        </w:rPr>
      </w:pPr>
      <w:r w:rsidRPr="00354F8C">
        <w:rPr>
          <w:rFonts w:ascii="Times New Roman" w:hAnsi="Times New Roman" w:cs="Times New Roman"/>
          <w:sz w:val="28"/>
          <w:szCs w:val="28"/>
        </w:rPr>
        <w:t xml:space="preserve">На рисунке </w:t>
      </w:r>
      <w:r>
        <w:rPr>
          <w:rFonts w:ascii="Times New Roman" w:hAnsi="Times New Roman" w:cs="Times New Roman"/>
          <w:sz w:val="28"/>
          <w:szCs w:val="28"/>
        </w:rPr>
        <w:t>4.11</w:t>
      </w:r>
      <w:r w:rsidRPr="00354F8C">
        <w:rPr>
          <w:rFonts w:ascii="Times New Roman" w:hAnsi="Times New Roman" w:cs="Times New Roman"/>
          <w:sz w:val="28"/>
          <w:szCs w:val="28"/>
        </w:rPr>
        <w:t xml:space="preserve"> приведены результаты измерений твердости по глубине в приповерхностном слое, отражающие изменения, обусловленные деформационными искажениями, приводящие к разупрочнению. Данные получены путем измерений твердости с применением метода наноиндентирования боковых сколов с шагом 50 нм на глубине порядка 1 мкм, что в совокупности превышает в 2 раза толщину слоя, характерную для пробега ионов </w:t>
      </w:r>
      <w:r w:rsidRPr="00354F8C">
        <w:rPr>
          <w:rFonts w:ascii="Times New Roman" w:hAnsi="Times New Roman" w:cs="Times New Roman"/>
          <w:sz w:val="28"/>
          <w:szCs w:val="28"/>
          <w:lang w:val="en-US"/>
        </w:rPr>
        <w:t>He</w:t>
      </w:r>
      <w:r w:rsidRPr="00354F8C">
        <w:rPr>
          <w:rFonts w:ascii="Times New Roman" w:hAnsi="Times New Roman" w:cs="Times New Roman"/>
          <w:sz w:val="28"/>
          <w:szCs w:val="28"/>
          <w:vertAlign w:val="superscript"/>
        </w:rPr>
        <w:t>2+</w:t>
      </w:r>
      <w:r w:rsidRPr="00354F8C">
        <w:rPr>
          <w:rFonts w:ascii="Times New Roman" w:hAnsi="Times New Roman" w:cs="Times New Roman"/>
          <w:sz w:val="28"/>
          <w:szCs w:val="28"/>
        </w:rPr>
        <w:t xml:space="preserve"> (длина пробега составляет порядка 500 нм). Увеличение толщины измерений обусловлены возможностью возникновения эффекта диффузии, заключающегося в миграции имплантированного гелия вглубь образца, в виду высокой подвижности, а также слабой растворимости гелия. Как известно, агломерация гелия происходит, как правило, в порах и пустотах, а возможность формирования кластеров типа </w:t>
      </w:r>
      <w:r w:rsidRPr="00354F8C">
        <w:rPr>
          <w:rFonts w:ascii="Times New Roman" w:hAnsi="Times New Roman" w:cs="Times New Roman"/>
          <w:sz w:val="28"/>
          <w:szCs w:val="28"/>
          <w:lang w:val="en-US"/>
        </w:rPr>
        <w:t>V</w:t>
      </w:r>
      <w:r w:rsidRPr="00354F8C">
        <w:rPr>
          <w:rFonts w:ascii="Times New Roman" w:hAnsi="Times New Roman" w:cs="Times New Roman"/>
          <w:sz w:val="28"/>
          <w:szCs w:val="28"/>
          <w:vertAlign w:val="subscript"/>
          <w:lang w:val="en-US"/>
        </w:rPr>
        <w:t>O</w:t>
      </w:r>
      <w:r w:rsidRPr="00354F8C">
        <w:rPr>
          <w:rFonts w:ascii="Times New Roman" w:hAnsi="Times New Roman" w:cs="Times New Roman"/>
          <w:sz w:val="28"/>
          <w:szCs w:val="28"/>
        </w:rPr>
        <w:t xml:space="preserve"> – </w:t>
      </w:r>
      <w:r w:rsidRPr="00354F8C">
        <w:rPr>
          <w:rFonts w:ascii="Times New Roman" w:hAnsi="Times New Roman" w:cs="Times New Roman"/>
          <w:sz w:val="28"/>
          <w:szCs w:val="28"/>
          <w:lang w:val="en-US"/>
        </w:rPr>
        <w:t>He</w:t>
      </w:r>
      <w:r w:rsidRPr="00354F8C">
        <w:rPr>
          <w:rFonts w:ascii="Times New Roman" w:hAnsi="Times New Roman" w:cs="Times New Roman"/>
          <w:sz w:val="28"/>
          <w:szCs w:val="28"/>
        </w:rPr>
        <w:t xml:space="preserve"> при высокодозном облучении, приводит к деформационному распуханию (см. данные на рисунке </w:t>
      </w:r>
      <w:r>
        <w:rPr>
          <w:rFonts w:ascii="Times New Roman" w:hAnsi="Times New Roman" w:cs="Times New Roman"/>
          <w:sz w:val="28"/>
          <w:szCs w:val="28"/>
        </w:rPr>
        <w:t>4.</w:t>
      </w:r>
      <w:r w:rsidRPr="00354F8C">
        <w:rPr>
          <w:rFonts w:ascii="Times New Roman" w:hAnsi="Times New Roman" w:cs="Times New Roman"/>
          <w:sz w:val="28"/>
          <w:szCs w:val="28"/>
        </w:rPr>
        <w:t>1</w:t>
      </w:r>
      <w:r>
        <w:rPr>
          <w:rFonts w:ascii="Times New Roman" w:hAnsi="Times New Roman" w:cs="Times New Roman"/>
          <w:sz w:val="28"/>
          <w:szCs w:val="28"/>
        </w:rPr>
        <w:t>0</w:t>
      </w:r>
      <w:r w:rsidRPr="00354F8C">
        <w:rPr>
          <w:rFonts w:ascii="Times New Roman" w:hAnsi="Times New Roman" w:cs="Times New Roman"/>
          <w:sz w:val="28"/>
          <w:szCs w:val="28"/>
        </w:rPr>
        <w:t>), что как следствие, может оказывать негативное влияние не только на структуру поврежденного слоя (соответствующую траектории движения ионов в материале), но и на большую глубину, за счет миграции точечных и вакансионных дефектов в материале</w:t>
      </w:r>
      <w:r w:rsidR="00083B04">
        <w:rPr>
          <w:rFonts w:ascii="Times New Roman" w:hAnsi="Times New Roman" w:cs="Times New Roman"/>
          <w:sz w:val="28"/>
          <w:szCs w:val="28"/>
        </w:rPr>
        <w:t xml:space="preserve"> </w:t>
      </w:r>
      <w:r w:rsidR="00C334D2" w:rsidRPr="00C334D2">
        <w:rPr>
          <w:rFonts w:ascii="Times New Roman" w:hAnsi="Times New Roman" w:cs="Times New Roman"/>
          <w:sz w:val="28"/>
          <w:szCs w:val="28"/>
        </w:rPr>
        <w:t>[</w:t>
      </w:r>
      <w:r w:rsidR="00BB3058" w:rsidRPr="00BB3058">
        <w:rPr>
          <w:rFonts w:ascii="Times New Roman" w:hAnsi="Times New Roman" w:cs="Times New Roman"/>
          <w:sz w:val="28"/>
          <w:szCs w:val="28"/>
        </w:rPr>
        <w:t>11</w:t>
      </w:r>
      <w:r w:rsidR="00C7218B" w:rsidRPr="00C7218B">
        <w:rPr>
          <w:rFonts w:ascii="Times New Roman" w:hAnsi="Times New Roman" w:cs="Times New Roman"/>
          <w:sz w:val="28"/>
          <w:szCs w:val="28"/>
        </w:rPr>
        <w:t>5</w:t>
      </w:r>
      <w:r w:rsidRPr="00354F8C">
        <w:rPr>
          <w:rFonts w:ascii="Times New Roman" w:hAnsi="Times New Roman" w:cs="Times New Roman"/>
          <w:sz w:val="28"/>
          <w:szCs w:val="28"/>
        </w:rPr>
        <w:t xml:space="preserve">]. </w:t>
      </w:r>
    </w:p>
    <w:p w14:paraId="22ADC661" w14:textId="7F9B7F3A" w:rsidR="00354F8C" w:rsidRPr="00354F8C" w:rsidRDefault="00354F8C" w:rsidP="0052485F">
      <w:pPr>
        <w:spacing w:after="0" w:line="240" w:lineRule="auto"/>
        <w:ind w:firstLine="709"/>
        <w:jc w:val="both"/>
        <w:rPr>
          <w:rFonts w:ascii="Times New Roman" w:hAnsi="Times New Roman" w:cs="Times New Roman"/>
          <w:sz w:val="28"/>
          <w:szCs w:val="28"/>
        </w:rPr>
      </w:pPr>
      <w:r w:rsidRPr="00354F8C">
        <w:rPr>
          <w:rFonts w:ascii="Times New Roman" w:hAnsi="Times New Roman" w:cs="Times New Roman"/>
          <w:sz w:val="28"/>
          <w:szCs w:val="28"/>
        </w:rPr>
        <w:t xml:space="preserve">Следует отметить, что изменение фазового состава исследуемых керамик за счет увеличения вклада фазы </w:t>
      </w:r>
      <w:r w:rsidRPr="00354F8C">
        <w:rPr>
          <w:rFonts w:ascii="Times New Roman" w:hAnsi="Times New Roman" w:cs="Times New Roman"/>
          <w:sz w:val="28"/>
          <w:szCs w:val="28"/>
          <w:lang w:val="en-US"/>
        </w:rPr>
        <w:t>MgLi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4</w:t>
      </w:r>
      <w:r w:rsidRPr="00354F8C">
        <w:rPr>
          <w:rFonts w:ascii="Times New Roman" w:hAnsi="Times New Roman" w:cs="Times New Roman"/>
          <w:sz w:val="28"/>
          <w:szCs w:val="28"/>
        </w:rPr>
        <w:t xml:space="preserve"> приводит к увеличению твердости исследуемых образцов керамик с 750</w:t>
      </w:r>
      <w:r w:rsidR="005E5633">
        <w:rPr>
          <w:rFonts w:ascii="Times New Roman" w:hAnsi="Times New Roman" w:cs="Times New Roman"/>
          <w:sz w:val="28"/>
          <w:szCs w:val="28"/>
        </w:rPr>
        <w:t>-</w:t>
      </w:r>
      <w:r w:rsidRPr="00354F8C">
        <w:rPr>
          <w:rFonts w:ascii="Times New Roman" w:hAnsi="Times New Roman" w:cs="Times New Roman"/>
          <w:sz w:val="28"/>
          <w:szCs w:val="28"/>
        </w:rPr>
        <w:t>760 МПа до 810</w:t>
      </w:r>
      <w:r w:rsidR="005E5633">
        <w:rPr>
          <w:rFonts w:ascii="Times New Roman" w:hAnsi="Times New Roman" w:cs="Times New Roman"/>
          <w:sz w:val="28"/>
          <w:szCs w:val="28"/>
        </w:rPr>
        <w:t>-</w:t>
      </w:r>
      <w:r w:rsidRPr="00354F8C">
        <w:rPr>
          <w:rFonts w:ascii="Times New Roman" w:hAnsi="Times New Roman" w:cs="Times New Roman"/>
          <w:sz w:val="28"/>
          <w:szCs w:val="28"/>
        </w:rPr>
        <w:t xml:space="preserve">825 МПа, что свидетельствует о положительном влиянии изменения фазового состава </w:t>
      </w:r>
      <w:r w:rsidRPr="00354F8C">
        <w:rPr>
          <w:rFonts w:ascii="Times New Roman" w:hAnsi="Times New Roman" w:cs="Times New Roman"/>
          <w:sz w:val="28"/>
          <w:szCs w:val="28"/>
        </w:rPr>
        <w:lastRenderedPageBreak/>
        <w:t>керамик на упрочнение (увеличение твердости), которое обусловлено наличием межфазных границ, увеличение концентрации которых приводит к созданию дополнительных барьеров сопротивления внешним механическим воздействиям, а также как это видно из общего анализа изменений твердости и радиационно</w:t>
      </w:r>
      <w:r w:rsidR="005E5633">
        <w:rPr>
          <w:rFonts w:ascii="Times New Roman" w:hAnsi="Times New Roman" w:cs="Times New Roman"/>
          <w:sz w:val="28"/>
          <w:szCs w:val="28"/>
        </w:rPr>
        <w:t>-</w:t>
      </w:r>
      <w:r w:rsidRPr="00354F8C">
        <w:rPr>
          <w:rFonts w:ascii="Times New Roman" w:hAnsi="Times New Roman" w:cs="Times New Roman"/>
          <w:sz w:val="28"/>
          <w:szCs w:val="28"/>
        </w:rPr>
        <w:t xml:space="preserve">индуцированному разупрочнению, связанному с накоплением структурных искажений. </w:t>
      </w:r>
    </w:p>
    <w:p w14:paraId="7FA033A0" w14:textId="77777777" w:rsidR="00354F8C" w:rsidRPr="00354F8C" w:rsidRDefault="00354F8C" w:rsidP="0052485F">
      <w:pPr>
        <w:spacing w:after="0" w:line="240" w:lineRule="auto"/>
        <w:ind w:firstLine="709"/>
        <w:jc w:val="both"/>
        <w:rPr>
          <w:rFonts w:ascii="Times New Roman" w:hAnsi="Times New Roman" w:cs="Times New Roman"/>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1"/>
        <w:gridCol w:w="4872"/>
      </w:tblGrid>
      <w:tr w:rsidR="00CF49E5" w:rsidRPr="00354F8C" w14:paraId="766127B2" w14:textId="77777777" w:rsidTr="00CF49E5">
        <w:trPr>
          <w:jc w:val="center"/>
        </w:trPr>
        <w:tc>
          <w:tcPr>
            <w:tcW w:w="4785" w:type="dxa"/>
          </w:tcPr>
          <w:p w14:paraId="784A2FAA" w14:textId="77777777" w:rsidR="00CF49E5" w:rsidRPr="00354F8C" w:rsidRDefault="00CF49E5" w:rsidP="00A6498F">
            <w:pPr>
              <w:jc w:val="both"/>
              <w:rPr>
                <w:rFonts w:ascii="Times New Roman" w:hAnsi="Times New Roman" w:cs="Times New Roman"/>
                <w:sz w:val="28"/>
                <w:szCs w:val="28"/>
              </w:rPr>
            </w:pPr>
            <w:r w:rsidRPr="00354F8C">
              <w:rPr>
                <w:noProof/>
                <w:sz w:val="28"/>
                <w:szCs w:val="28"/>
              </w:rPr>
              <w:object w:dxaOrig="6174" w:dyaOrig="4726" w14:anchorId="7467F626">
                <v:shape id="_x0000_i1071" type="#_x0000_t75" alt="" style="width:228.6pt;height:175.8pt" o:ole="">
                  <v:imagedata r:id="rId131" o:title=""/>
                </v:shape>
                <o:OLEObject Type="Embed" ProgID="Origin50.Graph" ShapeID="_x0000_i1071" DrawAspect="Content" ObjectID="_1808697036" r:id="rId132"/>
              </w:object>
            </w:r>
          </w:p>
        </w:tc>
        <w:tc>
          <w:tcPr>
            <w:tcW w:w="4786" w:type="dxa"/>
          </w:tcPr>
          <w:p w14:paraId="51138EFC" w14:textId="77777777" w:rsidR="00CF49E5" w:rsidRPr="00354F8C" w:rsidRDefault="00CF49E5" w:rsidP="00A6498F">
            <w:pPr>
              <w:jc w:val="both"/>
              <w:rPr>
                <w:rFonts w:ascii="Times New Roman" w:hAnsi="Times New Roman" w:cs="Times New Roman"/>
                <w:sz w:val="28"/>
                <w:szCs w:val="28"/>
              </w:rPr>
            </w:pPr>
            <w:r w:rsidRPr="00354F8C">
              <w:rPr>
                <w:noProof/>
                <w:sz w:val="28"/>
                <w:szCs w:val="28"/>
              </w:rPr>
              <w:object w:dxaOrig="6174" w:dyaOrig="4726" w14:anchorId="535B13C1">
                <v:shape id="_x0000_i1072" type="#_x0000_t75" alt="" style="width:225.6pt;height:172.2pt" o:ole="">
                  <v:imagedata r:id="rId133" o:title=""/>
                </v:shape>
                <o:OLEObject Type="Embed" ProgID="Origin50.Graph" ShapeID="_x0000_i1072" DrawAspect="Content" ObjectID="_1808697037" r:id="rId134"/>
              </w:object>
            </w:r>
          </w:p>
        </w:tc>
      </w:tr>
      <w:tr w:rsidR="00CF49E5" w:rsidRPr="00401D4B" w14:paraId="125674A6" w14:textId="77777777" w:rsidTr="00CF49E5">
        <w:trPr>
          <w:jc w:val="center"/>
        </w:trPr>
        <w:tc>
          <w:tcPr>
            <w:tcW w:w="4785" w:type="dxa"/>
          </w:tcPr>
          <w:p w14:paraId="083CC2D1" w14:textId="77777777" w:rsidR="00CF49E5" w:rsidRPr="00401D4B" w:rsidRDefault="00CF49E5" w:rsidP="00A6498F">
            <w:pPr>
              <w:jc w:val="center"/>
              <w:rPr>
                <w:rFonts w:ascii="Times New Roman" w:hAnsi="Times New Roman" w:cs="Times New Roman"/>
                <w:sz w:val="24"/>
                <w:szCs w:val="24"/>
                <w:lang w:val="en-US"/>
              </w:rPr>
            </w:pPr>
            <w:r w:rsidRPr="00401D4B">
              <w:rPr>
                <w:rFonts w:ascii="Times New Roman" w:hAnsi="Times New Roman" w:cs="Times New Roman"/>
                <w:sz w:val="24"/>
                <w:szCs w:val="24"/>
                <w:lang w:val="en-US"/>
              </w:rPr>
              <w:t>a</w:t>
            </w:r>
          </w:p>
        </w:tc>
        <w:tc>
          <w:tcPr>
            <w:tcW w:w="4786" w:type="dxa"/>
          </w:tcPr>
          <w:p w14:paraId="1E0A75D0" w14:textId="77777777" w:rsidR="00CF49E5" w:rsidRPr="00401D4B" w:rsidRDefault="00CF49E5" w:rsidP="00A6498F">
            <w:pPr>
              <w:jc w:val="center"/>
              <w:rPr>
                <w:rFonts w:ascii="Times New Roman" w:hAnsi="Times New Roman" w:cs="Times New Roman"/>
                <w:sz w:val="24"/>
                <w:szCs w:val="24"/>
                <w:lang w:val="en-US"/>
              </w:rPr>
            </w:pPr>
            <w:r w:rsidRPr="00401D4B">
              <w:rPr>
                <w:rFonts w:ascii="Times New Roman" w:hAnsi="Times New Roman" w:cs="Times New Roman"/>
                <w:sz w:val="24"/>
                <w:szCs w:val="24"/>
              </w:rPr>
              <w:t>б</w:t>
            </w:r>
          </w:p>
        </w:tc>
      </w:tr>
      <w:tr w:rsidR="00CF49E5" w:rsidRPr="00354F8C" w14:paraId="581D138E" w14:textId="77777777" w:rsidTr="00CF49E5">
        <w:trPr>
          <w:jc w:val="center"/>
        </w:trPr>
        <w:tc>
          <w:tcPr>
            <w:tcW w:w="4785" w:type="dxa"/>
          </w:tcPr>
          <w:p w14:paraId="19C5ADBE" w14:textId="77777777" w:rsidR="00CF49E5" w:rsidRPr="00354F8C" w:rsidRDefault="00CF49E5" w:rsidP="00A6498F">
            <w:pPr>
              <w:jc w:val="center"/>
              <w:rPr>
                <w:rFonts w:ascii="Times New Roman" w:hAnsi="Times New Roman" w:cs="Times New Roman"/>
                <w:sz w:val="28"/>
                <w:szCs w:val="28"/>
              </w:rPr>
            </w:pPr>
            <w:r w:rsidRPr="00354F8C">
              <w:rPr>
                <w:noProof/>
                <w:sz w:val="28"/>
                <w:szCs w:val="28"/>
              </w:rPr>
              <w:object w:dxaOrig="6174" w:dyaOrig="4726" w14:anchorId="6811A801">
                <v:shape id="_x0000_i1073" type="#_x0000_t75" alt="" style="width:235.2pt;height:179.4pt" o:ole="">
                  <v:imagedata r:id="rId135" o:title=""/>
                </v:shape>
                <o:OLEObject Type="Embed" ProgID="Origin50.Graph" ShapeID="_x0000_i1073" DrawAspect="Content" ObjectID="_1808697038" r:id="rId136"/>
              </w:object>
            </w:r>
          </w:p>
        </w:tc>
        <w:tc>
          <w:tcPr>
            <w:tcW w:w="4786" w:type="dxa"/>
          </w:tcPr>
          <w:p w14:paraId="4FA716A8" w14:textId="77777777" w:rsidR="00CF49E5" w:rsidRPr="00354F8C" w:rsidRDefault="00CF49E5" w:rsidP="00A6498F">
            <w:pPr>
              <w:jc w:val="center"/>
              <w:rPr>
                <w:rFonts w:ascii="Times New Roman" w:hAnsi="Times New Roman" w:cs="Times New Roman"/>
                <w:sz w:val="28"/>
                <w:szCs w:val="28"/>
              </w:rPr>
            </w:pPr>
            <w:r w:rsidRPr="00354F8C">
              <w:rPr>
                <w:noProof/>
                <w:sz w:val="28"/>
                <w:szCs w:val="28"/>
              </w:rPr>
              <w:object w:dxaOrig="6174" w:dyaOrig="4726" w14:anchorId="086726DA">
                <v:shape id="_x0000_i1074" type="#_x0000_t75" alt="" style="width:232.8pt;height:178.8pt" o:ole="">
                  <v:imagedata r:id="rId137" o:title=""/>
                </v:shape>
                <o:OLEObject Type="Embed" ProgID="Origin50.Graph" ShapeID="_x0000_i1074" DrawAspect="Content" ObjectID="_1808697039" r:id="rId138"/>
              </w:object>
            </w:r>
          </w:p>
        </w:tc>
      </w:tr>
      <w:tr w:rsidR="00CF49E5" w:rsidRPr="00401D4B" w14:paraId="38C6F3C6" w14:textId="77777777" w:rsidTr="00CF49E5">
        <w:trPr>
          <w:jc w:val="center"/>
        </w:trPr>
        <w:tc>
          <w:tcPr>
            <w:tcW w:w="4785" w:type="dxa"/>
          </w:tcPr>
          <w:p w14:paraId="6E841755" w14:textId="77777777" w:rsidR="00CF49E5" w:rsidRPr="00401D4B" w:rsidRDefault="00CF49E5" w:rsidP="00A6498F">
            <w:pPr>
              <w:jc w:val="center"/>
              <w:rPr>
                <w:rFonts w:ascii="Times New Roman" w:hAnsi="Times New Roman" w:cs="Times New Roman"/>
                <w:sz w:val="24"/>
                <w:szCs w:val="24"/>
                <w:lang w:val="kk-KZ"/>
              </w:rPr>
            </w:pPr>
            <w:r w:rsidRPr="00401D4B">
              <w:rPr>
                <w:rFonts w:ascii="Times New Roman" w:hAnsi="Times New Roman" w:cs="Times New Roman"/>
                <w:sz w:val="24"/>
                <w:szCs w:val="24"/>
              </w:rPr>
              <w:t>в</w:t>
            </w:r>
          </w:p>
        </w:tc>
        <w:tc>
          <w:tcPr>
            <w:tcW w:w="4786" w:type="dxa"/>
          </w:tcPr>
          <w:p w14:paraId="5C801588" w14:textId="77777777" w:rsidR="00CF49E5" w:rsidRPr="00401D4B" w:rsidRDefault="00CF49E5" w:rsidP="00A6498F">
            <w:pPr>
              <w:jc w:val="center"/>
              <w:rPr>
                <w:rFonts w:ascii="Times New Roman" w:hAnsi="Times New Roman" w:cs="Times New Roman"/>
                <w:sz w:val="24"/>
                <w:szCs w:val="24"/>
                <w:lang w:val="en-US"/>
              </w:rPr>
            </w:pPr>
            <w:r w:rsidRPr="00401D4B">
              <w:rPr>
                <w:rFonts w:ascii="Times New Roman" w:hAnsi="Times New Roman" w:cs="Times New Roman"/>
                <w:sz w:val="24"/>
                <w:szCs w:val="24"/>
              </w:rPr>
              <w:t>г</w:t>
            </w:r>
          </w:p>
        </w:tc>
      </w:tr>
    </w:tbl>
    <w:p w14:paraId="52BA4C21" w14:textId="77777777" w:rsidR="00354F8C" w:rsidRPr="005E5633" w:rsidRDefault="00354F8C" w:rsidP="0052485F">
      <w:pPr>
        <w:spacing w:after="0" w:line="240" w:lineRule="auto"/>
        <w:ind w:firstLine="709"/>
        <w:jc w:val="center"/>
        <w:rPr>
          <w:rFonts w:ascii="Times New Roman" w:hAnsi="Times New Roman" w:cs="Times New Roman"/>
          <w:sz w:val="16"/>
          <w:szCs w:val="16"/>
        </w:rPr>
      </w:pPr>
    </w:p>
    <w:p w14:paraId="396E74BB" w14:textId="6C8857BA" w:rsidR="00117A29" w:rsidRDefault="00354F8C" w:rsidP="0052485F">
      <w:pPr>
        <w:spacing w:after="0" w:line="240" w:lineRule="auto"/>
        <w:ind w:firstLine="709"/>
        <w:jc w:val="both"/>
        <w:rPr>
          <w:rFonts w:ascii="Times New Roman" w:hAnsi="Times New Roman" w:cs="Times New Roman"/>
          <w:sz w:val="24"/>
          <w:szCs w:val="24"/>
        </w:rPr>
      </w:pPr>
      <w:r w:rsidRPr="00117A29">
        <w:rPr>
          <w:rFonts w:ascii="Times New Roman" w:hAnsi="Times New Roman" w:cs="Times New Roman"/>
          <w:sz w:val="24"/>
          <w:szCs w:val="24"/>
          <w:lang w:val="en-US"/>
        </w:rPr>
        <w:t>a</w:t>
      </w:r>
      <w:r w:rsidRPr="00117A29">
        <w:rPr>
          <w:rFonts w:ascii="Times New Roman" w:hAnsi="Times New Roman" w:cs="Times New Roman"/>
          <w:sz w:val="24"/>
          <w:szCs w:val="24"/>
        </w:rPr>
        <w:t xml:space="preserve"> </w:t>
      </w:r>
      <w:r w:rsidR="005E5633">
        <w:rPr>
          <w:rFonts w:ascii="Times New Roman" w:hAnsi="Times New Roman" w:cs="Times New Roman"/>
          <w:sz w:val="24"/>
          <w:szCs w:val="24"/>
        </w:rPr>
        <w:t xml:space="preserve">- </w:t>
      </w:r>
      <w:r w:rsidRPr="00117A29">
        <w:rPr>
          <w:rFonts w:ascii="Times New Roman" w:hAnsi="Times New Roman" w:cs="Times New Roman"/>
          <w:sz w:val="24"/>
          <w:szCs w:val="24"/>
          <w:lang w:val="en-US"/>
        </w:rPr>
        <w:t>Li</w:t>
      </w:r>
      <w:r w:rsidRPr="00117A29">
        <w:rPr>
          <w:rFonts w:ascii="Times New Roman" w:hAnsi="Times New Roman" w:cs="Times New Roman"/>
          <w:sz w:val="24"/>
          <w:szCs w:val="24"/>
          <w:vertAlign w:val="subscript"/>
        </w:rPr>
        <w:t>2</w:t>
      </w:r>
      <w:r w:rsidRPr="00117A29">
        <w:rPr>
          <w:rFonts w:ascii="Times New Roman" w:hAnsi="Times New Roman" w:cs="Times New Roman"/>
          <w:sz w:val="24"/>
          <w:szCs w:val="24"/>
          <w:lang w:val="en-US"/>
        </w:rPr>
        <w:t>ZrO</w:t>
      </w:r>
      <w:r w:rsidRPr="00117A29">
        <w:rPr>
          <w:rFonts w:ascii="Times New Roman" w:hAnsi="Times New Roman" w:cs="Times New Roman"/>
          <w:sz w:val="24"/>
          <w:szCs w:val="24"/>
          <w:vertAlign w:val="subscript"/>
        </w:rPr>
        <w:t>3</w:t>
      </w:r>
      <w:r w:rsidRPr="00117A29">
        <w:rPr>
          <w:rFonts w:ascii="Times New Roman" w:hAnsi="Times New Roman" w:cs="Times New Roman"/>
          <w:sz w:val="24"/>
          <w:szCs w:val="24"/>
        </w:rPr>
        <w:t xml:space="preserve"> керамики; </w:t>
      </w:r>
      <w:r w:rsidR="0021503F" w:rsidRPr="00117A29">
        <w:rPr>
          <w:rFonts w:ascii="Times New Roman" w:hAnsi="Times New Roman" w:cs="Times New Roman"/>
          <w:sz w:val="24"/>
          <w:szCs w:val="24"/>
        </w:rPr>
        <w:t>б</w:t>
      </w:r>
      <w:r w:rsidRPr="00117A29">
        <w:rPr>
          <w:rFonts w:ascii="Times New Roman" w:hAnsi="Times New Roman" w:cs="Times New Roman"/>
          <w:sz w:val="24"/>
          <w:szCs w:val="24"/>
        </w:rPr>
        <w:t xml:space="preserve"> </w:t>
      </w:r>
      <w:r w:rsidR="005E5633">
        <w:rPr>
          <w:rFonts w:ascii="Times New Roman" w:hAnsi="Times New Roman" w:cs="Times New Roman"/>
          <w:sz w:val="24"/>
          <w:szCs w:val="24"/>
        </w:rPr>
        <w:t xml:space="preserve">- </w:t>
      </w:r>
      <w:r w:rsidRPr="00117A29">
        <w:rPr>
          <w:rFonts w:ascii="Times New Roman" w:hAnsi="Times New Roman" w:cs="Times New Roman"/>
          <w:sz w:val="24"/>
          <w:szCs w:val="24"/>
        </w:rPr>
        <w:t xml:space="preserve">0.95 </w:t>
      </w:r>
      <w:r w:rsidRPr="00117A29">
        <w:rPr>
          <w:rFonts w:ascii="Times New Roman" w:hAnsi="Times New Roman" w:cs="Times New Roman"/>
          <w:sz w:val="24"/>
          <w:szCs w:val="24"/>
          <w:lang w:val="en-US"/>
        </w:rPr>
        <w:t>Li</w:t>
      </w:r>
      <w:r w:rsidRPr="00117A29">
        <w:rPr>
          <w:rFonts w:ascii="Times New Roman" w:hAnsi="Times New Roman" w:cs="Times New Roman"/>
          <w:sz w:val="24"/>
          <w:szCs w:val="24"/>
          <w:vertAlign w:val="subscript"/>
        </w:rPr>
        <w:t>2</w:t>
      </w:r>
      <w:r w:rsidRPr="00117A29">
        <w:rPr>
          <w:rFonts w:ascii="Times New Roman" w:hAnsi="Times New Roman" w:cs="Times New Roman"/>
          <w:sz w:val="24"/>
          <w:szCs w:val="24"/>
          <w:lang w:val="en-US"/>
        </w:rPr>
        <w:t>ZrO</w:t>
      </w:r>
      <w:r w:rsidRPr="00117A29">
        <w:rPr>
          <w:rFonts w:ascii="Times New Roman" w:hAnsi="Times New Roman" w:cs="Times New Roman"/>
          <w:sz w:val="24"/>
          <w:szCs w:val="24"/>
          <w:vertAlign w:val="subscript"/>
        </w:rPr>
        <w:t>3</w:t>
      </w:r>
      <w:r w:rsidRPr="00117A29">
        <w:rPr>
          <w:rFonts w:ascii="Times New Roman" w:hAnsi="Times New Roman" w:cs="Times New Roman"/>
          <w:sz w:val="24"/>
          <w:szCs w:val="24"/>
        </w:rPr>
        <w:t xml:space="preserve"> – 0.05 </w:t>
      </w:r>
      <w:r w:rsidRPr="00117A29">
        <w:rPr>
          <w:rFonts w:ascii="Times New Roman" w:hAnsi="Times New Roman" w:cs="Times New Roman"/>
          <w:sz w:val="24"/>
          <w:szCs w:val="24"/>
          <w:lang w:val="en-US"/>
        </w:rPr>
        <w:t>MgLi</w:t>
      </w:r>
      <w:r w:rsidRPr="00117A29">
        <w:rPr>
          <w:rFonts w:ascii="Times New Roman" w:hAnsi="Times New Roman" w:cs="Times New Roman"/>
          <w:sz w:val="24"/>
          <w:szCs w:val="24"/>
          <w:vertAlign w:val="subscript"/>
        </w:rPr>
        <w:t>2</w:t>
      </w:r>
      <w:r w:rsidRPr="00117A29">
        <w:rPr>
          <w:rFonts w:ascii="Times New Roman" w:hAnsi="Times New Roman" w:cs="Times New Roman"/>
          <w:sz w:val="24"/>
          <w:szCs w:val="24"/>
          <w:lang w:val="en-US"/>
        </w:rPr>
        <w:t>ZrO</w:t>
      </w:r>
      <w:r w:rsidRPr="00117A29">
        <w:rPr>
          <w:rFonts w:ascii="Times New Roman" w:hAnsi="Times New Roman" w:cs="Times New Roman"/>
          <w:sz w:val="24"/>
          <w:szCs w:val="24"/>
          <w:vertAlign w:val="subscript"/>
        </w:rPr>
        <w:t>4</w:t>
      </w:r>
      <w:r w:rsidRPr="00117A29">
        <w:rPr>
          <w:rFonts w:ascii="Times New Roman" w:hAnsi="Times New Roman" w:cs="Times New Roman"/>
          <w:sz w:val="24"/>
          <w:szCs w:val="24"/>
        </w:rPr>
        <w:t xml:space="preserve"> керамики; </w:t>
      </w:r>
      <w:r w:rsidR="0021503F" w:rsidRPr="00117A29">
        <w:rPr>
          <w:rFonts w:ascii="Times New Roman" w:hAnsi="Times New Roman" w:cs="Times New Roman"/>
          <w:sz w:val="24"/>
          <w:szCs w:val="24"/>
        </w:rPr>
        <w:t>в</w:t>
      </w:r>
      <w:r w:rsidRPr="00117A29">
        <w:rPr>
          <w:rFonts w:ascii="Times New Roman" w:hAnsi="Times New Roman" w:cs="Times New Roman"/>
          <w:sz w:val="24"/>
          <w:szCs w:val="24"/>
        </w:rPr>
        <w:t xml:space="preserve"> </w:t>
      </w:r>
      <w:r w:rsidR="005E5633">
        <w:rPr>
          <w:rFonts w:ascii="Times New Roman" w:hAnsi="Times New Roman" w:cs="Times New Roman"/>
          <w:sz w:val="24"/>
          <w:szCs w:val="24"/>
        </w:rPr>
        <w:t xml:space="preserve">- </w:t>
      </w:r>
      <w:r w:rsidRPr="00117A29">
        <w:rPr>
          <w:rFonts w:ascii="Times New Roman" w:hAnsi="Times New Roman" w:cs="Times New Roman"/>
          <w:sz w:val="24"/>
          <w:szCs w:val="24"/>
        </w:rPr>
        <w:t xml:space="preserve">0.62 </w:t>
      </w:r>
      <w:r w:rsidRPr="00117A29">
        <w:rPr>
          <w:rFonts w:ascii="Times New Roman" w:hAnsi="Times New Roman" w:cs="Times New Roman"/>
          <w:sz w:val="24"/>
          <w:szCs w:val="24"/>
          <w:lang w:val="en-US"/>
        </w:rPr>
        <w:t>Li</w:t>
      </w:r>
      <w:r w:rsidRPr="00117A29">
        <w:rPr>
          <w:rFonts w:ascii="Times New Roman" w:hAnsi="Times New Roman" w:cs="Times New Roman"/>
          <w:sz w:val="24"/>
          <w:szCs w:val="24"/>
          <w:vertAlign w:val="subscript"/>
        </w:rPr>
        <w:t>2</w:t>
      </w:r>
      <w:r w:rsidRPr="00117A29">
        <w:rPr>
          <w:rFonts w:ascii="Times New Roman" w:hAnsi="Times New Roman" w:cs="Times New Roman"/>
          <w:sz w:val="24"/>
          <w:szCs w:val="24"/>
          <w:lang w:val="en-US"/>
        </w:rPr>
        <w:t>ZrO</w:t>
      </w:r>
      <w:r w:rsidRPr="00117A29">
        <w:rPr>
          <w:rFonts w:ascii="Times New Roman" w:hAnsi="Times New Roman" w:cs="Times New Roman"/>
          <w:sz w:val="24"/>
          <w:szCs w:val="24"/>
          <w:vertAlign w:val="subscript"/>
        </w:rPr>
        <w:t>3</w:t>
      </w:r>
      <w:r w:rsidRPr="00117A29">
        <w:rPr>
          <w:rFonts w:ascii="Times New Roman" w:hAnsi="Times New Roman" w:cs="Times New Roman"/>
          <w:sz w:val="24"/>
          <w:szCs w:val="24"/>
        </w:rPr>
        <w:t xml:space="preserve"> – 0.38 </w:t>
      </w:r>
      <w:r w:rsidRPr="00117A29">
        <w:rPr>
          <w:rFonts w:ascii="Times New Roman" w:hAnsi="Times New Roman" w:cs="Times New Roman"/>
          <w:sz w:val="24"/>
          <w:szCs w:val="24"/>
          <w:lang w:val="en-US"/>
        </w:rPr>
        <w:t>MgLi</w:t>
      </w:r>
      <w:r w:rsidRPr="00117A29">
        <w:rPr>
          <w:rFonts w:ascii="Times New Roman" w:hAnsi="Times New Roman" w:cs="Times New Roman"/>
          <w:sz w:val="24"/>
          <w:szCs w:val="24"/>
          <w:vertAlign w:val="subscript"/>
        </w:rPr>
        <w:t>2</w:t>
      </w:r>
      <w:r w:rsidRPr="00117A29">
        <w:rPr>
          <w:rFonts w:ascii="Times New Roman" w:hAnsi="Times New Roman" w:cs="Times New Roman"/>
          <w:sz w:val="24"/>
          <w:szCs w:val="24"/>
          <w:lang w:val="en-US"/>
        </w:rPr>
        <w:t>ZrO</w:t>
      </w:r>
      <w:r w:rsidRPr="00117A29">
        <w:rPr>
          <w:rFonts w:ascii="Times New Roman" w:hAnsi="Times New Roman" w:cs="Times New Roman"/>
          <w:sz w:val="24"/>
          <w:szCs w:val="24"/>
          <w:vertAlign w:val="subscript"/>
        </w:rPr>
        <w:t>4</w:t>
      </w:r>
      <w:r w:rsidRPr="00117A29">
        <w:rPr>
          <w:rFonts w:ascii="Times New Roman" w:hAnsi="Times New Roman" w:cs="Times New Roman"/>
          <w:sz w:val="24"/>
          <w:szCs w:val="24"/>
        </w:rPr>
        <w:t xml:space="preserve"> керамики; </w:t>
      </w:r>
      <w:r w:rsidR="0021503F" w:rsidRPr="00117A29">
        <w:rPr>
          <w:rFonts w:ascii="Times New Roman" w:hAnsi="Times New Roman" w:cs="Times New Roman"/>
          <w:sz w:val="24"/>
          <w:szCs w:val="24"/>
        </w:rPr>
        <w:t>г</w:t>
      </w:r>
      <w:r w:rsidRPr="00117A29">
        <w:rPr>
          <w:rFonts w:ascii="Times New Roman" w:hAnsi="Times New Roman" w:cs="Times New Roman"/>
          <w:sz w:val="24"/>
          <w:szCs w:val="24"/>
        </w:rPr>
        <w:t xml:space="preserve"> </w:t>
      </w:r>
      <w:r w:rsidR="005E5633">
        <w:rPr>
          <w:rFonts w:ascii="Times New Roman" w:hAnsi="Times New Roman" w:cs="Times New Roman"/>
          <w:sz w:val="24"/>
          <w:szCs w:val="24"/>
        </w:rPr>
        <w:t xml:space="preserve">- </w:t>
      </w:r>
      <w:r w:rsidRPr="00117A29">
        <w:rPr>
          <w:rFonts w:ascii="Times New Roman" w:hAnsi="Times New Roman" w:cs="Times New Roman"/>
          <w:sz w:val="24"/>
          <w:szCs w:val="24"/>
        </w:rPr>
        <w:t xml:space="preserve">0.5 </w:t>
      </w:r>
      <w:r w:rsidRPr="00117A29">
        <w:rPr>
          <w:rFonts w:ascii="Times New Roman" w:hAnsi="Times New Roman" w:cs="Times New Roman"/>
          <w:sz w:val="24"/>
          <w:szCs w:val="24"/>
          <w:lang w:val="en-US"/>
        </w:rPr>
        <w:t>Li</w:t>
      </w:r>
      <w:r w:rsidRPr="00117A29">
        <w:rPr>
          <w:rFonts w:ascii="Times New Roman" w:hAnsi="Times New Roman" w:cs="Times New Roman"/>
          <w:sz w:val="24"/>
          <w:szCs w:val="24"/>
          <w:vertAlign w:val="subscript"/>
        </w:rPr>
        <w:t>2</w:t>
      </w:r>
      <w:r w:rsidRPr="00117A29">
        <w:rPr>
          <w:rFonts w:ascii="Times New Roman" w:hAnsi="Times New Roman" w:cs="Times New Roman"/>
          <w:sz w:val="24"/>
          <w:szCs w:val="24"/>
          <w:lang w:val="en-US"/>
        </w:rPr>
        <w:t>ZrO</w:t>
      </w:r>
      <w:r w:rsidRPr="00117A29">
        <w:rPr>
          <w:rFonts w:ascii="Times New Roman" w:hAnsi="Times New Roman" w:cs="Times New Roman"/>
          <w:sz w:val="24"/>
          <w:szCs w:val="24"/>
          <w:vertAlign w:val="subscript"/>
        </w:rPr>
        <w:t>3</w:t>
      </w:r>
      <w:r w:rsidRPr="00117A29">
        <w:rPr>
          <w:rFonts w:ascii="Times New Roman" w:hAnsi="Times New Roman" w:cs="Times New Roman"/>
          <w:sz w:val="24"/>
          <w:szCs w:val="24"/>
        </w:rPr>
        <w:t xml:space="preserve"> – 0.5 </w:t>
      </w:r>
      <w:r w:rsidRPr="00117A29">
        <w:rPr>
          <w:rFonts w:ascii="Times New Roman" w:hAnsi="Times New Roman" w:cs="Times New Roman"/>
          <w:sz w:val="24"/>
          <w:szCs w:val="24"/>
          <w:lang w:val="en-US"/>
        </w:rPr>
        <w:t>MgLi</w:t>
      </w:r>
      <w:r w:rsidRPr="00117A29">
        <w:rPr>
          <w:rFonts w:ascii="Times New Roman" w:hAnsi="Times New Roman" w:cs="Times New Roman"/>
          <w:sz w:val="24"/>
          <w:szCs w:val="24"/>
          <w:vertAlign w:val="subscript"/>
        </w:rPr>
        <w:t>2</w:t>
      </w:r>
      <w:r w:rsidRPr="00117A29">
        <w:rPr>
          <w:rFonts w:ascii="Times New Roman" w:hAnsi="Times New Roman" w:cs="Times New Roman"/>
          <w:sz w:val="24"/>
          <w:szCs w:val="24"/>
          <w:lang w:val="en-US"/>
        </w:rPr>
        <w:t>ZrO</w:t>
      </w:r>
      <w:r w:rsidRPr="00117A29">
        <w:rPr>
          <w:rFonts w:ascii="Times New Roman" w:hAnsi="Times New Roman" w:cs="Times New Roman"/>
          <w:sz w:val="24"/>
          <w:szCs w:val="24"/>
          <w:vertAlign w:val="subscript"/>
        </w:rPr>
        <w:t>4</w:t>
      </w:r>
      <w:r w:rsidRPr="00117A29">
        <w:rPr>
          <w:rFonts w:ascii="Times New Roman" w:hAnsi="Times New Roman" w:cs="Times New Roman"/>
          <w:sz w:val="24"/>
          <w:szCs w:val="24"/>
        </w:rPr>
        <w:t xml:space="preserve"> керамики </w:t>
      </w:r>
    </w:p>
    <w:p w14:paraId="252E00B5" w14:textId="77777777" w:rsidR="00117A29" w:rsidRPr="005E5633" w:rsidRDefault="00117A29" w:rsidP="0052485F">
      <w:pPr>
        <w:spacing w:after="0" w:line="240" w:lineRule="auto"/>
        <w:ind w:firstLine="709"/>
        <w:jc w:val="both"/>
        <w:rPr>
          <w:rFonts w:ascii="Times New Roman" w:hAnsi="Times New Roman" w:cs="Times New Roman"/>
          <w:sz w:val="16"/>
          <w:szCs w:val="16"/>
        </w:rPr>
      </w:pPr>
    </w:p>
    <w:p w14:paraId="4A2028EC" w14:textId="2A2D4147" w:rsidR="00354F8C" w:rsidRPr="00117A29" w:rsidRDefault="00354F8C" w:rsidP="005E5633">
      <w:pPr>
        <w:spacing w:after="0" w:line="240" w:lineRule="auto"/>
        <w:jc w:val="center"/>
        <w:rPr>
          <w:rFonts w:ascii="Times New Roman" w:hAnsi="Times New Roman" w:cs="Times New Roman"/>
          <w:sz w:val="24"/>
          <w:szCs w:val="24"/>
        </w:rPr>
      </w:pPr>
      <w:r w:rsidRPr="00354F8C">
        <w:rPr>
          <w:rFonts w:ascii="Times New Roman" w:hAnsi="Times New Roman" w:cs="Times New Roman"/>
          <w:sz w:val="28"/>
          <w:szCs w:val="28"/>
        </w:rPr>
        <w:t>Рисунок</w:t>
      </w:r>
      <w:r>
        <w:rPr>
          <w:rFonts w:ascii="Times New Roman" w:hAnsi="Times New Roman" w:cs="Times New Roman"/>
          <w:sz w:val="28"/>
          <w:szCs w:val="28"/>
        </w:rPr>
        <w:t xml:space="preserve"> 4.11 –</w:t>
      </w:r>
      <w:r w:rsidRPr="00354F8C">
        <w:rPr>
          <w:rFonts w:ascii="Times New Roman" w:hAnsi="Times New Roman" w:cs="Times New Roman"/>
          <w:sz w:val="28"/>
          <w:szCs w:val="28"/>
        </w:rPr>
        <w:t xml:space="preserve"> Результаты оценки измерений твердости приповерхностного слоя по глубине в зависимости от флюенса облучения (пунктирной линией на рисунках отражена граница между максимальной глубиной пробега ионов </w:t>
      </w:r>
      <w:r w:rsidRPr="00354F8C">
        <w:rPr>
          <w:rFonts w:ascii="Times New Roman" w:hAnsi="Times New Roman" w:cs="Times New Roman"/>
          <w:sz w:val="28"/>
          <w:szCs w:val="28"/>
          <w:lang w:val="en-US"/>
        </w:rPr>
        <w:t>He</w:t>
      </w:r>
      <w:r w:rsidRPr="00354F8C">
        <w:rPr>
          <w:rFonts w:ascii="Times New Roman" w:hAnsi="Times New Roman" w:cs="Times New Roman"/>
          <w:sz w:val="28"/>
          <w:szCs w:val="28"/>
          <w:vertAlign w:val="superscript"/>
        </w:rPr>
        <w:t>2+</w:t>
      </w:r>
      <w:r w:rsidRPr="00354F8C">
        <w:rPr>
          <w:rFonts w:ascii="Times New Roman" w:hAnsi="Times New Roman" w:cs="Times New Roman"/>
          <w:sz w:val="28"/>
          <w:szCs w:val="28"/>
        </w:rPr>
        <w:t xml:space="preserve"> в керамиках согласно данным моделирования </w:t>
      </w:r>
      <w:r w:rsidRPr="00354F8C">
        <w:rPr>
          <w:rFonts w:ascii="Times New Roman" w:hAnsi="Times New Roman" w:cs="Times New Roman"/>
          <w:sz w:val="28"/>
          <w:szCs w:val="28"/>
          <w:lang w:val="en-US"/>
        </w:rPr>
        <w:t>SRIM</w:t>
      </w:r>
      <w:r w:rsidRPr="00354F8C">
        <w:rPr>
          <w:rFonts w:ascii="Times New Roman" w:hAnsi="Times New Roman" w:cs="Times New Roman"/>
          <w:sz w:val="28"/>
          <w:szCs w:val="28"/>
        </w:rPr>
        <w:t xml:space="preserve"> </w:t>
      </w:r>
      <w:r w:rsidRPr="00354F8C">
        <w:rPr>
          <w:rFonts w:ascii="Times New Roman" w:hAnsi="Times New Roman" w:cs="Times New Roman"/>
          <w:sz w:val="28"/>
          <w:szCs w:val="28"/>
          <w:lang w:val="en-US"/>
        </w:rPr>
        <w:t>Pro</w:t>
      </w:r>
      <w:r w:rsidRPr="00354F8C">
        <w:rPr>
          <w:rFonts w:ascii="Times New Roman" w:hAnsi="Times New Roman" w:cs="Times New Roman"/>
          <w:sz w:val="28"/>
          <w:szCs w:val="28"/>
        </w:rPr>
        <w:t xml:space="preserve"> 2013и диффузионным слоем)</w:t>
      </w:r>
    </w:p>
    <w:p w14:paraId="53C5E9A2" w14:textId="77777777" w:rsidR="00A77539" w:rsidRPr="005E5633" w:rsidRDefault="00A77539" w:rsidP="0052485F">
      <w:pPr>
        <w:spacing w:after="0" w:line="240" w:lineRule="auto"/>
        <w:ind w:firstLine="709"/>
        <w:jc w:val="both"/>
        <w:rPr>
          <w:rFonts w:ascii="Times New Roman" w:hAnsi="Times New Roman" w:cs="Times New Roman"/>
          <w:sz w:val="16"/>
          <w:szCs w:val="16"/>
        </w:rPr>
      </w:pPr>
    </w:p>
    <w:p w14:paraId="2E5A0473" w14:textId="14B0694F" w:rsidR="0054147B" w:rsidRPr="00D76E3F" w:rsidRDefault="0054147B" w:rsidP="0052485F">
      <w:pPr>
        <w:spacing w:after="0" w:line="240" w:lineRule="auto"/>
        <w:ind w:firstLine="709"/>
        <w:contextualSpacing/>
        <w:jc w:val="both"/>
        <w:rPr>
          <w:rFonts w:ascii="Times New Roman" w:hAnsi="Times New Roman" w:cs="Times New Roman"/>
          <w:sz w:val="24"/>
          <w:szCs w:val="24"/>
        </w:rPr>
      </w:pPr>
      <w:r w:rsidRPr="00A77539">
        <w:rPr>
          <w:rFonts w:ascii="Times New Roman" w:hAnsi="Times New Roman" w:cs="Times New Roman"/>
          <w:sz w:val="24"/>
          <w:szCs w:val="24"/>
        </w:rPr>
        <w:t>Примечание – Составлено по данным источника [10</w:t>
      </w:r>
      <w:r w:rsidR="00C7218B" w:rsidRPr="00A77539">
        <w:rPr>
          <w:rFonts w:ascii="Times New Roman" w:hAnsi="Times New Roman" w:cs="Times New Roman"/>
          <w:sz w:val="24"/>
          <w:szCs w:val="24"/>
        </w:rPr>
        <w:t>6</w:t>
      </w:r>
      <w:r w:rsidRPr="00A77539">
        <w:rPr>
          <w:rFonts w:ascii="Times New Roman" w:hAnsi="Times New Roman" w:cs="Times New Roman"/>
          <w:sz w:val="24"/>
          <w:szCs w:val="24"/>
        </w:rPr>
        <w:t xml:space="preserve">, </w:t>
      </w:r>
      <w:r w:rsidRPr="00A77539">
        <w:rPr>
          <w:rFonts w:ascii="Times New Roman" w:hAnsi="Times New Roman" w:cs="Times New Roman"/>
          <w:sz w:val="24"/>
          <w:szCs w:val="24"/>
          <w:lang w:val="en-US"/>
        </w:rPr>
        <w:t>p</w:t>
      </w:r>
      <w:r w:rsidR="003303D5">
        <w:rPr>
          <w:rFonts w:ascii="Times New Roman" w:hAnsi="Times New Roman" w:cs="Times New Roman"/>
          <w:sz w:val="24"/>
          <w:szCs w:val="24"/>
        </w:rPr>
        <w:t>.</w:t>
      </w:r>
      <w:r w:rsidRPr="00A77539">
        <w:rPr>
          <w:rFonts w:ascii="Times New Roman" w:hAnsi="Times New Roman" w:cs="Times New Roman"/>
          <w:sz w:val="24"/>
          <w:szCs w:val="24"/>
        </w:rPr>
        <w:t xml:space="preserve"> 1268]</w:t>
      </w:r>
    </w:p>
    <w:p w14:paraId="77AAED45" w14:textId="77777777" w:rsidR="00580329" w:rsidRDefault="00580329" w:rsidP="0052485F">
      <w:pPr>
        <w:spacing w:after="0" w:line="240" w:lineRule="auto"/>
        <w:ind w:firstLine="709"/>
        <w:jc w:val="both"/>
        <w:rPr>
          <w:rFonts w:ascii="Times New Roman" w:hAnsi="Times New Roman" w:cs="Times New Roman"/>
          <w:sz w:val="24"/>
          <w:szCs w:val="24"/>
        </w:rPr>
      </w:pPr>
    </w:p>
    <w:p w14:paraId="6FAEB882" w14:textId="73935EDB" w:rsidR="00354F8C" w:rsidRPr="00354F8C" w:rsidRDefault="00354F8C" w:rsidP="0052485F">
      <w:pPr>
        <w:spacing w:after="0" w:line="240" w:lineRule="auto"/>
        <w:ind w:firstLine="709"/>
        <w:jc w:val="both"/>
        <w:rPr>
          <w:rFonts w:ascii="Times New Roman" w:hAnsi="Times New Roman" w:cs="Times New Roman"/>
          <w:sz w:val="28"/>
          <w:szCs w:val="28"/>
        </w:rPr>
      </w:pPr>
      <w:r w:rsidRPr="00354F8C">
        <w:rPr>
          <w:rFonts w:ascii="Times New Roman" w:hAnsi="Times New Roman" w:cs="Times New Roman"/>
          <w:sz w:val="28"/>
          <w:szCs w:val="28"/>
        </w:rPr>
        <w:t>Анализ измерений твердости с применением метода наноиндентирования по глубине поврежденного слоя путем измерений значений твердости на боковом сколе показали, что увеличение флюенса облучения выше 10</w:t>
      </w:r>
      <w:r w:rsidRPr="00354F8C">
        <w:rPr>
          <w:rFonts w:ascii="Times New Roman" w:hAnsi="Times New Roman" w:cs="Times New Roman"/>
          <w:sz w:val="28"/>
          <w:szCs w:val="28"/>
          <w:vertAlign w:val="superscript"/>
        </w:rPr>
        <w:t>17</w:t>
      </w:r>
      <w:r w:rsidRPr="00354F8C">
        <w:rPr>
          <w:rFonts w:ascii="Times New Roman" w:hAnsi="Times New Roman" w:cs="Times New Roman"/>
          <w:sz w:val="28"/>
          <w:szCs w:val="28"/>
        </w:rPr>
        <w:t xml:space="preserve"> ион/см</w:t>
      </w:r>
      <w:r w:rsidRPr="00354F8C">
        <w:rPr>
          <w:rFonts w:ascii="Times New Roman" w:hAnsi="Times New Roman" w:cs="Times New Roman"/>
          <w:sz w:val="28"/>
          <w:szCs w:val="28"/>
          <w:vertAlign w:val="superscript"/>
        </w:rPr>
        <w:t>2</w:t>
      </w:r>
      <w:r w:rsidRPr="00354F8C">
        <w:rPr>
          <w:rFonts w:ascii="Times New Roman" w:hAnsi="Times New Roman" w:cs="Times New Roman"/>
          <w:sz w:val="28"/>
          <w:szCs w:val="28"/>
        </w:rPr>
        <w:t xml:space="preserve"> </w:t>
      </w:r>
      <w:r w:rsidRPr="00354F8C">
        <w:rPr>
          <w:rFonts w:ascii="Times New Roman" w:hAnsi="Times New Roman" w:cs="Times New Roman"/>
          <w:sz w:val="28"/>
          <w:szCs w:val="28"/>
        </w:rPr>
        <w:lastRenderedPageBreak/>
        <w:t xml:space="preserve">приводит к увеличению толщины поврежденного слоя в случае керамик без добавления стабилизирующей добавки, в то время как формирование включений в виде фазы </w:t>
      </w:r>
      <w:r w:rsidRPr="00354F8C">
        <w:rPr>
          <w:rFonts w:ascii="Times New Roman" w:hAnsi="Times New Roman" w:cs="Times New Roman"/>
          <w:sz w:val="28"/>
          <w:szCs w:val="28"/>
          <w:lang w:val="en-US"/>
        </w:rPr>
        <w:t>MgLi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4</w:t>
      </w:r>
      <w:r w:rsidRPr="00354F8C">
        <w:rPr>
          <w:rFonts w:ascii="Times New Roman" w:hAnsi="Times New Roman" w:cs="Times New Roman"/>
          <w:sz w:val="28"/>
          <w:szCs w:val="28"/>
        </w:rPr>
        <w:t xml:space="preserve">, а также образование двухфазных керамик приводит к увеличению стабильности твердости и менее выраженному увеличению толщины поврежденного слоя. Наблюдаемые изменения свидетельствуют о положительном эффекте наличия </w:t>
      </w:r>
      <w:r w:rsidRPr="00354F8C">
        <w:rPr>
          <w:rFonts w:ascii="Times New Roman" w:hAnsi="Times New Roman" w:cs="Times New Roman"/>
          <w:sz w:val="28"/>
          <w:szCs w:val="28"/>
          <w:lang w:val="en-US"/>
        </w:rPr>
        <w:t>MgLi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4</w:t>
      </w:r>
      <w:r w:rsidRPr="00354F8C">
        <w:rPr>
          <w:rFonts w:ascii="Times New Roman" w:hAnsi="Times New Roman" w:cs="Times New Roman"/>
          <w:sz w:val="28"/>
          <w:szCs w:val="28"/>
        </w:rPr>
        <w:t xml:space="preserve"> фазы не только на увеличение стабильности прочностных параметров, но и сдерживанию диффузии гелия в приповерхностном слое.  </w:t>
      </w:r>
    </w:p>
    <w:p w14:paraId="1CE93E3A" w14:textId="6F074795" w:rsidR="00354F8C" w:rsidRPr="00354F8C" w:rsidRDefault="00354F8C" w:rsidP="0052485F">
      <w:pPr>
        <w:spacing w:after="0" w:line="240" w:lineRule="auto"/>
        <w:ind w:firstLine="709"/>
        <w:jc w:val="both"/>
        <w:rPr>
          <w:rFonts w:ascii="Times New Roman" w:hAnsi="Times New Roman" w:cs="Times New Roman"/>
          <w:sz w:val="28"/>
          <w:szCs w:val="28"/>
        </w:rPr>
      </w:pPr>
      <w:r w:rsidRPr="00354F8C">
        <w:rPr>
          <w:rFonts w:ascii="Times New Roman" w:hAnsi="Times New Roman" w:cs="Times New Roman"/>
          <w:sz w:val="28"/>
          <w:szCs w:val="28"/>
        </w:rPr>
        <w:t>При этом, как видно из представленных зависимостей изменения твердости по глубине, увеличение флюенса облучения приводит к расширению толщины поврежденного слоя, которая при флюенсах ниже 10</w:t>
      </w:r>
      <w:r w:rsidRPr="00354F8C">
        <w:rPr>
          <w:rFonts w:ascii="Times New Roman" w:hAnsi="Times New Roman" w:cs="Times New Roman"/>
          <w:sz w:val="28"/>
          <w:szCs w:val="28"/>
          <w:vertAlign w:val="superscript"/>
        </w:rPr>
        <w:t>17</w:t>
      </w:r>
      <w:r w:rsidRPr="00354F8C">
        <w:rPr>
          <w:rFonts w:ascii="Times New Roman" w:hAnsi="Times New Roman" w:cs="Times New Roman"/>
          <w:sz w:val="28"/>
          <w:szCs w:val="28"/>
        </w:rPr>
        <w:t xml:space="preserve"> ион/см</w:t>
      </w:r>
      <w:r w:rsidRPr="00354F8C">
        <w:rPr>
          <w:rFonts w:ascii="Times New Roman" w:hAnsi="Times New Roman" w:cs="Times New Roman"/>
          <w:sz w:val="28"/>
          <w:szCs w:val="28"/>
          <w:vertAlign w:val="superscript"/>
        </w:rPr>
        <w:t>2</w:t>
      </w:r>
      <w:r w:rsidRPr="00354F8C">
        <w:rPr>
          <w:rFonts w:ascii="Times New Roman" w:hAnsi="Times New Roman" w:cs="Times New Roman"/>
          <w:sz w:val="28"/>
          <w:szCs w:val="28"/>
        </w:rPr>
        <w:t xml:space="preserve"> составляет порядка 350</w:t>
      </w:r>
      <w:r w:rsidR="005E5633">
        <w:rPr>
          <w:rFonts w:ascii="Times New Roman" w:hAnsi="Times New Roman" w:cs="Times New Roman"/>
          <w:sz w:val="28"/>
          <w:szCs w:val="28"/>
        </w:rPr>
        <w:t>-</w:t>
      </w:r>
      <w:r w:rsidRPr="00354F8C">
        <w:rPr>
          <w:rFonts w:ascii="Times New Roman" w:hAnsi="Times New Roman" w:cs="Times New Roman"/>
          <w:sz w:val="28"/>
          <w:szCs w:val="28"/>
        </w:rPr>
        <w:t xml:space="preserve">450 нм, что соответствует глубине пробега ионов </w:t>
      </w:r>
      <w:r w:rsidRPr="00354F8C">
        <w:rPr>
          <w:rFonts w:ascii="Times New Roman" w:hAnsi="Times New Roman" w:cs="Times New Roman"/>
          <w:sz w:val="28"/>
          <w:szCs w:val="28"/>
          <w:lang w:val="en-US"/>
        </w:rPr>
        <w:t>He</w:t>
      </w:r>
      <w:r w:rsidRPr="00354F8C">
        <w:rPr>
          <w:rFonts w:ascii="Times New Roman" w:hAnsi="Times New Roman" w:cs="Times New Roman"/>
          <w:sz w:val="28"/>
          <w:szCs w:val="28"/>
          <w:vertAlign w:val="superscript"/>
        </w:rPr>
        <w:t>2+</w:t>
      </w:r>
      <w:r w:rsidRPr="00354F8C">
        <w:rPr>
          <w:rFonts w:ascii="Times New Roman" w:hAnsi="Times New Roman" w:cs="Times New Roman"/>
          <w:sz w:val="28"/>
          <w:szCs w:val="28"/>
        </w:rPr>
        <w:t xml:space="preserve"> в приповерхностном слое литийсодержащих керамик. Увеличение флюенса облучения выше 10</w:t>
      </w:r>
      <w:r w:rsidRPr="00354F8C">
        <w:rPr>
          <w:rFonts w:ascii="Times New Roman" w:hAnsi="Times New Roman" w:cs="Times New Roman"/>
          <w:sz w:val="28"/>
          <w:szCs w:val="28"/>
          <w:vertAlign w:val="superscript"/>
        </w:rPr>
        <w:t>17</w:t>
      </w:r>
      <w:r w:rsidRPr="00354F8C">
        <w:rPr>
          <w:rFonts w:ascii="Times New Roman" w:hAnsi="Times New Roman" w:cs="Times New Roman"/>
          <w:sz w:val="28"/>
          <w:szCs w:val="28"/>
        </w:rPr>
        <w:t xml:space="preserve"> ион/см</w:t>
      </w:r>
      <w:r w:rsidRPr="00354F8C">
        <w:rPr>
          <w:rFonts w:ascii="Times New Roman" w:hAnsi="Times New Roman" w:cs="Times New Roman"/>
          <w:sz w:val="28"/>
          <w:szCs w:val="28"/>
          <w:vertAlign w:val="superscript"/>
        </w:rPr>
        <w:t>2</w:t>
      </w:r>
      <w:r w:rsidRPr="00354F8C">
        <w:rPr>
          <w:rFonts w:ascii="Times New Roman" w:hAnsi="Times New Roman" w:cs="Times New Roman"/>
          <w:sz w:val="28"/>
          <w:szCs w:val="28"/>
        </w:rPr>
        <w:t xml:space="preserve">, согласно результатам профилей изменения твердости по глубине приводит к возникновению эффекта разупрочнения не только в поврежденном слое, соответствующем глубине пробега ионов, но и на глубине более 500 нм. Следует также отметить, что наблюдаемые изменения твердости при увеличении флюенса наблюдаются не только в виде снижения твердости, но и увеличению толщины поврежденного слоя, в котором значения твердости имеют существенное отличие от начальных значений. Подобные эффекты свидетельствуют об эффекте диффузии имплантированных ионов вглубь материала керамик, что в свою очередь создает деформационные искажения, и как следствие, возникновение областей разупрочнения. При этом наиболее явно данные эффекты диффузии и разупрочнения на большей глубине наблюдаются для образцов </w:t>
      </w:r>
      <w:r w:rsidRPr="00354F8C">
        <w:rPr>
          <w:rFonts w:ascii="Times New Roman" w:hAnsi="Times New Roman" w:cs="Times New Roman"/>
          <w:sz w:val="28"/>
          <w:szCs w:val="28"/>
          <w:lang w:val="en-US"/>
        </w:rPr>
        <w:t>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3</w:t>
      </w:r>
      <w:r w:rsidRPr="00354F8C">
        <w:rPr>
          <w:rFonts w:ascii="Times New Roman" w:hAnsi="Times New Roman" w:cs="Times New Roman"/>
          <w:sz w:val="28"/>
          <w:szCs w:val="28"/>
        </w:rPr>
        <w:t xml:space="preserve"> керамик, без добавления допанта, т.е. без наличия примесных фаз в виде </w:t>
      </w:r>
      <w:r w:rsidRPr="00354F8C">
        <w:rPr>
          <w:rFonts w:ascii="Times New Roman" w:hAnsi="Times New Roman" w:cs="Times New Roman"/>
          <w:sz w:val="28"/>
          <w:szCs w:val="28"/>
          <w:lang w:val="en-US"/>
        </w:rPr>
        <w:t>MgLi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4</w:t>
      </w:r>
      <w:r w:rsidRPr="00354F8C">
        <w:rPr>
          <w:rFonts w:ascii="Times New Roman" w:hAnsi="Times New Roman" w:cs="Times New Roman"/>
          <w:sz w:val="28"/>
          <w:szCs w:val="28"/>
        </w:rPr>
        <w:t xml:space="preserve">, концентрация которой, как видно из представленных зависимостей оказывает явное влияние на сопротивление диффузии имплантированных ионов. При увеличении содержания в составе керамик вклада фазы </w:t>
      </w:r>
      <w:r w:rsidRPr="00354F8C">
        <w:rPr>
          <w:rFonts w:ascii="Times New Roman" w:hAnsi="Times New Roman" w:cs="Times New Roman"/>
          <w:sz w:val="28"/>
          <w:szCs w:val="28"/>
          <w:lang w:val="en-US"/>
        </w:rPr>
        <w:t>MgLi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4</w:t>
      </w:r>
      <w:r w:rsidRPr="00354F8C">
        <w:rPr>
          <w:rFonts w:ascii="Times New Roman" w:hAnsi="Times New Roman" w:cs="Times New Roman"/>
          <w:sz w:val="28"/>
          <w:szCs w:val="28"/>
        </w:rPr>
        <w:t xml:space="preserve"> наблюдается снижение толщины диффузионного слоя (на рисунках 2</w:t>
      </w:r>
      <w:r w:rsidRPr="00354F8C">
        <w:rPr>
          <w:rFonts w:ascii="Times New Roman" w:hAnsi="Times New Roman" w:cs="Times New Roman"/>
          <w:sz w:val="28"/>
          <w:szCs w:val="28"/>
          <w:lang w:val="en-US"/>
        </w:rPr>
        <w:t>a</w:t>
      </w:r>
      <w:r w:rsidRPr="00354F8C">
        <w:rPr>
          <w:rFonts w:ascii="Times New Roman" w:hAnsi="Times New Roman" w:cs="Times New Roman"/>
          <w:sz w:val="28"/>
          <w:szCs w:val="28"/>
        </w:rPr>
        <w:t>-</w:t>
      </w:r>
      <w:r w:rsidRPr="00354F8C">
        <w:rPr>
          <w:rFonts w:ascii="Times New Roman" w:hAnsi="Times New Roman" w:cs="Times New Roman"/>
          <w:sz w:val="28"/>
          <w:szCs w:val="28"/>
          <w:lang w:val="en-US"/>
        </w:rPr>
        <w:t>d</w:t>
      </w:r>
      <w:r w:rsidRPr="00354F8C">
        <w:rPr>
          <w:rFonts w:ascii="Times New Roman" w:hAnsi="Times New Roman" w:cs="Times New Roman"/>
          <w:sz w:val="28"/>
          <w:szCs w:val="28"/>
        </w:rPr>
        <w:t xml:space="preserve"> данная область соответствует области справа от пунктирной красной линии), изменение которой отчетливо видно для образцов облученных максимальным флюенсом облучения 10</w:t>
      </w:r>
      <w:r w:rsidRPr="00354F8C">
        <w:rPr>
          <w:rFonts w:ascii="Times New Roman" w:hAnsi="Times New Roman" w:cs="Times New Roman"/>
          <w:sz w:val="28"/>
          <w:szCs w:val="28"/>
          <w:vertAlign w:val="superscript"/>
        </w:rPr>
        <w:t>18</w:t>
      </w:r>
      <w:r w:rsidRPr="00354F8C">
        <w:rPr>
          <w:rFonts w:ascii="Times New Roman" w:hAnsi="Times New Roman" w:cs="Times New Roman"/>
          <w:sz w:val="28"/>
          <w:szCs w:val="28"/>
        </w:rPr>
        <w:t xml:space="preserve"> ион/см</w:t>
      </w:r>
      <w:r w:rsidRPr="00354F8C">
        <w:rPr>
          <w:rFonts w:ascii="Times New Roman" w:hAnsi="Times New Roman" w:cs="Times New Roman"/>
          <w:sz w:val="28"/>
          <w:szCs w:val="28"/>
          <w:vertAlign w:val="superscript"/>
        </w:rPr>
        <w:t>2</w:t>
      </w:r>
      <w:r w:rsidRPr="00354F8C">
        <w:rPr>
          <w:rFonts w:ascii="Times New Roman" w:hAnsi="Times New Roman" w:cs="Times New Roman"/>
          <w:sz w:val="28"/>
          <w:szCs w:val="28"/>
        </w:rPr>
        <w:t xml:space="preserve">. Подобный эффект может быть объяснен эффектами межфазных границ, увеличение концентрации, обусловленное изменением соотношения фаз, приводит к созданию дополнительных барьеров, препятствующих как миграции имплантированного гелия, так и его агломерации за счет сдерживания на границах. </w:t>
      </w:r>
    </w:p>
    <w:p w14:paraId="3B04F93C" w14:textId="4B51DD03" w:rsidR="00354F8C" w:rsidRPr="00354F8C" w:rsidRDefault="00354F8C" w:rsidP="0052485F">
      <w:pPr>
        <w:spacing w:after="0" w:line="240" w:lineRule="auto"/>
        <w:ind w:firstLine="709"/>
        <w:jc w:val="both"/>
        <w:rPr>
          <w:rFonts w:ascii="Times New Roman" w:hAnsi="Times New Roman" w:cs="Times New Roman"/>
          <w:sz w:val="28"/>
          <w:szCs w:val="28"/>
        </w:rPr>
      </w:pPr>
      <w:r w:rsidRPr="00354F8C">
        <w:rPr>
          <w:rFonts w:ascii="Times New Roman" w:hAnsi="Times New Roman" w:cs="Times New Roman"/>
          <w:sz w:val="28"/>
          <w:szCs w:val="28"/>
        </w:rPr>
        <w:t xml:space="preserve">На рисунке </w:t>
      </w:r>
      <w:r w:rsidR="0021503F">
        <w:rPr>
          <w:rFonts w:ascii="Times New Roman" w:hAnsi="Times New Roman" w:cs="Times New Roman"/>
          <w:sz w:val="28"/>
          <w:szCs w:val="28"/>
        </w:rPr>
        <w:t>4.12</w:t>
      </w:r>
      <w:r w:rsidRPr="00354F8C">
        <w:rPr>
          <w:rFonts w:ascii="Times New Roman" w:hAnsi="Times New Roman" w:cs="Times New Roman"/>
          <w:sz w:val="28"/>
          <w:szCs w:val="28"/>
          <w:lang w:val="en-US"/>
        </w:rPr>
        <w:t>a</w:t>
      </w:r>
      <w:r w:rsidRPr="00354F8C">
        <w:rPr>
          <w:rFonts w:ascii="Times New Roman" w:hAnsi="Times New Roman" w:cs="Times New Roman"/>
          <w:sz w:val="28"/>
          <w:szCs w:val="28"/>
        </w:rPr>
        <w:t xml:space="preserve"> представлены результаты сравнительного анализа изменений значений твердости на глубине порядка 250 – 300 нм, отражающей общий тренд снижения твердости за счет накопления деформационных искажений, приводящих к разупрочнению приповерхностного поврежденного слоя. Общий тренд изменений имеет два характерных участка, имеющих прямую зависимости от величины атомных смещений (флюенса облучения), характеризующихся малыми изменениями (менее 1-3% в сравнении с </w:t>
      </w:r>
      <w:r w:rsidRPr="00354F8C">
        <w:rPr>
          <w:rFonts w:ascii="Times New Roman" w:hAnsi="Times New Roman" w:cs="Times New Roman"/>
          <w:sz w:val="28"/>
          <w:szCs w:val="28"/>
        </w:rPr>
        <w:lastRenderedPageBreak/>
        <w:t xml:space="preserve">исходными значениями) при величинах менее 1 сна, и резким (близким к экспоненциальному) снижением значений твердости при увеличении флюенса облучения, характерного выше 1 сна. При этом в случае малых величин атомных смещений основной тренд изменения приблизительно равноценен для всех четырех типов керамик, в то время как в случае больших величины сна (более 1 сна) тренд изменений имеет явно выраженную зависимость от фазового состава керамик. В данном случае, увеличение вклада фазы </w:t>
      </w:r>
      <w:r w:rsidRPr="00354F8C">
        <w:rPr>
          <w:rFonts w:ascii="Times New Roman" w:hAnsi="Times New Roman" w:cs="Times New Roman"/>
          <w:sz w:val="28"/>
          <w:szCs w:val="28"/>
          <w:lang w:val="en-US"/>
        </w:rPr>
        <w:t>MgLi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4</w:t>
      </w:r>
      <w:r w:rsidRPr="00354F8C">
        <w:rPr>
          <w:rFonts w:ascii="Times New Roman" w:hAnsi="Times New Roman" w:cs="Times New Roman"/>
          <w:sz w:val="28"/>
          <w:szCs w:val="28"/>
        </w:rPr>
        <w:t>, и как следствие, количества межфазных границ, приводит к снижению тренда ухудшения твердости, которое, как было показано на рисунке</w:t>
      </w:r>
      <w:r w:rsidR="005E5633">
        <w:rPr>
          <w:rFonts w:ascii="Times New Roman" w:hAnsi="Times New Roman" w:cs="Times New Roman"/>
          <w:sz w:val="28"/>
          <w:szCs w:val="28"/>
        </w:rPr>
        <w:t> </w:t>
      </w:r>
      <w:r w:rsidR="0021503F">
        <w:rPr>
          <w:rFonts w:ascii="Times New Roman" w:hAnsi="Times New Roman" w:cs="Times New Roman"/>
          <w:sz w:val="28"/>
          <w:szCs w:val="28"/>
        </w:rPr>
        <w:t>4.11</w:t>
      </w:r>
      <w:r w:rsidRPr="00354F8C">
        <w:rPr>
          <w:rFonts w:ascii="Times New Roman" w:hAnsi="Times New Roman" w:cs="Times New Roman"/>
          <w:sz w:val="28"/>
          <w:szCs w:val="28"/>
        </w:rPr>
        <w:t xml:space="preserve">, также приводит к уменьшению толщины диффузного слоя при высокодозном облучении. </w:t>
      </w:r>
    </w:p>
    <w:p w14:paraId="48DA352F" w14:textId="1261A2F9" w:rsidR="00354F8C" w:rsidRPr="00354F8C" w:rsidRDefault="00354F8C" w:rsidP="0052485F">
      <w:pPr>
        <w:spacing w:after="0" w:line="240" w:lineRule="auto"/>
        <w:ind w:firstLine="709"/>
        <w:jc w:val="both"/>
        <w:rPr>
          <w:rFonts w:ascii="Times New Roman" w:hAnsi="Times New Roman" w:cs="Times New Roman"/>
          <w:sz w:val="28"/>
          <w:szCs w:val="28"/>
        </w:rPr>
      </w:pPr>
      <w:r w:rsidRPr="00354F8C">
        <w:rPr>
          <w:rFonts w:ascii="Times New Roman" w:hAnsi="Times New Roman" w:cs="Times New Roman"/>
          <w:sz w:val="28"/>
          <w:szCs w:val="28"/>
        </w:rPr>
        <w:t xml:space="preserve">Представленные данные изменений величин трещиностойкости на рисунке </w:t>
      </w:r>
      <w:r w:rsidR="0021503F">
        <w:rPr>
          <w:rFonts w:ascii="Times New Roman" w:hAnsi="Times New Roman" w:cs="Times New Roman"/>
          <w:sz w:val="28"/>
          <w:szCs w:val="28"/>
        </w:rPr>
        <w:t>4.12б</w:t>
      </w:r>
      <w:r w:rsidRPr="00354F8C">
        <w:rPr>
          <w:rFonts w:ascii="Times New Roman" w:hAnsi="Times New Roman" w:cs="Times New Roman"/>
          <w:sz w:val="28"/>
          <w:szCs w:val="28"/>
        </w:rPr>
        <w:t xml:space="preserve"> имеют аналогичные тренды изменений, что и изменения твердости, однако, в случае двух керамик в составе которых содержание фазы </w:t>
      </w:r>
      <w:r w:rsidRPr="00354F8C">
        <w:rPr>
          <w:rFonts w:ascii="Times New Roman" w:hAnsi="Times New Roman" w:cs="Times New Roman"/>
          <w:sz w:val="28"/>
          <w:szCs w:val="28"/>
          <w:lang w:val="en-US"/>
        </w:rPr>
        <w:t>MgLi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4</w:t>
      </w:r>
      <w:r w:rsidRPr="00354F8C">
        <w:rPr>
          <w:rFonts w:ascii="Times New Roman" w:hAnsi="Times New Roman" w:cs="Times New Roman"/>
          <w:sz w:val="28"/>
          <w:szCs w:val="28"/>
        </w:rPr>
        <w:t xml:space="preserve"> составляет 38 и 50%, наблюдается более меньшие изменения трещиностойкости при высокодозном облучении (более 1 сна), что свидетельствует о положительном эффекте упрочнения и увеличению сопротивляемости к растрескиванию за счет межфазных границ.</w:t>
      </w:r>
    </w:p>
    <w:p w14:paraId="7637235D" w14:textId="77777777" w:rsidR="00354F8C" w:rsidRPr="00354F8C" w:rsidRDefault="00354F8C" w:rsidP="0052485F">
      <w:pPr>
        <w:spacing w:after="0" w:line="240" w:lineRule="auto"/>
        <w:ind w:firstLine="709"/>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5"/>
        <w:gridCol w:w="4949"/>
      </w:tblGrid>
      <w:tr w:rsidR="00CF49E5" w:rsidRPr="00354F8C" w14:paraId="2569A528" w14:textId="77777777" w:rsidTr="00A6498F">
        <w:tc>
          <w:tcPr>
            <w:tcW w:w="4785" w:type="dxa"/>
          </w:tcPr>
          <w:p w14:paraId="35009174" w14:textId="77777777" w:rsidR="00CF49E5" w:rsidRPr="00354F8C" w:rsidRDefault="00CF49E5" w:rsidP="00A6498F">
            <w:pPr>
              <w:jc w:val="both"/>
              <w:rPr>
                <w:rFonts w:ascii="Times New Roman" w:hAnsi="Times New Roman" w:cs="Times New Roman"/>
                <w:sz w:val="28"/>
                <w:szCs w:val="28"/>
              </w:rPr>
            </w:pPr>
            <w:r w:rsidRPr="00354F8C">
              <w:rPr>
                <w:noProof/>
                <w:sz w:val="28"/>
                <w:szCs w:val="28"/>
              </w:rPr>
              <w:object w:dxaOrig="6174" w:dyaOrig="4726" w14:anchorId="10D17E9C">
                <v:shape id="_x0000_i1075" type="#_x0000_t75" alt="" style="width:235.8pt;height:181.2pt" o:ole="">
                  <v:imagedata r:id="rId139" o:title=""/>
                </v:shape>
                <o:OLEObject Type="Embed" ProgID="Origin50.Graph" ShapeID="_x0000_i1075" DrawAspect="Content" ObjectID="_1808697040" r:id="rId140"/>
              </w:object>
            </w:r>
          </w:p>
        </w:tc>
        <w:tc>
          <w:tcPr>
            <w:tcW w:w="4786" w:type="dxa"/>
          </w:tcPr>
          <w:p w14:paraId="71D8CE27" w14:textId="77777777" w:rsidR="00CF49E5" w:rsidRPr="00354F8C" w:rsidRDefault="00CF49E5" w:rsidP="00A6498F">
            <w:pPr>
              <w:jc w:val="both"/>
              <w:rPr>
                <w:rFonts w:ascii="Times New Roman" w:hAnsi="Times New Roman" w:cs="Times New Roman"/>
                <w:sz w:val="28"/>
                <w:szCs w:val="28"/>
                <w:lang w:val="en-US"/>
              </w:rPr>
            </w:pPr>
            <w:r w:rsidRPr="00354F8C">
              <w:rPr>
                <w:noProof/>
                <w:sz w:val="28"/>
                <w:szCs w:val="28"/>
              </w:rPr>
              <w:object w:dxaOrig="6174" w:dyaOrig="4726" w14:anchorId="4FF2E9CF">
                <v:shape id="_x0000_i1076" type="#_x0000_t75" alt="" style="width:238.2pt;height:182.4pt" o:ole="">
                  <v:imagedata r:id="rId141" o:title=""/>
                </v:shape>
                <o:OLEObject Type="Embed" ProgID="Origin50.Graph" ShapeID="_x0000_i1076" DrawAspect="Content" ObjectID="_1808697041" r:id="rId142"/>
              </w:object>
            </w:r>
          </w:p>
        </w:tc>
      </w:tr>
      <w:tr w:rsidR="00CF49E5" w:rsidRPr="006376BB" w14:paraId="381A5284" w14:textId="77777777" w:rsidTr="00A6498F">
        <w:tc>
          <w:tcPr>
            <w:tcW w:w="4785" w:type="dxa"/>
          </w:tcPr>
          <w:p w14:paraId="60F1B417" w14:textId="77777777" w:rsidR="00CF49E5" w:rsidRPr="006376BB" w:rsidRDefault="00CF49E5" w:rsidP="00A6498F">
            <w:pPr>
              <w:jc w:val="center"/>
              <w:rPr>
                <w:rFonts w:ascii="Times New Roman" w:hAnsi="Times New Roman" w:cs="Times New Roman"/>
                <w:sz w:val="24"/>
                <w:szCs w:val="24"/>
                <w:lang w:val="en-US"/>
              </w:rPr>
            </w:pPr>
            <w:r w:rsidRPr="006376BB">
              <w:rPr>
                <w:rFonts w:ascii="Times New Roman" w:hAnsi="Times New Roman" w:cs="Times New Roman"/>
                <w:sz w:val="24"/>
                <w:szCs w:val="24"/>
                <w:lang w:val="en-US"/>
              </w:rPr>
              <w:t>a</w:t>
            </w:r>
          </w:p>
        </w:tc>
        <w:tc>
          <w:tcPr>
            <w:tcW w:w="4786" w:type="dxa"/>
          </w:tcPr>
          <w:p w14:paraId="3396B7EA" w14:textId="77777777" w:rsidR="00CF49E5" w:rsidRPr="006376BB" w:rsidRDefault="00CF49E5" w:rsidP="00A6498F">
            <w:pPr>
              <w:jc w:val="center"/>
              <w:rPr>
                <w:rFonts w:ascii="Times New Roman" w:hAnsi="Times New Roman" w:cs="Times New Roman"/>
                <w:sz w:val="24"/>
                <w:szCs w:val="24"/>
                <w:lang w:val="en-US"/>
              </w:rPr>
            </w:pPr>
            <w:r w:rsidRPr="006376BB">
              <w:rPr>
                <w:rFonts w:ascii="Times New Roman" w:hAnsi="Times New Roman" w:cs="Times New Roman"/>
                <w:sz w:val="24"/>
                <w:szCs w:val="24"/>
              </w:rPr>
              <w:t>б</w:t>
            </w:r>
          </w:p>
        </w:tc>
      </w:tr>
    </w:tbl>
    <w:p w14:paraId="0B870084" w14:textId="77777777" w:rsidR="00354F8C" w:rsidRPr="005E5633" w:rsidRDefault="00354F8C" w:rsidP="0052485F">
      <w:pPr>
        <w:spacing w:after="0" w:line="240" w:lineRule="auto"/>
        <w:ind w:firstLine="709"/>
        <w:jc w:val="center"/>
        <w:rPr>
          <w:rFonts w:ascii="Times New Roman" w:hAnsi="Times New Roman" w:cs="Times New Roman"/>
          <w:sz w:val="16"/>
          <w:szCs w:val="16"/>
          <w:lang w:val="en-US"/>
        </w:rPr>
      </w:pPr>
    </w:p>
    <w:p w14:paraId="552B83E5" w14:textId="44441F8D" w:rsidR="0021503F" w:rsidRPr="00117A29" w:rsidRDefault="0021503F" w:rsidP="0052485F">
      <w:pPr>
        <w:spacing w:after="0" w:line="240" w:lineRule="auto"/>
        <w:ind w:firstLine="709"/>
        <w:jc w:val="both"/>
        <w:rPr>
          <w:rFonts w:ascii="Times New Roman" w:hAnsi="Times New Roman" w:cs="Times New Roman"/>
          <w:sz w:val="24"/>
          <w:szCs w:val="24"/>
        </w:rPr>
      </w:pPr>
      <w:r w:rsidRPr="00117A29">
        <w:rPr>
          <w:rFonts w:ascii="Times New Roman" w:hAnsi="Times New Roman" w:cs="Times New Roman"/>
          <w:sz w:val="24"/>
          <w:szCs w:val="24"/>
          <w:lang w:val="en-US"/>
        </w:rPr>
        <w:t>a</w:t>
      </w:r>
      <w:r w:rsidRPr="00117A29">
        <w:rPr>
          <w:rFonts w:ascii="Times New Roman" w:hAnsi="Times New Roman" w:cs="Times New Roman"/>
          <w:sz w:val="24"/>
          <w:szCs w:val="24"/>
        </w:rPr>
        <w:t xml:space="preserve"> </w:t>
      </w:r>
      <w:r w:rsidR="005E5633">
        <w:rPr>
          <w:rFonts w:ascii="Times New Roman" w:hAnsi="Times New Roman" w:cs="Times New Roman"/>
          <w:sz w:val="24"/>
          <w:szCs w:val="24"/>
        </w:rPr>
        <w:t xml:space="preserve">- </w:t>
      </w:r>
      <w:r w:rsidRPr="00117A29">
        <w:rPr>
          <w:rFonts w:ascii="Times New Roman" w:hAnsi="Times New Roman" w:cs="Times New Roman"/>
          <w:sz w:val="24"/>
          <w:szCs w:val="24"/>
        </w:rPr>
        <w:t xml:space="preserve">изменений твердости приповерхностного слоя; б </w:t>
      </w:r>
      <w:r w:rsidR="005E5633">
        <w:rPr>
          <w:rFonts w:ascii="Times New Roman" w:hAnsi="Times New Roman" w:cs="Times New Roman"/>
          <w:sz w:val="24"/>
          <w:szCs w:val="24"/>
        </w:rPr>
        <w:t xml:space="preserve">- </w:t>
      </w:r>
      <w:r w:rsidRPr="00117A29">
        <w:rPr>
          <w:rFonts w:ascii="Times New Roman" w:hAnsi="Times New Roman" w:cs="Times New Roman"/>
          <w:sz w:val="24"/>
          <w:szCs w:val="24"/>
        </w:rPr>
        <w:t xml:space="preserve">изменений трещиностойкости керамик </w:t>
      </w:r>
    </w:p>
    <w:p w14:paraId="016FCE06" w14:textId="77777777" w:rsidR="0021503F" w:rsidRPr="005E5633" w:rsidRDefault="0021503F" w:rsidP="0052485F">
      <w:pPr>
        <w:spacing w:after="0" w:line="240" w:lineRule="auto"/>
        <w:ind w:firstLine="709"/>
        <w:jc w:val="both"/>
        <w:rPr>
          <w:rFonts w:ascii="Times New Roman" w:hAnsi="Times New Roman" w:cs="Times New Roman"/>
          <w:sz w:val="16"/>
          <w:szCs w:val="16"/>
        </w:rPr>
      </w:pPr>
    </w:p>
    <w:p w14:paraId="393F69E3" w14:textId="4DBBCBC5" w:rsidR="00354F8C" w:rsidRDefault="00354F8C" w:rsidP="005E5633">
      <w:pPr>
        <w:spacing w:after="0" w:line="240" w:lineRule="auto"/>
        <w:jc w:val="center"/>
        <w:rPr>
          <w:rFonts w:ascii="Times New Roman" w:hAnsi="Times New Roman" w:cs="Times New Roman"/>
          <w:sz w:val="28"/>
          <w:szCs w:val="28"/>
        </w:rPr>
      </w:pPr>
      <w:r w:rsidRPr="00354F8C">
        <w:rPr>
          <w:rFonts w:ascii="Times New Roman" w:hAnsi="Times New Roman" w:cs="Times New Roman"/>
          <w:sz w:val="28"/>
          <w:szCs w:val="28"/>
        </w:rPr>
        <w:t>Рисунок</w:t>
      </w:r>
      <w:r w:rsidR="0021503F">
        <w:rPr>
          <w:rFonts w:ascii="Times New Roman" w:hAnsi="Times New Roman" w:cs="Times New Roman"/>
          <w:sz w:val="28"/>
          <w:szCs w:val="28"/>
        </w:rPr>
        <w:t xml:space="preserve"> 4.12 –</w:t>
      </w:r>
      <w:r w:rsidRPr="00354F8C">
        <w:rPr>
          <w:rFonts w:ascii="Times New Roman" w:hAnsi="Times New Roman" w:cs="Times New Roman"/>
          <w:sz w:val="28"/>
          <w:szCs w:val="28"/>
        </w:rPr>
        <w:t xml:space="preserve"> Результаты и</w:t>
      </w:r>
      <w:r w:rsidR="0021503F">
        <w:rPr>
          <w:rFonts w:ascii="Times New Roman" w:hAnsi="Times New Roman" w:cs="Times New Roman"/>
          <w:sz w:val="28"/>
          <w:szCs w:val="28"/>
        </w:rPr>
        <w:t>змерений прочностных параметров</w:t>
      </w:r>
    </w:p>
    <w:p w14:paraId="34AA6A87" w14:textId="77777777" w:rsidR="00A77539" w:rsidRPr="005E5633" w:rsidRDefault="00A77539" w:rsidP="0052485F">
      <w:pPr>
        <w:spacing w:after="0" w:line="240" w:lineRule="auto"/>
        <w:ind w:firstLine="709"/>
        <w:jc w:val="both"/>
        <w:rPr>
          <w:rFonts w:ascii="Times New Roman" w:hAnsi="Times New Roman" w:cs="Times New Roman"/>
          <w:sz w:val="16"/>
          <w:szCs w:val="16"/>
        </w:rPr>
      </w:pPr>
    </w:p>
    <w:p w14:paraId="40EB4E6B" w14:textId="4EC4C1E8" w:rsidR="0054147B" w:rsidRPr="00DA53F2" w:rsidRDefault="0054147B" w:rsidP="0052485F">
      <w:pPr>
        <w:spacing w:after="0" w:line="240" w:lineRule="auto"/>
        <w:ind w:firstLine="709"/>
        <w:contextualSpacing/>
        <w:jc w:val="both"/>
        <w:rPr>
          <w:rFonts w:ascii="Times New Roman" w:hAnsi="Times New Roman" w:cs="Times New Roman"/>
          <w:sz w:val="28"/>
          <w:szCs w:val="28"/>
        </w:rPr>
      </w:pPr>
      <w:r w:rsidRPr="00A77539">
        <w:rPr>
          <w:rFonts w:ascii="Times New Roman" w:hAnsi="Times New Roman" w:cs="Times New Roman"/>
          <w:sz w:val="24"/>
          <w:szCs w:val="24"/>
        </w:rPr>
        <w:t>Примечание – Составлено по данным источника [10</w:t>
      </w:r>
      <w:r w:rsidR="00C7218B" w:rsidRPr="00A77539">
        <w:rPr>
          <w:rFonts w:ascii="Times New Roman" w:hAnsi="Times New Roman" w:cs="Times New Roman"/>
          <w:sz w:val="24"/>
          <w:szCs w:val="24"/>
        </w:rPr>
        <w:t>6</w:t>
      </w:r>
      <w:r w:rsidRPr="00A77539">
        <w:rPr>
          <w:rFonts w:ascii="Times New Roman" w:hAnsi="Times New Roman" w:cs="Times New Roman"/>
          <w:sz w:val="24"/>
          <w:szCs w:val="24"/>
        </w:rPr>
        <w:t xml:space="preserve">, </w:t>
      </w:r>
      <w:r w:rsidRPr="00A77539">
        <w:rPr>
          <w:rFonts w:ascii="Times New Roman" w:hAnsi="Times New Roman" w:cs="Times New Roman"/>
          <w:sz w:val="24"/>
          <w:szCs w:val="24"/>
          <w:lang w:val="en-US"/>
        </w:rPr>
        <w:t>p</w:t>
      </w:r>
      <w:r w:rsidR="003303D5">
        <w:rPr>
          <w:rFonts w:ascii="Times New Roman" w:hAnsi="Times New Roman" w:cs="Times New Roman"/>
          <w:sz w:val="24"/>
          <w:szCs w:val="24"/>
        </w:rPr>
        <w:t>.</w:t>
      </w:r>
      <w:r w:rsidRPr="00A77539">
        <w:rPr>
          <w:rFonts w:ascii="Times New Roman" w:hAnsi="Times New Roman" w:cs="Times New Roman"/>
          <w:sz w:val="24"/>
          <w:szCs w:val="24"/>
        </w:rPr>
        <w:t xml:space="preserve"> 1269]</w:t>
      </w:r>
    </w:p>
    <w:p w14:paraId="50CDFBA9" w14:textId="1E2C28AE" w:rsidR="00354F8C" w:rsidRPr="00354F8C" w:rsidRDefault="00354F8C" w:rsidP="0052485F">
      <w:pPr>
        <w:tabs>
          <w:tab w:val="left" w:pos="2670"/>
        </w:tabs>
        <w:spacing w:after="0" w:line="240" w:lineRule="auto"/>
        <w:ind w:firstLine="709"/>
        <w:rPr>
          <w:rFonts w:ascii="Times New Roman" w:hAnsi="Times New Roman" w:cs="Times New Roman"/>
          <w:sz w:val="28"/>
          <w:szCs w:val="28"/>
        </w:rPr>
      </w:pPr>
    </w:p>
    <w:p w14:paraId="093C71AB" w14:textId="7EDAA41A" w:rsidR="00354F8C" w:rsidRPr="00354F8C" w:rsidRDefault="00354F8C" w:rsidP="0052485F">
      <w:pPr>
        <w:spacing w:after="0" w:line="240" w:lineRule="auto"/>
        <w:ind w:firstLine="709"/>
        <w:jc w:val="both"/>
        <w:rPr>
          <w:rFonts w:ascii="Times New Roman" w:hAnsi="Times New Roman" w:cs="Times New Roman"/>
          <w:sz w:val="28"/>
          <w:szCs w:val="28"/>
        </w:rPr>
      </w:pPr>
      <w:r w:rsidRPr="00354F8C">
        <w:rPr>
          <w:rFonts w:ascii="Times New Roman" w:hAnsi="Times New Roman" w:cs="Times New Roman"/>
          <w:sz w:val="28"/>
          <w:szCs w:val="28"/>
        </w:rPr>
        <w:t xml:space="preserve">На рисунках </w:t>
      </w:r>
      <w:r w:rsidR="0021503F">
        <w:rPr>
          <w:rFonts w:ascii="Times New Roman" w:hAnsi="Times New Roman" w:cs="Times New Roman"/>
          <w:sz w:val="28"/>
          <w:szCs w:val="28"/>
        </w:rPr>
        <w:t>4.13</w:t>
      </w:r>
      <w:r w:rsidRPr="00354F8C">
        <w:rPr>
          <w:rFonts w:ascii="Times New Roman" w:hAnsi="Times New Roman" w:cs="Times New Roman"/>
          <w:sz w:val="28"/>
          <w:szCs w:val="28"/>
          <w:lang w:val="en-US"/>
        </w:rPr>
        <w:t>a</w:t>
      </w:r>
      <w:r w:rsidR="005E5633">
        <w:rPr>
          <w:rFonts w:ascii="Times New Roman" w:hAnsi="Times New Roman" w:cs="Times New Roman"/>
          <w:sz w:val="28"/>
          <w:szCs w:val="28"/>
        </w:rPr>
        <w:t>, 4.13</w:t>
      </w:r>
      <w:r w:rsidR="0021503F">
        <w:rPr>
          <w:rFonts w:ascii="Times New Roman" w:hAnsi="Times New Roman" w:cs="Times New Roman"/>
          <w:sz w:val="28"/>
          <w:szCs w:val="28"/>
        </w:rPr>
        <w:t>б</w:t>
      </w:r>
      <w:r w:rsidRPr="00354F8C">
        <w:rPr>
          <w:rFonts w:ascii="Times New Roman" w:hAnsi="Times New Roman" w:cs="Times New Roman"/>
          <w:sz w:val="28"/>
          <w:szCs w:val="28"/>
        </w:rPr>
        <w:t xml:space="preserve"> представлены результаты сравнительного анализа изменений прочностных параметров (твердости и трещиностойкости) от величины объемного структурного распухания, обусловленного изменением структурных параметров при увеличении флюенса облучения (величины атомных смещений). Данные изменения степени разупрочнения (снижения твердости) и устойчивости к растрескиванию (снижения трещиностойкости) </w:t>
      </w:r>
      <w:r w:rsidRPr="00354F8C">
        <w:rPr>
          <w:rFonts w:ascii="Times New Roman" w:hAnsi="Times New Roman" w:cs="Times New Roman"/>
          <w:sz w:val="28"/>
          <w:szCs w:val="28"/>
        </w:rPr>
        <w:lastRenderedPageBreak/>
        <w:t xml:space="preserve">были определены путем сравнения величин твердости и трещиностойкости облученных образцов и исходных образцов, не подвергнутых облучению. Данные величины степени разупрочнения отражены в процентном соотношении с целью определения критических условий при которых возникает максимальная деградация поврежденного слоя. Общий вид представленных данных отражает прямую взаимосвязь между степенью структурной деградации, выраженной в изменении объема кристаллической решетки связанного с деформационным искажением, и ухудшением прочностных параметров. При этом вариация фазового состава керамик за счет увеличения вклада фазы </w:t>
      </w:r>
      <w:r w:rsidRPr="00354F8C">
        <w:rPr>
          <w:rFonts w:ascii="Times New Roman" w:hAnsi="Times New Roman" w:cs="Times New Roman"/>
          <w:sz w:val="28"/>
          <w:szCs w:val="28"/>
          <w:lang w:val="en-US"/>
        </w:rPr>
        <w:t>MgLi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4</w:t>
      </w:r>
      <w:r w:rsidRPr="00354F8C">
        <w:rPr>
          <w:rFonts w:ascii="Times New Roman" w:hAnsi="Times New Roman" w:cs="Times New Roman"/>
          <w:sz w:val="28"/>
          <w:szCs w:val="28"/>
        </w:rPr>
        <w:t xml:space="preserve"> приводит к увеличению устойчивости к деградации, как структурных параметров, так и прочностных характеристик. </w:t>
      </w:r>
    </w:p>
    <w:p w14:paraId="6EE1567B" w14:textId="77777777" w:rsidR="00354F8C" w:rsidRPr="00354F8C" w:rsidRDefault="00354F8C" w:rsidP="0052485F">
      <w:pPr>
        <w:spacing w:after="0" w:line="240" w:lineRule="auto"/>
        <w:ind w:firstLine="709"/>
        <w:jc w:val="center"/>
        <w:rPr>
          <w:rFonts w:ascii="Times New Roman" w:hAnsi="Times New Roman" w:cs="Times New Roman"/>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CF49E5" w:rsidRPr="00354F8C" w14:paraId="26D08D96" w14:textId="77777777" w:rsidTr="00A6498F">
        <w:trPr>
          <w:jc w:val="center"/>
        </w:trPr>
        <w:tc>
          <w:tcPr>
            <w:tcW w:w="4785" w:type="dxa"/>
          </w:tcPr>
          <w:p w14:paraId="3031FCB5" w14:textId="77777777" w:rsidR="00CF49E5" w:rsidRPr="00354F8C" w:rsidRDefault="00CF49E5" w:rsidP="00A6498F">
            <w:pPr>
              <w:jc w:val="center"/>
              <w:rPr>
                <w:rFonts w:ascii="Times New Roman" w:hAnsi="Times New Roman" w:cs="Times New Roman"/>
                <w:b/>
                <w:sz w:val="28"/>
                <w:szCs w:val="28"/>
                <w:lang w:val="en-US"/>
              </w:rPr>
            </w:pPr>
            <w:r w:rsidRPr="00354F8C">
              <w:rPr>
                <w:noProof/>
                <w:sz w:val="28"/>
                <w:szCs w:val="28"/>
              </w:rPr>
              <w:object w:dxaOrig="6174" w:dyaOrig="4726" w14:anchorId="40D65ACA">
                <v:shape id="_x0000_i1077" type="#_x0000_t75" alt="" style="width:228pt;height:177pt" o:ole="">
                  <v:imagedata r:id="rId143" o:title=""/>
                </v:shape>
                <o:OLEObject Type="Embed" ProgID="Origin50.Graph" ShapeID="_x0000_i1077" DrawAspect="Content" ObjectID="_1808697042" r:id="rId144"/>
              </w:object>
            </w:r>
          </w:p>
        </w:tc>
        <w:tc>
          <w:tcPr>
            <w:tcW w:w="4786" w:type="dxa"/>
          </w:tcPr>
          <w:p w14:paraId="08B870EB" w14:textId="77777777" w:rsidR="00CF49E5" w:rsidRPr="00354F8C" w:rsidRDefault="00CF49E5" w:rsidP="00A6498F">
            <w:pPr>
              <w:jc w:val="both"/>
              <w:rPr>
                <w:rFonts w:ascii="Times New Roman" w:hAnsi="Times New Roman" w:cs="Times New Roman"/>
                <w:b/>
                <w:sz w:val="28"/>
                <w:szCs w:val="28"/>
                <w:lang w:val="en-US"/>
              </w:rPr>
            </w:pPr>
            <w:r w:rsidRPr="00354F8C">
              <w:rPr>
                <w:noProof/>
                <w:sz w:val="28"/>
                <w:szCs w:val="28"/>
              </w:rPr>
              <w:object w:dxaOrig="6174" w:dyaOrig="4726" w14:anchorId="7A65D890">
                <v:shape id="_x0000_i1078" type="#_x0000_t75" alt="" style="width:228pt;height:174.6pt" o:ole="">
                  <v:imagedata r:id="rId145" o:title=""/>
                </v:shape>
                <o:OLEObject Type="Embed" ProgID="Origin50.Graph" ShapeID="_x0000_i1078" DrawAspect="Content" ObjectID="_1808697043" r:id="rId146"/>
              </w:object>
            </w:r>
          </w:p>
        </w:tc>
      </w:tr>
      <w:tr w:rsidR="00CF49E5" w:rsidRPr="006376BB" w14:paraId="165155F4" w14:textId="77777777" w:rsidTr="00A6498F">
        <w:trPr>
          <w:trHeight w:val="282"/>
          <w:jc w:val="center"/>
        </w:trPr>
        <w:tc>
          <w:tcPr>
            <w:tcW w:w="4785" w:type="dxa"/>
          </w:tcPr>
          <w:p w14:paraId="29D47F65" w14:textId="77777777" w:rsidR="00CF49E5" w:rsidRPr="006376BB" w:rsidRDefault="00CF49E5" w:rsidP="00A6498F">
            <w:pPr>
              <w:jc w:val="center"/>
              <w:rPr>
                <w:rFonts w:ascii="Times New Roman" w:hAnsi="Times New Roman" w:cs="Times New Roman"/>
                <w:sz w:val="24"/>
                <w:szCs w:val="24"/>
                <w:lang w:val="en-US"/>
              </w:rPr>
            </w:pPr>
            <w:r w:rsidRPr="006376BB">
              <w:rPr>
                <w:rFonts w:ascii="Times New Roman" w:hAnsi="Times New Roman" w:cs="Times New Roman"/>
                <w:sz w:val="24"/>
                <w:szCs w:val="24"/>
                <w:lang w:val="en-US"/>
              </w:rPr>
              <w:t>a</w:t>
            </w:r>
          </w:p>
        </w:tc>
        <w:tc>
          <w:tcPr>
            <w:tcW w:w="4786" w:type="dxa"/>
          </w:tcPr>
          <w:p w14:paraId="58281F9B" w14:textId="77777777" w:rsidR="00CF49E5" w:rsidRPr="006376BB" w:rsidRDefault="00CF49E5" w:rsidP="00A6498F">
            <w:pPr>
              <w:jc w:val="center"/>
              <w:rPr>
                <w:rFonts w:ascii="Times New Roman" w:hAnsi="Times New Roman" w:cs="Times New Roman"/>
                <w:sz w:val="24"/>
                <w:szCs w:val="24"/>
                <w:lang w:val="en-US"/>
              </w:rPr>
            </w:pPr>
            <w:r w:rsidRPr="006376BB">
              <w:rPr>
                <w:rFonts w:ascii="Times New Roman" w:hAnsi="Times New Roman" w:cs="Times New Roman"/>
                <w:sz w:val="24"/>
                <w:szCs w:val="24"/>
              </w:rPr>
              <w:t>б</w:t>
            </w:r>
          </w:p>
        </w:tc>
      </w:tr>
    </w:tbl>
    <w:p w14:paraId="7FDE633E" w14:textId="77777777" w:rsidR="00354F8C" w:rsidRPr="005E5633" w:rsidRDefault="00354F8C" w:rsidP="0052485F">
      <w:pPr>
        <w:spacing w:after="0" w:line="240" w:lineRule="auto"/>
        <w:ind w:firstLine="709"/>
        <w:jc w:val="center"/>
        <w:rPr>
          <w:rFonts w:ascii="Times New Roman" w:hAnsi="Times New Roman" w:cs="Times New Roman"/>
          <w:sz w:val="16"/>
          <w:szCs w:val="16"/>
          <w:lang w:val="en-US"/>
        </w:rPr>
      </w:pPr>
    </w:p>
    <w:p w14:paraId="11922E19" w14:textId="628EBD02" w:rsidR="0021503F" w:rsidRPr="00117A29" w:rsidRDefault="0021503F" w:rsidP="0052485F">
      <w:pPr>
        <w:spacing w:after="0" w:line="240" w:lineRule="auto"/>
        <w:ind w:firstLine="709"/>
        <w:jc w:val="both"/>
        <w:rPr>
          <w:rFonts w:ascii="Times New Roman" w:hAnsi="Times New Roman" w:cs="Times New Roman"/>
          <w:sz w:val="24"/>
          <w:szCs w:val="24"/>
        </w:rPr>
      </w:pPr>
      <w:r w:rsidRPr="00117A29">
        <w:rPr>
          <w:rFonts w:ascii="Times New Roman" w:hAnsi="Times New Roman" w:cs="Times New Roman"/>
          <w:sz w:val="24"/>
          <w:szCs w:val="24"/>
        </w:rPr>
        <w:t xml:space="preserve">а </w:t>
      </w:r>
      <w:r w:rsidR="005E5633">
        <w:rPr>
          <w:rFonts w:ascii="Times New Roman" w:hAnsi="Times New Roman" w:cs="Times New Roman"/>
          <w:sz w:val="24"/>
          <w:szCs w:val="24"/>
        </w:rPr>
        <w:t xml:space="preserve">- </w:t>
      </w:r>
      <w:r w:rsidRPr="00117A29">
        <w:rPr>
          <w:rFonts w:ascii="Times New Roman" w:hAnsi="Times New Roman" w:cs="Times New Roman"/>
          <w:sz w:val="24"/>
          <w:szCs w:val="24"/>
        </w:rPr>
        <w:t>результаты оценки устойчивости к растрескиванию (снижения трещиностойкости)</w:t>
      </w:r>
      <w:r w:rsidR="005E5633">
        <w:rPr>
          <w:rFonts w:ascii="Times New Roman" w:hAnsi="Times New Roman" w:cs="Times New Roman"/>
          <w:sz w:val="24"/>
          <w:szCs w:val="24"/>
        </w:rPr>
        <w:t>;</w:t>
      </w:r>
      <w:r w:rsidRPr="00117A29">
        <w:rPr>
          <w:rFonts w:ascii="Times New Roman" w:hAnsi="Times New Roman" w:cs="Times New Roman"/>
          <w:sz w:val="24"/>
          <w:szCs w:val="24"/>
        </w:rPr>
        <w:t xml:space="preserve"> б </w:t>
      </w:r>
      <w:r w:rsidR="005E5633">
        <w:rPr>
          <w:rFonts w:ascii="Times New Roman" w:hAnsi="Times New Roman" w:cs="Times New Roman"/>
          <w:sz w:val="24"/>
          <w:szCs w:val="24"/>
        </w:rPr>
        <w:t xml:space="preserve">- </w:t>
      </w:r>
      <w:r w:rsidRPr="00117A29">
        <w:rPr>
          <w:rFonts w:ascii="Times New Roman" w:hAnsi="Times New Roman" w:cs="Times New Roman"/>
          <w:sz w:val="24"/>
          <w:szCs w:val="24"/>
        </w:rPr>
        <w:t xml:space="preserve">результаты изменений степени разупрочнения (снижения твердости) от величины объемного структурного распухания </w:t>
      </w:r>
    </w:p>
    <w:p w14:paraId="2FFF3034" w14:textId="77777777" w:rsidR="0021503F" w:rsidRPr="005E5633" w:rsidRDefault="0021503F" w:rsidP="0052485F">
      <w:pPr>
        <w:spacing w:after="0" w:line="240" w:lineRule="auto"/>
        <w:ind w:firstLine="709"/>
        <w:jc w:val="both"/>
        <w:rPr>
          <w:rFonts w:ascii="Times New Roman" w:hAnsi="Times New Roman" w:cs="Times New Roman"/>
          <w:sz w:val="16"/>
          <w:szCs w:val="16"/>
        </w:rPr>
      </w:pPr>
    </w:p>
    <w:p w14:paraId="6BE8FA6D" w14:textId="70DDF744" w:rsidR="00354F8C" w:rsidRDefault="00354F8C" w:rsidP="005E5633">
      <w:pPr>
        <w:spacing w:after="0" w:line="240" w:lineRule="auto"/>
        <w:jc w:val="center"/>
        <w:rPr>
          <w:rFonts w:ascii="Times New Roman" w:hAnsi="Times New Roman" w:cs="Times New Roman"/>
          <w:sz w:val="28"/>
          <w:szCs w:val="28"/>
        </w:rPr>
      </w:pPr>
      <w:r w:rsidRPr="00354F8C">
        <w:rPr>
          <w:rFonts w:ascii="Times New Roman" w:hAnsi="Times New Roman" w:cs="Times New Roman"/>
          <w:sz w:val="28"/>
          <w:szCs w:val="28"/>
        </w:rPr>
        <w:t>Рисунок 4.</w:t>
      </w:r>
      <w:r w:rsidR="0021503F">
        <w:rPr>
          <w:rFonts w:ascii="Times New Roman" w:hAnsi="Times New Roman" w:cs="Times New Roman"/>
          <w:sz w:val="28"/>
          <w:szCs w:val="28"/>
        </w:rPr>
        <w:t>13 –</w:t>
      </w:r>
      <w:r w:rsidRPr="00354F8C">
        <w:rPr>
          <w:rFonts w:ascii="Times New Roman" w:hAnsi="Times New Roman" w:cs="Times New Roman"/>
          <w:sz w:val="28"/>
          <w:szCs w:val="28"/>
        </w:rPr>
        <w:t xml:space="preserve"> Результаты сравнительного анализа</w:t>
      </w:r>
    </w:p>
    <w:p w14:paraId="1B129DA0" w14:textId="77777777" w:rsidR="00A77539" w:rsidRPr="005E5633" w:rsidRDefault="00A77539" w:rsidP="0052485F">
      <w:pPr>
        <w:spacing w:after="0" w:line="240" w:lineRule="auto"/>
        <w:ind w:firstLine="709"/>
        <w:jc w:val="both"/>
        <w:rPr>
          <w:rFonts w:ascii="Times New Roman" w:hAnsi="Times New Roman" w:cs="Times New Roman"/>
          <w:sz w:val="16"/>
          <w:szCs w:val="16"/>
        </w:rPr>
      </w:pPr>
    </w:p>
    <w:p w14:paraId="7D8F7BC2" w14:textId="6D4FC2B0" w:rsidR="0054147B" w:rsidRPr="00D76E3F" w:rsidRDefault="0054147B" w:rsidP="0052485F">
      <w:pPr>
        <w:spacing w:after="0" w:line="240" w:lineRule="auto"/>
        <w:ind w:firstLine="709"/>
        <w:contextualSpacing/>
        <w:jc w:val="both"/>
        <w:rPr>
          <w:rFonts w:ascii="Times New Roman" w:hAnsi="Times New Roman" w:cs="Times New Roman"/>
          <w:sz w:val="24"/>
          <w:szCs w:val="24"/>
        </w:rPr>
      </w:pPr>
      <w:r w:rsidRPr="00A77539">
        <w:rPr>
          <w:rFonts w:ascii="Times New Roman" w:hAnsi="Times New Roman" w:cs="Times New Roman"/>
          <w:sz w:val="24"/>
          <w:szCs w:val="24"/>
        </w:rPr>
        <w:t>Примечание – Составлено по данным источника [10</w:t>
      </w:r>
      <w:r w:rsidR="00C7218B" w:rsidRPr="00A77539">
        <w:rPr>
          <w:rFonts w:ascii="Times New Roman" w:hAnsi="Times New Roman" w:cs="Times New Roman"/>
          <w:sz w:val="24"/>
          <w:szCs w:val="24"/>
        </w:rPr>
        <w:t>6</w:t>
      </w:r>
      <w:r w:rsidRPr="00A77539">
        <w:rPr>
          <w:rFonts w:ascii="Times New Roman" w:hAnsi="Times New Roman" w:cs="Times New Roman"/>
          <w:sz w:val="24"/>
          <w:szCs w:val="24"/>
        </w:rPr>
        <w:t xml:space="preserve">, </w:t>
      </w:r>
      <w:r w:rsidRPr="00A77539">
        <w:rPr>
          <w:rFonts w:ascii="Times New Roman" w:hAnsi="Times New Roman" w:cs="Times New Roman"/>
          <w:sz w:val="24"/>
          <w:szCs w:val="24"/>
          <w:lang w:val="en-US"/>
        </w:rPr>
        <w:t>p</w:t>
      </w:r>
      <w:r w:rsidR="003303D5">
        <w:rPr>
          <w:rFonts w:ascii="Times New Roman" w:hAnsi="Times New Roman" w:cs="Times New Roman"/>
          <w:sz w:val="24"/>
          <w:szCs w:val="24"/>
        </w:rPr>
        <w:t>.</w:t>
      </w:r>
      <w:r w:rsidRPr="00A77539">
        <w:rPr>
          <w:rFonts w:ascii="Times New Roman" w:hAnsi="Times New Roman" w:cs="Times New Roman"/>
          <w:sz w:val="24"/>
          <w:szCs w:val="24"/>
        </w:rPr>
        <w:t xml:space="preserve"> 1270]</w:t>
      </w:r>
    </w:p>
    <w:p w14:paraId="1FE371D9" w14:textId="77777777" w:rsidR="00580329" w:rsidRDefault="00580329" w:rsidP="0052485F">
      <w:pPr>
        <w:spacing w:after="0" w:line="240" w:lineRule="auto"/>
        <w:ind w:firstLine="709"/>
        <w:jc w:val="both"/>
        <w:rPr>
          <w:rFonts w:ascii="Times New Roman" w:hAnsi="Times New Roman" w:cs="Times New Roman"/>
          <w:sz w:val="24"/>
          <w:szCs w:val="24"/>
        </w:rPr>
      </w:pPr>
    </w:p>
    <w:p w14:paraId="101DB327" w14:textId="3F78857E" w:rsidR="00354F8C" w:rsidRPr="00354F8C" w:rsidRDefault="00354F8C" w:rsidP="0052485F">
      <w:pPr>
        <w:spacing w:after="0" w:line="240" w:lineRule="auto"/>
        <w:ind w:firstLine="709"/>
        <w:jc w:val="both"/>
        <w:rPr>
          <w:rFonts w:ascii="Times New Roman" w:hAnsi="Times New Roman" w:cs="Times New Roman"/>
          <w:sz w:val="28"/>
          <w:szCs w:val="28"/>
        </w:rPr>
      </w:pPr>
      <w:r w:rsidRPr="00354F8C">
        <w:rPr>
          <w:rFonts w:ascii="Times New Roman" w:hAnsi="Times New Roman" w:cs="Times New Roman"/>
          <w:sz w:val="28"/>
          <w:szCs w:val="28"/>
        </w:rPr>
        <w:t xml:space="preserve">На рисунке </w:t>
      </w:r>
      <w:r w:rsidR="0021503F">
        <w:rPr>
          <w:rFonts w:ascii="Times New Roman" w:hAnsi="Times New Roman" w:cs="Times New Roman"/>
          <w:sz w:val="28"/>
          <w:szCs w:val="28"/>
        </w:rPr>
        <w:t>4.14</w:t>
      </w:r>
      <w:r w:rsidRPr="00354F8C">
        <w:rPr>
          <w:rFonts w:ascii="Times New Roman" w:hAnsi="Times New Roman" w:cs="Times New Roman"/>
          <w:sz w:val="28"/>
          <w:szCs w:val="28"/>
        </w:rPr>
        <w:t>а представлены результаты изменения коэффициента теплопроводности исследуемых керамик в зависимости от фазового состава подверженных облучению ионами</w:t>
      </w:r>
      <w:r w:rsidRPr="00354F8C">
        <w:rPr>
          <w:rFonts w:ascii="Times New Roman" w:hAnsi="Times New Roman" w:cs="Times New Roman"/>
          <w:b/>
          <w:sz w:val="28"/>
          <w:szCs w:val="28"/>
        </w:rPr>
        <w:t xml:space="preserve"> </w:t>
      </w:r>
      <w:r w:rsidRPr="00354F8C">
        <w:rPr>
          <w:rFonts w:ascii="Times New Roman" w:hAnsi="Times New Roman" w:cs="Times New Roman"/>
          <w:sz w:val="28"/>
          <w:szCs w:val="28"/>
          <w:lang w:val="en-US"/>
        </w:rPr>
        <w:t>He</w:t>
      </w:r>
      <w:r w:rsidRPr="00354F8C">
        <w:rPr>
          <w:rFonts w:ascii="Times New Roman" w:hAnsi="Times New Roman" w:cs="Times New Roman"/>
          <w:sz w:val="28"/>
          <w:szCs w:val="28"/>
          <w:vertAlign w:val="superscript"/>
        </w:rPr>
        <w:t>2+</w:t>
      </w:r>
      <w:r w:rsidRPr="00354F8C">
        <w:rPr>
          <w:rFonts w:ascii="Times New Roman" w:hAnsi="Times New Roman" w:cs="Times New Roman"/>
          <w:sz w:val="28"/>
          <w:szCs w:val="28"/>
        </w:rPr>
        <w:t xml:space="preserve"> с различными флюенсами. Данные представлены в виде зависимостей изменений коэффициент теплопроводности от величины атомных смещений, накопление которых приводит к деструктивному разупорядочению кристаллической структуры (см. данные на рисунке </w:t>
      </w:r>
      <w:r w:rsidR="0021503F">
        <w:rPr>
          <w:rFonts w:ascii="Times New Roman" w:hAnsi="Times New Roman" w:cs="Times New Roman"/>
          <w:sz w:val="28"/>
          <w:szCs w:val="28"/>
        </w:rPr>
        <w:t>4.</w:t>
      </w:r>
      <w:r w:rsidRPr="00354F8C">
        <w:rPr>
          <w:rFonts w:ascii="Times New Roman" w:hAnsi="Times New Roman" w:cs="Times New Roman"/>
          <w:sz w:val="28"/>
          <w:szCs w:val="28"/>
        </w:rPr>
        <w:t>1</w:t>
      </w:r>
      <w:r w:rsidR="0021503F">
        <w:rPr>
          <w:rFonts w:ascii="Times New Roman" w:hAnsi="Times New Roman" w:cs="Times New Roman"/>
          <w:sz w:val="28"/>
          <w:szCs w:val="28"/>
        </w:rPr>
        <w:t>0</w:t>
      </w:r>
      <w:r w:rsidRPr="00354F8C">
        <w:rPr>
          <w:rFonts w:ascii="Times New Roman" w:hAnsi="Times New Roman" w:cs="Times New Roman"/>
          <w:sz w:val="28"/>
          <w:szCs w:val="28"/>
        </w:rPr>
        <w:t xml:space="preserve">). Общий вид представленных данных изменения коэффициента теплопроводности имеет два выраженных тренда, связанных с эффектами структурных искажений, изменения которых обусловлены накоплением деформационных искажений, а также увеличением концентрации имплантированных ионов в поврежденном слое при высокодозном облучении. При этом наиболее значимые изменения значений коэффициента теплопроводности наблюдаются для величин атомных смещений более 1 сна, которые </w:t>
      </w:r>
      <w:r w:rsidR="00B02740" w:rsidRPr="00354F8C">
        <w:rPr>
          <w:rFonts w:ascii="Times New Roman" w:hAnsi="Times New Roman" w:cs="Times New Roman"/>
          <w:sz w:val="28"/>
          <w:szCs w:val="28"/>
        </w:rPr>
        <w:t>соответствуют</w:t>
      </w:r>
      <w:r w:rsidRPr="00354F8C">
        <w:rPr>
          <w:rFonts w:ascii="Times New Roman" w:hAnsi="Times New Roman" w:cs="Times New Roman"/>
          <w:sz w:val="28"/>
          <w:szCs w:val="28"/>
        </w:rPr>
        <w:t xml:space="preserve"> флюенсам выше 10</w:t>
      </w:r>
      <w:r w:rsidRPr="00354F8C">
        <w:rPr>
          <w:rFonts w:ascii="Times New Roman" w:hAnsi="Times New Roman" w:cs="Times New Roman"/>
          <w:sz w:val="28"/>
          <w:szCs w:val="28"/>
          <w:vertAlign w:val="superscript"/>
        </w:rPr>
        <w:t>17</w:t>
      </w:r>
      <w:r w:rsidRPr="00354F8C">
        <w:rPr>
          <w:rFonts w:ascii="Times New Roman" w:hAnsi="Times New Roman" w:cs="Times New Roman"/>
          <w:sz w:val="28"/>
          <w:szCs w:val="28"/>
        </w:rPr>
        <w:t xml:space="preserve"> ион/см</w:t>
      </w:r>
      <w:r w:rsidRPr="00354F8C">
        <w:rPr>
          <w:rFonts w:ascii="Times New Roman" w:hAnsi="Times New Roman" w:cs="Times New Roman"/>
          <w:sz w:val="28"/>
          <w:szCs w:val="28"/>
          <w:vertAlign w:val="superscript"/>
        </w:rPr>
        <w:t>2</w:t>
      </w:r>
      <w:r w:rsidRPr="00354F8C">
        <w:rPr>
          <w:rFonts w:ascii="Times New Roman" w:hAnsi="Times New Roman" w:cs="Times New Roman"/>
          <w:sz w:val="28"/>
          <w:szCs w:val="28"/>
        </w:rPr>
        <w:t xml:space="preserve">, из чего можно сделать </w:t>
      </w:r>
      <w:r w:rsidRPr="00354F8C">
        <w:rPr>
          <w:rFonts w:ascii="Times New Roman" w:hAnsi="Times New Roman" w:cs="Times New Roman"/>
          <w:sz w:val="28"/>
          <w:szCs w:val="28"/>
        </w:rPr>
        <w:lastRenderedPageBreak/>
        <w:t xml:space="preserve">вывод о том, что ключевой фактор оказывающий влияние на изменение теплофизических параметров оказывают эффекты накопления имплантированного гелия в структуре, заполняющего пустоты, а также связанные с этим процессы формирования кластеров типа </w:t>
      </w:r>
      <w:r w:rsidRPr="00354F8C">
        <w:rPr>
          <w:rFonts w:ascii="Times New Roman" w:hAnsi="Times New Roman" w:cs="Times New Roman"/>
          <w:sz w:val="28"/>
          <w:szCs w:val="28"/>
          <w:lang w:val="en-US"/>
        </w:rPr>
        <w:t>V</w:t>
      </w:r>
      <w:r w:rsidRPr="00354F8C">
        <w:rPr>
          <w:rFonts w:ascii="Times New Roman" w:hAnsi="Times New Roman" w:cs="Times New Roman"/>
          <w:sz w:val="28"/>
          <w:szCs w:val="28"/>
          <w:vertAlign w:val="subscript"/>
          <w:lang w:val="en-US"/>
        </w:rPr>
        <w:t>O</w:t>
      </w:r>
      <w:r w:rsidRPr="00354F8C">
        <w:rPr>
          <w:rFonts w:ascii="Times New Roman" w:hAnsi="Times New Roman" w:cs="Times New Roman"/>
          <w:sz w:val="28"/>
          <w:szCs w:val="28"/>
        </w:rPr>
        <w:t>–</w:t>
      </w:r>
      <w:r w:rsidRPr="00354F8C">
        <w:rPr>
          <w:rFonts w:ascii="Times New Roman" w:hAnsi="Times New Roman" w:cs="Times New Roman"/>
          <w:sz w:val="28"/>
          <w:szCs w:val="28"/>
          <w:lang w:val="en-US"/>
        </w:rPr>
        <w:t>He</w:t>
      </w:r>
      <w:r w:rsidRPr="00354F8C">
        <w:rPr>
          <w:rFonts w:ascii="Times New Roman" w:hAnsi="Times New Roman" w:cs="Times New Roman"/>
          <w:sz w:val="28"/>
          <w:szCs w:val="28"/>
        </w:rPr>
        <w:t>. В данном случае, наблюдаемые изменения теплопроводности имеют хорошее согласие с наблюдаемыми изменениями величины объемного структурного распухания, увеличение которых свидетельствует о снижении степени разупорядочения поврежденного слоя. В этой связи, наблюдаемое снижение коэффициента теплопроводности при высоких флюенсах облучения (выше 10</w:t>
      </w:r>
      <w:r w:rsidRPr="00354F8C">
        <w:rPr>
          <w:rFonts w:ascii="Times New Roman" w:hAnsi="Times New Roman" w:cs="Times New Roman"/>
          <w:sz w:val="28"/>
          <w:szCs w:val="28"/>
          <w:vertAlign w:val="superscript"/>
        </w:rPr>
        <w:t>17</w:t>
      </w:r>
      <w:r w:rsidRPr="00354F8C">
        <w:rPr>
          <w:rFonts w:ascii="Times New Roman" w:hAnsi="Times New Roman" w:cs="Times New Roman"/>
          <w:sz w:val="28"/>
          <w:szCs w:val="28"/>
        </w:rPr>
        <w:t xml:space="preserve"> ион/см</w:t>
      </w:r>
      <w:r w:rsidRPr="00354F8C">
        <w:rPr>
          <w:rFonts w:ascii="Times New Roman" w:hAnsi="Times New Roman" w:cs="Times New Roman"/>
          <w:sz w:val="28"/>
          <w:szCs w:val="28"/>
          <w:vertAlign w:val="superscript"/>
        </w:rPr>
        <w:t>2</w:t>
      </w:r>
      <w:r w:rsidRPr="00354F8C">
        <w:rPr>
          <w:rFonts w:ascii="Times New Roman" w:hAnsi="Times New Roman" w:cs="Times New Roman"/>
          <w:sz w:val="28"/>
          <w:szCs w:val="28"/>
        </w:rPr>
        <w:t xml:space="preserve">) обусловлено увеличением количества рассеивающих центров, препятствующих фононным механизмам передачи тепла в структуре керамик, что приводит к снижению скорости передачи тепла и, как следствие, увеличению тепловых потерь, оказывающих влияние на снижение коэффициента теплопроводности. </w:t>
      </w:r>
    </w:p>
    <w:p w14:paraId="5E6EA3F3" w14:textId="77777777" w:rsidR="00354F8C" w:rsidRPr="00354F8C" w:rsidRDefault="00354F8C" w:rsidP="0052485F">
      <w:pPr>
        <w:spacing w:after="0" w:line="240" w:lineRule="auto"/>
        <w:ind w:firstLine="709"/>
        <w:jc w:val="both"/>
        <w:rPr>
          <w:rFonts w:ascii="Times New Roman" w:hAnsi="Times New Roman" w:cs="Times New Roman"/>
          <w:b/>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786"/>
      </w:tblGrid>
      <w:tr w:rsidR="00CF49E5" w:rsidRPr="00354F8C" w14:paraId="69B8ACC9" w14:textId="77777777" w:rsidTr="00A6498F">
        <w:trPr>
          <w:jc w:val="center"/>
        </w:trPr>
        <w:tc>
          <w:tcPr>
            <w:tcW w:w="4785" w:type="dxa"/>
          </w:tcPr>
          <w:p w14:paraId="20033B18" w14:textId="77777777" w:rsidR="00CF49E5" w:rsidRPr="00354F8C" w:rsidRDefault="00CF49E5" w:rsidP="00A6498F">
            <w:pPr>
              <w:jc w:val="both"/>
              <w:rPr>
                <w:rFonts w:ascii="Times New Roman" w:hAnsi="Times New Roman" w:cs="Times New Roman"/>
                <w:b/>
                <w:sz w:val="28"/>
                <w:szCs w:val="28"/>
              </w:rPr>
            </w:pPr>
            <w:r w:rsidRPr="00354F8C">
              <w:rPr>
                <w:noProof/>
                <w:sz w:val="28"/>
                <w:szCs w:val="28"/>
              </w:rPr>
              <w:object w:dxaOrig="6174" w:dyaOrig="4726" w14:anchorId="2E068C53">
                <v:shape id="_x0000_i1079" type="#_x0000_t75" alt="" style="width:229.8pt;height:174.6pt" o:ole="">
                  <v:imagedata r:id="rId147" o:title=""/>
                </v:shape>
                <o:OLEObject Type="Embed" ProgID="Origin50.Graph" ShapeID="_x0000_i1079" DrawAspect="Content" ObjectID="_1808697044" r:id="rId148"/>
              </w:object>
            </w:r>
          </w:p>
        </w:tc>
        <w:tc>
          <w:tcPr>
            <w:tcW w:w="4786" w:type="dxa"/>
          </w:tcPr>
          <w:p w14:paraId="36FED831" w14:textId="77777777" w:rsidR="00CF49E5" w:rsidRPr="00354F8C" w:rsidRDefault="00CF49E5" w:rsidP="00A6498F">
            <w:pPr>
              <w:jc w:val="both"/>
              <w:rPr>
                <w:rFonts w:ascii="Times New Roman" w:hAnsi="Times New Roman" w:cs="Times New Roman"/>
                <w:b/>
                <w:sz w:val="28"/>
                <w:szCs w:val="28"/>
              </w:rPr>
            </w:pPr>
            <w:r w:rsidRPr="00354F8C">
              <w:rPr>
                <w:noProof/>
                <w:sz w:val="28"/>
                <w:szCs w:val="28"/>
              </w:rPr>
              <w:object w:dxaOrig="6174" w:dyaOrig="4726" w14:anchorId="4C422145">
                <v:shape id="_x0000_i1080" type="#_x0000_t75" alt="" style="width:201pt;height:156pt" o:ole="">
                  <v:imagedata r:id="rId149" o:title=""/>
                </v:shape>
                <o:OLEObject Type="Embed" ProgID="Origin50.Graph" ShapeID="_x0000_i1080" DrawAspect="Content" ObjectID="_1808697045" r:id="rId150"/>
              </w:object>
            </w:r>
          </w:p>
        </w:tc>
      </w:tr>
      <w:tr w:rsidR="00CF49E5" w:rsidRPr="006376BB" w14:paraId="3801D465" w14:textId="77777777" w:rsidTr="00A6498F">
        <w:trPr>
          <w:jc w:val="center"/>
        </w:trPr>
        <w:tc>
          <w:tcPr>
            <w:tcW w:w="4785" w:type="dxa"/>
          </w:tcPr>
          <w:p w14:paraId="6CC984D1" w14:textId="77777777" w:rsidR="00CF49E5" w:rsidRPr="006376BB" w:rsidRDefault="00CF49E5" w:rsidP="00A6498F">
            <w:pPr>
              <w:jc w:val="center"/>
              <w:rPr>
                <w:rFonts w:ascii="Times New Roman" w:hAnsi="Times New Roman" w:cs="Times New Roman"/>
                <w:sz w:val="24"/>
                <w:szCs w:val="24"/>
                <w:lang w:val="en-US"/>
              </w:rPr>
            </w:pPr>
            <w:r w:rsidRPr="006376BB">
              <w:rPr>
                <w:rFonts w:ascii="Times New Roman" w:hAnsi="Times New Roman" w:cs="Times New Roman"/>
                <w:sz w:val="24"/>
                <w:szCs w:val="24"/>
                <w:lang w:val="en-US"/>
              </w:rPr>
              <w:t>a</w:t>
            </w:r>
          </w:p>
        </w:tc>
        <w:tc>
          <w:tcPr>
            <w:tcW w:w="4786" w:type="dxa"/>
          </w:tcPr>
          <w:p w14:paraId="09F9320D" w14:textId="77777777" w:rsidR="00CF49E5" w:rsidRPr="006376BB" w:rsidRDefault="00CF49E5" w:rsidP="00A6498F">
            <w:pPr>
              <w:jc w:val="center"/>
              <w:rPr>
                <w:rFonts w:ascii="Times New Roman" w:hAnsi="Times New Roman" w:cs="Times New Roman"/>
                <w:sz w:val="24"/>
                <w:szCs w:val="24"/>
                <w:lang w:val="en-US"/>
              </w:rPr>
            </w:pPr>
            <w:r w:rsidRPr="006376BB">
              <w:rPr>
                <w:rFonts w:ascii="Times New Roman" w:hAnsi="Times New Roman" w:cs="Times New Roman"/>
                <w:sz w:val="24"/>
                <w:szCs w:val="24"/>
              </w:rPr>
              <w:t>б</w:t>
            </w:r>
          </w:p>
        </w:tc>
      </w:tr>
    </w:tbl>
    <w:p w14:paraId="32E8292E" w14:textId="77777777" w:rsidR="00354F8C" w:rsidRPr="005E5633" w:rsidRDefault="00354F8C" w:rsidP="0052485F">
      <w:pPr>
        <w:spacing w:after="0" w:line="240" w:lineRule="auto"/>
        <w:ind w:firstLine="709"/>
        <w:jc w:val="center"/>
        <w:rPr>
          <w:rFonts w:ascii="Times New Roman" w:hAnsi="Times New Roman" w:cs="Times New Roman"/>
          <w:sz w:val="16"/>
          <w:szCs w:val="16"/>
          <w:lang w:val="en-US"/>
        </w:rPr>
      </w:pPr>
    </w:p>
    <w:p w14:paraId="0F809192" w14:textId="593BD6B8" w:rsidR="0021503F" w:rsidRPr="005E5633" w:rsidRDefault="0021503F" w:rsidP="0052485F">
      <w:pPr>
        <w:spacing w:after="0" w:line="240" w:lineRule="auto"/>
        <w:ind w:firstLine="709"/>
        <w:jc w:val="both"/>
        <w:rPr>
          <w:rFonts w:ascii="Times New Roman" w:hAnsi="Times New Roman" w:cs="Times New Roman"/>
          <w:sz w:val="24"/>
          <w:szCs w:val="24"/>
        </w:rPr>
      </w:pPr>
      <w:r w:rsidRPr="005E5633">
        <w:rPr>
          <w:rFonts w:ascii="Times New Roman" w:hAnsi="Times New Roman" w:cs="Times New Roman"/>
          <w:sz w:val="24"/>
          <w:szCs w:val="24"/>
          <w:lang w:val="en-US"/>
        </w:rPr>
        <w:t>a</w:t>
      </w:r>
      <w:r w:rsidRPr="005E5633">
        <w:rPr>
          <w:rFonts w:ascii="Times New Roman" w:hAnsi="Times New Roman" w:cs="Times New Roman"/>
          <w:sz w:val="24"/>
          <w:szCs w:val="24"/>
        </w:rPr>
        <w:t xml:space="preserve"> </w:t>
      </w:r>
      <w:r w:rsidR="005E5633" w:rsidRPr="005E5633">
        <w:rPr>
          <w:rFonts w:ascii="Times New Roman" w:hAnsi="Times New Roman" w:cs="Times New Roman"/>
          <w:sz w:val="24"/>
          <w:szCs w:val="24"/>
        </w:rPr>
        <w:t xml:space="preserve">- </w:t>
      </w:r>
      <w:r w:rsidRPr="005E5633">
        <w:rPr>
          <w:rFonts w:ascii="Times New Roman" w:hAnsi="Times New Roman" w:cs="Times New Roman"/>
          <w:sz w:val="24"/>
          <w:szCs w:val="24"/>
        </w:rPr>
        <w:t xml:space="preserve">изменения теплопроводности керамик в зависимости от флюенса облучения; </w:t>
      </w:r>
      <w:r w:rsidR="005E5633" w:rsidRPr="005E5633">
        <w:rPr>
          <w:rFonts w:ascii="Times New Roman" w:hAnsi="Times New Roman" w:cs="Times New Roman"/>
          <w:sz w:val="24"/>
          <w:szCs w:val="24"/>
        </w:rPr>
        <w:t>б</w:t>
      </w:r>
      <w:r w:rsidRPr="005E5633">
        <w:rPr>
          <w:rFonts w:ascii="Times New Roman" w:hAnsi="Times New Roman" w:cs="Times New Roman"/>
          <w:sz w:val="24"/>
          <w:szCs w:val="24"/>
        </w:rPr>
        <w:t xml:space="preserve"> </w:t>
      </w:r>
      <w:r w:rsidR="005E5633" w:rsidRPr="005E5633">
        <w:rPr>
          <w:rFonts w:ascii="Times New Roman" w:hAnsi="Times New Roman" w:cs="Times New Roman"/>
          <w:sz w:val="24"/>
          <w:szCs w:val="24"/>
        </w:rPr>
        <w:t xml:space="preserve">- </w:t>
      </w:r>
      <w:r w:rsidRPr="005E5633">
        <w:rPr>
          <w:rFonts w:ascii="Times New Roman" w:hAnsi="Times New Roman" w:cs="Times New Roman"/>
          <w:sz w:val="24"/>
          <w:szCs w:val="24"/>
        </w:rPr>
        <w:t xml:space="preserve">сравнительный анализ изменения теплопроводности от объемного структурного распухания </w:t>
      </w:r>
    </w:p>
    <w:p w14:paraId="525D48EF" w14:textId="77777777" w:rsidR="0021503F" w:rsidRPr="005E5633" w:rsidRDefault="0021503F" w:rsidP="0052485F">
      <w:pPr>
        <w:spacing w:after="0" w:line="240" w:lineRule="auto"/>
        <w:ind w:firstLine="709"/>
        <w:jc w:val="center"/>
        <w:rPr>
          <w:rFonts w:ascii="Times New Roman" w:hAnsi="Times New Roman" w:cs="Times New Roman"/>
          <w:sz w:val="16"/>
          <w:szCs w:val="16"/>
        </w:rPr>
      </w:pPr>
    </w:p>
    <w:p w14:paraId="5FC3C9D2" w14:textId="69E9E996" w:rsidR="00354F8C" w:rsidRDefault="00354F8C" w:rsidP="005E5633">
      <w:pPr>
        <w:spacing w:after="0" w:line="240" w:lineRule="auto"/>
        <w:jc w:val="center"/>
        <w:rPr>
          <w:rFonts w:ascii="Times New Roman" w:hAnsi="Times New Roman" w:cs="Times New Roman"/>
          <w:sz w:val="28"/>
          <w:szCs w:val="28"/>
        </w:rPr>
      </w:pPr>
      <w:r w:rsidRPr="00354F8C">
        <w:rPr>
          <w:rFonts w:ascii="Times New Roman" w:hAnsi="Times New Roman" w:cs="Times New Roman"/>
          <w:sz w:val="28"/>
          <w:szCs w:val="28"/>
        </w:rPr>
        <w:t>Рисунок</w:t>
      </w:r>
      <w:r w:rsidR="0021503F">
        <w:rPr>
          <w:rFonts w:ascii="Times New Roman" w:hAnsi="Times New Roman" w:cs="Times New Roman"/>
          <w:sz w:val="28"/>
          <w:szCs w:val="28"/>
        </w:rPr>
        <w:t xml:space="preserve"> 4.14 –</w:t>
      </w:r>
      <w:r w:rsidRPr="00354F8C">
        <w:rPr>
          <w:rFonts w:ascii="Times New Roman" w:hAnsi="Times New Roman" w:cs="Times New Roman"/>
          <w:sz w:val="28"/>
          <w:szCs w:val="28"/>
        </w:rPr>
        <w:t xml:space="preserve"> Результаты измер</w:t>
      </w:r>
      <w:r w:rsidR="0021503F">
        <w:rPr>
          <w:rFonts w:ascii="Times New Roman" w:hAnsi="Times New Roman" w:cs="Times New Roman"/>
          <w:sz w:val="28"/>
          <w:szCs w:val="28"/>
        </w:rPr>
        <w:t>ений теплофизических параметров</w:t>
      </w:r>
    </w:p>
    <w:p w14:paraId="0FE3D2FE" w14:textId="77777777" w:rsidR="00A77539" w:rsidRPr="005E5633" w:rsidRDefault="00A77539" w:rsidP="0052485F">
      <w:pPr>
        <w:spacing w:after="0" w:line="240" w:lineRule="auto"/>
        <w:ind w:firstLine="709"/>
        <w:jc w:val="both"/>
        <w:rPr>
          <w:rFonts w:ascii="Times New Roman" w:hAnsi="Times New Roman" w:cs="Times New Roman"/>
          <w:sz w:val="16"/>
          <w:szCs w:val="16"/>
        </w:rPr>
      </w:pPr>
    </w:p>
    <w:p w14:paraId="1E9E4D5C" w14:textId="27ECB8E0" w:rsidR="0054147B" w:rsidRPr="00D76E3F" w:rsidRDefault="0054147B" w:rsidP="0052485F">
      <w:pPr>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D76E3F">
        <w:rPr>
          <w:rFonts w:ascii="Times New Roman" w:hAnsi="Times New Roman" w:cs="Times New Roman"/>
          <w:sz w:val="24"/>
          <w:szCs w:val="24"/>
        </w:rPr>
        <w:t xml:space="preserve"> </w:t>
      </w:r>
      <w:r w:rsidRPr="00A77539">
        <w:rPr>
          <w:rFonts w:ascii="Times New Roman" w:hAnsi="Times New Roman" w:cs="Times New Roman"/>
          <w:sz w:val="24"/>
          <w:szCs w:val="24"/>
        </w:rPr>
        <w:t>данным источника [10</w:t>
      </w:r>
      <w:r w:rsidR="00C7218B" w:rsidRPr="00A77539">
        <w:rPr>
          <w:rFonts w:ascii="Times New Roman" w:hAnsi="Times New Roman" w:cs="Times New Roman"/>
          <w:sz w:val="24"/>
          <w:szCs w:val="24"/>
        </w:rPr>
        <w:t>6</w:t>
      </w:r>
      <w:r w:rsidRPr="00A77539">
        <w:rPr>
          <w:rFonts w:ascii="Times New Roman" w:hAnsi="Times New Roman" w:cs="Times New Roman"/>
          <w:sz w:val="24"/>
          <w:szCs w:val="24"/>
        </w:rPr>
        <w:t xml:space="preserve">, </w:t>
      </w:r>
      <w:r w:rsidRPr="00A77539">
        <w:rPr>
          <w:rFonts w:ascii="Times New Roman" w:hAnsi="Times New Roman" w:cs="Times New Roman"/>
          <w:sz w:val="24"/>
          <w:szCs w:val="24"/>
          <w:lang w:val="en-US"/>
        </w:rPr>
        <w:t>p</w:t>
      </w:r>
      <w:r w:rsidR="003303D5">
        <w:rPr>
          <w:rFonts w:ascii="Times New Roman" w:hAnsi="Times New Roman" w:cs="Times New Roman"/>
          <w:sz w:val="24"/>
          <w:szCs w:val="24"/>
        </w:rPr>
        <w:t>.</w:t>
      </w:r>
      <w:r w:rsidRPr="00A77539">
        <w:rPr>
          <w:rFonts w:ascii="Times New Roman" w:hAnsi="Times New Roman" w:cs="Times New Roman"/>
          <w:sz w:val="24"/>
          <w:szCs w:val="24"/>
        </w:rPr>
        <w:t xml:space="preserve"> 1271]</w:t>
      </w:r>
    </w:p>
    <w:p w14:paraId="752264B0" w14:textId="77777777" w:rsidR="00354F8C" w:rsidRPr="00354F8C" w:rsidRDefault="00354F8C" w:rsidP="0052485F">
      <w:pPr>
        <w:spacing w:after="0" w:line="240" w:lineRule="auto"/>
        <w:ind w:firstLine="709"/>
        <w:jc w:val="both"/>
        <w:rPr>
          <w:rFonts w:ascii="Times New Roman" w:hAnsi="Times New Roman" w:cs="Times New Roman"/>
          <w:sz w:val="28"/>
          <w:szCs w:val="28"/>
        </w:rPr>
      </w:pPr>
    </w:p>
    <w:p w14:paraId="437DA741" w14:textId="77777777" w:rsidR="00354F8C" w:rsidRPr="00354F8C" w:rsidRDefault="00354F8C" w:rsidP="0052485F">
      <w:pPr>
        <w:spacing w:after="0" w:line="240" w:lineRule="auto"/>
        <w:ind w:firstLine="709"/>
        <w:jc w:val="both"/>
        <w:rPr>
          <w:rFonts w:ascii="Times New Roman" w:hAnsi="Times New Roman" w:cs="Times New Roman"/>
          <w:sz w:val="28"/>
          <w:szCs w:val="28"/>
        </w:rPr>
      </w:pPr>
      <w:r w:rsidRPr="00354F8C">
        <w:rPr>
          <w:rFonts w:ascii="Times New Roman" w:hAnsi="Times New Roman" w:cs="Times New Roman"/>
          <w:sz w:val="28"/>
          <w:szCs w:val="28"/>
        </w:rPr>
        <w:t xml:space="preserve">На рисунке </w:t>
      </w:r>
      <w:r w:rsidR="0021503F">
        <w:rPr>
          <w:rFonts w:ascii="Times New Roman" w:hAnsi="Times New Roman" w:cs="Times New Roman"/>
          <w:sz w:val="28"/>
          <w:szCs w:val="28"/>
        </w:rPr>
        <w:t>4.14б</w:t>
      </w:r>
      <w:r w:rsidRPr="00354F8C">
        <w:rPr>
          <w:rFonts w:ascii="Times New Roman" w:hAnsi="Times New Roman" w:cs="Times New Roman"/>
          <w:sz w:val="28"/>
          <w:szCs w:val="28"/>
        </w:rPr>
        <w:t xml:space="preserve"> представлены данные сравнительного анализа изменений величины коэффициента теплопроводности и объемного структурного распухания облученных образцов, указывающих на взаимосвязь между структурной деградацией и теплофизическими параметрами исследуемых керамик, а также увеличение устойчивости теплофизических свойств керамик, обусловленные изменением фазового состава керамик. При этом из представленных данных отчетливо видна прямая взаимосвязь между возникающими эффектами структурной деградации, связанной с накоплением имплантированных ионов </w:t>
      </w:r>
      <w:r w:rsidRPr="00354F8C">
        <w:rPr>
          <w:rFonts w:ascii="Times New Roman" w:hAnsi="Times New Roman" w:cs="Times New Roman"/>
          <w:sz w:val="28"/>
          <w:szCs w:val="28"/>
          <w:lang w:val="en-US"/>
        </w:rPr>
        <w:t>He</w:t>
      </w:r>
      <w:r w:rsidRPr="00354F8C">
        <w:rPr>
          <w:rFonts w:ascii="Times New Roman" w:hAnsi="Times New Roman" w:cs="Times New Roman"/>
          <w:sz w:val="28"/>
          <w:szCs w:val="28"/>
          <w:vertAlign w:val="superscript"/>
        </w:rPr>
        <w:t>2+</w:t>
      </w:r>
      <w:r w:rsidRPr="00354F8C">
        <w:rPr>
          <w:rFonts w:ascii="Times New Roman" w:hAnsi="Times New Roman" w:cs="Times New Roman"/>
          <w:sz w:val="28"/>
          <w:szCs w:val="28"/>
        </w:rPr>
        <w:t xml:space="preserve"> в приповерхностном слое, оказывающим негативное влияние на деградацию теплофизических параметров, в то время как структурные искажения, связанные с деформационными искажениями, возникающими в результате ионизационных и атермических процессов, </w:t>
      </w:r>
      <w:r w:rsidRPr="00354F8C">
        <w:rPr>
          <w:rFonts w:ascii="Times New Roman" w:hAnsi="Times New Roman" w:cs="Times New Roman"/>
          <w:sz w:val="28"/>
          <w:szCs w:val="28"/>
        </w:rPr>
        <w:lastRenderedPageBreak/>
        <w:t xml:space="preserve">оказывают менее выраженное влияние на изменение теплопроводности, в виду того, что основной механизм передачи тепла за счет фононного рассеяния нарушается за счет включений в виде областей разупорядочения или газонаполненных полостей, формирование которых происходит при высокодозном облучении. </w:t>
      </w:r>
    </w:p>
    <w:p w14:paraId="25154BD1" w14:textId="0B9559EA" w:rsidR="00354F8C" w:rsidRDefault="00354F8C" w:rsidP="0052485F">
      <w:pPr>
        <w:spacing w:after="0" w:line="240" w:lineRule="auto"/>
        <w:ind w:firstLine="709"/>
        <w:jc w:val="both"/>
        <w:rPr>
          <w:rFonts w:ascii="Times New Roman" w:hAnsi="Times New Roman" w:cs="Times New Roman"/>
          <w:sz w:val="28"/>
          <w:szCs w:val="28"/>
        </w:rPr>
      </w:pPr>
      <w:r w:rsidRPr="00354F8C">
        <w:rPr>
          <w:rFonts w:ascii="Times New Roman" w:hAnsi="Times New Roman" w:cs="Times New Roman"/>
          <w:sz w:val="28"/>
          <w:szCs w:val="28"/>
        </w:rPr>
        <w:t xml:space="preserve">На рисунке </w:t>
      </w:r>
      <w:r w:rsidR="0021503F">
        <w:rPr>
          <w:rFonts w:ascii="Times New Roman" w:hAnsi="Times New Roman" w:cs="Times New Roman"/>
          <w:sz w:val="28"/>
          <w:szCs w:val="28"/>
        </w:rPr>
        <w:t>4.15</w:t>
      </w:r>
      <w:r w:rsidRPr="00354F8C">
        <w:rPr>
          <w:rFonts w:ascii="Times New Roman" w:hAnsi="Times New Roman" w:cs="Times New Roman"/>
          <w:sz w:val="28"/>
          <w:szCs w:val="28"/>
          <w:lang w:val="en-US"/>
        </w:rPr>
        <w:t>a</w:t>
      </w:r>
      <w:r w:rsidRPr="00354F8C">
        <w:rPr>
          <w:rFonts w:ascii="Times New Roman" w:hAnsi="Times New Roman" w:cs="Times New Roman"/>
          <w:sz w:val="28"/>
          <w:szCs w:val="28"/>
        </w:rPr>
        <w:t xml:space="preserve"> приведены данные сравнения изменения величин разупрочнения (снижения твердости), трещиностойкости (снижения устойчивости к растрескиванию) и теплопроводности в зависимости от скорости объемного радиационно-индуцированного деформационного распухания поврежденного слоя. Данная скорость была рассчитана на основе сравнения данных изменений объема кристаллической структуры до и после облучения при максимальной величине атомных смещений (в случае максимального флюенса облучения). Согласно представленным данным видна прямая взаимосвязь между изменениями прочностных и теплофизических параметров и степени структурного разупорядочения. При этом увеличение соотношения фаз в составе за счет увеличения фазы </w:t>
      </w:r>
      <w:r w:rsidRPr="00354F8C">
        <w:rPr>
          <w:rFonts w:ascii="Times New Roman" w:hAnsi="Times New Roman" w:cs="Times New Roman"/>
          <w:sz w:val="28"/>
          <w:szCs w:val="28"/>
          <w:lang w:val="en-US"/>
        </w:rPr>
        <w:t>MgLi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4</w:t>
      </w:r>
      <w:r w:rsidRPr="00354F8C">
        <w:rPr>
          <w:rFonts w:ascii="Times New Roman" w:hAnsi="Times New Roman" w:cs="Times New Roman"/>
          <w:sz w:val="28"/>
          <w:szCs w:val="28"/>
        </w:rPr>
        <w:t xml:space="preserve"> при увеличении допанта </w:t>
      </w:r>
      <w:r w:rsidRPr="00354F8C">
        <w:rPr>
          <w:rFonts w:ascii="Times New Roman" w:hAnsi="Times New Roman" w:cs="Times New Roman"/>
          <w:sz w:val="28"/>
          <w:szCs w:val="28"/>
          <w:lang w:val="en-US"/>
        </w:rPr>
        <w:t>MgO</w:t>
      </w:r>
      <w:r w:rsidRPr="00354F8C">
        <w:rPr>
          <w:rFonts w:ascii="Times New Roman" w:hAnsi="Times New Roman" w:cs="Times New Roman"/>
          <w:sz w:val="28"/>
          <w:szCs w:val="28"/>
        </w:rPr>
        <w:t xml:space="preserve"> </w:t>
      </w:r>
      <w:r w:rsidRPr="00354F8C">
        <w:rPr>
          <w:rFonts w:ascii="Times New Roman" w:hAnsi="Times New Roman" w:cs="Times New Roman"/>
          <w:sz w:val="28"/>
          <w:szCs w:val="28"/>
          <w:lang w:val="kk-KZ"/>
        </w:rPr>
        <w:t xml:space="preserve">приводит к снижению скорости </w:t>
      </w:r>
      <w:r w:rsidRPr="00354F8C">
        <w:rPr>
          <w:rFonts w:ascii="Times New Roman" w:hAnsi="Times New Roman" w:cs="Times New Roman"/>
          <w:sz w:val="28"/>
          <w:szCs w:val="28"/>
        </w:rPr>
        <w:t>объемного радиационно-индуцированного деформационного распухания более чем в 1.5</w:t>
      </w:r>
      <w:r w:rsidR="005E5633">
        <w:rPr>
          <w:rFonts w:ascii="Times New Roman" w:hAnsi="Times New Roman" w:cs="Times New Roman"/>
          <w:sz w:val="28"/>
          <w:szCs w:val="28"/>
        </w:rPr>
        <w:t>-</w:t>
      </w:r>
      <w:r w:rsidRPr="00354F8C">
        <w:rPr>
          <w:rFonts w:ascii="Times New Roman" w:hAnsi="Times New Roman" w:cs="Times New Roman"/>
          <w:sz w:val="28"/>
          <w:szCs w:val="28"/>
        </w:rPr>
        <w:t xml:space="preserve">2.5 раза, что свидетельствует о сдерживании структурной деградации, и как следствие, меньшим изменениям прочностных и теплофизических параметров за счет увеличения межфазных границ, наличие которых обеспечивает дополнительные стоки точечным и вакансионным дефектам, а также сдерживает миграцию и диффузию имплантированного гелия в структуре. Следует также отметить, что наибольшие изменения среди изучаемых параметров, наблюдаются для твердости поврежденного слоя, в то время как параметры трещиностойкости изменяются менее выражено при максимальном флюенсе облучения. Данное различие может быть объяснено наличием межфазных границ, которые также оказывают дополнительное сдерживающее влияние на сопротивляемость к распространению микротрещин при внешних механических воздействиях. При этом увеличения соотношения фаз </w:t>
      </w:r>
      <w:r w:rsidRPr="00354F8C">
        <w:rPr>
          <w:rFonts w:ascii="Times New Roman" w:hAnsi="Times New Roman" w:cs="Times New Roman"/>
          <w:sz w:val="28"/>
          <w:szCs w:val="28"/>
          <w:lang w:val="en-US"/>
        </w:rPr>
        <w:t>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3</w:t>
      </w:r>
      <w:r w:rsidRPr="00354F8C">
        <w:rPr>
          <w:rFonts w:ascii="Times New Roman" w:hAnsi="Times New Roman" w:cs="Times New Roman"/>
          <w:sz w:val="28"/>
          <w:szCs w:val="28"/>
        </w:rPr>
        <w:t>/</w:t>
      </w:r>
      <w:r w:rsidRPr="00354F8C">
        <w:rPr>
          <w:rFonts w:ascii="Times New Roman" w:hAnsi="Times New Roman" w:cs="Times New Roman"/>
          <w:sz w:val="28"/>
          <w:szCs w:val="28"/>
          <w:lang w:val="en-US"/>
        </w:rPr>
        <w:t>MgLi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4</w:t>
      </w:r>
      <w:r w:rsidRPr="00354F8C">
        <w:rPr>
          <w:rFonts w:ascii="Times New Roman" w:hAnsi="Times New Roman" w:cs="Times New Roman"/>
          <w:sz w:val="28"/>
          <w:szCs w:val="28"/>
        </w:rPr>
        <w:t xml:space="preserve"> за счет увеличения вклада </w:t>
      </w:r>
      <w:r w:rsidRPr="00354F8C">
        <w:rPr>
          <w:rFonts w:ascii="Times New Roman" w:hAnsi="Times New Roman" w:cs="Times New Roman"/>
          <w:sz w:val="28"/>
          <w:szCs w:val="28"/>
          <w:lang w:val="en-US"/>
        </w:rPr>
        <w:t>MgLi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4</w:t>
      </w:r>
      <w:r w:rsidRPr="00354F8C">
        <w:rPr>
          <w:rFonts w:ascii="Times New Roman" w:hAnsi="Times New Roman" w:cs="Times New Roman"/>
          <w:sz w:val="28"/>
          <w:szCs w:val="28"/>
        </w:rPr>
        <w:t xml:space="preserve"> приводит к большим показателям устойчивости к растрескиванию в сравнении с однофазными </w:t>
      </w:r>
      <w:r w:rsidRPr="00354F8C">
        <w:rPr>
          <w:rFonts w:ascii="Times New Roman" w:hAnsi="Times New Roman" w:cs="Times New Roman"/>
          <w:sz w:val="28"/>
          <w:szCs w:val="28"/>
          <w:lang w:val="en-US"/>
        </w:rPr>
        <w:t>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3</w:t>
      </w:r>
      <w:r w:rsidRPr="00354F8C">
        <w:rPr>
          <w:rFonts w:ascii="Times New Roman" w:hAnsi="Times New Roman" w:cs="Times New Roman"/>
          <w:sz w:val="28"/>
          <w:szCs w:val="28"/>
        </w:rPr>
        <w:t xml:space="preserve"> керамиками. </w:t>
      </w:r>
    </w:p>
    <w:p w14:paraId="77010A94" w14:textId="1373A725" w:rsidR="00A77539" w:rsidRPr="00354F8C" w:rsidRDefault="00A77539" w:rsidP="0052485F">
      <w:pPr>
        <w:spacing w:after="0" w:line="240" w:lineRule="auto"/>
        <w:ind w:firstLine="709"/>
        <w:jc w:val="both"/>
        <w:rPr>
          <w:rFonts w:ascii="Times New Roman" w:hAnsi="Times New Roman" w:cs="Times New Roman"/>
          <w:b/>
          <w:sz w:val="28"/>
          <w:szCs w:val="28"/>
        </w:rPr>
      </w:pPr>
      <w:r w:rsidRPr="00354F8C">
        <w:rPr>
          <w:rFonts w:ascii="Times New Roman" w:hAnsi="Times New Roman" w:cs="Times New Roman"/>
          <w:sz w:val="28"/>
          <w:szCs w:val="28"/>
        </w:rPr>
        <w:t xml:space="preserve">На рисунке </w:t>
      </w:r>
      <w:r>
        <w:rPr>
          <w:rFonts w:ascii="Times New Roman" w:hAnsi="Times New Roman" w:cs="Times New Roman"/>
          <w:sz w:val="28"/>
          <w:szCs w:val="28"/>
        </w:rPr>
        <w:t>4.15б</w:t>
      </w:r>
      <w:r w:rsidRPr="00354F8C">
        <w:rPr>
          <w:rFonts w:ascii="Times New Roman" w:hAnsi="Times New Roman" w:cs="Times New Roman"/>
          <w:sz w:val="28"/>
          <w:szCs w:val="28"/>
        </w:rPr>
        <w:t xml:space="preserve"> приведены результаты сравнительного анализа толщины поврежденного слоя с измененными параметрами твердости (согласно данным измерениям метода наноиндентирования) для исследуемых керамик в зависимости от фазового состава. Как видно из представленных данных, в случае</w:t>
      </w:r>
      <w:r w:rsidRPr="00354F8C">
        <w:rPr>
          <w:rFonts w:ascii="Times New Roman" w:hAnsi="Times New Roman" w:cs="Times New Roman"/>
          <w:b/>
          <w:sz w:val="28"/>
          <w:szCs w:val="28"/>
        </w:rPr>
        <w:t xml:space="preserve"> </w:t>
      </w:r>
      <w:r w:rsidRPr="00354F8C">
        <w:rPr>
          <w:rFonts w:ascii="Times New Roman" w:hAnsi="Times New Roman" w:cs="Times New Roman"/>
          <w:sz w:val="28"/>
          <w:szCs w:val="28"/>
          <w:lang w:val="en-US"/>
        </w:rPr>
        <w:t>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3</w:t>
      </w:r>
      <w:r w:rsidRPr="00354F8C">
        <w:rPr>
          <w:rFonts w:ascii="Times New Roman" w:hAnsi="Times New Roman" w:cs="Times New Roman"/>
          <w:sz w:val="28"/>
          <w:szCs w:val="28"/>
        </w:rPr>
        <w:t xml:space="preserve"> керамик, при максимальном флюенсе облучения (10</w:t>
      </w:r>
      <w:r w:rsidRPr="00354F8C">
        <w:rPr>
          <w:rFonts w:ascii="Times New Roman" w:hAnsi="Times New Roman" w:cs="Times New Roman"/>
          <w:sz w:val="28"/>
          <w:szCs w:val="28"/>
          <w:vertAlign w:val="superscript"/>
        </w:rPr>
        <w:t>18</w:t>
      </w:r>
      <w:r w:rsidRPr="00354F8C">
        <w:rPr>
          <w:rFonts w:ascii="Times New Roman" w:hAnsi="Times New Roman" w:cs="Times New Roman"/>
          <w:sz w:val="28"/>
          <w:szCs w:val="28"/>
        </w:rPr>
        <w:t xml:space="preserve"> ион/см</w:t>
      </w:r>
      <w:r w:rsidRPr="00354F8C">
        <w:rPr>
          <w:rFonts w:ascii="Times New Roman" w:hAnsi="Times New Roman" w:cs="Times New Roman"/>
          <w:sz w:val="28"/>
          <w:szCs w:val="28"/>
          <w:vertAlign w:val="superscript"/>
        </w:rPr>
        <w:t>2</w:t>
      </w:r>
      <w:r w:rsidRPr="00354F8C">
        <w:rPr>
          <w:rFonts w:ascii="Times New Roman" w:hAnsi="Times New Roman" w:cs="Times New Roman"/>
          <w:sz w:val="28"/>
          <w:szCs w:val="28"/>
        </w:rPr>
        <w:t>) общая толщина поврежденного слоя (слоя с измененными параметрами твердости по глубине при измерении методом наноиндентирования) составляет порядка 830</w:t>
      </w:r>
      <w:r w:rsidR="005E5633">
        <w:rPr>
          <w:rFonts w:ascii="Times New Roman" w:hAnsi="Times New Roman" w:cs="Times New Roman"/>
          <w:sz w:val="28"/>
          <w:szCs w:val="28"/>
        </w:rPr>
        <w:t>-</w:t>
      </w:r>
      <w:r w:rsidRPr="00354F8C">
        <w:rPr>
          <w:rFonts w:ascii="Times New Roman" w:hAnsi="Times New Roman" w:cs="Times New Roman"/>
          <w:sz w:val="28"/>
          <w:szCs w:val="28"/>
        </w:rPr>
        <w:t xml:space="preserve">850 нм, что более чем в 1.5 раза больше толщины слоя, характерного для максимальной глубины пробега ионов в керамике. Подобный эффект может быть объяснен диффузией имплантированных ионов, которая в случае высоких температур более </w:t>
      </w:r>
      <w:r w:rsidRPr="00354F8C">
        <w:rPr>
          <w:rFonts w:ascii="Times New Roman" w:hAnsi="Times New Roman" w:cs="Times New Roman"/>
          <w:sz w:val="28"/>
          <w:szCs w:val="28"/>
        </w:rPr>
        <w:lastRenderedPageBreak/>
        <w:t xml:space="preserve">проявлена за счет термического расширения кристаллической решетки, а также более выраженной структурной деформации за счет синергетического эффекта термического расширения и деформационного искажения, приводящему к дестабилизации поврежденного слоя. Формирование в составе керамик включений в виде фазы </w:t>
      </w:r>
      <w:r w:rsidRPr="00354F8C">
        <w:rPr>
          <w:rFonts w:ascii="Times New Roman" w:hAnsi="Times New Roman" w:cs="Times New Roman"/>
          <w:sz w:val="28"/>
          <w:szCs w:val="28"/>
          <w:lang w:val="en-US"/>
        </w:rPr>
        <w:t>MgLi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4</w:t>
      </w:r>
      <w:r w:rsidRPr="00354F8C">
        <w:rPr>
          <w:rFonts w:ascii="Times New Roman" w:hAnsi="Times New Roman" w:cs="Times New Roman"/>
          <w:sz w:val="28"/>
          <w:szCs w:val="28"/>
        </w:rPr>
        <w:t xml:space="preserve">, согласно оценке толщины поврежденного слоя приводит к уменьшению толщины диффузионного слоя, которое для 0.5 </w:t>
      </w:r>
      <w:r w:rsidRPr="00354F8C">
        <w:rPr>
          <w:rFonts w:ascii="Times New Roman" w:hAnsi="Times New Roman" w:cs="Times New Roman"/>
          <w:sz w:val="28"/>
          <w:szCs w:val="28"/>
          <w:lang w:val="en-US"/>
        </w:rPr>
        <w:t>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3</w:t>
      </w:r>
      <w:r w:rsidRPr="00354F8C">
        <w:rPr>
          <w:rFonts w:ascii="Times New Roman" w:hAnsi="Times New Roman" w:cs="Times New Roman"/>
          <w:sz w:val="28"/>
          <w:szCs w:val="28"/>
        </w:rPr>
        <w:t xml:space="preserve">–0.5 </w:t>
      </w:r>
      <w:r w:rsidRPr="00354F8C">
        <w:rPr>
          <w:rFonts w:ascii="Times New Roman" w:hAnsi="Times New Roman" w:cs="Times New Roman"/>
          <w:sz w:val="28"/>
          <w:szCs w:val="28"/>
          <w:lang w:val="en-US"/>
        </w:rPr>
        <w:t>MgLi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4</w:t>
      </w:r>
      <w:r w:rsidRPr="00354F8C">
        <w:rPr>
          <w:rFonts w:ascii="Times New Roman" w:hAnsi="Times New Roman" w:cs="Times New Roman"/>
          <w:sz w:val="28"/>
          <w:szCs w:val="28"/>
        </w:rPr>
        <w:t xml:space="preserve"> керамик составляет не более 100 нм, что более чем в 3</w:t>
      </w:r>
      <w:r w:rsidR="005E5633">
        <w:rPr>
          <w:rFonts w:ascii="Times New Roman" w:hAnsi="Times New Roman" w:cs="Times New Roman"/>
          <w:sz w:val="28"/>
          <w:szCs w:val="28"/>
        </w:rPr>
        <w:t>-</w:t>
      </w:r>
      <w:r w:rsidRPr="00354F8C">
        <w:rPr>
          <w:rFonts w:ascii="Times New Roman" w:hAnsi="Times New Roman" w:cs="Times New Roman"/>
          <w:sz w:val="28"/>
          <w:szCs w:val="28"/>
        </w:rPr>
        <w:t xml:space="preserve">3.5 раза меньше толщины диффузионного слоя повреждений для однофазных </w:t>
      </w:r>
      <w:r w:rsidRPr="00354F8C">
        <w:rPr>
          <w:rFonts w:ascii="Times New Roman" w:hAnsi="Times New Roman" w:cs="Times New Roman"/>
          <w:sz w:val="28"/>
          <w:szCs w:val="28"/>
          <w:lang w:val="en-US"/>
        </w:rPr>
        <w:t>Li</w:t>
      </w:r>
      <w:r w:rsidRPr="00354F8C">
        <w:rPr>
          <w:rFonts w:ascii="Times New Roman" w:hAnsi="Times New Roman" w:cs="Times New Roman"/>
          <w:sz w:val="28"/>
          <w:szCs w:val="28"/>
          <w:vertAlign w:val="subscript"/>
        </w:rPr>
        <w:t>2</w:t>
      </w:r>
      <w:r w:rsidRPr="00354F8C">
        <w:rPr>
          <w:rFonts w:ascii="Times New Roman" w:hAnsi="Times New Roman" w:cs="Times New Roman"/>
          <w:sz w:val="28"/>
          <w:szCs w:val="28"/>
          <w:lang w:val="en-US"/>
        </w:rPr>
        <w:t>ZrO</w:t>
      </w:r>
      <w:r w:rsidRPr="00354F8C">
        <w:rPr>
          <w:rFonts w:ascii="Times New Roman" w:hAnsi="Times New Roman" w:cs="Times New Roman"/>
          <w:sz w:val="28"/>
          <w:szCs w:val="28"/>
          <w:vertAlign w:val="subscript"/>
        </w:rPr>
        <w:t>3</w:t>
      </w:r>
      <w:r w:rsidRPr="00354F8C">
        <w:rPr>
          <w:rFonts w:ascii="Times New Roman" w:hAnsi="Times New Roman" w:cs="Times New Roman"/>
          <w:sz w:val="28"/>
          <w:szCs w:val="28"/>
        </w:rPr>
        <w:t xml:space="preserve"> керамик. </w:t>
      </w:r>
    </w:p>
    <w:p w14:paraId="0BCA9D4B" w14:textId="77777777" w:rsidR="00A77539" w:rsidRPr="00A77539" w:rsidRDefault="00A77539" w:rsidP="0052485F">
      <w:pPr>
        <w:spacing w:after="0" w:line="240" w:lineRule="auto"/>
        <w:ind w:firstLine="709"/>
        <w:jc w:val="both"/>
        <w:rPr>
          <w:rFonts w:ascii="Times New Roman" w:hAnsi="Times New Roman" w:cs="Times New Roman"/>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0"/>
        <w:gridCol w:w="4814"/>
      </w:tblGrid>
      <w:tr w:rsidR="00CF49E5" w:rsidRPr="006376BB" w14:paraId="41C73FD6" w14:textId="77777777" w:rsidTr="00A6498F">
        <w:trPr>
          <w:jc w:val="center"/>
        </w:trPr>
        <w:tc>
          <w:tcPr>
            <w:tcW w:w="5040" w:type="dxa"/>
          </w:tcPr>
          <w:p w14:paraId="6E73D4F5" w14:textId="77777777" w:rsidR="00CF49E5" w:rsidRPr="006376BB" w:rsidRDefault="00CF49E5" w:rsidP="00CF49E5">
            <w:pPr>
              <w:jc w:val="center"/>
              <w:rPr>
                <w:rFonts w:ascii="Times New Roman" w:hAnsi="Times New Roman" w:cs="Times New Roman"/>
                <w:sz w:val="24"/>
                <w:szCs w:val="24"/>
                <w:lang w:val="kk-KZ"/>
              </w:rPr>
            </w:pPr>
            <w:r w:rsidRPr="006376BB">
              <w:rPr>
                <w:rFonts w:ascii="Times New Roman" w:hAnsi="Times New Roman" w:cs="Times New Roman"/>
                <w:noProof/>
                <w:sz w:val="24"/>
                <w:szCs w:val="24"/>
              </w:rPr>
              <w:object w:dxaOrig="6174" w:dyaOrig="4726" w14:anchorId="5832D606">
                <v:shape id="_x0000_i1081" type="#_x0000_t75" alt="" style="width:220.8pt;height:169.2pt" o:ole="">
                  <v:imagedata r:id="rId151" o:title=""/>
                </v:shape>
                <o:OLEObject Type="Embed" ProgID="Origin50.Graph" ShapeID="_x0000_i1081" DrawAspect="Content" ObjectID="_1808697046" r:id="rId152"/>
              </w:object>
            </w:r>
            <w:r w:rsidRPr="006376BB">
              <w:rPr>
                <w:rFonts w:ascii="Times New Roman" w:hAnsi="Times New Roman" w:cs="Times New Roman"/>
                <w:noProof/>
                <w:sz w:val="24"/>
                <w:szCs w:val="24"/>
                <w:lang w:val="kk-KZ"/>
              </w:rPr>
              <w:t>а</w:t>
            </w:r>
          </w:p>
        </w:tc>
        <w:tc>
          <w:tcPr>
            <w:tcW w:w="4814" w:type="dxa"/>
          </w:tcPr>
          <w:p w14:paraId="6CBDA09B" w14:textId="77777777" w:rsidR="00CF49E5" w:rsidRPr="006376BB" w:rsidRDefault="00CF49E5" w:rsidP="00CF49E5">
            <w:pPr>
              <w:rPr>
                <w:rFonts w:ascii="Times New Roman" w:hAnsi="Times New Roman" w:cs="Times New Roman"/>
                <w:sz w:val="24"/>
                <w:szCs w:val="24"/>
                <w:lang w:val="kk-KZ"/>
              </w:rPr>
            </w:pPr>
            <w:r w:rsidRPr="006376BB">
              <w:rPr>
                <w:rFonts w:ascii="Times New Roman" w:hAnsi="Times New Roman" w:cs="Times New Roman"/>
                <w:noProof/>
                <w:sz w:val="24"/>
                <w:szCs w:val="24"/>
              </w:rPr>
              <w:object w:dxaOrig="6574" w:dyaOrig="4592" w14:anchorId="31499207">
                <v:shape id="_x0000_i1082" type="#_x0000_t75" alt="" style="width:211.2pt;height:171pt" o:ole="">
                  <v:imagedata r:id="rId153" o:title=""/>
                </v:shape>
                <o:OLEObject Type="Embed" ProgID="Origin50.Graph" ShapeID="_x0000_i1082" DrawAspect="Content" ObjectID="_1808697047" r:id="rId154"/>
              </w:object>
            </w:r>
            <w:r w:rsidRPr="006376BB">
              <w:rPr>
                <w:rFonts w:ascii="Times New Roman" w:hAnsi="Times New Roman" w:cs="Times New Roman"/>
                <w:noProof/>
                <w:sz w:val="24"/>
                <w:szCs w:val="24"/>
                <w:lang w:val="kk-KZ"/>
              </w:rPr>
              <w:t>б</w:t>
            </w:r>
          </w:p>
        </w:tc>
      </w:tr>
    </w:tbl>
    <w:p w14:paraId="22B02E49" w14:textId="01BF9265" w:rsidR="00354F8C" w:rsidRPr="005E5633" w:rsidRDefault="00354F8C" w:rsidP="0052485F">
      <w:pPr>
        <w:spacing w:after="0" w:line="240" w:lineRule="auto"/>
        <w:rPr>
          <w:rFonts w:ascii="Times New Roman" w:hAnsi="Times New Roman" w:cs="Times New Roman"/>
          <w:sz w:val="16"/>
          <w:szCs w:val="16"/>
          <w:lang w:val="en-US"/>
        </w:rPr>
      </w:pPr>
    </w:p>
    <w:p w14:paraId="5BEC5905" w14:textId="1F2F1A74" w:rsidR="0021503F" w:rsidRPr="006071AA" w:rsidRDefault="0021503F" w:rsidP="0052485F">
      <w:pPr>
        <w:spacing w:after="0" w:line="240" w:lineRule="auto"/>
        <w:ind w:firstLine="709"/>
        <w:jc w:val="both"/>
        <w:rPr>
          <w:rFonts w:ascii="Times New Roman" w:hAnsi="Times New Roman" w:cs="Times New Roman"/>
          <w:sz w:val="24"/>
          <w:szCs w:val="24"/>
        </w:rPr>
      </w:pPr>
      <w:r w:rsidRPr="006071AA">
        <w:rPr>
          <w:rFonts w:ascii="Times New Roman" w:hAnsi="Times New Roman" w:cs="Times New Roman"/>
          <w:sz w:val="24"/>
          <w:szCs w:val="24"/>
          <w:lang w:val="en-US"/>
        </w:rPr>
        <w:t>a</w:t>
      </w:r>
      <w:r w:rsidRPr="006071AA">
        <w:rPr>
          <w:rFonts w:ascii="Times New Roman" w:hAnsi="Times New Roman" w:cs="Times New Roman"/>
          <w:sz w:val="24"/>
          <w:szCs w:val="24"/>
        </w:rPr>
        <w:t xml:space="preserve"> </w:t>
      </w:r>
      <w:r w:rsidR="005E5633">
        <w:rPr>
          <w:rFonts w:ascii="Times New Roman" w:hAnsi="Times New Roman" w:cs="Times New Roman"/>
          <w:sz w:val="24"/>
          <w:szCs w:val="24"/>
        </w:rPr>
        <w:t xml:space="preserve">- </w:t>
      </w:r>
      <w:r w:rsidR="005E5633" w:rsidRPr="006071AA">
        <w:rPr>
          <w:rFonts w:ascii="Times New Roman" w:hAnsi="Times New Roman" w:cs="Times New Roman"/>
          <w:sz w:val="24"/>
          <w:szCs w:val="24"/>
        </w:rPr>
        <w:t xml:space="preserve">сравнительный </w:t>
      </w:r>
      <w:r w:rsidRPr="006071AA">
        <w:rPr>
          <w:rFonts w:ascii="Times New Roman" w:hAnsi="Times New Roman" w:cs="Times New Roman"/>
          <w:sz w:val="24"/>
          <w:szCs w:val="24"/>
        </w:rPr>
        <w:t xml:space="preserve">анализ изменения величин разупрочнения, трещиностойкости и теплопроводности в зависимости от скорости объемного деформационного распухания в поврежденном слое; б </w:t>
      </w:r>
      <w:r w:rsidR="005E5633">
        <w:rPr>
          <w:rFonts w:ascii="Times New Roman" w:hAnsi="Times New Roman" w:cs="Times New Roman"/>
          <w:sz w:val="24"/>
          <w:szCs w:val="24"/>
        </w:rPr>
        <w:t xml:space="preserve">- </w:t>
      </w:r>
      <w:r w:rsidR="005E5633" w:rsidRPr="006071AA">
        <w:rPr>
          <w:rFonts w:ascii="Times New Roman" w:hAnsi="Times New Roman" w:cs="Times New Roman"/>
          <w:sz w:val="24"/>
          <w:szCs w:val="24"/>
        </w:rPr>
        <w:t xml:space="preserve">сравнительный </w:t>
      </w:r>
      <w:r w:rsidRPr="006071AA">
        <w:rPr>
          <w:rFonts w:ascii="Times New Roman" w:hAnsi="Times New Roman" w:cs="Times New Roman"/>
          <w:sz w:val="24"/>
          <w:szCs w:val="24"/>
        </w:rPr>
        <w:t xml:space="preserve">анализ толщин поврежденного слоя с измененными параметрами твердости исследуемых керамик в зависимости от фазового состава керамик (пунктирной линией обозначена толщина поврежденного слоя соответствующая глубине пробега ионов </w:t>
      </w:r>
      <w:r w:rsidRPr="006071AA">
        <w:rPr>
          <w:rFonts w:ascii="Times New Roman" w:hAnsi="Times New Roman" w:cs="Times New Roman"/>
          <w:sz w:val="24"/>
          <w:szCs w:val="24"/>
          <w:lang w:val="en-US"/>
        </w:rPr>
        <w:t>He</w:t>
      </w:r>
      <w:r w:rsidRPr="006071AA">
        <w:rPr>
          <w:rFonts w:ascii="Times New Roman" w:hAnsi="Times New Roman" w:cs="Times New Roman"/>
          <w:sz w:val="24"/>
          <w:szCs w:val="24"/>
          <w:vertAlign w:val="superscript"/>
        </w:rPr>
        <w:t>2+</w:t>
      </w:r>
      <w:r w:rsidRPr="006071AA">
        <w:rPr>
          <w:rFonts w:ascii="Times New Roman" w:hAnsi="Times New Roman" w:cs="Times New Roman"/>
          <w:sz w:val="24"/>
          <w:szCs w:val="24"/>
        </w:rPr>
        <w:t xml:space="preserve"> с энергией 40 кэВ) </w:t>
      </w:r>
    </w:p>
    <w:p w14:paraId="62E5E8D9" w14:textId="77777777" w:rsidR="00A77539" w:rsidRPr="005E5633" w:rsidRDefault="00A77539" w:rsidP="0052485F">
      <w:pPr>
        <w:spacing w:after="0" w:line="240" w:lineRule="auto"/>
        <w:ind w:firstLine="709"/>
        <w:jc w:val="both"/>
        <w:rPr>
          <w:rFonts w:ascii="Times New Roman" w:hAnsi="Times New Roman" w:cs="Times New Roman"/>
          <w:sz w:val="16"/>
          <w:szCs w:val="16"/>
        </w:rPr>
      </w:pPr>
    </w:p>
    <w:p w14:paraId="2451380F" w14:textId="77777777" w:rsidR="00A76CD2" w:rsidRDefault="00354F8C" w:rsidP="005E5633">
      <w:pPr>
        <w:spacing w:after="0" w:line="240" w:lineRule="auto"/>
        <w:jc w:val="center"/>
        <w:rPr>
          <w:rFonts w:ascii="Times New Roman" w:hAnsi="Times New Roman" w:cs="Times New Roman"/>
          <w:sz w:val="28"/>
          <w:szCs w:val="28"/>
        </w:rPr>
      </w:pPr>
      <w:r w:rsidRPr="00354F8C">
        <w:rPr>
          <w:rFonts w:ascii="Times New Roman" w:hAnsi="Times New Roman" w:cs="Times New Roman"/>
          <w:sz w:val="28"/>
          <w:szCs w:val="28"/>
        </w:rPr>
        <w:t>Рисунок</w:t>
      </w:r>
      <w:r w:rsidR="0021503F">
        <w:rPr>
          <w:rFonts w:ascii="Times New Roman" w:hAnsi="Times New Roman" w:cs="Times New Roman"/>
          <w:sz w:val="28"/>
          <w:szCs w:val="28"/>
        </w:rPr>
        <w:t xml:space="preserve"> 4.15 – Результаты </w:t>
      </w:r>
      <w:r w:rsidR="0021503F" w:rsidRPr="00A77539">
        <w:rPr>
          <w:rFonts w:ascii="Times New Roman" w:hAnsi="Times New Roman" w:cs="Times New Roman"/>
          <w:sz w:val="28"/>
          <w:szCs w:val="28"/>
        </w:rPr>
        <w:t>сравнительного анализа деградации керамик</w:t>
      </w:r>
    </w:p>
    <w:p w14:paraId="188AA4DA" w14:textId="77777777" w:rsidR="00A77539" w:rsidRPr="005E5633" w:rsidRDefault="00A77539" w:rsidP="0052485F">
      <w:pPr>
        <w:spacing w:after="0" w:line="240" w:lineRule="auto"/>
        <w:ind w:firstLine="709"/>
        <w:jc w:val="both"/>
        <w:rPr>
          <w:rFonts w:ascii="Times New Roman" w:hAnsi="Times New Roman" w:cs="Times New Roman"/>
          <w:sz w:val="16"/>
          <w:szCs w:val="16"/>
        </w:rPr>
      </w:pPr>
    </w:p>
    <w:p w14:paraId="77D52EF3" w14:textId="3F7D223F" w:rsidR="0054147B" w:rsidRPr="00D76E3F" w:rsidRDefault="0054147B" w:rsidP="005E5633">
      <w:pPr>
        <w:spacing w:after="0" w:line="240" w:lineRule="auto"/>
        <w:ind w:firstLine="709"/>
        <w:contextualSpacing/>
        <w:jc w:val="both"/>
        <w:rPr>
          <w:rFonts w:ascii="Times New Roman" w:hAnsi="Times New Roman" w:cs="Times New Roman"/>
          <w:sz w:val="24"/>
          <w:szCs w:val="24"/>
        </w:rPr>
      </w:pPr>
      <w:r w:rsidRPr="00A77539">
        <w:rPr>
          <w:rFonts w:ascii="Times New Roman" w:hAnsi="Times New Roman" w:cs="Times New Roman"/>
          <w:sz w:val="24"/>
          <w:szCs w:val="24"/>
        </w:rPr>
        <w:t>Примечание – Составлено по данным источника [10</w:t>
      </w:r>
      <w:r w:rsidR="00C7218B" w:rsidRPr="00A77539">
        <w:rPr>
          <w:rFonts w:ascii="Times New Roman" w:hAnsi="Times New Roman" w:cs="Times New Roman"/>
          <w:sz w:val="24"/>
          <w:szCs w:val="24"/>
        </w:rPr>
        <w:t>6</w:t>
      </w:r>
      <w:r w:rsidRPr="00A77539">
        <w:rPr>
          <w:rFonts w:ascii="Times New Roman" w:hAnsi="Times New Roman" w:cs="Times New Roman"/>
          <w:sz w:val="24"/>
          <w:szCs w:val="24"/>
        </w:rPr>
        <w:t xml:space="preserve">, </w:t>
      </w:r>
      <w:r w:rsidRPr="00A77539">
        <w:rPr>
          <w:rFonts w:ascii="Times New Roman" w:hAnsi="Times New Roman" w:cs="Times New Roman"/>
          <w:sz w:val="24"/>
          <w:szCs w:val="24"/>
          <w:lang w:val="en-US"/>
        </w:rPr>
        <w:t>p</w:t>
      </w:r>
      <w:r w:rsidR="003303D5">
        <w:rPr>
          <w:rFonts w:ascii="Times New Roman" w:hAnsi="Times New Roman" w:cs="Times New Roman"/>
          <w:sz w:val="24"/>
          <w:szCs w:val="24"/>
        </w:rPr>
        <w:t>.</w:t>
      </w:r>
      <w:r w:rsidRPr="00A77539">
        <w:rPr>
          <w:rFonts w:ascii="Times New Roman" w:hAnsi="Times New Roman" w:cs="Times New Roman"/>
          <w:sz w:val="24"/>
          <w:szCs w:val="24"/>
        </w:rPr>
        <w:t xml:space="preserve"> 1272]</w:t>
      </w:r>
    </w:p>
    <w:p w14:paraId="07861884" w14:textId="77777777" w:rsidR="00354F8C" w:rsidRPr="00354F8C" w:rsidRDefault="00354F8C" w:rsidP="005E5633">
      <w:pPr>
        <w:spacing w:after="0" w:line="240" w:lineRule="auto"/>
        <w:ind w:firstLine="709"/>
        <w:jc w:val="both"/>
        <w:rPr>
          <w:rFonts w:ascii="Times New Roman" w:hAnsi="Times New Roman" w:cs="Times New Roman"/>
          <w:b/>
          <w:sz w:val="28"/>
          <w:szCs w:val="28"/>
        </w:rPr>
      </w:pPr>
    </w:p>
    <w:p w14:paraId="15B47116" w14:textId="1C7A9B23" w:rsidR="00DE7BD1" w:rsidRPr="00FC0896" w:rsidRDefault="00354F8C" w:rsidP="005E5633">
      <w:pPr>
        <w:spacing w:after="0" w:line="240" w:lineRule="auto"/>
        <w:ind w:firstLine="709"/>
        <w:jc w:val="both"/>
        <w:rPr>
          <w:rFonts w:ascii="Times New Roman" w:hAnsi="Times New Roman" w:cs="Times New Roman"/>
          <w:sz w:val="28"/>
          <w:szCs w:val="28"/>
        </w:rPr>
      </w:pPr>
      <w:r w:rsidRPr="00354F8C">
        <w:rPr>
          <w:rFonts w:ascii="Times New Roman" w:hAnsi="Times New Roman" w:cs="Times New Roman"/>
          <w:sz w:val="28"/>
          <w:szCs w:val="28"/>
        </w:rPr>
        <w:t>Наблюдаемые эффекты сдерживания диффузии на глубину точечных, вакансионных дефектов, а также кластеров типа</w:t>
      </w:r>
      <w:r w:rsidRPr="00354F8C">
        <w:rPr>
          <w:rFonts w:ascii="Times New Roman" w:hAnsi="Times New Roman" w:cs="Times New Roman"/>
          <w:b/>
          <w:sz w:val="28"/>
          <w:szCs w:val="28"/>
        </w:rPr>
        <w:t xml:space="preserve"> </w:t>
      </w:r>
      <w:r w:rsidRPr="00354F8C">
        <w:rPr>
          <w:rFonts w:ascii="Times New Roman" w:hAnsi="Times New Roman" w:cs="Times New Roman"/>
          <w:sz w:val="28"/>
          <w:szCs w:val="28"/>
          <w:lang w:val="en-US"/>
        </w:rPr>
        <w:t>V</w:t>
      </w:r>
      <w:r w:rsidRPr="00354F8C">
        <w:rPr>
          <w:rFonts w:ascii="Times New Roman" w:hAnsi="Times New Roman" w:cs="Times New Roman"/>
          <w:sz w:val="28"/>
          <w:szCs w:val="28"/>
          <w:vertAlign w:val="subscript"/>
          <w:lang w:val="en-US"/>
        </w:rPr>
        <w:t>O</w:t>
      </w:r>
      <w:r w:rsidRPr="00354F8C">
        <w:rPr>
          <w:rFonts w:ascii="Times New Roman" w:hAnsi="Times New Roman" w:cs="Times New Roman"/>
          <w:sz w:val="28"/>
          <w:szCs w:val="28"/>
        </w:rPr>
        <w:t>–</w:t>
      </w:r>
      <w:r w:rsidRPr="00354F8C">
        <w:rPr>
          <w:rFonts w:ascii="Times New Roman" w:hAnsi="Times New Roman" w:cs="Times New Roman"/>
          <w:sz w:val="28"/>
          <w:szCs w:val="28"/>
          <w:lang w:val="en-US"/>
        </w:rPr>
        <w:t>He</w:t>
      </w:r>
      <w:r w:rsidRPr="00354F8C">
        <w:rPr>
          <w:rFonts w:ascii="Times New Roman" w:hAnsi="Times New Roman" w:cs="Times New Roman"/>
          <w:sz w:val="28"/>
          <w:szCs w:val="28"/>
        </w:rPr>
        <w:t xml:space="preserve"> за счет изменения соотношения фаз имеет хорошее согласие с результатами работ </w:t>
      </w:r>
      <w:r w:rsidR="00C334D2" w:rsidRPr="00C334D2">
        <w:rPr>
          <w:rFonts w:ascii="Times New Roman" w:hAnsi="Times New Roman" w:cs="Times New Roman"/>
          <w:sz w:val="28"/>
          <w:szCs w:val="28"/>
        </w:rPr>
        <w:t>[</w:t>
      </w:r>
      <w:r w:rsidR="00BB3058" w:rsidRPr="00BB3058">
        <w:rPr>
          <w:rFonts w:ascii="Times New Roman" w:hAnsi="Times New Roman" w:cs="Times New Roman"/>
          <w:sz w:val="28"/>
          <w:szCs w:val="28"/>
        </w:rPr>
        <w:t>11</w:t>
      </w:r>
      <w:r w:rsidR="00C7218B" w:rsidRPr="00C7218B">
        <w:rPr>
          <w:rFonts w:ascii="Times New Roman" w:hAnsi="Times New Roman" w:cs="Times New Roman"/>
          <w:sz w:val="28"/>
          <w:szCs w:val="28"/>
        </w:rPr>
        <w:t>6</w:t>
      </w:r>
      <w:r w:rsidR="00BB3058" w:rsidRPr="00BB3058">
        <w:rPr>
          <w:rFonts w:ascii="Times New Roman" w:hAnsi="Times New Roman" w:cs="Times New Roman"/>
          <w:sz w:val="28"/>
          <w:szCs w:val="28"/>
        </w:rPr>
        <w:t>-11</w:t>
      </w:r>
      <w:r w:rsidR="00C7218B" w:rsidRPr="00C7218B">
        <w:rPr>
          <w:rFonts w:ascii="Times New Roman" w:hAnsi="Times New Roman" w:cs="Times New Roman"/>
          <w:sz w:val="28"/>
          <w:szCs w:val="28"/>
        </w:rPr>
        <w:t>8</w:t>
      </w:r>
      <w:r w:rsidR="00C334D2" w:rsidRPr="00C334D2">
        <w:rPr>
          <w:rFonts w:ascii="Times New Roman" w:hAnsi="Times New Roman" w:cs="Times New Roman"/>
          <w:sz w:val="28"/>
          <w:szCs w:val="28"/>
        </w:rPr>
        <w:t>]</w:t>
      </w:r>
      <w:r w:rsidRPr="00354F8C">
        <w:rPr>
          <w:rFonts w:ascii="Times New Roman" w:hAnsi="Times New Roman" w:cs="Times New Roman"/>
          <w:sz w:val="28"/>
          <w:szCs w:val="28"/>
        </w:rPr>
        <w:t>, в которых было показано, что наличие структурных изменений, связанных с наличием сверхрешеток, а также межфазных границ, приводит к сдерживанию миграции дефектов в поврежденном слое.</w:t>
      </w:r>
    </w:p>
    <w:p w14:paraId="4663244C" w14:textId="77777777" w:rsidR="00354F8C" w:rsidRDefault="00354F8C" w:rsidP="005E5633">
      <w:pPr>
        <w:spacing w:after="0" w:line="240" w:lineRule="auto"/>
        <w:ind w:firstLine="709"/>
        <w:jc w:val="both"/>
        <w:rPr>
          <w:rFonts w:ascii="Times New Roman" w:hAnsi="Times New Roman" w:cs="Times New Roman"/>
          <w:color w:val="222222"/>
          <w:sz w:val="28"/>
          <w:szCs w:val="28"/>
          <w:shd w:val="clear" w:color="auto" w:fill="FFFFFF"/>
        </w:rPr>
      </w:pPr>
    </w:p>
    <w:p w14:paraId="64744023" w14:textId="26120CBA" w:rsidR="00100CBC" w:rsidRPr="00B339E7" w:rsidRDefault="00100CBC" w:rsidP="005E5633">
      <w:pPr>
        <w:spacing w:after="0" w:line="240" w:lineRule="auto"/>
        <w:ind w:firstLine="709"/>
        <w:jc w:val="both"/>
        <w:rPr>
          <w:rFonts w:ascii="Times New Roman" w:hAnsi="Times New Roman" w:cs="Times New Roman"/>
          <w:b/>
          <w:color w:val="222222"/>
          <w:sz w:val="28"/>
          <w:szCs w:val="28"/>
          <w:shd w:val="clear" w:color="auto" w:fill="FFFFFF"/>
        </w:rPr>
      </w:pPr>
      <w:r w:rsidRPr="00D82C0B">
        <w:rPr>
          <w:rFonts w:ascii="Times New Roman" w:hAnsi="Times New Roman" w:cs="Times New Roman"/>
          <w:b/>
          <w:color w:val="222222"/>
          <w:sz w:val="28"/>
          <w:szCs w:val="28"/>
          <w:shd w:val="clear" w:color="auto" w:fill="FFFFFF"/>
        </w:rPr>
        <w:t>4.</w:t>
      </w:r>
      <w:r w:rsidR="00DE7BD1">
        <w:rPr>
          <w:rFonts w:ascii="Times New Roman" w:hAnsi="Times New Roman" w:cs="Times New Roman"/>
          <w:b/>
          <w:color w:val="222222"/>
          <w:sz w:val="28"/>
          <w:szCs w:val="28"/>
          <w:shd w:val="clear" w:color="auto" w:fill="FFFFFF"/>
        </w:rPr>
        <w:t>3</w:t>
      </w:r>
      <w:r w:rsidR="00D82C0B" w:rsidRPr="00D82C0B">
        <w:rPr>
          <w:rFonts w:ascii="Times New Roman" w:hAnsi="Times New Roman" w:cs="Times New Roman"/>
          <w:b/>
          <w:color w:val="222222"/>
          <w:sz w:val="28"/>
          <w:szCs w:val="28"/>
          <w:shd w:val="clear" w:color="auto" w:fill="FFFFFF"/>
        </w:rPr>
        <w:t xml:space="preserve"> </w:t>
      </w:r>
      <w:r w:rsidR="00B339E7" w:rsidRPr="00B339E7">
        <w:rPr>
          <w:rFonts w:ascii="Times New Roman" w:hAnsi="Times New Roman" w:cs="Times New Roman"/>
          <w:b/>
          <w:sz w:val="28"/>
          <w:szCs w:val="28"/>
        </w:rPr>
        <w:t xml:space="preserve">Исследование механизмов накопления радиационных повреждений и продуктов радиолиза в </w:t>
      </w:r>
      <w:r w:rsidR="00B339E7" w:rsidRPr="00B339E7">
        <w:rPr>
          <w:rFonts w:ascii="Times New Roman" w:hAnsi="Times New Roman" w:cs="Times New Roman"/>
          <w:b/>
          <w:sz w:val="28"/>
          <w:szCs w:val="28"/>
          <w:lang w:val="en-US"/>
        </w:rPr>
        <w:t>Li</w:t>
      </w:r>
      <w:r w:rsidR="00B339E7" w:rsidRPr="00B339E7">
        <w:rPr>
          <w:rFonts w:ascii="Times New Roman" w:hAnsi="Times New Roman" w:cs="Times New Roman"/>
          <w:b/>
          <w:sz w:val="28"/>
          <w:szCs w:val="28"/>
          <w:vertAlign w:val="subscript"/>
        </w:rPr>
        <w:t>2</w:t>
      </w:r>
      <w:r w:rsidR="00B339E7" w:rsidRPr="00B339E7">
        <w:rPr>
          <w:rFonts w:ascii="Times New Roman" w:hAnsi="Times New Roman" w:cs="Times New Roman"/>
          <w:b/>
          <w:sz w:val="28"/>
          <w:szCs w:val="28"/>
          <w:lang w:val="en-US"/>
        </w:rPr>
        <w:t>ZrO</w:t>
      </w:r>
      <w:r w:rsidR="00B339E7" w:rsidRPr="00B339E7">
        <w:rPr>
          <w:rFonts w:ascii="Times New Roman" w:hAnsi="Times New Roman" w:cs="Times New Roman"/>
          <w:b/>
          <w:sz w:val="28"/>
          <w:szCs w:val="28"/>
          <w:vertAlign w:val="subscript"/>
        </w:rPr>
        <w:t>3</w:t>
      </w:r>
      <w:r w:rsidR="00B339E7" w:rsidRPr="00B339E7">
        <w:rPr>
          <w:rFonts w:ascii="Times New Roman" w:hAnsi="Times New Roman" w:cs="Times New Roman"/>
          <w:b/>
          <w:sz w:val="28"/>
          <w:szCs w:val="28"/>
        </w:rPr>
        <w:t>/</w:t>
      </w:r>
      <w:r w:rsidR="00B339E7" w:rsidRPr="00B339E7">
        <w:rPr>
          <w:rFonts w:ascii="Times New Roman" w:hAnsi="Times New Roman" w:cs="Times New Roman"/>
          <w:b/>
          <w:sz w:val="28"/>
          <w:szCs w:val="28"/>
          <w:lang w:val="en-US"/>
        </w:rPr>
        <w:t>MgLi</w:t>
      </w:r>
      <w:r w:rsidR="00B339E7" w:rsidRPr="00B339E7">
        <w:rPr>
          <w:rFonts w:ascii="Times New Roman" w:hAnsi="Times New Roman" w:cs="Times New Roman"/>
          <w:b/>
          <w:sz w:val="28"/>
          <w:szCs w:val="28"/>
          <w:vertAlign w:val="subscript"/>
        </w:rPr>
        <w:t>2</w:t>
      </w:r>
      <w:r w:rsidR="00B339E7" w:rsidRPr="00B339E7">
        <w:rPr>
          <w:rFonts w:ascii="Times New Roman" w:hAnsi="Times New Roman" w:cs="Times New Roman"/>
          <w:b/>
          <w:sz w:val="28"/>
          <w:szCs w:val="28"/>
          <w:lang w:val="en-US"/>
        </w:rPr>
        <w:t>ZrO</w:t>
      </w:r>
      <w:r w:rsidR="00B339E7" w:rsidRPr="00B339E7">
        <w:rPr>
          <w:rFonts w:ascii="Times New Roman" w:hAnsi="Times New Roman" w:cs="Times New Roman"/>
          <w:b/>
          <w:sz w:val="28"/>
          <w:szCs w:val="28"/>
          <w:vertAlign w:val="subscript"/>
        </w:rPr>
        <w:t>4</w:t>
      </w:r>
      <w:r w:rsidR="00B339E7" w:rsidRPr="00B339E7">
        <w:rPr>
          <w:rFonts w:ascii="Times New Roman" w:hAnsi="Times New Roman" w:cs="Times New Roman"/>
          <w:b/>
          <w:sz w:val="28"/>
          <w:szCs w:val="28"/>
        </w:rPr>
        <w:t xml:space="preserve"> керамиках при высокодозном облучении протонами</w:t>
      </w:r>
    </w:p>
    <w:p w14:paraId="5ACD7852" w14:textId="32F8E045" w:rsidR="00BD6804" w:rsidRPr="00BD6804" w:rsidRDefault="00BD6804" w:rsidP="005E5633">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Ключевая цель</w:t>
      </w:r>
      <w:r w:rsidRPr="00BD6804">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rPr>
        <w:t xml:space="preserve">приведенного в данном разделе </w:t>
      </w:r>
      <w:r w:rsidRPr="00BD6804">
        <w:rPr>
          <w:rFonts w:ascii="Times New Roman" w:hAnsi="Times New Roman" w:cs="Times New Roman"/>
          <w:color w:val="222222"/>
          <w:sz w:val="28"/>
          <w:szCs w:val="28"/>
          <w:shd w:val="clear" w:color="auto" w:fill="FFFFFF"/>
        </w:rPr>
        <w:t xml:space="preserve">исследования заключается в определении эффективности модификации стабилизирующим допантом </w:t>
      </w:r>
      <w:r w:rsidRPr="00BD6804">
        <w:rPr>
          <w:rFonts w:ascii="Times New Roman" w:hAnsi="Times New Roman" w:cs="Times New Roman"/>
          <w:color w:val="222222"/>
          <w:sz w:val="28"/>
          <w:szCs w:val="28"/>
          <w:shd w:val="clear" w:color="auto" w:fill="FFFFFF"/>
          <w:lang w:val="en-US"/>
        </w:rPr>
        <w:t>MgO</w:t>
      </w:r>
      <w:r w:rsidRPr="00BD6804">
        <w:rPr>
          <w:rFonts w:ascii="Times New Roman" w:hAnsi="Times New Roman" w:cs="Times New Roman"/>
          <w:color w:val="222222"/>
          <w:sz w:val="28"/>
          <w:szCs w:val="28"/>
          <w:shd w:val="clear" w:color="auto" w:fill="FFFFFF"/>
        </w:rPr>
        <w:t xml:space="preserve"> литийсодержащих керамик на устойчивость к образованию структурных дефектов, а также продуктов радиолиза в процессе наводораживания. Для </w:t>
      </w:r>
      <w:r w:rsidRPr="00BD6804">
        <w:rPr>
          <w:rFonts w:ascii="Times New Roman" w:hAnsi="Times New Roman" w:cs="Times New Roman"/>
          <w:color w:val="222222"/>
          <w:sz w:val="28"/>
          <w:szCs w:val="28"/>
          <w:shd w:val="clear" w:color="auto" w:fill="FFFFFF"/>
        </w:rPr>
        <w:lastRenderedPageBreak/>
        <w:t xml:space="preserve">определения дефектных структур в поврежденном слое в зависимости от дозы облучения использовался метод электронного спинового резонанса, использование которого позволяет с высокой точностью определить тип дефектов, возникающих в результате структурных изменений, а также кинетику их накопления, связанную с эволюционными механизмами повреждений, а также образованием продуктов радиолиза. </w:t>
      </w:r>
      <w:r w:rsidRPr="00BD6804">
        <w:rPr>
          <w:rFonts w:ascii="Times New Roman" w:hAnsi="Times New Roman" w:cs="Times New Roman"/>
          <w:color w:val="222222"/>
          <w:sz w:val="28"/>
          <w:szCs w:val="28"/>
          <w:shd w:val="clear" w:color="auto" w:fill="FFFFFF"/>
          <w:lang w:val="kk-KZ"/>
        </w:rPr>
        <w:t>Так к примеру</w:t>
      </w:r>
      <w:r w:rsidRPr="008B477E">
        <w:rPr>
          <w:rFonts w:ascii="Times New Roman" w:hAnsi="Times New Roman" w:cs="Times New Roman"/>
          <w:color w:val="222222"/>
          <w:sz w:val="28"/>
          <w:szCs w:val="28"/>
          <w:shd w:val="clear" w:color="auto" w:fill="FFFFFF"/>
        </w:rPr>
        <w:t xml:space="preserve">, </w:t>
      </w:r>
      <w:r w:rsidRPr="00BD6804">
        <w:rPr>
          <w:rFonts w:ascii="Times New Roman" w:hAnsi="Times New Roman" w:cs="Times New Roman"/>
          <w:color w:val="222222"/>
          <w:sz w:val="28"/>
          <w:szCs w:val="28"/>
          <w:shd w:val="clear" w:color="auto" w:fill="FFFFFF"/>
        </w:rPr>
        <w:t>в</w:t>
      </w:r>
      <w:r w:rsidRPr="008B477E">
        <w:rPr>
          <w:rFonts w:ascii="Times New Roman" w:hAnsi="Times New Roman" w:cs="Times New Roman"/>
          <w:color w:val="222222"/>
          <w:sz w:val="28"/>
          <w:szCs w:val="28"/>
          <w:shd w:val="clear" w:color="auto" w:fill="FFFFFF"/>
        </w:rPr>
        <w:t xml:space="preserve"> </w:t>
      </w:r>
      <w:r w:rsidRPr="00BD6804">
        <w:rPr>
          <w:rFonts w:ascii="Times New Roman" w:hAnsi="Times New Roman" w:cs="Times New Roman"/>
          <w:color w:val="222222"/>
          <w:sz w:val="28"/>
          <w:szCs w:val="28"/>
          <w:shd w:val="clear" w:color="auto" w:fill="FFFFFF"/>
        </w:rPr>
        <w:t>работе</w:t>
      </w:r>
      <w:r w:rsidRPr="008B477E">
        <w:rPr>
          <w:rFonts w:ascii="Times New Roman" w:hAnsi="Times New Roman" w:cs="Times New Roman"/>
          <w:color w:val="222222"/>
          <w:sz w:val="28"/>
          <w:szCs w:val="28"/>
          <w:shd w:val="clear" w:color="auto" w:fill="FFFFFF"/>
        </w:rPr>
        <w:t xml:space="preserve"> </w:t>
      </w:r>
      <w:r w:rsidR="00C334D2" w:rsidRPr="008B477E">
        <w:rPr>
          <w:rFonts w:ascii="Times New Roman" w:hAnsi="Times New Roman" w:cs="Times New Roman"/>
          <w:color w:val="222222"/>
          <w:sz w:val="28"/>
          <w:szCs w:val="28"/>
          <w:shd w:val="clear" w:color="auto" w:fill="FFFFFF"/>
        </w:rPr>
        <w:t>[</w:t>
      </w:r>
      <w:r w:rsidR="00BB3058" w:rsidRPr="008B477E">
        <w:rPr>
          <w:rFonts w:ascii="Times New Roman" w:hAnsi="Times New Roman" w:cs="Times New Roman"/>
          <w:color w:val="222222"/>
          <w:sz w:val="28"/>
          <w:szCs w:val="28"/>
          <w:shd w:val="clear" w:color="auto" w:fill="FFFFFF"/>
        </w:rPr>
        <w:t>11</w:t>
      </w:r>
      <w:r w:rsidR="00C7218B" w:rsidRPr="00C7218B">
        <w:rPr>
          <w:rFonts w:ascii="Times New Roman" w:hAnsi="Times New Roman" w:cs="Times New Roman"/>
          <w:color w:val="222222"/>
          <w:sz w:val="28"/>
          <w:szCs w:val="28"/>
          <w:shd w:val="clear" w:color="auto" w:fill="FFFFFF"/>
        </w:rPr>
        <w:t>9</w:t>
      </w:r>
      <w:r w:rsidR="00C334D2" w:rsidRPr="008B477E">
        <w:rPr>
          <w:rFonts w:ascii="Times New Roman" w:hAnsi="Times New Roman" w:cs="Times New Roman"/>
          <w:color w:val="222222"/>
          <w:sz w:val="28"/>
          <w:szCs w:val="28"/>
          <w:shd w:val="clear" w:color="auto" w:fill="FFFFFF"/>
        </w:rPr>
        <w:t xml:space="preserve">] </w:t>
      </w:r>
      <w:r w:rsidRPr="00BD6804">
        <w:rPr>
          <w:rFonts w:ascii="Times New Roman" w:hAnsi="Times New Roman" w:cs="Times New Roman"/>
          <w:color w:val="222222"/>
          <w:sz w:val="28"/>
          <w:szCs w:val="28"/>
          <w:shd w:val="clear" w:color="auto" w:fill="FFFFFF"/>
        </w:rPr>
        <w:t>с применением метода ЭПР были изучены структурные дефекты в метацирконате лития, подверженного гамма</w:t>
      </w:r>
      <w:r w:rsidR="005E5633">
        <w:rPr>
          <w:rFonts w:ascii="Times New Roman" w:hAnsi="Times New Roman" w:cs="Times New Roman"/>
          <w:color w:val="222222"/>
          <w:sz w:val="28"/>
          <w:szCs w:val="28"/>
          <w:shd w:val="clear" w:color="auto" w:fill="FFFFFF"/>
        </w:rPr>
        <w:t>-</w:t>
      </w:r>
      <w:r w:rsidRPr="00BD6804">
        <w:rPr>
          <w:rFonts w:ascii="Times New Roman" w:hAnsi="Times New Roman" w:cs="Times New Roman"/>
          <w:color w:val="222222"/>
          <w:sz w:val="28"/>
          <w:szCs w:val="28"/>
          <w:shd w:val="clear" w:color="auto" w:fill="FFFFFF"/>
        </w:rPr>
        <w:t>облучению, согласно которым было установлено, что основной тип дефектов образующихся при облучении являются кислородные вакансии (</w:t>
      </w:r>
      <w:r w:rsidRPr="00BD6804">
        <w:rPr>
          <w:rFonts w:ascii="Times New Roman" w:hAnsi="Times New Roman" w:cs="Times New Roman"/>
          <w:color w:val="222222"/>
          <w:sz w:val="28"/>
          <w:szCs w:val="28"/>
          <w:shd w:val="clear" w:color="auto" w:fill="FFFFFF"/>
          <w:lang w:val="en-US"/>
        </w:rPr>
        <w:t>F</w:t>
      </w:r>
      <w:r w:rsidRPr="00BD6804">
        <w:rPr>
          <w:rFonts w:ascii="Times New Roman" w:hAnsi="Times New Roman" w:cs="Times New Roman"/>
          <w:color w:val="222222"/>
          <w:sz w:val="28"/>
          <w:szCs w:val="28"/>
          <w:shd w:val="clear" w:color="auto" w:fill="FFFFFF"/>
        </w:rPr>
        <w:t xml:space="preserve">-центры) с </w:t>
      </w:r>
      <w:r w:rsidRPr="00BD6804">
        <w:rPr>
          <w:rFonts w:ascii="Times New Roman" w:hAnsi="Times New Roman" w:cs="Times New Roman"/>
          <w:color w:val="222222"/>
          <w:sz w:val="28"/>
          <w:szCs w:val="28"/>
          <w:shd w:val="clear" w:color="auto" w:fill="FFFFFF"/>
          <w:lang w:val="en-US"/>
        </w:rPr>
        <w:t>g</w:t>
      </w:r>
      <w:r w:rsidRPr="00BD6804">
        <w:rPr>
          <w:rFonts w:ascii="Times New Roman" w:hAnsi="Times New Roman" w:cs="Times New Roman"/>
          <w:color w:val="222222"/>
          <w:sz w:val="28"/>
          <w:szCs w:val="28"/>
          <w:shd w:val="clear" w:color="auto" w:fill="FFFFFF"/>
        </w:rPr>
        <w:t xml:space="preserve">=2.0012. Возможные типы структурных искажений, связанных как с процессами синтеза метацирконата лития, так и его эксплуатацией детально рассмотрены в работе </w:t>
      </w:r>
      <w:r w:rsidR="00750B16" w:rsidRPr="00750B16">
        <w:rPr>
          <w:rFonts w:ascii="Times New Roman" w:hAnsi="Times New Roman" w:cs="Times New Roman"/>
          <w:color w:val="222222"/>
          <w:sz w:val="28"/>
          <w:szCs w:val="28"/>
          <w:shd w:val="clear" w:color="auto" w:fill="FFFFFF"/>
        </w:rPr>
        <w:t>[</w:t>
      </w:r>
      <w:r w:rsidR="008B477E" w:rsidRPr="008B477E">
        <w:rPr>
          <w:rFonts w:ascii="Times New Roman" w:hAnsi="Times New Roman" w:cs="Times New Roman"/>
          <w:color w:val="222222"/>
          <w:sz w:val="28"/>
          <w:szCs w:val="28"/>
          <w:shd w:val="clear" w:color="auto" w:fill="FFFFFF"/>
        </w:rPr>
        <w:t xml:space="preserve">78, </w:t>
      </w:r>
      <w:r w:rsidR="008B477E">
        <w:rPr>
          <w:rFonts w:ascii="Times New Roman" w:hAnsi="Times New Roman" w:cs="Times New Roman"/>
          <w:color w:val="222222"/>
          <w:sz w:val="28"/>
          <w:szCs w:val="28"/>
          <w:shd w:val="clear" w:color="auto" w:fill="FFFFFF"/>
          <w:lang w:val="en-US"/>
        </w:rPr>
        <w:t>p</w:t>
      </w:r>
      <w:r w:rsidR="008B477E" w:rsidRPr="008B477E">
        <w:rPr>
          <w:rFonts w:ascii="Times New Roman" w:hAnsi="Times New Roman" w:cs="Times New Roman"/>
          <w:color w:val="222222"/>
          <w:sz w:val="28"/>
          <w:szCs w:val="28"/>
          <w:shd w:val="clear" w:color="auto" w:fill="FFFFFF"/>
        </w:rPr>
        <w:t xml:space="preserve">. </w:t>
      </w:r>
      <w:r w:rsidR="003303D5">
        <w:rPr>
          <w:rFonts w:ascii="Times New Roman" w:hAnsi="Times New Roman" w:cs="Times New Roman"/>
          <w:color w:val="222222"/>
          <w:sz w:val="28"/>
          <w:szCs w:val="28"/>
          <w:shd w:val="clear" w:color="auto" w:fill="FFFFFF"/>
        </w:rPr>
        <w:t>3970</w:t>
      </w:r>
      <w:r w:rsidRPr="00BD6804">
        <w:rPr>
          <w:rFonts w:ascii="Times New Roman" w:hAnsi="Times New Roman" w:cs="Times New Roman"/>
          <w:color w:val="222222"/>
          <w:sz w:val="28"/>
          <w:szCs w:val="28"/>
          <w:shd w:val="clear" w:color="auto" w:fill="FFFFFF"/>
        </w:rPr>
        <w:t xml:space="preserve">], в которой авторы систематизируют основные типы дефектов, возможных в </w:t>
      </w:r>
      <w:r w:rsidRPr="00BD6804">
        <w:rPr>
          <w:rFonts w:ascii="Times New Roman" w:hAnsi="Times New Roman" w:cs="Times New Roman"/>
          <w:color w:val="222222"/>
          <w:sz w:val="28"/>
          <w:szCs w:val="28"/>
          <w:shd w:val="clear" w:color="auto" w:fill="FFFFFF"/>
          <w:lang w:val="en-US"/>
        </w:rPr>
        <w:t>Li</w:t>
      </w:r>
      <w:r w:rsidRPr="00BD6804">
        <w:rPr>
          <w:rFonts w:ascii="Times New Roman" w:hAnsi="Times New Roman" w:cs="Times New Roman"/>
          <w:color w:val="222222"/>
          <w:sz w:val="28"/>
          <w:szCs w:val="28"/>
          <w:shd w:val="clear" w:color="auto" w:fill="FFFFFF"/>
          <w:vertAlign w:val="subscript"/>
        </w:rPr>
        <w:t>2</w:t>
      </w:r>
      <w:r w:rsidRPr="00BD6804">
        <w:rPr>
          <w:rFonts w:ascii="Times New Roman" w:hAnsi="Times New Roman" w:cs="Times New Roman"/>
          <w:color w:val="222222"/>
          <w:sz w:val="28"/>
          <w:szCs w:val="28"/>
          <w:shd w:val="clear" w:color="auto" w:fill="FFFFFF"/>
          <w:lang w:val="en-US"/>
        </w:rPr>
        <w:t>ZrO</w:t>
      </w:r>
      <w:r w:rsidRPr="00BD6804">
        <w:rPr>
          <w:rFonts w:ascii="Times New Roman" w:hAnsi="Times New Roman" w:cs="Times New Roman"/>
          <w:color w:val="222222"/>
          <w:sz w:val="28"/>
          <w:szCs w:val="28"/>
          <w:shd w:val="clear" w:color="auto" w:fill="FFFFFF"/>
          <w:vertAlign w:val="subscript"/>
        </w:rPr>
        <w:t>3</w:t>
      </w:r>
      <w:r w:rsidRPr="00BD6804">
        <w:rPr>
          <w:rFonts w:ascii="Times New Roman" w:hAnsi="Times New Roman" w:cs="Times New Roman"/>
          <w:color w:val="222222"/>
          <w:sz w:val="28"/>
          <w:szCs w:val="28"/>
          <w:shd w:val="clear" w:color="auto" w:fill="FFFFFF"/>
        </w:rPr>
        <w:t xml:space="preserve"> керамиках, а также приводят энергию их активации. Также</w:t>
      </w:r>
      <w:r w:rsidRPr="008B477E">
        <w:rPr>
          <w:rFonts w:ascii="Times New Roman" w:hAnsi="Times New Roman" w:cs="Times New Roman"/>
          <w:color w:val="222222"/>
          <w:sz w:val="28"/>
          <w:szCs w:val="28"/>
          <w:shd w:val="clear" w:color="auto" w:fill="FFFFFF"/>
        </w:rPr>
        <w:t xml:space="preserve"> </w:t>
      </w:r>
      <w:r w:rsidRPr="00BD6804">
        <w:rPr>
          <w:rFonts w:ascii="Times New Roman" w:hAnsi="Times New Roman" w:cs="Times New Roman"/>
          <w:color w:val="222222"/>
          <w:sz w:val="28"/>
          <w:szCs w:val="28"/>
          <w:shd w:val="clear" w:color="auto" w:fill="FFFFFF"/>
        </w:rPr>
        <w:t>в</w:t>
      </w:r>
      <w:r w:rsidRPr="008B477E">
        <w:rPr>
          <w:rFonts w:ascii="Times New Roman" w:hAnsi="Times New Roman" w:cs="Times New Roman"/>
          <w:color w:val="222222"/>
          <w:sz w:val="28"/>
          <w:szCs w:val="28"/>
          <w:shd w:val="clear" w:color="auto" w:fill="FFFFFF"/>
        </w:rPr>
        <w:t xml:space="preserve"> </w:t>
      </w:r>
      <w:r w:rsidRPr="00BD6804">
        <w:rPr>
          <w:rFonts w:ascii="Times New Roman" w:hAnsi="Times New Roman" w:cs="Times New Roman"/>
          <w:color w:val="222222"/>
          <w:sz w:val="28"/>
          <w:szCs w:val="28"/>
          <w:shd w:val="clear" w:color="auto" w:fill="FFFFFF"/>
        </w:rPr>
        <w:t>работе</w:t>
      </w:r>
      <w:r w:rsidRPr="008B477E">
        <w:rPr>
          <w:rFonts w:ascii="Times New Roman" w:hAnsi="Times New Roman" w:cs="Times New Roman"/>
          <w:color w:val="222222"/>
          <w:sz w:val="28"/>
          <w:szCs w:val="28"/>
          <w:shd w:val="clear" w:color="auto" w:fill="FFFFFF"/>
        </w:rPr>
        <w:t xml:space="preserve"> </w:t>
      </w:r>
      <w:r w:rsidR="00BB3058" w:rsidRPr="008B477E">
        <w:rPr>
          <w:rFonts w:ascii="Times New Roman" w:hAnsi="Times New Roman" w:cs="Times New Roman"/>
          <w:color w:val="222222"/>
          <w:sz w:val="28"/>
          <w:szCs w:val="28"/>
          <w:shd w:val="clear" w:color="auto" w:fill="FFFFFF"/>
        </w:rPr>
        <w:t>[1</w:t>
      </w:r>
      <w:r w:rsidR="00C7218B" w:rsidRPr="00C7218B">
        <w:rPr>
          <w:rFonts w:ascii="Times New Roman" w:hAnsi="Times New Roman" w:cs="Times New Roman"/>
          <w:color w:val="222222"/>
          <w:sz w:val="28"/>
          <w:szCs w:val="28"/>
          <w:shd w:val="clear" w:color="auto" w:fill="FFFFFF"/>
        </w:rPr>
        <w:t>20</w:t>
      </w:r>
      <w:r w:rsidRPr="00BD6804">
        <w:rPr>
          <w:rFonts w:ascii="Times New Roman" w:hAnsi="Times New Roman" w:cs="Times New Roman"/>
          <w:color w:val="222222"/>
          <w:sz w:val="28"/>
          <w:szCs w:val="28"/>
          <w:shd w:val="clear" w:color="auto" w:fill="FFFFFF"/>
        </w:rPr>
        <w:t xml:space="preserve">] с применением метода ЭПР, а также теории функционала плотности были изучены механизмы образования дефектов в литийсодержащих керамиках в зависимости от условий внешних воздействий, согласно которым было установлено, что основным типом дефектов являются кислородные вакансии, способные образовывать более сложные кластеры при объединении с </w:t>
      </w:r>
      <w:r w:rsidRPr="00BD6804">
        <w:rPr>
          <w:rFonts w:ascii="Times New Roman" w:hAnsi="Times New Roman" w:cs="Times New Roman"/>
          <w:color w:val="222222"/>
          <w:sz w:val="28"/>
          <w:szCs w:val="28"/>
          <w:shd w:val="clear" w:color="auto" w:fill="FFFFFF"/>
          <w:lang w:val="en-US"/>
        </w:rPr>
        <w:t>H</w:t>
      </w:r>
      <w:r w:rsidRPr="00BD6804">
        <w:rPr>
          <w:rFonts w:ascii="Times New Roman" w:hAnsi="Times New Roman" w:cs="Times New Roman"/>
          <w:color w:val="222222"/>
          <w:sz w:val="28"/>
          <w:szCs w:val="28"/>
          <w:shd w:val="clear" w:color="auto" w:fill="FFFFFF"/>
        </w:rPr>
        <w:t xml:space="preserve">, что в свою очередь приводит к изменению зарядовых состояниях и их стабильности. Таким образом, следует отметить, что использование метода ЭПР спектроскопии для идентификации структурных повреждений в литийсодержащих керамиках является одним из наиболее перспективных методов оценки дефектов, а также установлению из типа в отличие от классических методов рентгеновской дифракции и рамановской спектроскопии с помощью которых можно получить количественную оценку структурных повреждений без детализации типа структурных дефектов, а также вариации концентрации в случае образования вакансионных дефектов и более сложных комплексов. </w:t>
      </w:r>
    </w:p>
    <w:p w14:paraId="178DDA6D" w14:textId="23654CD1" w:rsidR="00BD6804" w:rsidRPr="00BD6804" w:rsidRDefault="00BD6804" w:rsidP="0052485F">
      <w:pPr>
        <w:spacing w:after="0" w:line="240" w:lineRule="auto"/>
        <w:ind w:firstLine="709"/>
        <w:jc w:val="both"/>
        <w:rPr>
          <w:rFonts w:ascii="Times New Roman" w:hAnsi="Times New Roman" w:cs="Times New Roman"/>
          <w:color w:val="222222"/>
          <w:sz w:val="28"/>
          <w:szCs w:val="28"/>
          <w:shd w:val="clear" w:color="auto" w:fill="FFFFFF"/>
        </w:rPr>
      </w:pPr>
      <w:r w:rsidRPr="00BD6804">
        <w:rPr>
          <w:rFonts w:ascii="Times New Roman" w:hAnsi="Times New Roman" w:cs="Times New Roman"/>
          <w:color w:val="222222"/>
          <w:sz w:val="28"/>
          <w:szCs w:val="28"/>
          <w:shd w:val="clear" w:color="auto" w:fill="FFFFFF"/>
        </w:rPr>
        <w:t xml:space="preserve">В качестве объектов исследования были выбраны литийсодержащие керамики </w:t>
      </w:r>
      <w:r w:rsidRPr="00BD6804">
        <w:rPr>
          <w:rFonts w:ascii="Times New Roman" w:hAnsi="Times New Roman" w:cs="Times New Roman"/>
          <w:color w:val="222222"/>
          <w:sz w:val="28"/>
          <w:szCs w:val="28"/>
          <w:shd w:val="clear" w:color="auto" w:fill="FFFFFF"/>
          <w:lang w:val="en-US"/>
        </w:rPr>
        <w:t>Li</w:t>
      </w:r>
      <w:r w:rsidRPr="00BD6804">
        <w:rPr>
          <w:rFonts w:ascii="Times New Roman" w:hAnsi="Times New Roman" w:cs="Times New Roman"/>
          <w:color w:val="222222"/>
          <w:sz w:val="28"/>
          <w:szCs w:val="28"/>
          <w:shd w:val="clear" w:color="auto" w:fill="FFFFFF"/>
          <w:vertAlign w:val="subscript"/>
        </w:rPr>
        <w:t>2</w:t>
      </w:r>
      <w:r w:rsidRPr="00BD6804">
        <w:rPr>
          <w:rFonts w:ascii="Times New Roman" w:hAnsi="Times New Roman" w:cs="Times New Roman"/>
          <w:color w:val="222222"/>
          <w:sz w:val="28"/>
          <w:szCs w:val="28"/>
          <w:shd w:val="clear" w:color="auto" w:fill="FFFFFF"/>
          <w:lang w:val="en-US"/>
        </w:rPr>
        <w:t>ZrO</w:t>
      </w:r>
      <w:r w:rsidRPr="00BD6804">
        <w:rPr>
          <w:rFonts w:ascii="Times New Roman" w:hAnsi="Times New Roman" w:cs="Times New Roman"/>
          <w:color w:val="222222"/>
          <w:sz w:val="28"/>
          <w:szCs w:val="28"/>
          <w:shd w:val="clear" w:color="auto" w:fill="FFFFFF"/>
          <w:vertAlign w:val="subscript"/>
        </w:rPr>
        <w:t>3</w:t>
      </w:r>
      <w:r w:rsidRPr="00BD6804">
        <w:rPr>
          <w:rFonts w:ascii="Times New Roman" w:hAnsi="Times New Roman" w:cs="Times New Roman"/>
          <w:color w:val="222222"/>
          <w:sz w:val="28"/>
          <w:szCs w:val="28"/>
          <w:shd w:val="clear" w:color="auto" w:fill="FFFFFF"/>
        </w:rPr>
        <w:t xml:space="preserve"> с различной концентрацией допанта </w:t>
      </w:r>
      <w:r w:rsidRPr="00BD6804">
        <w:rPr>
          <w:rFonts w:ascii="Times New Roman" w:hAnsi="Times New Roman" w:cs="Times New Roman"/>
          <w:color w:val="222222"/>
          <w:sz w:val="28"/>
          <w:szCs w:val="28"/>
          <w:shd w:val="clear" w:color="auto" w:fill="FFFFFF"/>
          <w:lang w:val="en-US"/>
        </w:rPr>
        <w:t>MgO</w:t>
      </w:r>
      <w:r w:rsidRPr="00BD6804">
        <w:rPr>
          <w:rFonts w:ascii="Times New Roman" w:hAnsi="Times New Roman" w:cs="Times New Roman"/>
          <w:color w:val="222222"/>
          <w:sz w:val="28"/>
          <w:szCs w:val="28"/>
          <w:shd w:val="clear" w:color="auto" w:fill="FFFFFF"/>
        </w:rPr>
        <w:t xml:space="preserve">, выбор которой обусловлен такими факторами как возможность создания включений в виде тетрагональной фазы </w:t>
      </w:r>
      <w:r w:rsidRPr="00BD6804">
        <w:rPr>
          <w:rFonts w:ascii="Times New Roman" w:hAnsi="Times New Roman" w:cs="Times New Roman"/>
          <w:color w:val="222222"/>
          <w:sz w:val="28"/>
          <w:szCs w:val="28"/>
          <w:shd w:val="clear" w:color="auto" w:fill="FFFFFF"/>
          <w:lang w:val="en-US"/>
        </w:rPr>
        <w:t>MgLi</w:t>
      </w:r>
      <w:r w:rsidRPr="00BD6804">
        <w:rPr>
          <w:rFonts w:ascii="Times New Roman" w:hAnsi="Times New Roman" w:cs="Times New Roman"/>
          <w:color w:val="222222"/>
          <w:sz w:val="28"/>
          <w:szCs w:val="28"/>
          <w:shd w:val="clear" w:color="auto" w:fill="FFFFFF"/>
          <w:vertAlign w:val="subscript"/>
        </w:rPr>
        <w:t>2</w:t>
      </w:r>
      <w:r w:rsidRPr="00BD6804">
        <w:rPr>
          <w:rFonts w:ascii="Times New Roman" w:hAnsi="Times New Roman" w:cs="Times New Roman"/>
          <w:color w:val="222222"/>
          <w:sz w:val="28"/>
          <w:szCs w:val="28"/>
          <w:shd w:val="clear" w:color="auto" w:fill="FFFFFF"/>
          <w:lang w:val="en-US"/>
        </w:rPr>
        <w:t>ZrO</w:t>
      </w:r>
      <w:r w:rsidRPr="00BD6804">
        <w:rPr>
          <w:rFonts w:ascii="Times New Roman" w:hAnsi="Times New Roman" w:cs="Times New Roman"/>
          <w:color w:val="222222"/>
          <w:sz w:val="28"/>
          <w:szCs w:val="28"/>
          <w:shd w:val="clear" w:color="auto" w:fill="FFFFFF"/>
          <w:vertAlign w:val="subscript"/>
        </w:rPr>
        <w:t>4</w:t>
      </w:r>
      <w:r w:rsidRPr="00BD6804">
        <w:rPr>
          <w:rFonts w:ascii="Times New Roman" w:hAnsi="Times New Roman" w:cs="Times New Roman"/>
          <w:color w:val="222222"/>
          <w:sz w:val="28"/>
          <w:szCs w:val="28"/>
          <w:shd w:val="clear" w:color="auto" w:fill="FFFFFF"/>
        </w:rPr>
        <w:t xml:space="preserve"> (</w:t>
      </w:r>
      <w:r w:rsidRPr="00BD6804">
        <w:rPr>
          <w:rFonts w:ascii="Times New Roman" w:hAnsi="Times New Roman" w:cs="Times New Roman"/>
          <w:color w:val="222222"/>
          <w:sz w:val="28"/>
          <w:szCs w:val="28"/>
          <w:shd w:val="clear" w:color="auto" w:fill="FFFFFF"/>
          <w:lang w:val="en-US"/>
        </w:rPr>
        <w:t>MgO</w:t>
      </w:r>
      <w:r w:rsidRPr="00BD6804">
        <w:rPr>
          <w:rFonts w:ascii="Times New Roman" w:hAnsi="Times New Roman" w:cs="Times New Roman"/>
          <w:color w:val="222222"/>
          <w:sz w:val="28"/>
          <w:szCs w:val="28"/>
          <w:shd w:val="clear" w:color="auto" w:fill="FFFFFF"/>
        </w:rPr>
        <w:t>×</w:t>
      </w:r>
      <w:r w:rsidRPr="00BD6804">
        <w:rPr>
          <w:rFonts w:ascii="Times New Roman" w:hAnsi="Times New Roman" w:cs="Times New Roman"/>
          <w:color w:val="222222"/>
          <w:sz w:val="28"/>
          <w:szCs w:val="28"/>
          <w:shd w:val="clear" w:color="auto" w:fill="FFFFFF"/>
          <w:lang w:val="en-US"/>
        </w:rPr>
        <w:t>Li</w:t>
      </w:r>
      <w:r w:rsidRPr="00BD6804">
        <w:rPr>
          <w:rFonts w:ascii="Times New Roman" w:hAnsi="Times New Roman" w:cs="Times New Roman"/>
          <w:color w:val="222222"/>
          <w:sz w:val="28"/>
          <w:szCs w:val="28"/>
          <w:shd w:val="clear" w:color="auto" w:fill="FFFFFF"/>
          <w:vertAlign w:val="subscript"/>
        </w:rPr>
        <w:t>2</w:t>
      </w:r>
      <w:r w:rsidRPr="00BD6804">
        <w:rPr>
          <w:rFonts w:ascii="Times New Roman" w:hAnsi="Times New Roman" w:cs="Times New Roman"/>
          <w:color w:val="222222"/>
          <w:sz w:val="28"/>
          <w:szCs w:val="28"/>
          <w:shd w:val="clear" w:color="auto" w:fill="FFFFFF"/>
          <w:lang w:val="en-US"/>
        </w:rPr>
        <w:t>ZrO</w:t>
      </w:r>
      <w:r w:rsidRPr="00BD6804">
        <w:rPr>
          <w:rFonts w:ascii="Times New Roman" w:hAnsi="Times New Roman" w:cs="Times New Roman"/>
          <w:color w:val="222222"/>
          <w:sz w:val="28"/>
          <w:szCs w:val="28"/>
          <w:shd w:val="clear" w:color="auto" w:fill="FFFFFF"/>
          <w:vertAlign w:val="subscript"/>
        </w:rPr>
        <w:t>3</w:t>
      </w:r>
      <w:r w:rsidRPr="00BD6804">
        <w:rPr>
          <w:rFonts w:ascii="Times New Roman" w:hAnsi="Times New Roman" w:cs="Times New Roman"/>
          <w:color w:val="222222"/>
          <w:sz w:val="28"/>
          <w:szCs w:val="28"/>
          <w:shd w:val="clear" w:color="auto" w:fill="FFFFFF"/>
        </w:rPr>
        <w:t xml:space="preserve">), формирование которой происходит в результате частичного замещения ионов циркония ионами магния, что в свою очередь инициирует процессы фазовых трансформаций типа </w:t>
      </w:r>
      <w:r w:rsidRPr="00BD6804">
        <w:rPr>
          <w:rFonts w:ascii="Times New Roman" w:hAnsi="Times New Roman" w:cs="Times New Roman"/>
          <w:color w:val="222222"/>
          <w:sz w:val="28"/>
          <w:szCs w:val="28"/>
          <w:shd w:val="clear" w:color="auto" w:fill="FFFFFF"/>
          <w:lang w:val="en-US"/>
        </w:rPr>
        <w:t>monoclinic</w:t>
      </w:r>
      <w:r w:rsidRPr="00BD6804">
        <w:rPr>
          <w:rFonts w:ascii="Times New Roman" w:hAnsi="Times New Roman" w:cs="Times New Roman"/>
          <w:color w:val="222222"/>
          <w:sz w:val="28"/>
          <w:szCs w:val="28"/>
          <w:shd w:val="clear" w:color="auto" w:fill="FFFFFF"/>
        </w:rPr>
        <w:t xml:space="preserve"> - </w:t>
      </w:r>
      <w:r w:rsidRPr="00BD6804">
        <w:rPr>
          <w:rFonts w:ascii="Times New Roman" w:hAnsi="Times New Roman" w:cs="Times New Roman"/>
          <w:color w:val="222222"/>
          <w:sz w:val="28"/>
          <w:szCs w:val="28"/>
          <w:shd w:val="clear" w:color="auto" w:fill="FFFFFF"/>
          <w:lang w:val="en-US"/>
        </w:rPr>
        <w:t>Li</w:t>
      </w:r>
      <w:r w:rsidRPr="00BD6804">
        <w:rPr>
          <w:rFonts w:ascii="Times New Roman" w:hAnsi="Times New Roman" w:cs="Times New Roman"/>
          <w:color w:val="222222"/>
          <w:sz w:val="28"/>
          <w:szCs w:val="28"/>
          <w:shd w:val="clear" w:color="auto" w:fill="FFFFFF"/>
          <w:vertAlign w:val="subscript"/>
        </w:rPr>
        <w:t>2</w:t>
      </w:r>
      <w:r w:rsidRPr="00BD6804">
        <w:rPr>
          <w:rFonts w:ascii="Times New Roman" w:hAnsi="Times New Roman" w:cs="Times New Roman"/>
          <w:color w:val="222222"/>
          <w:sz w:val="28"/>
          <w:szCs w:val="28"/>
          <w:shd w:val="clear" w:color="auto" w:fill="FFFFFF"/>
          <w:lang w:val="en-US"/>
        </w:rPr>
        <w:t>ZrO</w:t>
      </w:r>
      <w:r w:rsidRPr="00BD6804">
        <w:rPr>
          <w:rFonts w:ascii="Times New Roman" w:hAnsi="Times New Roman" w:cs="Times New Roman"/>
          <w:color w:val="222222"/>
          <w:sz w:val="28"/>
          <w:szCs w:val="28"/>
          <w:shd w:val="clear" w:color="auto" w:fill="FFFFFF"/>
          <w:vertAlign w:val="subscript"/>
        </w:rPr>
        <w:t>3</w:t>
      </w:r>
      <w:r w:rsidRPr="00BD6804">
        <w:rPr>
          <w:rFonts w:ascii="Times New Roman" w:hAnsi="Times New Roman" w:cs="Times New Roman"/>
          <w:color w:val="222222"/>
          <w:sz w:val="28"/>
          <w:szCs w:val="28"/>
          <w:shd w:val="clear" w:color="auto" w:fill="FFFFFF"/>
        </w:rPr>
        <w:t>→</w:t>
      </w:r>
      <w:r w:rsidRPr="00BD6804">
        <w:rPr>
          <w:rFonts w:ascii="Times New Roman" w:hAnsi="Times New Roman" w:cs="Times New Roman"/>
          <w:color w:val="222222"/>
          <w:sz w:val="28"/>
          <w:szCs w:val="28"/>
          <w:shd w:val="clear" w:color="auto" w:fill="FFFFFF"/>
          <w:lang w:val="en-US"/>
        </w:rPr>
        <w:t>tetragonal</w:t>
      </w:r>
      <w:r w:rsidRPr="00BD6804">
        <w:rPr>
          <w:rFonts w:ascii="Times New Roman" w:hAnsi="Times New Roman" w:cs="Times New Roman"/>
          <w:color w:val="222222"/>
          <w:sz w:val="28"/>
          <w:szCs w:val="28"/>
          <w:shd w:val="clear" w:color="auto" w:fill="FFFFFF"/>
        </w:rPr>
        <w:t xml:space="preserve"> - </w:t>
      </w:r>
      <w:r w:rsidRPr="00BD6804">
        <w:rPr>
          <w:rFonts w:ascii="Times New Roman" w:hAnsi="Times New Roman" w:cs="Times New Roman"/>
          <w:color w:val="222222"/>
          <w:sz w:val="28"/>
          <w:szCs w:val="28"/>
          <w:shd w:val="clear" w:color="auto" w:fill="FFFFFF"/>
          <w:lang w:val="en-US"/>
        </w:rPr>
        <w:t>MgLi</w:t>
      </w:r>
      <w:r w:rsidRPr="00BD6804">
        <w:rPr>
          <w:rFonts w:ascii="Times New Roman" w:hAnsi="Times New Roman" w:cs="Times New Roman"/>
          <w:color w:val="222222"/>
          <w:sz w:val="28"/>
          <w:szCs w:val="28"/>
          <w:shd w:val="clear" w:color="auto" w:fill="FFFFFF"/>
          <w:vertAlign w:val="subscript"/>
        </w:rPr>
        <w:t>2</w:t>
      </w:r>
      <w:r w:rsidRPr="00BD6804">
        <w:rPr>
          <w:rFonts w:ascii="Times New Roman" w:hAnsi="Times New Roman" w:cs="Times New Roman"/>
          <w:color w:val="222222"/>
          <w:sz w:val="28"/>
          <w:szCs w:val="28"/>
          <w:shd w:val="clear" w:color="auto" w:fill="FFFFFF"/>
          <w:lang w:val="en-US"/>
        </w:rPr>
        <w:t>ZrO</w:t>
      </w:r>
      <w:r w:rsidRPr="00BD6804">
        <w:rPr>
          <w:rFonts w:ascii="Times New Roman" w:hAnsi="Times New Roman" w:cs="Times New Roman"/>
          <w:color w:val="222222"/>
          <w:sz w:val="28"/>
          <w:szCs w:val="28"/>
          <w:shd w:val="clear" w:color="auto" w:fill="FFFFFF"/>
          <w:vertAlign w:val="subscript"/>
        </w:rPr>
        <w:t>4</w:t>
      </w:r>
      <w:r w:rsidRPr="00BD6804">
        <w:rPr>
          <w:rFonts w:ascii="Times New Roman" w:hAnsi="Times New Roman" w:cs="Times New Roman"/>
          <w:color w:val="222222"/>
          <w:sz w:val="28"/>
          <w:szCs w:val="28"/>
          <w:shd w:val="clear" w:color="auto" w:fill="FFFFFF"/>
        </w:rPr>
        <w:t xml:space="preserve">, имеющих сходство с полиморфными трансформациями типа </w:t>
      </w:r>
      <w:r w:rsidRPr="00BD6804">
        <w:rPr>
          <w:rFonts w:ascii="Times New Roman" w:hAnsi="Times New Roman" w:cs="Times New Roman"/>
          <w:color w:val="222222"/>
          <w:sz w:val="28"/>
          <w:szCs w:val="28"/>
          <w:shd w:val="clear" w:color="auto" w:fill="FFFFFF"/>
          <w:lang w:val="en-US"/>
        </w:rPr>
        <w:t>monoclinic</w:t>
      </w:r>
      <w:r w:rsidRPr="00BD6804">
        <w:rPr>
          <w:rFonts w:ascii="Times New Roman" w:hAnsi="Times New Roman" w:cs="Times New Roman"/>
          <w:color w:val="222222"/>
          <w:sz w:val="28"/>
          <w:szCs w:val="28"/>
          <w:shd w:val="clear" w:color="auto" w:fill="FFFFFF"/>
        </w:rPr>
        <w:t xml:space="preserve"> - </w:t>
      </w:r>
      <w:r w:rsidRPr="00BD6804">
        <w:rPr>
          <w:rFonts w:ascii="Times New Roman" w:hAnsi="Times New Roman" w:cs="Times New Roman"/>
          <w:color w:val="222222"/>
          <w:sz w:val="28"/>
          <w:szCs w:val="28"/>
          <w:shd w:val="clear" w:color="auto" w:fill="FFFFFF"/>
          <w:lang w:val="en-US"/>
        </w:rPr>
        <w:t>ZrO</w:t>
      </w:r>
      <w:r w:rsidRPr="00BD6804">
        <w:rPr>
          <w:rFonts w:ascii="Times New Roman" w:hAnsi="Times New Roman" w:cs="Times New Roman"/>
          <w:color w:val="222222"/>
          <w:sz w:val="28"/>
          <w:szCs w:val="28"/>
          <w:shd w:val="clear" w:color="auto" w:fill="FFFFFF"/>
          <w:vertAlign w:val="subscript"/>
        </w:rPr>
        <w:t>2</w:t>
      </w:r>
      <w:r w:rsidRPr="00BD6804">
        <w:rPr>
          <w:rFonts w:ascii="Times New Roman" w:hAnsi="Times New Roman" w:cs="Times New Roman"/>
          <w:color w:val="222222"/>
          <w:sz w:val="28"/>
          <w:szCs w:val="28"/>
          <w:shd w:val="clear" w:color="auto" w:fill="FFFFFF"/>
        </w:rPr>
        <w:t>→</w:t>
      </w:r>
      <w:r w:rsidRPr="00BD6804">
        <w:rPr>
          <w:rFonts w:ascii="Times New Roman" w:hAnsi="Times New Roman" w:cs="Times New Roman"/>
          <w:color w:val="222222"/>
          <w:sz w:val="28"/>
          <w:szCs w:val="28"/>
          <w:shd w:val="clear" w:color="auto" w:fill="FFFFFF"/>
          <w:lang w:val="en-US"/>
        </w:rPr>
        <w:t>tetragonal</w:t>
      </w:r>
      <w:r w:rsidRPr="00BD6804">
        <w:rPr>
          <w:rFonts w:ascii="Times New Roman" w:hAnsi="Times New Roman" w:cs="Times New Roman"/>
          <w:color w:val="222222"/>
          <w:sz w:val="28"/>
          <w:szCs w:val="28"/>
          <w:shd w:val="clear" w:color="auto" w:fill="FFFFFF"/>
        </w:rPr>
        <w:t xml:space="preserve"> – </w:t>
      </w:r>
      <w:r w:rsidRPr="00BD6804">
        <w:rPr>
          <w:rFonts w:ascii="Times New Roman" w:hAnsi="Times New Roman" w:cs="Times New Roman"/>
          <w:color w:val="222222"/>
          <w:sz w:val="28"/>
          <w:szCs w:val="28"/>
          <w:shd w:val="clear" w:color="auto" w:fill="FFFFFF"/>
          <w:lang w:val="en-US"/>
        </w:rPr>
        <w:t>Zr</w:t>
      </w:r>
      <w:r w:rsidRPr="00BD6804">
        <w:rPr>
          <w:rFonts w:ascii="Times New Roman" w:hAnsi="Times New Roman" w:cs="Times New Roman"/>
          <w:color w:val="222222"/>
          <w:sz w:val="28"/>
          <w:szCs w:val="28"/>
          <w:shd w:val="clear" w:color="auto" w:fill="FFFFFF"/>
        </w:rPr>
        <w:t>(</w:t>
      </w:r>
      <w:r w:rsidRPr="00BD6804">
        <w:rPr>
          <w:rFonts w:ascii="Times New Roman" w:hAnsi="Times New Roman" w:cs="Times New Roman"/>
          <w:color w:val="222222"/>
          <w:sz w:val="28"/>
          <w:szCs w:val="28"/>
          <w:shd w:val="clear" w:color="auto" w:fill="FFFFFF"/>
          <w:lang w:val="en-US"/>
        </w:rPr>
        <w:t>Mg</w:t>
      </w:r>
      <w:r w:rsidRPr="00BD6804">
        <w:rPr>
          <w:rFonts w:ascii="Times New Roman" w:hAnsi="Times New Roman" w:cs="Times New Roman"/>
          <w:color w:val="222222"/>
          <w:sz w:val="28"/>
          <w:szCs w:val="28"/>
          <w:shd w:val="clear" w:color="auto" w:fill="FFFFFF"/>
        </w:rPr>
        <w:t>)</w:t>
      </w:r>
      <w:r w:rsidRPr="00BD6804">
        <w:rPr>
          <w:rFonts w:ascii="Times New Roman" w:hAnsi="Times New Roman" w:cs="Times New Roman"/>
          <w:color w:val="222222"/>
          <w:sz w:val="28"/>
          <w:szCs w:val="28"/>
          <w:shd w:val="clear" w:color="auto" w:fill="FFFFFF"/>
          <w:lang w:val="en-US"/>
        </w:rPr>
        <w:t>O</w:t>
      </w:r>
      <w:r w:rsidRPr="00BD6804">
        <w:rPr>
          <w:rFonts w:ascii="Times New Roman" w:hAnsi="Times New Roman" w:cs="Times New Roman"/>
          <w:color w:val="222222"/>
          <w:sz w:val="28"/>
          <w:szCs w:val="28"/>
          <w:shd w:val="clear" w:color="auto" w:fill="FFFFFF"/>
          <w:vertAlign w:val="subscript"/>
        </w:rPr>
        <w:t>2</w:t>
      </w:r>
      <w:r w:rsidRPr="00BD6804">
        <w:rPr>
          <w:rFonts w:ascii="Times New Roman" w:hAnsi="Times New Roman" w:cs="Times New Roman"/>
          <w:color w:val="222222"/>
          <w:sz w:val="28"/>
          <w:szCs w:val="28"/>
          <w:shd w:val="clear" w:color="auto" w:fill="FFFFFF"/>
        </w:rPr>
        <w:t xml:space="preserve">, возникающих в результате термического отжига керамик </w:t>
      </w:r>
      <w:r w:rsidRPr="00BD6804">
        <w:rPr>
          <w:rFonts w:ascii="Times New Roman" w:hAnsi="Times New Roman" w:cs="Times New Roman"/>
          <w:color w:val="222222"/>
          <w:sz w:val="28"/>
          <w:szCs w:val="28"/>
          <w:shd w:val="clear" w:color="auto" w:fill="FFFFFF"/>
          <w:lang w:val="en-US"/>
        </w:rPr>
        <w:t>ZrO</w:t>
      </w:r>
      <w:r w:rsidRPr="00BD6804">
        <w:rPr>
          <w:rFonts w:ascii="Times New Roman" w:hAnsi="Times New Roman" w:cs="Times New Roman"/>
          <w:color w:val="222222"/>
          <w:sz w:val="28"/>
          <w:szCs w:val="28"/>
          <w:shd w:val="clear" w:color="auto" w:fill="FFFFFF"/>
          <w:vertAlign w:val="subscript"/>
        </w:rPr>
        <w:t>2</w:t>
      </w:r>
      <w:r w:rsidRPr="00BD6804">
        <w:rPr>
          <w:rFonts w:ascii="Times New Roman" w:hAnsi="Times New Roman" w:cs="Times New Roman"/>
          <w:color w:val="222222"/>
          <w:sz w:val="28"/>
          <w:szCs w:val="28"/>
          <w:shd w:val="clear" w:color="auto" w:fill="FFFFFF"/>
        </w:rPr>
        <w:t xml:space="preserve"> стабилизированных </w:t>
      </w:r>
      <w:r w:rsidRPr="00BD6804">
        <w:rPr>
          <w:rFonts w:ascii="Times New Roman" w:hAnsi="Times New Roman" w:cs="Times New Roman"/>
          <w:color w:val="222222"/>
          <w:sz w:val="28"/>
          <w:szCs w:val="28"/>
          <w:shd w:val="clear" w:color="auto" w:fill="FFFFFF"/>
          <w:lang w:val="en-US"/>
        </w:rPr>
        <w:t>MgO</w:t>
      </w:r>
      <w:r w:rsidRPr="00BD6804">
        <w:rPr>
          <w:rFonts w:ascii="Times New Roman" w:hAnsi="Times New Roman" w:cs="Times New Roman"/>
          <w:color w:val="222222"/>
          <w:sz w:val="28"/>
          <w:szCs w:val="28"/>
          <w:shd w:val="clear" w:color="auto" w:fill="FFFFFF"/>
        </w:rPr>
        <w:t xml:space="preserve">. </w:t>
      </w:r>
    </w:p>
    <w:p w14:paraId="38014C02" w14:textId="2F1A8E24" w:rsidR="00BD6804" w:rsidRPr="00BD6804" w:rsidRDefault="00BD6804" w:rsidP="0052485F">
      <w:pPr>
        <w:spacing w:after="0" w:line="240" w:lineRule="auto"/>
        <w:ind w:firstLine="709"/>
        <w:jc w:val="both"/>
        <w:rPr>
          <w:rFonts w:ascii="Times New Roman" w:hAnsi="Times New Roman" w:cs="Times New Roman"/>
          <w:sz w:val="28"/>
          <w:szCs w:val="28"/>
        </w:rPr>
      </w:pPr>
      <w:r w:rsidRPr="00BD6804">
        <w:rPr>
          <w:rFonts w:ascii="Times New Roman" w:hAnsi="Times New Roman" w:cs="Times New Roman"/>
          <w:sz w:val="28"/>
          <w:szCs w:val="28"/>
        </w:rPr>
        <w:t xml:space="preserve">На рисунке </w:t>
      </w:r>
      <w:r w:rsidR="0021503F">
        <w:rPr>
          <w:rFonts w:ascii="Times New Roman" w:hAnsi="Times New Roman" w:cs="Times New Roman"/>
          <w:sz w:val="28"/>
          <w:szCs w:val="28"/>
        </w:rPr>
        <w:t>4.16</w:t>
      </w:r>
      <w:r w:rsidRPr="00BD6804">
        <w:rPr>
          <w:rFonts w:ascii="Times New Roman" w:hAnsi="Times New Roman" w:cs="Times New Roman"/>
          <w:sz w:val="28"/>
          <w:szCs w:val="28"/>
        </w:rPr>
        <w:t xml:space="preserve"> приведены результаты сравнительного анализа изменений </w:t>
      </w:r>
      <w:r w:rsidRPr="00BD6804">
        <w:rPr>
          <w:rFonts w:ascii="Times New Roman" w:hAnsi="Times New Roman" w:cs="Times New Roman"/>
          <w:sz w:val="28"/>
          <w:szCs w:val="28"/>
          <w:lang w:val="en-US"/>
        </w:rPr>
        <w:t>ESR</w:t>
      </w:r>
      <w:r w:rsidRPr="00BD6804">
        <w:rPr>
          <w:rFonts w:ascii="Times New Roman" w:hAnsi="Times New Roman" w:cs="Times New Roman"/>
          <w:sz w:val="28"/>
          <w:szCs w:val="28"/>
        </w:rPr>
        <w:t xml:space="preserve"> спектров исследуемых керамик в зависимости от флюенса облучения протонами, отражающие изменение структурных особенностей, связанных с накоплением дефектов в поврежденном слое при изменении флюенса о</w:t>
      </w:r>
      <w:r w:rsidR="003303D5">
        <w:rPr>
          <w:rFonts w:ascii="Times New Roman" w:hAnsi="Times New Roman" w:cs="Times New Roman"/>
          <w:sz w:val="28"/>
          <w:szCs w:val="28"/>
        </w:rPr>
        <w:t>блучения.</w:t>
      </w:r>
      <w:r w:rsidRPr="00BD6804">
        <w:rPr>
          <w:rFonts w:ascii="Times New Roman" w:hAnsi="Times New Roman" w:cs="Times New Roman"/>
          <w:sz w:val="28"/>
          <w:szCs w:val="28"/>
        </w:rPr>
        <w:t xml:space="preserve"> В исходном состоянии ЭПР спектры исследуемых керамик вне зависимости от их фазового состава характеризуются отсутствием каких – </w:t>
      </w:r>
      <w:r w:rsidRPr="00BD6804">
        <w:rPr>
          <w:rFonts w:ascii="Times New Roman" w:hAnsi="Times New Roman" w:cs="Times New Roman"/>
          <w:sz w:val="28"/>
          <w:szCs w:val="28"/>
        </w:rPr>
        <w:lastRenderedPageBreak/>
        <w:t xml:space="preserve">либо пиков связанных как с формированием синглетных линий (характерных для Е – центров, связанных с кислородными вакансиями), так и пиками характерными для более сложных дефектных включений. Общий вид наблюдаемых изменений в случае облученных образцов можно разделить на два характерных типа изменений, связанных в первую очередь с формированием синглетной линии при </w:t>
      </w:r>
      <w:r w:rsidRPr="00BD6804">
        <w:rPr>
          <w:rFonts w:ascii="Times New Roman" w:hAnsi="Times New Roman" w:cs="Times New Roman"/>
          <w:sz w:val="28"/>
          <w:szCs w:val="28"/>
          <w:lang w:val="en-US"/>
        </w:rPr>
        <w:t>g</w:t>
      </w:r>
      <w:r w:rsidRPr="00BD6804">
        <w:rPr>
          <w:rFonts w:ascii="Times New Roman" w:hAnsi="Times New Roman" w:cs="Times New Roman"/>
          <w:sz w:val="28"/>
          <w:szCs w:val="28"/>
        </w:rPr>
        <w:t xml:space="preserve">=2.001-2.003, характерной для </w:t>
      </w:r>
      <w:r w:rsidRPr="00BD6804">
        <w:rPr>
          <w:rFonts w:ascii="Times New Roman" w:hAnsi="Times New Roman" w:cs="Times New Roman"/>
          <w:sz w:val="28"/>
          <w:szCs w:val="28"/>
          <w:lang w:val="en-US"/>
        </w:rPr>
        <w:t>E</w:t>
      </w:r>
      <w:r w:rsidR="005E5633">
        <w:rPr>
          <w:rFonts w:ascii="Times New Roman" w:hAnsi="Times New Roman" w:cs="Times New Roman"/>
          <w:sz w:val="28"/>
          <w:szCs w:val="28"/>
        </w:rPr>
        <w:t>-</w:t>
      </w:r>
      <w:r w:rsidRPr="00BD6804">
        <w:rPr>
          <w:rFonts w:ascii="Times New Roman" w:hAnsi="Times New Roman" w:cs="Times New Roman"/>
          <w:sz w:val="28"/>
          <w:szCs w:val="28"/>
        </w:rPr>
        <w:t xml:space="preserve">центров, формирование которых неразрывно связано с формированием кислородных вакансий, во – вторых, формированием локальных максимумов в области с </w:t>
      </w:r>
      <w:r w:rsidRPr="00BD6804">
        <w:rPr>
          <w:rFonts w:ascii="Times New Roman" w:hAnsi="Times New Roman" w:cs="Times New Roman"/>
          <w:sz w:val="28"/>
          <w:szCs w:val="28"/>
          <w:lang w:val="en-US"/>
        </w:rPr>
        <w:t>g</w:t>
      </w:r>
      <w:r w:rsidRPr="00BD6804">
        <w:rPr>
          <w:rFonts w:ascii="Times New Roman" w:hAnsi="Times New Roman" w:cs="Times New Roman"/>
          <w:sz w:val="28"/>
          <w:szCs w:val="28"/>
        </w:rPr>
        <w:t xml:space="preserve">=2.04, </w:t>
      </w:r>
      <w:r w:rsidRPr="00BD6804">
        <w:rPr>
          <w:rFonts w:ascii="Times New Roman" w:hAnsi="Times New Roman" w:cs="Times New Roman"/>
          <w:sz w:val="28"/>
          <w:szCs w:val="28"/>
          <w:lang w:val="en-US"/>
        </w:rPr>
        <w:t>g</w:t>
      </w:r>
      <w:r w:rsidRPr="00BD6804">
        <w:rPr>
          <w:rFonts w:ascii="Times New Roman" w:hAnsi="Times New Roman" w:cs="Times New Roman"/>
          <w:sz w:val="28"/>
          <w:szCs w:val="28"/>
        </w:rPr>
        <w:t xml:space="preserve">=2.01 наличие которых может быть обусловлено структурными дефектами типа </w:t>
      </w:r>
      <w:r w:rsidRPr="00BD6804">
        <w:rPr>
          <w:rFonts w:ascii="Times New Roman" w:hAnsi="Times New Roman" w:cs="Times New Roman"/>
          <w:sz w:val="28"/>
          <w:szCs w:val="28"/>
          <w:lang w:val="en-US"/>
        </w:rPr>
        <w:t>O</w:t>
      </w:r>
      <w:r w:rsidRPr="00BD6804">
        <w:rPr>
          <w:rFonts w:ascii="Times New Roman" w:hAnsi="Times New Roman" w:cs="Times New Roman"/>
          <w:sz w:val="28"/>
          <w:szCs w:val="28"/>
          <w:vertAlign w:val="superscript"/>
        </w:rPr>
        <w:t>-</w:t>
      </w:r>
      <w:r w:rsidRPr="00BD6804">
        <w:rPr>
          <w:rFonts w:ascii="Times New Roman" w:hAnsi="Times New Roman" w:cs="Times New Roman"/>
          <w:sz w:val="28"/>
          <w:szCs w:val="28"/>
        </w:rPr>
        <w:t xml:space="preserve">, </w:t>
      </w:r>
      <w:r w:rsidRPr="00BD6804">
        <w:rPr>
          <w:rFonts w:ascii="Times New Roman" w:hAnsi="Times New Roman" w:cs="Times New Roman"/>
          <w:sz w:val="28"/>
          <w:szCs w:val="28"/>
          <w:lang w:val="en-US"/>
        </w:rPr>
        <w:t>HC</w:t>
      </w:r>
      <w:r w:rsidRPr="00BD6804">
        <w:rPr>
          <w:rFonts w:ascii="Times New Roman" w:hAnsi="Times New Roman" w:cs="Times New Roman"/>
          <w:sz w:val="28"/>
          <w:szCs w:val="28"/>
          <w:vertAlign w:val="subscript"/>
        </w:rPr>
        <w:t>2</w:t>
      </w:r>
      <w:r w:rsidRPr="00BD6804">
        <w:rPr>
          <w:rFonts w:ascii="Times New Roman" w:hAnsi="Times New Roman" w:cs="Times New Roman"/>
          <w:sz w:val="28"/>
          <w:szCs w:val="28"/>
        </w:rPr>
        <w:t xml:space="preserve"> </w:t>
      </w:r>
      <w:r w:rsidRPr="00BD6804">
        <w:rPr>
          <w:rFonts w:ascii="Times New Roman" w:hAnsi="Times New Roman" w:cs="Times New Roman"/>
          <w:sz w:val="28"/>
          <w:szCs w:val="28"/>
          <w:lang w:val="kk-KZ"/>
        </w:rPr>
        <w:t>– центрами, а также более сложными газо-вакансионными комплексами, наличие которых обусловлено эффектами накопления продуктов радиолиза при высокодозном облучении. Также при флюенсах выше 10</w:t>
      </w:r>
      <w:r w:rsidRPr="00BD6804">
        <w:rPr>
          <w:rFonts w:ascii="Times New Roman" w:hAnsi="Times New Roman" w:cs="Times New Roman"/>
          <w:sz w:val="28"/>
          <w:szCs w:val="28"/>
          <w:vertAlign w:val="superscript"/>
          <w:lang w:val="kk-KZ"/>
        </w:rPr>
        <w:t>17</w:t>
      </w:r>
      <w:r w:rsidRPr="00BD6804">
        <w:rPr>
          <w:rFonts w:ascii="Times New Roman" w:hAnsi="Times New Roman" w:cs="Times New Roman"/>
          <w:sz w:val="28"/>
          <w:szCs w:val="28"/>
          <w:lang w:val="kk-KZ"/>
        </w:rPr>
        <w:t xml:space="preserve"> протон/см</w:t>
      </w:r>
      <w:r w:rsidRPr="00BD6804">
        <w:rPr>
          <w:rFonts w:ascii="Times New Roman" w:hAnsi="Times New Roman" w:cs="Times New Roman"/>
          <w:sz w:val="28"/>
          <w:szCs w:val="28"/>
          <w:vertAlign w:val="superscript"/>
          <w:lang w:val="kk-KZ"/>
        </w:rPr>
        <w:t>2</w:t>
      </w:r>
      <w:r w:rsidRPr="00BD6804">
        <w:rPr>
          <w:rFonts w:ascii="Times New Roman" w:hAnsi="Times New Roman" w:cs="Times New Roman"/>
          <w:sz w:val="28"/>
          <w:szCs w:val="28"/>
          <w:lang w:val="kk-KZ"/>
        </w:rPr>
        <w:t xml:space="preserve"> для образцов </w:t>
      </w:r>
      <w:r w:rsidRPr="00BD6804">
        <w:rPr>
          <w:rFonts w:ascii="Times New Roman" w:hAnsi="Times New Roman" w:cs="Times New Roman"/>
          <w:sz w:val="28"/>
          <w:szCs w:val="28"/>
          <w:lang w:val="en-US"/>
        </w:rPr>
        <w:t>Li</w:t>
      </w:r>
      <w:r w:rsidRPr="00BD6804">
        <w:rPr>
          <w:rFonts w:ascii="Times New Roman" w:hAnsi="Times New Roman" w:cs="Times New Roman"/>
          <w:sz w:val="28"/>
          <w:szCs w:val="28"/>
          <w:vertAlign w:val="subscript"/>
        </w:rPr>
        <w:t>2</w:t>
      </w:r>
      <w:r w:rsidRPr="00BD6804">
        <w:rPr>
          <w:rFonts w:ascii="Times New Roman" w:hAnsi="Times New Roman" w:cs="Times New Roman"/>
          <w:sz w:val="28"/>
          <w:szCs w:val="28"/>
          <w:lang w:val="en-US"/>
        </w:rPr>
        <w:t>ZrO</w:t>
      </w:r>
      <w:r w:rsidRPr="00BD6804">
        <w:rPr>
          <w:rFonts w:ascii="Times New Roman" w:hAnsi="Times New Roman" w:cs="Times New Roman"/>
          <w:sz w:val="28"/>
          <w:szCs w:val="28"/>
          <w:vertAlign w:val="subscript"/>
        </w:rPr>
        <w:t>3</w:t>
      </w:r>
      <w:r w:rsidRPr="00BD6804">
        <w:rPr>
          <w:rFonts w:ascii="Times New Roman" w:hAnsi="Times New Roman" w:cs="Times New Roman"/>
          <w:sz w:val="28"/>
          <w:szCs w:val="28"/>
        </w:rPr>
        <w:t xml:space="preserve"> </w:t>
      </w:r>
      <w:r w:rsidRPr="00BD6804">
        <w:rPr>
          <w:rFonts w:ascii="Times New Roman" w:hAnsi="Times New Roman" w:cs="Times New Roman"/>
          <w:sz w:val="28"/>
          <w:szCs w:val="28"/>
          <w:lang w:val="kk-KZ"/>
        </w:rPr>
        <w:t xml:space="preserve">и </w:t>
      </w:r>
      <w:r w:rsidRPr="00BD6804">
        <w:rPr>
          <w:rFonts w:ascii="Times New Roman" w:hAnsi="Times New Roman" w:cs="Times New Roman"/>
          <w:sz w:val="28"/>
          <w:szCs w:val="28"/>
        </w:rPr>
        <w:t xml:space="preserve">0.95 </w:t>
      </w:r>
      <w:r w:rsidRPr="00BD6804">
        <w:rPr>
          <w:rFonts w:ascii="Times New Roman" w:hAnsi="Times New Roman" w:cs="Times New Roman"/>
          <w:sz w:val="28"/>
          <w:szCs w:val="28"/>
          <w:lang w:val="en-US"/>
        </w:rPr>
        <w:t>Li</w:t>
      </w:r>
      <w:r w:rsidRPr="00BD6804">
        <w:rPr>
          <w:rFonts w:ascii="Times New Roman" w:hAnsi="Times New Roman" w:cs="Times New Roman"/>
          <w:sz w:val="28"/>
          <w:szCs w:val="28"/>
          <w:vertAlign w:val="subscript"/>
        </w:rPr>
        <w:t>2</w:t>
      </w:r>
      <w:r w:rsidRPr="00BD6804">
        <w:rPr>
          <w:rFonts w:ascii="Times New Roman" w:hAnsi="Times New Roman" w:cs="Times New Roman"/>
          <w:sz w:val="28"/>
          <w:szCs w:val="28"/>
          <w:lang w:val="en-US"/>
        </w:rPr>
        <w:t>ZrO</w:t>
      </w:r>
      <w:r w:rsidRPr="00BD6804">
        <w:rPr>
          <w:rFonts w:ascii="Times New Roman" w:hAnsi="Times New Roman" w:cs="Times New Roman"/>
          <w:sz w:val="28"/>
          <w:szCs w:val="28"/>
          <w:vertAlign w:val="subscript"/>
        </w:rPr>
        <w:t>3</w:t>
      </w:r>
      <w:r w:rsidRPr="00BD6804">
        <w:rPr>
          <w:rFonts w:ascii="Times New Roman" w:hAnsi="Times New Roman" w:cs="Times New Roman"/>
          <w:sz w:val="28"/>
          <w:szCs w:val="28"/>
        </w:rPr>
        <w:t xml:space="preserve">–0.05 </w:t>
      </w:r>
      <w:r w:rsidRPr="00BD6804">
        <w:rPr>
          <w:rFonts w:ascii="Times New Roman" w:hAnsi="Times New Roman" w:cs="Times New Roman"/>
          <w:sz w:val="28"/>
          <w:szCs w:val="28"/>
          <w:lang w:val="en-US"/>
        </w:rPr>
        <w:t>MgLi</w:t>
      </w:r>
      <w:r w:rsidRPr="00BD6804">
        <w:rPr>
          <w:rFonts w:ascii="Times New Roman" w:hAnsi="Times New Roman" w:cs="Times New Roman"/>
          <w:sz w:val="28"/>
          <w:szCs w:val="28"/>
          <w:vertAlign w:val="subscript"/>
        </w:rPr>
        <w:t>2</w:t>
      </w:r>
      <w:r w:rsidRPr="00BD6804">
        <w:rPr>
          <w:rFonts w:ascii="Times New Roman" w:hAnsi="Times New Roman" w:cs="Times New Roman"/>
          <w:sz w:val="28"/>
          <w:szCs w:val="28"/>
          <w:lang w:val="en-US"/>
        </w:rPr>
        <w:t>ZrO</w:t>
      </w:r>
      <w:r w:rsidRPr="00BD6804">
        <w:rPr>
          <w:rFonts w:ascii="Times New Roman" w:hAnsi="Times New Roman" w:cs="Times New Roman"/>
          <w:sz w:val="28"/>
          <w:szCs w:val="28"/>
          <w:vertAlign w:val="subscript"/>
        </w:rPr>
        <w:t>4</w:t>
      </w:r>
      <w:r w:rsidRPr="00BD6804">
        <w:rPr>
          <w:rFonts w:ascii="Times New Roman" w:hAnsi="Times New Roman" w:cs="Times New Roman"/>
          <w:sz w:val="28"/>
          <w:szCs w:val="28"/>
          <w:lang w:val="kk-KZ"/>
        </w:rPr>
        <w:t xml:space="preserve"> керамик наблюдается формирование полос с</w:t>
      </w:r>
      <w:r w:rsidRPr="00BD6804">
        <w:rPr>
          <w:rFonts w:ascii="Times New Roman" w:hAnsi="Times New Roman" w:cs="Times New Roman"/>
          <w:sz w:val="28"/>
          <w:szCs w:val="28"/>
        </w:rPr>
        <w:t xml:space="preserve"> максимумом </w:t>
      </w:r>
      <w:r w:rsidRPr="00BD6804">
        <w:rPr>
          <w:rFonts w:ascii="Times New Roman" w:hAnsi="Times New Roman" w:cs="Times New Roman"/>
          <w:sz w:val="28"/>
          <w:szCs w:val="28"/>
          <w:lang w:val="en-US"/>
        </w:rPr>
        <w:t>g</w:t>
      </w:r>
      <w:r w:rsidRPr="00BD6804">
        <w:rPr>
          <w:rFonts w:ascii="Times New Roman" w:hAnsi="Times New Roman" w:cs="Times New Roman"/>
          <w:sz w:val="28"/>
          <w:szCs w:val="28"/>
        </w:rPr>
        <w:t xml:space="preserve">= 1.92–1.94, характеризующимся наличием структурных дефектов по типу </w:t>
      </w:r>
      <w:r w:rsidRPr="00BD6804">
        <w:rPr>
          <w:rFonts w:ascii="Times New Roman" w:hAnsi="Times New Roman" w:cs="Times New Roman"/>
          <w:sz w:val="28"/>
          <w:szCs w:val="28"/>
          <w:lang w:val="en-US"/>
        </w:rPr>
        <w:t>Zr</w:t>
      </w:r>
      <w:r w:rsidRPr="00BD6804">
        <w:rPr>
          <w:rFonts w:ascii="Times New Roman" w:hAnsi="Times New Roman" w:cs="Times New Roman"/>
          <w:sz w:val="28"/>
          <w:szCs w:val="28"/>
          <w:vertAlign w:val="superscript"/>
        </w:rPr>
        <w:t>3+</w:t>
      </w:r>
      <w:r w:rsidRPr="00BD6804">
        <w:rPr>
          <w:rFonts w:ascii="Times New Roman" w:hAnsi="Times New Roman" w:cs="Times New Roman"/>
          <w:sz w:val="28"/>
          <w:szCs w:val="28"/>
        </w:rPr>
        <w:t xml:space="preserve">-дефектов. </w:t>
      </w:r>
    </w:p>
    <w:p w14:paraId="03BF7116" w14:textId="77777777" w:rsidR="00BD6804" w:rsidRPr="00BD6804" w:rsidRDefault="00BD6804" w:rsidP="0052485F">
      <w:pPr>
        <w:spacing w:after="0" w:line="240" w:lineRule="auto"/>
        <w:ind w:firstLine="709"/>
        <w:jc w:val="both"/>
        <w:rPr>
          <w:rFonts w:ascii="Times New Roman" w:hAnsi="Times New Roman" w:cs="Times New Roman"/>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CF49E5" w:rsidRPr="00BD6804" w14:paraId="795048C8" w14:textId="77777777" w:rsidTr="00A6498F">
        <w:trPr>
          <w:jc w:val="center"/>
        </w:trPr>
        <w:tc>
          <w:tcPr>
            <w:tcW w:w="4785" w:type="dxa"/>
          </w:tcPr>
          <w:p w14:paraId="2EB66914" w14:textId="77777777" w:rsidR="00CF49E5" w:rsidRPr="00BD6804" w:rsidRDefault="00CF49E5" w:rsidP="00A6498F">
            <w:pPr>
              <w:jc w:val="center"/>
              <w:rPr>
                <w:rFonts w:ascii="Times New Roman" w:hAnsi="Times New Roman" w:cs="Times New Roman"/>
                <w:sz w:val="28"/>
                <w:szCs w:val="28"/>
              </w:rPr>
            </w:pPr>
            <w:r w:rsidRPr="00BD6804">
              <w:rPr>
                <w:noProof/>
                <w:sz w:val="28"/>
                <w:szCs w:val="28"/>
              </w:rPr>
              <w:object w:dxaOrig="6174" w:dyaOrig="4726" w14:anchorId="038BAC68">
                <v:shape id="_x0000_i1083" type="#_x0000_t75" alt="" style="width:193.2pt;height:146.4pt" o:ole="">
                  <v:imagedata r:id="rId155" o:title=""/>
                </v:shape>
                <o:OLEObject Type="Embed" ProgID="Origin50.Graph" ShapeID="_x0000_i1083" DrawAspect="Content" ObjectID="_1808697048" r:id="rId156"/>
              </w:object>
            </w:r>
          </w:p>
        </w:tc>
        <w:tc>
          <w:tcPr>
            <w:tcW w:w="4786" w:type="dxa"/>
          </w:tcPr>
          <w:p w14:paraId="26E9FB09" w14:textId="77777777" w:rsidR="00CF49E5" w:rsidRPr="00BD6804" w:rsidRDefault="00CF49E5" w:rsidP="00A6498F">
            <w:pPr>
              <w:jc w:val="both"/>
              <w:rPr>
                <w:rFonts w:ascii="Times New Roman" w:hAnsi="Times New Roman" w:cs="Times New Roman"/>
                <w:sz w:val="28"/>
                <w:szCs w:val="28"/>
              </w:rPr>
            </w:pPr>
            <w:r w:rsidRPr="00BD6804">
              <w:rPr>
                <w:noProof/>
                <w:sz w:val="28"/>
                <w:szCs w:val="28"/>
              </w:rPr>
              <w:object w:dxaOrig="6174" w:dyaOrig="4726" w14:anchorId="2061B4B3">
                <v:shape id="_x0000_i1084" type="#_x0000_t75" alt="" style="width:190.2pt;height:145.8pt" o:ole="">
                  <v:imagedata r:id="rId157" o:title=""/>
                </v:shape>
                <o:OLEObject Type="Embed" ProgID="Origin50.Graph" ShapeID="_x0000_i1084" DrawAspect="Content" ObjectID="_1808697049" r:id="rId158"/>
              </w:object>
            </w:r>
          </w:p>
        </w:tc>
      </w:tr>
      <w:tr w:rsidR="00CF49E5" w:rsidRPr="00781C67" w14:paraId="53B7219C" w14:textId="77777777" w:rsidTr="00A6498F">
        <w:trPr>
          <w:jc w:val="center"/>
        </w:trPr>
        <w:tc>
          <w:tcPr>
            <w:tcW w:w="4785" w:type="dxa"/>
          </w:tcPr>
          <w:p w14:paraId="1805098F" w14:textId="77777777" w:rsidR="00CF49E5" w:rsidRPr="00781C67" w:rsidRDefault="00CF49E5" w:rsidP="00A6498F">
            <w:pPr>
              <w:jc w:val="center"/>
              <w:rPr>
                <w:rFonts w:ascii="Times New Roman" w:hAnsi="Times New Roman" w:cs="Times New Roman"/>
                <w:sz w:val="24"/>
                <w:szCs w:val="24"/>
                <w:lang w:val="en-US"/>
              </w:rPr>
            </w:pPr>
            <w:r w:rsidRPr="00781C67">
              <w:rPr>
                <w:rFonts w:ascii="Times New Roman" w:hAnsi="Times New Roman" w:cs="Times New Roman"/>
                <w:sz w:val="24"/>
                <w:szCs w:val="24"/>
                <w:lang w:val="en-US"/>
              </w:rPr>
              <w:t>a</w:t>
            </w:r>
          </w:p>
        </w:tc>
        <w:tc>
          <w:tcPr>
            <w:tcW w:w="4786" w:type="dxa"/>
          </w:tcPr>
          <w:p w14:paraId="144C71D1" w14:textId="77777777" w:rsidR="00CF49E5" w:rsidRPr="00781C67" w:rsidRDefault="00CF49E5" w:rsidP="00A6498F">
            <w:pPr>
              <w:jc w:val="center"/>
              <w:rPr>
                <w:rFonts w:ascii="Times New Roman" w:hAnsi="Times New Roman" w:cs="Times New Roman"/>
                <w:sz w:val="24"/>
                <w:szCs w:val="24"/>
                <w:lang w:val="en-US"/>
              </w:rPr>
            </w:pPr>
            <w:r w:rsidRPr="00781C67">
              <w:rPr>
                <w:rFonts w:ascii="Times New Roman" w:hAnsi="Times New Roman" w:cs="Times New Roman"/>
                <w:sz w:val="24"/>
                <w:szCs w:val="24"/>
              </w:rPr>
              <w:t>б</w:t>
            </w:r>
          </w:p>
        </w:tc>
      </w:tr>
      <w:tr w:rsidR="00CF49E5" w:rsidRPr="00781C67" w14:paraId="1B89A8C7" w14:textId="77777777" w:rsidTr="00A6498F">
        <w:trPr>
          <w:jc w:val="center"/>
        </w:trPr>
        <w:tc>
          <w:tcPr>
            <w:tcW w:w="4785" w:type="dxa"/>
          </w:tcPr>
          <w:p w14:paraId="339150D6" w14:textId="77777777" w:rsidR="00CF49E5" w:rsidRPr="00781C67" w:rsidRDefault="00CF49E5" w:rsidP="00A6498F">
            <w:pPr>
              <w:ind w:left="176"/>
              <w:jc w:val="center"/>
              <w:rPr>
                <w:rFonts w:ascii="Times New Roman" w:hAnsi="Times New Roman" w:cs="Times New Roman"/>
                <w:sz w:val="24"/>
                <w:szCs w:val="24"/>
              </w:rPr>
            </w:pPr>
            <w:r w:rsidRPr="00781C67">
              <w:rPr>
                <w:noProof/>
                <w:sz w:val="24"/>
                <w:szCs w:val="24"/>
              </w:rPr>
              <w:object w:dxaOrig="6174" w:dyaOrig="4726" w14:anchorId="5F5E033A">
                <v:shape id="_x0000_i1085" type="#_x0000_t75" alt="" style="width:200.4pt;height:151.8pt" o:ole="">
                  <v:imagedata r:id="rId159" o:title=""/>
                </v:shape>
                <o:OLEObject Type="Embed" ProgID="Origin50.Graph" ShapeID="_x0000_i1085" DrawAspect="Content" ObjectID="_1808697050" r:id="rId160"/>
              </w:object>
            </w:r>
          </w:p>
        </w:tc>
        <w:tc>
          <w:tcPr>
            <w:tcW w:w="4786" w:type="dxa"/>
          </w:tcPr>
          <w:p w14:paraId="68D7028C" w14:textId="77777777" w:rsidR="00CF49E5" w:rsidRPr="00781C67" w:rsidRDefault="00CF49E5" w:rsidP="00A6498F">
            <w:pPr>
              <w:jc w:val="center"/>
              <w:rPr>
                <w:rFonts w:ascii="Times New Roman" w:hAnsi="Times New Roman" w:cs="Times New Roman"/>
                <w:sz w:val="24"/>
                <w:szCs w:val="24"/>
              </w:rPr>
            </w:pPr>
            <w:r w:rsidRPr="00781C67">
              <w:rPr>
                <w:noProof/>
                <w:sz w:val="24"/>
                <w:szCs w:val="24"/>
              </w:rPr>
              <w:object w:dxaOrig="6174" w:dyaOrig="4726" w14:anchorId="34AEBDDC">
                <v:shape id="_x0000_i1086" type="#_x0000_t75" alt="" style="width:204pt;height:154.8pt" o:ole="">
                  <v:imagedata r:id="rId161" o:title=""/>
                </v:shape>
                <o:OLEObject Type="Embed" ProgID="Origin50.Graph" ShapeID="_x0000_i1086" DrawAspect="Content" ObjectID="_1808697051" r:id="rId162"/>
              </w:object>
            </w:r>
          </w:p>
        </w:tc>
      </w:tr>
      <w:tr w:rsidR="00CF49E5" w:rsidRPr="00781C67" w14:paraId="549EE3A8" w14:textId="77777777" w:rsidTr="00A6498F">
        <w:trPr>
          <w:jc w:val="center"/>
        </w:trPr>
        <w:tc>
          <w:tcPr>
            <w:tcW w:w="4785" w:type="dxa"/>
          </w:tcPr>
          <w:p w14:paraId="0B1C8DB3" w14:textId="77777777" w:rsidR="00CF49E5" w:rsidRPr="00781C67" w:rsidRDefault="00CF49E5" w:rsidP="00A6498F">
            <w:pPr>
              <w:jc w:val="center"/>
              <w:rPr>
                <w:rFonts w:ascii="Times New Roman" w:hAnsi="Times New Roman" w:cs="Times New Roman"/>
                <w:sz w:val="24"/>
                <w:szCs w:val="24"/>
                <w:lang w:val="en-US"/>
              </w:rPr>
            </w:pPr>
            <w:r w:rsidRPr="00781C67">
              <w:rPr>
                <w:rFonts w:ascii="Times New Roman" w:hAnsi="Times New Roman" w:cs="Times New Roman"/>
                <w:sz w:val="24"/>
                <w:szCs w:val="24"/>
              </w:rPr>
              <w:t>в</w:t>
            </w:r>
          </w:p>
        </w:tc>
        <w:tc>
          <w:tcPr>
            <w:tcW w:w="4786" w:type="dxa"/>
          </w:tcPr>
          <w:p w14:paraId="6174B05E" w14:textId="77777777" w:rsidR="00CF49E5" w:rsidRPr="00781C67" w:rsidRDefault="00CF49E5" w:rsidP="00A6498F">
            <w:pPr>
              <w:jc w:val="center"/>
              <w:rPr>
                <w:rFonts w:ascii="Times New Roman" w:hAnsi="Times New Roman" w:cs="Times New Roman"/>
                <w:sz w:val="24"/>
                <w:szCs w:val="24"/>
                <w:lang w:val="en-US"/>
              </w:rPr>
            </w:pPr>
            <w:r w:rsidRPr="00781C67">
              <w:rPr>
                <w:rFonts w:ascii="Times New Roman" w:hAnsi="Times New Roman" w:cs="Times New Roman"/>
                <w:sz w:val="24"/>
                <w:szCs w:val="24"/>
              </w:rPr>
              <w:t>г</w:t>
            </w:r>
          </w:p>
        </w:tc>
      </w:tr>
    </w:tbl>
    <w:p w14:paraId="4814AF22" w14:textId="77777777" w:rsidR="00BD6804" w:rsidRPr="00924B61" w:rsidRDefault="00BD6804" w:rsidP="0052485F">
      <w:pPr>
        <w:spacing w:after="0" w:line="240" w:lineRule="auto"/>
        <w:ind w:firstLine="709"/>
        <w:jc w:val="both"/>
        <w:rPr>
          <w:rFonts w:ascii="Times New Roman" w:hAnsi="Times New Roman" w:cs="Times New Roman"/>
          <w:sz w:val="16"/>
          <w:szCs w:val="16"/>
        </w:rPr>
      </w:pPr>
    </w:p>
    <w:p w14:paraId="5C8F9107" w14:textId="3F796080" w:rsidR="00BD6804" w:rsidRPr="006071AA" w:rsidRDefault="00BD6804" w:rsidP="0052485F">
      <w:pPr>
        <w:spacing w:after="0" w:line="240" w:lineRule="auto"/>
        <w:ind w:firstLine="709"/>
        <w:jc w:val="both"/>
        <w:rPr>
          <w:rFonts w:ascii="Times New Roman" w:hAnsi="Times New Roman" w:cs="Times New Roman"/>
          <w:sz w:val="24"/>
          <w:szCs w:val="24"/>
        </w:rPr>
      </w:pPr>
      <w:r w:rsidRPr="006071AA">
        <w:rPr>
          <w:rFonts w:ascii="Times New Roman" w:hAnsi="Times New Roman" w:cs="Times New Roman"/>
          <w:sz w:val="24"/>
          <w:szCs w:val="24"/>
          <w:lang w:val="en-US"/>
        </w:rPr>
        <w:t>a</w:t>
      </w:r>
      <w:r w:rsidRPr="006071AA">
        <w:rPr>
          <w:rFonts w:ascii="Times New Roman" w:hAnsi="Times New Roman" w:cs="Times New Roman"/>
          <w:sz w:val="24"/>
          <w:szCs w:val="24"/>
        </w:rPr>
        <w:t xml:space="preserve"> </w:t>
      </w:r>
      <w:r w:rsidR="00924B61">
        <w:rPr>
          <w:rFonts w:ascii="Times New Roman" w:hAnsi="Times New Roman" w:cs="Times New Roman"/>
          <w:sz w:val="24"/>
          <w:szCs w:val="24"/>
        </w:rPr>
        <w:t xml:space="preserve">- </w:t>
      </w:r>
      <w:r w:rsidRPr="006071AA">
        <w:rPr>
          <w:rFonts w:ascii="Times New Roman" w:hAnsi="Times New Roman" w:cs="Times New Roman"/>
          <w:sz w:val="24"/>
          <w:szCs w:val="24"/>
          <w:lang w:val="en-US"/>
        </w:rPr>
        <w:t>Li</w:t>
      </w:r>
      <w:r w:rsidRPr="006071AA">
        <w:rPr>
          <w:rFonts w:ascii="Times New Roman" w:hAnsi="Times New Roman" w:cs="Times New Roman"/>
          <w:sz w:val="24"/>
          <w:szCs w:val="24"/>
          <w:vertAlign w:val="subscript"/>
        </w:rPr>
        <w:t>2</w:t>
      </w:r>
      <w:r w:rsidRPr="006071AA">
        <w:rPr>
          <w:rFonts w:ascii="Times New Roman" w:hAnsi="Times New Roman" w:cs="Times New Roman"/>
          <w:sz w:val="24"/>
          <w:szCs w:val="24"/>
          <w:lang w:val="en-US"/>
        </w:rPr>
        <w:t>ZrO</w:t>
      </w:r>
      <w:r w:rsidRPr="006071AA">
        <w:rPr>
          <w:rFonts w:ascii="Times New Roman" w:hAnsi="Times New Roman" w:cs="Times New Roman"/>
          <w:sz w:val="24"/>
          <w:szCs w:val="24"/>
          <w:vertAlign w:val="subscript"/>
        </w:rPr>
        <w:t>3</w:t>
      </w:r>
      <w:r w:rsidRPr="006071AA">
        <w:rPr>
          <w:rFonts w:ascii="Times New Roman" w:hAnsi="Times New Roman" w:cs="Times New Roman"/>
          <w:sz w:val="24"/>
          <w:szCs w:val="24"/>
          <w:vertAlign w:val="subscript"/>
          <w:lang w:val="kk-KZ"/>
        </w:rPr>
        <w:t xml:space="preserve"> </w:t>
      </w:r>
      <w:r w:rsidRPr="006071AA">
        <w:rPr>
          <w:rFonts w:ascii="Times New Roman" w:hAnsi="Times New Roman" w:cs="Times New Roman"/>
          <w:sz w:val="24"/>
          <w:szCs w:val="24"/>
          <w:lang w:val="kk-KZ"/>
        </w:rPr>
        <w:t>керамики</w:t>
      </w:r>
      <w:r w:rsidRPr="006071AA">
        <w:rPr>
          <w:rFonts w:ascii="Times New Roman" w:hAnsi="Times New Roman" w:cs="Times New Roman"/>
          <w:sz w:val="24"/>
          <w:szCs w:val="24"/>
        </w:rPr>
        <w:t xml:space="preserve">; б </w:t>
      </w:r>
      <w:r w:rsidR="00924B61">
        <w:rPr>
          <w:rFonts w:ascii="Times New Roman" w:hAnsi="Times New Roman" w:cs="Times New Roman"/>
          <w:sz w:val="24"/>
          <w:szCs w:val="24"/>
        </w:rPr>
        <w:t xml:space="preserve">- </w:t>
      </w:r>
      <w:r w:rsidRPr="006071AA">
        <w:rPr>
          <w:rFonts w:ascii="Times New Roman" w:hAnsi="Times New Roman" w:cs="Times New Roman"/>
          <w:sz w:val="24"/>
          <w:szCs w:val="24"/>
        </w:rPr>
        <w:t xml:space="preserve">0.95 </w:t>
      </w:r>
      <w:r w:rsidRPr="006071AA">
        <w:rPr>
          <w:rFonts w:ascii="Times New Roman" w:hAnsi="Times New Roman" w:cs="Times New Roman"/>
          <w:sz w:val="24"/>
          <w:szCs w:val="24"/>
          <w:lang w:val="en-US"/>
        </w:rPr>
        <w:t>Li</w:t>
      </w:r>
      <w:r w:rsidRPr="006071AA">
        <w:rPr>
          <w:rFonts w:ascii="Times New Roman" w:hAnsi="Times New Roman" w:cs="Times New Roman"/>
          <w:sz w:val="24"/>
          <w:szCs w:val="24"/>
          <w:vertAlign w:val="subscript"/>
        </w:rPr>
        <w:t>2</w:t>
      </w:r>
      <w:r w:rsidRPr="006071AA">
        <w:rPr>
          <w:rFonts w:ascii="Times New Roman" w:hAnsi="Times New Roman" w:cs="Times New Roman"/>
          <w:sz w:val="24"/>
          <w:szCs w:val="24"/>
          <w:lang w:val="en-US"/>
        </w:rPr>
        <w:t>ZrO</w:t>
      </w:r>
      <w:r w:rsidRPr="006071AA">
        <w:rPr>
          <w:rFonts w:ascii="Times New Roman" w:hAnsi="Times New Roman" w:cs="Times New Roman"/>
          <w:sz w:val="24"/>
          <w:szCs w:val="24"/>
          <w:vertAlign w:val="subscript"/>
        </w:rPr>
        <w:t>3</w:t>
      </w:r>
      <w:r w:rsidRPr="006071AA">
        <w:rPr>
          <w:rFonts w:ascii="Times New Roman" w:hAnsi="Times New Roman" w:cs="Times New Roman"/>
          <w:sz w:val="24"/>
          <w:szCs w:val="24"/>
        </w:rPr>
        <w:t xml:space="preserve"> – 0.05 </w:t>
      </w:r>
      <w:r w:rsidRPr="006071AA">
        <w:rPr>
          <w:rFonts w:ascii="Times New Roman" w:hAnsi="Times New Roman" w:cs="Times New Roman"/>
          <w:sz w:val="24"/>
          <w:szCs w:val="24"/>
          <w:lang w:val="en-US"/>
        </w:rPr>
        <w:t>MgLi</w:t>
      </w:r>
      <w:r w:rsidRPr="006071AA">
        <w:rPr>
          <w:rFonts w:ascii="Times New Roman" w:hAnsi="Times New Roman" w:cs="Times New Roman"/>
          <w:sz w:val="24"/>
          <w:szCs w:val="24"/>
          <w:vertAlign w:val="subscript"/>
        </w:rPr>
        <w:t>2</w:t>
      </w:r>
      <w:r w:rsidRPr="006071AA">
        <w:rPr>
          <w:rFonts w:ascii="Times New Roman" w:hAnsi="Times New Roman" w:cs="Times New Roman"/>
          <w:sz w:val="24"/>
          <w:szCs w:val="24"/>
          <w:lang w:val="en-US"/>
        </w:rPr>
        <w:t>ZrO</w:t>
      </w:r>
      <w:r w:rsidRPr="006071AA">
        <w:rPr>
          <w:rFonts w:ascii="Times New Roman" w:hAnsi="Times New Roman" w:cs="Times New Roman"/>
          <w:sz w:val="24"/>
          <w:szCs w:val="24"/>
          <w:vertAlign w:val="subscript"/>
        </w:rPr>
        <w:t>4</w:t>
      </w:r>
      <w:r w:rsidRPr="006071AA">
        <w:rPr>
          <w:rFonts w:ascii="Times New Roman" w:hAnsi="Times New Roman" w:cs="Times New Roman"/>
          <w:sz w:val="24"/>
          <w:szCs w:val="24"/>
        </w:rPr>
        <w:t xml:space="preserve"> керамики; в </w:t>
      </w:r>
      <w:r w:rsidR="00924B61">
        <w:rPr>
          <w:rFonts w:ascii="Times New Roman" w:hAnsi="Times New Roman" w:cs="Times New Roman"/>
          <w:sz w:val="24"/>
          <w:szCs w:val="24"/>
        </w:rPr>
        <w:t xml:space="preserve">- </w:t>
      </w:r>
      <w:r w:rsidRPr="006071AA">
        <w:rPr>
          <w:rFonts w:ascii="Times New Roman" w:hAnsi="Times New Roman" w:cs="Times New Roman"/>
          <w:sz w:val="24"/>
          <w:szCs w:val="24"/>
        </w:rPr>
        <w:t xml:space="preserve">0.75 </w:t>
      </w:r>
      <w:r w:rsidRPr="006071AA">
        <w:rPr>
          <w:rFonts w:ascii="Times New Roman" w:hAnsi="Times New Roman" w:cs="Times New Roman"/>
          <w:sz w:val="24"/>
          <w:szCs w:val="24"/>
          <w:lang w:val="en-US"/>
        </w:rPr>
        <w:t>Li</w:t>
      </w:r>
      <w:r w:rsidRPr="006071AA">
        <w:rPr>
          <w:rFonts w:ascii="Times New Roman" w:hAnsi="Times New Roman" w:cs="Times New Roman"/>
          <w:sz w:val="24"/>
          <w:szCs w:val="24"/>
          <w:vertAlign w:val="subscript"/>
        </w:rPr>
        <w:t>2</w:t>
      </w:r>
      <w:r w:rsidRPr="006071AA">
        <w:rPr>
          <w:rFonts w:ascii="Times New Roman" w:hAnsi="Times New Roman" w:cs="Times New Roman"/>
          <w:sz w:val="24"/>
          <w:szCs w:val="24"/>
          <w:lang w:val="en-US"/>
        </w:rPr>
        <w:t>ZrO</w:t>
      </w:r>
      <w:r w:rsidRPr="006071AA">
        <w:rPr>
          <w:rFonts w:ascii="Times New Roman" w:hAnsi="Times New Roman" w:cs="Times New Roman"/>
          <w:sz w:val="24"/>
          <w:szCs w:val="24"/>
          <w:vertAlign w:val="subscript"/>
        </w:rPr>
        <w:t>3</w:t>
      </w:r>
      <w:r w:rsidRPr="006071AA">
        <w:rPr>
          <w:rFonts w:ascii="Times New Roman" w:hAnsi="Times New Roman" w:cs="Times New Roman"/>
          <w:sz w:val="24"/>
          <w:szCs w:val="24"/>
        </w:rPr>
        <w:t xml:space="preserve"> – 0.25 </w:t>
      </w:r>
      <w:r w:rsidRPr="006071AA">
        <w:rPr>
          <w:rFonts w:ascii="Times New Roman" w:hAnsi="Times New Roman" w:cs="Times New Roman"/>
          <w:sz w:val="24"/>
          <w:szCs w:val="24"/>
          <w:lang w:val="en-US"/>
        </w:rPr>
        <w:t>MgLi</w:t>
      </w:r>
      <w:r w:rsidRPr="006071AA">
        <w:rPr>
          <w:rFonts w:ascii="Times New Roman" w:hAnsi="Times New Roman" w:cs="Times New Roman"/>
          <w:sz w:val="24"/>
          <w:szCs w:val="24"/>
          <w:vertAlign w:val="subscript"/>
        </w:rPr>
        <w:t>2</w:t>
      </w:r>
      <w:r w:rsidRPr="006071AA">
        <w:rPr>
          <w:rFonts w:ascii="Times New Roman" w:hAnsi="Times New Roman" w:cs="Times New Roman"/>
          <w:sz w:val="24"/>
          <w:szCs w:val="24"/>
          <w:lang w:val="en-US"/>
        </w:rPr>
        <w:t>ZrO</w:t>
      </w:r>
      <w:r w:rsidRPr="006071AA">
        <w:rPr>
          <w:rFonts w:ascii="Times New Roman" w:hAnsi="Times New Roman" w:cs="Times New Roman"/>
          <w:sz w:val="24"/>
          <w:szCs w:val="24"/>
          <w:vertAlign w:val="subscript"/>
        </w:rPr>
        <w:t>4</w:t>
      </w:r>
      <w:r w:rsidRPr="006071AA">
        <w:rPr>
          <w:rFonts w:ascii="Times New Roman" w:hAnsi="Times New Roman" w:cs="Times New Roman"/>
          <w:sz w:val="24"/>
          <w:szCs w:val="24"/>
        </w:rPr>
        <w:t xml:space="preserve"> керамики; г </w:t>
      </w:r>
      <w:r w:rsidR="00924B61">
        <w:rPr>
          <w:rFonts w:ascii="Times New Roman" w:hAnsi="Times New Roman" w:cs="Times New Roman"/>
          <w:sz w:val="24"/>
          <w:szCs w:val="24"/>
        </w:rPr>
        <w:t xml:space="preserve">- </w:t>
      </w:r>
      <w:r w:rsidRPr="006071AA">
        <w:rPr>
          <w:rFonts w:ascii="Times New Roman" w:hAnsi="Times New Roman" w:cs="Times New Roman"/>
          <w:sz w:val="24"/>
          <w:szCs w:val="24"/>
        </w:rPr>
        <w:t xml:space="preserve">0.5 </w:t>
      </w:r>
      <w:r w:rsidRPr="006071AA">
        <w:rPr>
          <w:rFonts w:ascii="Times New Roman" w:hAnsi="Times New Roman" w:cs="Times New Roman"/>
          <w:sz w:val="24"/>
          <w:szCs w:val="24"/>
          <w:lang w:val="en-US"/>
        </w:rPr>
        <w:t>Li</w:t>
      </w:r>
      <w:r w:rsidRPr="006071AA">
        <w:rPr>
          <w:rFonts w:ascii="Times New Roman" w:hAnsi="Times New Roman" w:cs="Times New Roman"/>
          <w:sz w:val="24"/>
          <w:szCs w:val="24"/>
          <w:vertAlign w:val="subscript"/>
        </w:rPr>
        <w:t>2</w:t>
      </w:r>
      <w:r w:rsidRPr="006071AA">
        <w:rPr>
          <w:rFonts w:ascii="Times New Roman" w:hAnsi="Times New Roman" w:cs="Times New Roman"/>
          <w:sz w:val="24"/>
          <w:szCs w:val="24"/>
          <w:lang w:val="en-US"/>
        </w:rPr>
        <w:t>ZrO</w:t>
      </w:r>
      <w:r w:rsidRPr="006071AA">
        <w:rPr>
          <w:rFonts w:ascii="Times New Roman" w:hAnsi="Times New Roman" w:cs="Times New Roman"/>
          <w:sz w:val="24"/>
          <w:szCs w:val="24"/>
          <w:vertAlign w:val="subscript"/>
        </w:rPr>
        <w:t>3</w:t>
      </w:r>
      <w:r w:rsidRPr="006071AA">
        <w:rPr>
          <w:rFonts w:ascii="Times New Roman" w:hAnsi="Times New Roman" w:cs="Times New Roman"/>
          <w:sz w:val="24"/>
          <w:szCs w:val="24"/>
        </w:rPr>
        <w:t xml:space="preserve"> – 0.5 </w:t>
      </w:r>
      <w:r w:rsidRPr="006071AA">
        <w:rPr>
          <w:rFonts w:ascii="Times New Roman" w:hAnsi="Times New Roman" w:cs="Times New Roman"/>
          <w:sz w:val="24"/>
          <w:szCs w:val="24"/>
          <w:lang w:val="en-US"/>
        </w:rPr>
        <w:t>MgLi</w:t>
      </w:r>
      <w:r w:rsidRPr="006071AA">
        <w:rPr>
          <w:rFonts w:ascii="Times New Roman" w:hAnsi="Times New Roman" w:cs="Times New Roman"/>
          <w:sz w:val="24"/>
          <w:szCs w:val="24"/>
          <w:vertAlign w:val="subscript"/>
        </w:rPr>
        <w:t>2</w:t>
      </w:r>
      <w:r w:rsidRPr="006071AA">
        <w:rPr>
          <w:rFonts w:ascii="Times New Roman" w:hAnsi="Times New Roman" w:cs="Times New Roman"/>
          <w:sz w:val="24"/>
          <w:szCs w:val="24"/>
          <w:lang w:val="en-US"/>
        </w:rPr>
        <w:t>ZrO</w:t>
      </w:r>
      <w:r w:rsidRPr="006071AA">
        <w:rPr>
          <w:rFonts w:ascii="Times New Roman" w:hAnsi="Times New Roman" w:cs="Times New Roman"/>
          <w:sz w:val="24"/>
          <w:szCs w:val="24"/>
          <w:vertAlign w:val="subscript"/>
        </w:rPr>
        <w:t>4</w:t>
      </w:r>
      <w:r w:rsidRPr="006071AA">
        <w:rPr>
          <w:rFonts w:ascii="Times New Roman" w:hAnsi="Times New Roman" w:cs="Times New Roman"/>
          <w:sz w:val="24"/>
          <w:szCs w:val="24"/>
        </w:rPr>
        <w:t xml:space="preserve"> </w:t>
      </w:r>
      <w:r w:rsidRPr="006071AA">
        <w:rPr>
          <w:rFonts w:ascii="Times New Roman" w:hAnsi="Times New Roman" w:cs="Times New Roman"/>
          <w:sz w:val="24"/>
          <w:szCs w:val="24"/>
          <w:lang w:val="kk-KZ"/>
        </w:rPr>
        <w:t>керамики</w:t>
      </w:r>
      <w:r w:rsidRPr="006071AA">
        <w:rPr>
          <w:rFonts w:ascii="Times New Roman" w:hAnsi="Times New Roman" w:cs="Times New Roman"/>
          <w:sz w:val="24"/>
          <w:szCs w:val="24"/>
        </w:rPr>
        <w:t xml:space="preserve"> </w:t>
      </w:r>
    </w:p>
    <w:p w14:paraId="0ABBA60B" w14:textId="77777777" w:rsidR="00BD6804" w:rsidRPr="00924B61" w:rsidRDefault="00BD6804" w:rsidP="0052485F">
      <w:pPr>
        <w:spacing w:after="0" w:line="240" w:lineRule="auto"/>
        <w:ind w:firstLine="709"/>
        <w:jc w:val="center"/>
        <w:rPr>
          <w:rFonts w:ascii="Times New Roman" w:hAnsi="Times New Roman" w:cs="Times New Roman"/>
          <w:sz w:val="16"/>
          <w:szCs w:val="16"/>
        </w:rPr>
      </w:pPr>
    </w:p>
    <w:p w14:paraId="5BDDA812" w14:textId="236733B7" w:rsidR="00BD6804" w:rsidRDefault="00BD6804" w:rsidP="00924B6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21503F">
        <w:rPr>
          <w:rFonts w:ascii="Times New Roman" w:hAnsi="Times New Roman" w:cs="Times New Roman"/>
          <w:sz w:val="28"/>
          <w:szCs w:val="28"/>
        </w:rPr>
        <w:t>4.</w:t>
      </w:r>
      <w:r>
        <w:rPr>
          <w:rFonts w:ascii="Times New Roman" w:hAnsi="Times New Roman" w:cs="Times New Roman"/>
          <w:sz w:val="28"/>
          <w:szCs w:val="28"/>
        </w:rPr>
        <w:t>1</w:t>
      </w:r>
      <w:r w:rsidR="0021503F">
        <w:rPr>
          <w:rFonts w:ascii="Times New Roman" w:hAnsi="Times New Roman" w:cs="Times New Roman"/>
          <w:sz w:val="28"/>
          <w:szCs w:val="28"/>
        </w:rPr>
        <w:t>6</w:t>
      </w:r>
      <w:r>
        <w:rPr>
          <w:rFonts w:ascii="Times New Roman" w:hAnsi="Times New Roman" w:cs="Times New Roman"/>
          <w:sz w:val="28"/>
          <w:szCs w:val="28"/>
        </w:rPr>
        <w:t xml:space="preserve"> –</w:t>
      </w:r>
      <w:r w:rsidRPr="00BD6804">
        <w:rPr>
          <w:rFonts w:ascii="Times New Roman" w:hAnsi="Times New Roman" w:cs="Times New Roman"/>
          <w:sz w:val="28"/>
          <w:szCs w:val="28"/>
        </w:rPr>
        <w:t xml:space="preserve"> Результаты </w:t>
      </w:r>
      <w:r w:rsidRPr="00BD6804">
        <w:rPr>
          <w:rFonts w:ascii="Times New Roman" w:hAnsi="Times New Roman" w:cs="Times New Roman"/>
          <w:sz w:val="28"/>
          <w:szCs w:val="28"/>
          <w:lang w:val="en-US"/>
        </w:rPr>
        <w:t>ESR</w:t>
      </w:r>
      <w:r w:rsidRPr="00BD6804">
        <w:rPr>
          <w:rFonts w:ascii="Times New Roman" w:hAnsi="Times New Roman" w:cs="Times New Roman"/>
          <w:sz w:val="28"/>
          <w:szCs w:val="28"/>
        </w:rPr>
        <w:t xml:space="preserve"> спектроскопии образцов керамик до и после облучения протонами</w:t>
      </w:r>
      <w:r>
        <w:rPr>
          <w:rFonts w:ascii="Times New Roman" w:hAnsi="Times New Roman" w:cs="Times New Roman"/>
          <w:sz w:val="28"/>
          <w:szCs w:val="28"/>
        </w:rPr>
        <w:t xml:space="preserve"> с различным флюенсом облучения</w:t>
      </w:r>
    </w:p>
    <w:p w14:paraId="57E0459A" w14:textId="77777777" w:rsidR="00A77539" w:rsidRPr="00924B61" w:rsidRDefault="00A77539" w:rsidP="0052485F">
      <w:pPr>
        <w:spacing w:after="0" w:line="240" w:lineRule="auto"/>
        <w:ind w:firstLine="709"/>
        <w:jc w:val="both"/>
        <w:rPr>
          <w:rFonts w:ascii="Times New Roman" w:hAnsi="Times New Roman" w:cs="Times New Roman"/>
          <w:sz w:val="16"/>
          <w:szCs w:val="16"/>
          <w:lang w:val="kk-KZ"/>
        </w:rPr>
      </w:pPr>
    </w:p>
    <w:p w14:paraId="720D13C6" w14:textId="78065D59" w:rsidR="00C374F7" w:rsidRPr="00D76E3F" w:rsidRDefault="00C374F7" w:rsidP="0052485F">
      <w:pPr>
        <w:spacing w:after="0" w:line="240" w:lineRule="auto"/>
        <w:ind w:firstLine="709"/>
        <w:contextualSpacing/>
        <w:jc w:val="both"/>
        <w:rPr>
          <w:rFonts w:ascii="Times New Roman" w:hAnsi="Times New Roman" w:cs="Times New Roman"/>
          <w:sz w:val="24"/>
          <w:szCs w:val="24"/>
        </w:rPr>
      </w:pPr>
      <w:r w:rsidRPr="00A77539">
        <w:rPr>
          <w:rFonts w:ascii="Times New Roman" w:hAnsi="Times New Roman" w:cs="Times New Roman"/>
          <w:sz w:val="24"/>
          <w:szCs w:val="24"/>
        </w:rPr>
        <w:t>Примечание – Составлено по данным источника [12</w:t>
      </w:r>
      <w:r w:rsidR="00B62B8F" w:rsidRPr="00A77539">
        <w:rPr>
          <w:rFonts w:ascii="Times New Roman" w:hAnsi="Times New Roman" w:cs="Times New Roman"/>
          <w:sz w:val="24"/>
          <w:szCs w:val="24"/>
        </w:rPr>
        <w:t>1</w:t>
      </w:r>
      <w:r w:rsidRPr="00A77539">
        <w:rPr>
          <w:rFonts w:ascii="Times New Roman" w:hAnsi="Times New Roman" w:cs="Times New Roman"/>
          <w:sz w:val="24"/>
          <w:szCs w:val="24"/>
        </w:rPr>
        <w:t>]</w:t>
      </w:r>
    </w:p>
    <w:p w14:paraId="6CFB39DB" w14:textId="77777777" w:rsidR="00924B61" w:rsidRDefault="00924B61" w:rsidP="00924B61">
      <w:pPr>
        <w:spacing w:after="0" w:line="240" w:lineRule="auto"/>
        <w:ind w:firstLine="709"/>
        <w:jc w:val="both"/>
        <w:rPr>
          <w:rFonts w:ascii="Times New Roman" w:hAnsi="Times New Roman" w:cs="Times New Roman"/>
          <w:sz w:val="28"/>
          <w:szCs w:val="28"/>
        </w:rPr>
      </w:pPr>
      <w:r w:rsidRPr="00BD6804">
        <w:rPr>
          <w:rFonts w:ascii="Times New Roman" w:hAnsi="Times New Roman" w:cs="Times New Roman"/>
          <w:sz w:val="28"/>
          <w:szCs w:val="28"/>
        </w:rPr>
        <w:lastRenderedPageBreak/>
        <w:t xml:space="preserve">В случае </w:t>
      </w:r>
      <w:r w:rsidRPr="00BD6804">
        <w:rPr>
          <w:rFonts w:ascii="Times New Roman" w:hAnsi="Times New Roman" w:cs="Times New Roman"/>
          <w:sz w:val="28"/>
          <w:szCs w:val="28"/>
          <w:lang w:val="en-US"/>
        </w:rPr>
        <w:t>Li</w:t>
      </w:r>
      <w:r w:rsidRPr="00BD6804">
        <w:rPr>
          <w:rFonts w:ascii="Times New Roman" w:hAnsi="Times New Roman" w:cs="Times New Roman"/>
          <w:sz w:val="28"/>
          <w:szCs w:val="28"/>
          <w:vertAlign w:val="subscript"/>
        </w:rPr>
        <w:t>2</w:t>
      </w:r>
      <w:r w:rsidRPr="00BD6804">
        <w:rPr>
          <w:rFonts w:ascii="Times New Roman" w:hAnsi="Times New Roman" w:cs="Times New Roman"/>
          <w:sz w:val="28"/>
          <w:szCs w:val="28"/>
          <w:lang w:val="en-US"/>
        </w:rPr>
        <w:t>ZrO</w:t>
      </w:r>
      <w:r w:rsidRPr="00BD6804">
        <w:rPr>
          <w:rFonts w:ascii="Times New Roman" w:hAnsi="Times New Roman" w:cs="Times New Roman"/>
          <w:sz w:val="28"/>
          <w:szCs w:val="28"/>
          <w:vertAlign w:val="subscript"/>
        </w:rPr>
        <w:t>3</w:t>
      </w:r>
      <w:r w:rsidRPr="00BD6804">
        <w:rPr>
          <w:rFonts w:ascii="Times New Roman" w:hAnsi="Times New Roman" w:cs="Times New Roman"/>
          <w:sz w:val="28"/>
          <w:szCs w:val="28"/>
        </w:rPr>
        <w:t xml:space="preserve"> при облучении протонами с флюенсами 10</w:t>
      </w:r>
      <w:r w:rsidRPr="00BD6804">
        <w:rPr>
          <w:rFonts w:ascii="Times New Roman" w:hAnsi="Times New Roman" w:cs="Times New Roman"/>
          <w:sz w:val="28"/>
          <w:szCs w:val="28"/>
          <w:vertAlign w:val="superscript"/>
        </w:rPr>
        <w:t>15</w:t>
      </w:r>
      <w:r w:rsidRPr="00BD6804">
        <w:rPr>
          <w:rFonts w:ascii="Times New Roman" w:hAnsi="Times New Roman" w:cs="Times New Roman"/>
          <w:sz w:val="28"/>
          <w:szCs w:val="28"/>
        </w:rPr>
        <w:t>–5</w:t>
      </w:r>
      <w:r w:rsidRPr="00BD6804">
        <w:rPr>
          <w:rFonts w:ascii="Cambria Math" w:hAnsi="Cambria Math" w:cs="Times New Roman"/>
          <w:sz w:val="28"/>
          <w:szCs w:val="28"/>
        </w:rPr>
        <w:t>×</w:t>
      </w:r>
      <w:r w:rsidRPr="00BD6804">
        <w:rPr>
          <w:rFonts w:ascii="Times New Roman" w:hAnsi="Times New Roman" w:cs="Times New Roman"/>
          <w:sz w:val="28"/>
          <w:szCs w:val="28"/>
        </w:rPr>
        <w:t>10</w:t>
      </w:r>
      <w:r w:rsidRPr="00BD6804">
        <w:rPr>
          <w:rFonts w:ascii="Times New Roman" w:hAnsi="Times New Roman" w:cs="Times New Roman"/>
          <w:sz w:val="28"/>
          <w:szCs w:val="28"/>
          <w:vertAlign w:val="superscript"/>
        </w:rPr>
        <w:t>16</w:t>
      </w:r>
      <w:r w:rsidRPr="00BD6804">
        <w:rPr>
          <w:rFonts w:ascii="Times New Roman" w:hAnsi="Times New Roman" w:cs="Times New Roman"/>
          <w:sz w:val="28"/>
          <w:szCs w:val="28"/>
        </w:rPr>
        <w:t xml:space="preserve"> протон/см</w:t>
      </w:r>
      <w:r w:rsidRPr="00BD6804">
        <w:rPr>
          <w:rFonts w:ascii="Times New Roman" w:hAnsi="Times New Roman" w:cs="Times New Roman"/>
          <w:sz w:val="28"/>
          <w:szCs w:val="28"/>
          <w:vertAlign w:val="superscript"/>
        </w:rPr>
        <w:t>2</w:t>
      </w:r>
      <w:r w:rsidRPr="00BD6804">
        <w:rPr>
          <w:rFonts w:ascii="Times New Roman" w:hAnsi="Times New Roman" w:cs="Times New Roman"/>
          <w:sz w:val="28"/>
          <w:szCs w:val="28"/>
        </w:rPr>
        <w:t xml:space="preserve"> наблюдается формирование синглетной линии, характерной для Е</w:t>
      </w:r>
      <w:r>
        <w:rPr>
          <w:rFonts w:ascii="Times New Roman" w:hAnsi="Times New Roman" w:cs="Times New Roman"/>
          <w:sz w:val="28"/>
          <w:szCs w:val="28"/>
        </w:rPr>
        <w:t>-</w:t>
      </w:r>
      <w:r w:rsidRPr="00BD6804">
        <w:rPr>
          <w:rFonts w:ascii="Times New Roman" w:hAnsi="Times New Roman" w:cs="Times New Roman"/>
          <w:sz w:val="28"/>
          <w:szCs w:val="28"/>
        </w:rPr>
        <w:t>центров, связанных с кислородными вакансиями, а изменение интенсивности линии при увеличении флюенса облучения и ее ширины свидетельствует о накоплении данного типа структурных дефектов в поврежденном слое керамик. При этом для флюенсов 5</w:t>
      </w:r>
      <w:r w:rsidRPr="00BD6804">
        <w:rPr>
          <w:rFonts w:ascii="Cambria Math" w:hAnsi="Cambria Math" w:cs="Times New Roman"/>
          <w:sz w:val="28"/>
          <w:szCs w:val="28"/>
        </w:rPr>
        <w:t>×</w:t>
      </w:r>
      <w:r w:rsidRPr="00BD6804">
        <w:rPr>
          <w:rFonts w:ascii="Times New Roman" w:hAnsi="Times New Roman" w:cs="Times New Roman"/>
          <w:sz w:val="28"/>
          <w:szCs w:val="28"/>
        </w:rPr>
        <w:t>10</w:t>
      </w:r>
      <w:r w:rsidRPr="00BD6804">
        <w:rPr>
          <w:rFonts w:ascii="Times New Roman" w:hAnsi="Times New Roman" w:cs="Times New Roman"/>
          <w:sz w:val="28"/>
          <w:szCs w:val="28"/>
          <w:vertAlign w:val="superscript"/>
        </w:rPr>
        <w:t>16</w:t>
      </w:r>
      <w:r w:rsidRPr="00BD6804">
        <w:rPr>
          <w:rFonts w:ascii="Times New Roman" w:hAnsi="Times New Roman" w:cs="Times New Roman"/>
          <w:sz w:val="28"/>
          <w:szCs w:val="28"/>
        </w:rPr>
        <w:t xml:space="preserve"> протон/см</w:t>
      </w:r>
      <w:r w:rsidRPr="00BD6804">
        <w:rPr>
          <w:rFonts w:ascii="Times New Roman" w:hAnsi="Times New Roman" w:cs="Times New Roman"/>
          <w:sz w:val="28"/>
          <w:szCs w:val="28"/>
          <w:vertAlign w:val="superscript"/>
        </w:rPr>
        <w:t>2</w:t>
      </w:r>
      <w:r w:rsidRPr="00BD6804">
        <w:rPr>
          <w:rFonts w:ascii="Times New Roman" w:hAnsi="Times New Roman" w:cs="Times New Roman"/>
          <w:sz w:val="28"/>
          <w:szCs w:val="28"/>
        </w:rPr>
        <w:t xml:space="preserve"> и выше наблюдается формирование локальных максимумов, связанных с формированием в структуре комплексных дефектов, связанных с газо-вакансионными дефектами, а также </w:t>
      </w:r>
      <w:r w:rsidRPr="00BD6804">
        <w:rPr>
          <w:rFonts w:ascii="Times New Roman" w:hAnsi="Times New Roman" w:cs="Times New Roman"/>
          <w:sz w:val="28"/>
          <w:szCs w:val="28"/>
          <w:lang w:val="en-US"/>
        </w:rPr>
        <w:t>HC</w:t>
      </w:r>
      <w:r w:rsidRPr="00BD6804">
        <w:rPr>
          <w:rFonts w:ascii="Times New Roman" w:hAnsi="Times New Roman" w:cs="Times New Roman"/>
          <w:sz w:val="28"/>
          <w:szCs w:val="28"/>
          <w:vertAlign w:val="subscript"/>
        </w:rPr>
        <w:t>2</w:t>
      </w:r>
      <w:r w:rsidRPr="00BD6804">
        <w:rPr>
          <w:rFonts w:ascii="Times New Roman" w:hAnsi="Times New Roman" w:cs="Times New Roman"/>
          <w:sz w:val="28"/>
          <w:szCs w:val="28"/>
          <w:lang w:val="kk-KZ"/>
        </w:rPr>
        <w:t>–центрами, образующимися в результате возникновения в поврежденном слое физико-химических процессов радиолиза с последующим накоплением продуктов радиолиза, которые наиболее проявлены при флюенсах облучения 3</w:t>
      </w:r>
      <w:r w:rsidRPr="00BD6804">
        <w:rPr>
          <w:rFonts w:ascii="Cambria Math" w:hAnsi="Cambria Math" w:cs="Times New Roman"/>
          <w:sz w:val="28"/>
          <w:szCs w:val="28"/>
          <w:lang w:val="kk-KZ"/>
        </w:rPr>
        <w:t>×</w:t>
      </w:r>
      <w:r w:rsidRPr="00BD6804">
        <w:rPr>
          <w:rFonts w:ascii="Times New Roman" w:hAnsi="Times New Roman" w:cs="Times New Roman"/>
          <w:sz w:val="28"/>
          <w:szCs w:val="28"/>
          <w:lang w:val="kk-KZ"/>
        </w:rPr>
        <w:t>10</w:t>
      </w:r>
      <w:r w:rsidRPr="00BD6804">
        <w:rPr>
          <w:rFonts w:ascii="Times New Roman" w:hAnsi="Times New Roman" w:cs="Times New Roman"/>
          <w:sz w:val="28"/>
          <w:szCs w:val="28"/>
          <w:vertAlign w:val="superscript"/>
          <w:lang w:val="kk-KZ"/>
        </w:rPr>
        <w:t>17</w:t>
      </w:r>
      <w:r w:rsidRPr="00BD6804">
        <w:rPr>
          <w:rFonts w:ascii="Times New Roman" w:hAnsi="Times New Roman" w:cs="Times New Roman"/>
          <w:sz w:val="28"/>
          <w:szCs w:val="28"/>
          <w:lang w:val="kk-KZ"/>
        </w:rPr>
        <w:t xml:space="preserve"> - 5</w:t>
      </w:r>
      <w:r w:rsidRPr="00BD6804">
        <w:rPr>
          <w:rFonts w:ascii="Cambria Math" w:hAnsi="Cambria Math" w:cs="Times New Roman"/>
          <w:sz w:val="28"/>
          <w:szCs w:val="28"/>
          <w:lang w:val="kk-KZ"/>
        </w:rPr>
        <w:t>×</w:t>
      </w:r>
      <w:r w:rsidRPr="00BD6804">
        <w:rPr>
          <w:rFonts w:ascii="Times New Roman" w:hAnsi="Times New Roman" w:cs="Times New Roman"/>
          <w:sz w:val="28"/>
          <w:szCs w:val="28"/>
          <w:lang w:val="kk-KZ"/>
        </w:rPr>
        <w:t>10</w:t>
      </w:r>
      <w:r w:rsidRPr="00BD6804">
        <w:rPr>
          <w:rFonts w:ascii="Times New Roman" w:hAnsi="Times New Roman" w:cs="Times New Roman"/>
          <w:sz w:val="28"/>
          <w:szCs w:val="28"/>
          <w:vertAlign w:val="superscript"/>
          <w:lang w:val="kk-KZ"/>
        </w:rPr>
        <w:t>17</w:t>
      </w:r>
      <w:r w:rsidRPr="00BD6804">
        <w:rPr>
          <w:rFonts w:ascii="Times New Roman" w:hAnsi="Times New Roman" w:cs="Times New Roman"/>
          <w:sz w:val="28"/>
          <w:szCs w:val="28"/>
          <w:lang w:val="kk-KZ"/>
        </w:rPr>
        <w:t xml:space="preserve"> протон/см</w:t>
      </w:r>
      <w:r w:rsidRPr="00BD6804">
        <w:rPr>
          <w:rFonts w:ascii="Times New Roman" w:hAnsi="Times New Roman" w:cs="Times New Roman"/>
          <w:sz w:val="28"/>
          <w:szCs w:val="28"/>
          <w:vertAlign w:val="superscript"/>
          <w:lang w:val="kk-KZ"/>
        </w:rPr>
        <w:t>2</w:t>
      </w:r>
      <w:r w:rsidRPr="00BD6804">
        <w:rPr>
          <w:rFonts w:ascii="Times New Roman" w:hAnsi="Times New Roman" w:cs="Times New Roman"/>
          <w:sz w:val="28"/>
          <w:szCs w:val="28"/>
          <w:lang w:val="kk-KZ"/>
        </w:rPr>
        <w:t xml:space="preserve"> в виде формирование линий, характерных для </w:t>
      </w:r>
      <w:r w:rsidRPr="00BD6804">
        <w:rPr>
          <w:rFonts w:ascii="Times New Roman" w:hAnsi="Times New Roman" w:cs="Times New Roman"/>
          <w:sz w:val="28"/>
          <w:szCs w:val="28"/>
          <w:lang w:val="en-US"/>
        </w:rPr>
        <w:t>Zr</w:t>
      </w:r>
      <w:r w:rsidRPr="00BD6804">
        <w:rPr>
          <w:rFonts w:ascii="Times New Roman" w:hAnsi="Times New Roman" w:cs="Times New Roman"/>
          <w:sz w:val="28"/>
          <w:szCs w:val="28"/>
          <w:vertAlign w:val="superscript"/>
        </w:rPr>
        <w:t>3+</w:t>
      </w:r>
      <w:r w:rsidRPr="00BD6804">
        <w:rPr>
          <w:rFonts w:ascii="Times New Roman" w:hAnsi="Times New Roman" w:cs="Times New Roman"/>
          <w:sz w:val="28"/>
          <w:szCs w:val="28"/>
        </w:rPr>
        <w:t xml:space="preserve"> - дефектов. </w:t>
      </w:r>
    </w:p>
    <w:p w14:paraId="5DFBAF00" w14:textId="663F71F8" w:rsidR="00BD6804" w:rsidRPr="00451921" w:rsidRDefault="00BD6804" w:rsidP="0052485F">
      <w:pPr>
        <w:spacing w:after="0" w:line="240" w:lineRule="auto"/>
        <w:ind w:firstLine="709"/>
        <w:jc w:val="both"/>
        <w:rPr>
          <w:rFonts w:ascii="Times New Roman" w:hAnsi="Times New Roman" w:cs="Times New Roman"/>
          <w:sz w:val="28"/>
          <w:szCs w:val="28"/>
        </w:rPr>
      </w:pPr>
      <w:r w:rsidRPr="00BD6804">
        <w:rPr>
          <w:rFonts w:ascii="Times New Roman" w:hAnsi="Times New Roman" w:cs="Times New Roman"/>
          <w:sz w:val="28"/>
          <w:szCs w:val="28"/>
          <w:lang w:val="kk-KZ"/>
        </w:rPr>
        <w:t>Для образцов керамик стабилизированных</w:t>
      </w:r>
      <w:r w:rsidRPr="00BD6804">
        <w:rPr>
          <w:rFonts w:ascii="Times New Roman" w:hAnsi="Times New Roman" w:cs="Times New Roman"/>
          <w:sz w:val="28"/>
          <w:szCs w:val="28"/>
        </w:rPr>
        <w:t xml:space="preserve"> </w:t>
      </w:r>
      <w:r w:rsidRPr="00BD6804">
        <w:rPr>
          <w:rFonts w:ascii="Times New Roman" w:hAnsi="Times New Roman" w:cs="Times New Roman"/>
          <w:sz w:val="28"/>
          <w:szCs w:val="28"/>
          <w:lang w:val="en-US"/>
        </w:rPr>
        <w:t>MgO</w:t>
      </w:r>
      <w:r w:rsidRPr="00BD6804">
        <w:rPr>
          <w:rFonts w:ascii="Times New Roman" w:hAnsi="Times New Roman" w:cs="Times New Roman"/>
          <w:sz w:val="28"/>
          <w:szCs w:val="28"/>
        </w:rPr>
        <w:t xml:space="preserve">, добавление которого приводит к формированию тетрагональной фазы </w:t>
      </w:r>
      <w:r w:rsidRPr="00BD6804">
        <w:rPr>
          <w:rFonts w:ascii="Times New Roman" w:hAnsi="Times New Roman" w:cs="Times New Roman"/>
          <w:sz w:val="28"/>
          <w:szCs w:val="28"/>
          <w:lang w:val="en-US"/>
        </w:rPr>
        <w:t>MgLi</w:t>
      </w:r>
      <w:r w:rsidRPr="00BD6804">
        <w:rPr>
          <w:rFonts w:ascii="Times New Roman" w:hAnsi="Times New Roman" w:cs="Times New Roman"/>
          <w:sz w:val="28"/>
          <w:szCs w:val="28"/>
          <w:vertAlign w:val="subscript"/>
        </w:rPr>
        <w:t>2</w:t>
      </w:r>
      <w:r w:rsidRPr="00BD6804">
        <w:rPr>
          <w:rFonts w:ascii="Times New Roman" w:hAnsi="Times New Roman" w:cs="Times New Roman"/>
          <w:sz w:val="28"/>
          <w:szCs w:val="28"/>
          <w:lang w:val="en-US"/>
        </w:rPr>
        <w:t>ZrO</w:t>
      </w:r>
      <w:r w:rsidRPr="00BD6804">
        <w:rPr>
          <w:rFonts w:ascii="Times New Roman" w:hAnsi="Times New Roman" w:cs="Times New Roman"/>
          <w:sz w:val="28"/>
          <w:szCs w:val="28"/>
          <w:vertAlign w:val="subscript"/>
        </w:rPr>
        <w:t>4</w:t>
      </w:r>
      <w:r w:rsidRPr="00BD6804">
        <w:rPr>
          <w:rFonts w:ascii="Times New Roman" w:hAnsi="Times New Roman" w:cs="Times New Roman"/>
          <w:sz w:val="28"/>
          <w:szCs w:val="28"/>
        </w:rPr>
        <w:t xml:space="preserve"> при изменении весового вклада данной фазы в составе керамик изменения ЭПР спектров, связанные со структурными дефектами менее выражены, чем в случае однофазных </w:t>
      </w:r>
      <w:r w:rsidRPr="00BD6804">
        <w:rPr>
          <w:rFonts w:ascii="Times New Roman" w:hAnsi="Times New Roman" w:cs="Times New Roman"/>
          <w:sz w:val="28"/>
          <w:szCs w:val="28"/>
          <w:lang w:val="en-US"/>
        </w:rPr>
        <w:t>Li</w:t>
      </w:r>
      <w:r w:rsidRPr="00BD6804">
        <w:rPr>
          <w:rFonts w:ascii="Times New Roman" w:hAnsi="Times New Roman" w:cs="Times New Roman"/>
          <w:sz w:val="28"/>
          <w:szCs w:val="28"/>
          <w:vertAlign w:val="subscript"/>
        </w:rPr>
        <w:t>2</w:t>
      </w:r>
      <w:r w:rsidRPr="00BD6804">
        <w:rPr>
          <w:rFonts w:ascii="Times New Roman" w:hAnsi="Times New Roman" w:cs="Times New Roman"/>
          <w:sz w:val="28"/>
          <w:szCs w:val="28"/>
          <w:lang w:val="en-US"/>
        </w:rPr>
        <w:t>ZrO</w:t>
      </w:r>
      <w:r w:rsidRPr="00BD6804">
        <w:rPr>
          <w:rFonts w:ascii="Times New Roman" w:hAnsi="Times New Roman" w:cs="Times New Roman"/>
          <w:sz w:val="28"/>
          <w:szCs w:val="28"/>
          <w:vertAlign w:val="subscript"/>
        </w:rPr>
        <w:t>3</w:t>
      </w:r>
      <w:r w:rsidRPr="00BD6804">
        <w:rPr>
          <w:rFonts w:ascii="Times New Roman" w:hAnsi="Times New Roman" w:cs="Times New Roman"/>
          <w:sz w:val="28"/>
          <w:szCs w:val="28"/>
        </w:rPr>
        <w:t xml:space="preserve"> керамик. Такое различие в данных ЭПР спектров (на рисунке </w:t>
      </w:r>
      <w:r w:rsidR="0021503F">
        <w:rPr>
          <w:rFonts w:ascii="Times New Roman" w:hAnsi="Times New Roman" w:cs="Times New Roman"/>
          <w:sz w:val="28"/>
          <w:szCs w:val="28"/>
        </w:rPr>
        <w:t>4.</w:t>
      </w:r>
      <w:r w:rsidRPr="00BD6804">
        <w:rPr>
          <w:rFonts w:ascii="Times New Roman" w:hAnsi="Times New Roman" w:cs="Times New Roman"/>
          <w:sz w:val="28"/>
          <w:szCs w:val="28"/>
        </w:rPr>
        <w:t>1</w:t>
      </w:r>
      <w:r w:rsidR="0021503F">
        <w:rPr>
          <w:rFonts w:ascii="Times New Roman" w:hAnsi="Times New Roman" w:cs="Times New Roman"/>
          <w:sz w:val="28"/>
          <w:szCs w:val="28"/>
        </w:rPr>
        <w:t>6</w:t>
      </w:r>
      <w:r w:rsidRPr="00BD6804">
        <w:rPr>
          <w:rFonts w:ascii="Times New Roman" w:hAnsi="Times New Roman" w:cs="Times New Roman"/>
          <w:sz w:val="28"/>
          <w:szCs w:val="28"/>
        </w:rPr>
        <w:t xml:space="preserve"> все спектры приведены в одном масштабе с целью наглядной демонстрации влияния примесной фазы на изменение интенсивностей линий) свидетельствует о положительном влиянии примесных включений на степень устойчивости к деградации, в особенности в случае высокодозного облучения. При этом следует отметить, что как и в случае </w:t>
      </w:r>
      <w:r w:rsidRPr="00BD6804">
        <w:rPr>
          <w:rFonts w:ascii="Times New Roman" w:hAnsi="Times New Roman" w:cs="Times New Roman"/>
          <w:sz w:val="28"/>
          <w:szCs w:val="28"/>
          <w:lang w:val="en-US"/>
        </w:rPr>
        <w:t>Li</w:t>
      </w:r>
      <w:r w:rsidRPr="00BD6804">
        <w:rPr>
          <w:rFonts w:ascii="Times New Roman" w:hAnsi="Times New Roman" w:cs="Times New Roman"/>
          <w:sz w:val="28"/>
          <w:szCs w:val="28"/>
          <w:vertAlign w:val="subscript"/>
        </w:rPr>
        <w:t>2</w:t>
      </w:r>
      <w:r w:rsidRPr="00BD6804">
        <w:rPr>
          <w:rFonts w:ascii="Times New Roman" w:hAnsi="Times New Roman" w:cs="Times New Roman"/>
          <w:sz w:val="28"/>
          <w:szCs w:val="28"/>
          <w:lang w:val="en-US"/>
        </w:rPr>
        <w:t>ZrO</w:t>
      </w:r>
      <w:r w:rsidRPr="00BD6804">
        <w:rPr>
          <w:rFonts w:ascii="Times New Roman" w:hAnsi="Times New Roman" w:cs="Times New Roman"/>
          <w:sz w:val="28"/>
          <w:szCs w:val="28"/>
          <w:vertAlign w:val="subscript"/>
        </w:rPr>
        <w:t>3</w:t>
      </w:r>
      <w:r w:rsidRPr="00BD6804">
        <w:rPr>
          <w:rFonts w:ascii="Times New Roman" w:hAnsi="Times New Roman" w:cs="Times New Roman"/>
          <w:sz w:val="28"/>
          <w:szCs w:val="28"/>
        </w:rPr>
        <w:t xml:space="preserve"> керамик для двухфазных керамик вне зависимости от концентрации примесных включений при флюенсах облучения 10</w:t>
      </w:r>
      <w:r w:rsidRPr="00BD6804">
        <w:rPr>
          <w:rFonts w:ascii="Times New Roman" w:hAnsi="Times New Roman" w:cs="Times New Roman"/>
          <w:sz w:val="28"/>
          <w:szCs w:val="28"/>
          <w:vertAlign w:val="superscript"/>
        </w:rPr>
        <w:t>15</w:t>
      </w:r>
      <w:r w:rsidRPr="00BD6804">
        <w:rPr>
          <w:rFonts w:ascii="Times New Roman" w:hAnsi="Times New Roman" w:cs="Times New Roman"/>
          <w:sz w:val="28"/>
          <w:szCs w:val="28"/>
        </w:rPr>
        <w:t>-5</w:t>
      </w:r>
      <w:r w:rsidRPr="00BD6804">
        <w:rPr>
          <w:rFonts w:ascii="Cambria Math" w:hAnsi="Cambria Math" w:cs="Times New Roman"/>
          <w:sz w:val="28"/>
          <w:szCs w:val="28"/>
        </w:rPr>
        <w:t>×</w:t>
      </w:r>
      <w:r w:rsidRPr="00BD6804">
        <w:rPr>
          <w:rFonts w:ascii="Times New Roman" w:hAnsi="Times New Roman" w:cs="Times New Roman"/>
          <w:sz w:val="28"/>
          <w:szCs w:val="28"/>
        </w:rPr>
        <w:t>10</w:t>
      </w:r>
      <w:r w:rsidRPr="00BD6804">
        <w:rPr>
          <w:rFonts w:ascii="Times New Roman" w:hAnsi="Times New Roman" w:cs="Times New Roman"/>
          <w:sz w:val="28"/>
          <w:szCs w:val="28"/>
          <w:vertAlign w:val="superscript"/>
        </w:rPr>
        <w:t>16</w:t>
      </w:r>
      <w:r w:rsidRPr="00BD6804">
        <w:rPr>
          <w:rFonts w:ascii="Times New Roman" w:hAnsi="Times New Roman" w:cs="Times New Roman"/>
          <w:sz w:val="28"/>
          <w:szCs w:val="28"/>
        </w:rPr>
        <w:t xml:space="preserve"> протон/см</w:t>
      </w:r>
      <w:r w:rsidRPr="00BD6804">
        <w:rPr>
          <w:rFonts w:ascii="Times New Roman" w:hAnsi="Times New Roman" w:cs="Times New Roman"/>
          <w:sz w:val="28"/>
          <w:szCs w:val="28"/>
          <w:vertAlign w:val="superscript"/>
        </w:rPr>
        <w:t>2</w:t>
      </w:r>
      <w:r w:rsidRPr="00BD6804">
        <w:rPr>
          <w:rFonts w:ascii="Times New Roman" w:hAnsi="Times New Roman" w:cs="Times New Roman"/>
          <w:sz w:val="28"/>
          <w:szCs w:val="28"/>
        </w:rPr>
        <w:t xml:space="preserve"> основные изменения связаны с формированием в структуре кислородных вакансий, а при флюенсах выше 10</w:t>
      </w:r>
      <w:r w:rsidRPr="00BD6804">
        <w:rPr>
          <w:rFonts w:ascii="Times New Roman" w:hAnsi="Times New Roman" w:cs="Times New Roman"/>
          <w:sz w:val="28"/>
          <w:szCs w:val="28"/>
          <w:vertAlign w:val="superscript"/>
        </w:rPr>
        <w:t>17</w:t>
      </w:r>
      <w:r w:rsidRPr="00BD6804">
        <w:rPr>
          <w:rFonts w:ascii="Times New Roman" w:hAnsi="Times New Roman" w:cs="Times New Roman"/>
          <w:sz w:val="28"/>
          <w:szCs w:val="28"/>
        </w:rPr>
        <w:t xml:space="preserve"> протон/см</w:t>
      </w:r>
      <w:r w:rsidRPr="00BD6804">
        <w:rPr>
          <w:rFonts w:ascii="Times New Roman" w:hAnsi="Times New Roman" w:cs="Times New Roman"/>
          <w:sz w:val="28"/>
          <w:szCs w:val="28"/>
          <w:vertAlign w:val="superscript"/>
        </w:rPr>
        <w:t>2</w:t>
      </w:r>
      <w:r w:rsidRPr="00BD6804">
        <w:rPr>
          <w:rFonts w:ascii="Times New Roman" w:hAnsi="Times New Roman" w:cs="Times New Roman"/>
          <w:sz w:val="28"/>
          <w:szCs w:val="28"/>
        </w:rPr>
        <w:t xml:space="preserve"> основные изменения обусловлены накопление продуктов радиолиза в виде комплексных дефектов, а также газо</w:t>
      </w:r>
      <w:r w:rsidR="00924B61">
        <w:rPr>
          <w:rFonts w:ascii="Times New Roman" w:hAnsi="Times New Roman" w:cs="Times New Roman"/>
          <w:sz w:val="28"/>
          <w:szCs w:val="28"/>
        </w:rPr>
        <w:t>-</w:t>
      </w:r>
      <w:r w:rsidRPr="00BD6804">
        <w:rPr>
          <w:rFonts w:ascii="Times New Roman" w:hAnsi="Times New Roman" w:cs="Times New Roman"/>
          <w:sz w:val="28"/>
          <w:szCs w:val="28"/>
        </w:rPr>
        <w:t>вакансионных комплексов. При этом интенсивность линий для двухфазных керамик в зависимости от концентрации примесной фазы существенно ниже, чем в случае однофазных керамик, что свидетельствует о положительном влиянии эффекта межфазных границ на увеличение сопротивляемости деструкции приповерхностного поврежденного слоя, а также увеличению устойчивости к процессам разупрочнения, возникающим при высокодозном облучении. Наблюдаемые результаты эффективности увеличения устойчивости к структурной деградации за счет межфазных границ имеют хорошее согласие с рядом работ</w:t>
      </w:r>
      <w:r w:rsidR="00750B16" w:rsidRPr="00750B16">
        <w:rPr>
          <w:rFonts w:ascii="Times New Roman" w:hAnsi="Times New Roman" w:cs="Times New Roman"/>
          <w:sz w:val="28"/>
          <w:szCs w:val="28"/>
        </w:rPr>
        <w:t xml:space="preserve"> [</w:t>
      </w:r>
      <w:r w:rsidR="00BB3058" w:rsidRPr="00BB3058">
        <w:rPr>
          <w:rFonts w:ascii="Times New Roman" w:hAnsi="Times New Roman" w:cs="Times New Roman"/>
          <w:sz w:val="28"/>
          <w:szCs w:val="28"/>
        </w:rPr>
        <w:t>56</w:t>
      </w:r>
      <w:r w:rsidR="00750B16" w:rsidRPr="00750B16">
        <w:rPr>
          <w:rFonts w:ascii="Times New Roman" w:hAnsi="Times New Roman" w:cs="Times New Roman"/>
          <w:sz w:val="28"/>
          <w:szCs w:val="28"/>
        </w:rPr>
        <w:t xml:space="preserve">, </w:t>
      </w:r>
      <w:r w:rsidR="003303D5">
        <w:rPr>
          <w:rFonts w:ascii="Times New Roman" w:hAnsi="Times New Roman" w:cs="Times New Roman"/>
          <w:sz w:val="28"/>
          <w:szCs w:val="28"/>
        </w:rPr>
        <w:t xml:space="preserve">р. 321-332; </w:t>
      </w:r>
      <w:r w:rsidR="00BB3058" w:rsidRPr="00BB3058">
        <w:rPr>
          <w:rFonts w:ascii="Times New Roman" w:hAnsi="Times New Roman" w:cs="Times New Roman"/>
          <w:sz w:val="28"/>
          <w:szCs w:val="28"/>
        </w:rPr>
        <w:t>12</w:t>
      </w:r>
      <w:r w:rsidR="00C7218B" w:rsidRPr="00C7218B">
        <w:rPr>
          <w:rFonts w:ascii="Times New Roman" w:hAnsi="Times New Roman" w:cs="Times New Roman"/>
          <w:sz w:val="28"/>
          <w:szCs w:val="28"/>
        </w:rPr>
        <w:t>2</w:t>
      </w:r>
      <w:r w:rsidR="006711EE" w:rsidRPr="006711EE">
        <w:rPr>
          <w:rFonts w:ascii="Times New Roman" w:hAnsi="Times New Roman" w:cs="Times New Roman"/>
          <w:sz w:val="28"/>
          <w:szCs w:val="28"/>
        </w:rPr>
        <w:t>,</w:t>
      </w:r>
      <w:r w:rsidR="003303D5">
        <w:rPr>
          <w:rFonts w:ascii="Times New Roman" w:hAnsi="Times New Roman" w:cs="Times New Roman"/>
          <w:sz w:val="28"/>
          <w:szCs w:val="28"/>
        </w:rPr>
        <w:t xml:space="preserve"> </w:t>
      </w:r>
      <w:r w:rsidR="006711EE" w:rsidRPr="006711EE">
        <w:rPr>
          <w:rFonts w:ascii="Times New Roman" w:hAnsi="Times New Roman" w:cs="Times New Roman"/>
          <w:sz w:val="28"/>
          <w:szCs w:val="28"/>
        </w:rPr>
        <w:t>12</w:t>
      </w:r>
      <w:r w:rsidR="00C7218B" w:rsidRPr="00C7218B">
        <w:rPr>
          <w:rFonts w:ascii="Times New Roman" w:hAnsi="Times New Roman" w:cs="Times New Roman"/>
          <w:sz w:val="28"/>
          <w:szCs w:val="28"/>
        </w:rPr>
        <w:t>3</w:t>
      </w:r>
      <w:r w:rsidR="00750B16" w:rsidRPr="00750B16">
        <w:rPr>
          <w:rFonts w:ascii="Times New Roman" w:hAnsi="Times New Roman" w:cs="Times New Roman"/>
          <w:sz w:val="28"/>
          <w:szCs w:val="28"/>
        </w:rPr>
        <w:t>]</w:t>
      </w:r>
      <w:r w:rsidRPr="00BD6804">
        <w:rPr>
          <w:rFonts w:ascii="Times New Roman" w:hAnsi="Times New Roman" w:cs="Times New Roman"/>
          <w:sz w:val="28"/>
          <w:szCs w:val="28"/>
        </w:rPr>
        <w:t xml:space="preserve"> в которых было показано, что двухфазные керамики обладают более высокими показателями устойчивости к деградации за счет структурных особенностей. </w:t>
      </w:r>
    </w:p>
    <w:p w14:paraId="1B758A97" w14:textId="55109421" w:rsidR="00BD6804" w:rsidRPr="00FC0896" w:rsidRDefault="00BD6804" w:rsidP="0052485F">
      <w:pPr>
        <w:spacing w:after="0" w:line="240" w:lineRule="auto"/>
        <w:ind w:firstLine="709"/>
        <w:jc w:val="both"/>
        <w:rPr>
          <w:rFonts w:ascii="Times New Roman" w:hAnsi="Times New Roman" w:cs="Times New Roman"/>
          <w:sz w:val="28"/>
          <w:szCs w:val="28"/>
        </w:rPr>
      </w:pPr>
      <w:r w:rsidRPr="00BD6804">
        <w:rPr>
          <w:rFonts w:ascii="Times New Roman" w:hAnsi="Times New Roman" w:cs="Times New Roman"/>
          <w:sz w:val="28"/>
          <w:szCs w:val="28"/>
          <w:lang w:val="kk-KZ"/>
        </w:rPr>
        <w:t xml:space="preserve">В случае </w:t>
      </w:r>
      <w:r w:rsidRPr="00BD6804">
        <w:rPr>
          <w:rFonts w:ascii="Times New Roman" w:hAnsi="Times New Roman" w:cs="Times New Roman"/>
          <w:sz w:val="28"/>
          <w:szCs w:val="28"/>
        </w:rPr>
        <w:t xml:space="preserve">0.95 </w:t>
      </w:r>
      <w:r w:rsidRPr="00BD6804">
        <w:rPr>
          <w:rFonts w:ascii="Times New Roman" w:hAnsi="Times New Roman" w:cs="Times New Roman"/>
          <w:sz w:val="28"/>
          <w:szCs w:val="28"/>
          <w:lang w:val="en-US"/>
        </w:rPr>
        <w:t>Li</w:t>
      </w:r>
      <w:r w:rsidRPr="00BD6804">
        <w:rPr>
          <w:rFonts w:ascii="Times New Roman" w:hAnsi="Times New Roman" w:cs="Times New Roman"/>
          <w:sz w:val="28"/>
          <w:szCs w:val="28"/>
          <w:vertAlign w:val="subscript"/>
        </w:rPr>
        <w:t>2</w:t>
      </w:r>
      <w:r w:rsidRPr="00BD6804">
        <w:rPr>
          <w:rFonts w:ascii="Times New Roman" w:hAnsi="Times New Roman" w:cs="Times New Roman"/>
          <w:sz w:val="28"/>
          <w:szCs w:val="28"/>
          <w:lang w:val="en-US"/>
        </w:rPr>
        <w:t>ZrO</w:t>
      </w:r>
      <w:r w:rsidRPr="00BD6804">
        <w:rPr>
          <w:rFonts w:ascii="Times New Roman" w:hAnsi="Times New Roman" w:cs="Times New Roman"/>
          <w:sz w:val="28"/>
          <w:szCs w:val="28"/>
          <w:vertAlign w:val="subscript"/>
        </w:rPr>
        <w:t>3</w:t>
      </w:r>
      <w:r w:rsidRPr="00BD6804">
        <w:rPr>
          <w:rFonts w:ascii="Times New Roman" w:hAnsi="Times New Roman" w:cs="Times New Roman"/>
          <w:sz w:val="28"/>
          <w:szCs w:val="28"/>
        </w:rPr>
        <w:t xml:space="preserve"> – 0.05 </w:t>
      </w:r>
      <w:r w:rsidRPr="00BD6804">
        <w:rPr>
          <w:rFonts w:ascii="Times New Roman" w:hAnsi="Times New Roman" w:cs="Times New Roman"/>
          <w:sz w:val="28"/>
          <w:szCs w:val="28"/>
          <w:lang w:val="en-US"/>
        </w:rPr>
        <w:t>MgLi</w:t>
      </w:r>
      <w:r w:rsidRPr="00BD6804">
        <w:rPr>
          <w:rFonts w:ascii="Times New Roman" w:hAnsi="Times New Roman" w:cs="Times New Roman"/>
          <w:sz w:val="28"/>
          <w:szCs w:val="28"/>
          <w:vertAlign w:val="subscript"/>
        </w:rPr>
        <w:t>2</w:t>
      </w:r>
      <w:r w:rsidRPr="00BD6804">
        <w:rPr>
          <w:rFonts w:ascii="Times New Roman" w:hAnsi="Times New Roman" w:cs="Times New Roman"/>
          <w:sz w:val="28"/>
          <w:szCs w:val="28"/>
          <w:lang w:val="en-US"/>
        </w:rPr>
        <w:t>ZrO</w:t>
      </w:r>
      <w:r w:rsidRPr="00BD6804">
        <w:rPr>
          <w:rFonts w:ascii="Times New Roman" w:hAnsi="Times New Roman" w:cs="Times New Roman"/>
          <w:sz w:val="28"/>
          <w:szCs w:val="28"/>
          <w:vertAlign w:val="subscript"/>
        </w:rPr>
        <w:t>4</w:t>
      </w:r>
      <w:r w:rsidRPr="00BD6804">
        <w:rPr>
          <w:rFonts w:ascii="Times New Roman" w:hAnsi="Times New Roman" w:cs="Times New Roman"/>
          <w:sz w:val="28"/>
          <w:szCs w:val="28"/>
        </w:rPr>
        <w:t xml:space="preserve"> керамик при флюенсах облучения выше 5</w:t>
      </w:r>
      <w:r w:rsidRPr="00BD6804">
        <w:rPr>
          <w:rFonts w:ascii="Cambria Math" w:hAnsi="Cambria Math" w:cs="Times New Roman"/>
          <w:sz w:val="28"/>
          <w:szCs w:val="28"/>
        </w:rPr>
        <w:t>×</w:t>
      </w:r>
      <w:r w:rsidRPr="00BD6804">
        <w:rPr>
          <w:rFonts w:ascii="Times New Roman" w:hAnsi="Times New Roman" w:cs="Times New Roman"/>
          <w:sz w:val="28"/>
          <w:szCs w:val="28"/>
        </w:rPr>
        <w:t>10</w:t>
      </w:r>
      <w:r w:rsidRPr="00BD6804">
        <w:rPr>
          <w:rFonts w:ascii="Times New Roman" w:hAnsi="Times New Roman" w:cs="Times New Roman"/>
          <w:sz w:val="28"/>
          <w:szCs w:val="28"/>
          <w:vertAlign w:val="superscript"/>
        </w:rPr>
        <w:t>16</w:t>
      </w:r>
      <w:r w:rsidRPr="00BD6804">
        <w:rPr>
          <w:rFonts w:ascii="Times New Roman" w:hAnsi="Times New Roman" w:cs="Times New Roman"/>
          <w:sz w:val="28"/>
          <w:szCs w:val="28"/>
        </w:rPr>
        <w:t xml:space="preserve"> протон/см</w:t>
      </w:r>
      <w:r w:rsidRPr="00BD6804">
        <w:rPr>
          <w:rFonts w:ascii="Times New Roman" w:hAnsi="Times New Roman" w:cs="Times New Roman"/>
          <w:sz w:val="28"/>
          <w:szCs w:val="28"/>
          <w:vertAlign w:val="superscript"/>
        </w:rPr>
        <w:t>2</w:t>
      </w:r>
      <w:r w:rsidRPr="00BD6804">
        <w:rPr>
          <w:rFonts w:ascii="Times New Roman" w:hAnsi="Times New Roman" w:cs="Times New Roman"/>
          <w:sz w:val="28"/>
          <w:szCs w:val="28"/>
        </w:rPr>
        <w:t xml:space="preserve"> наблюдается формирование локального максимума с </w:t>
      </w:r>
      <w:r w:rsidRPr="00BD6804">
        <w:rPr>
          <w:rFonts w:ascii="Times New Roman" w:hAnsi="Times New Roman" w:cs="Times New Roman"/>
          <w:sz w:val="28"/>
          <w:szCs w:val="28"/>
          <w:lang w:val="en-US"/>
        </w:rPr>
        <w:t>g</w:t>
      </w:r>
      <w:r w:rsidRPr="00BD6804">
        <w:rPr>
          <w:rFonts w:ascii="Times New Roman" w:hAnsi="Times New Roman" w:cs="Times New Roman"/>
          <w:sz w:val="28"/>
          <w:szCs w:val="28"/>
        </w:rPr>
        <w:t>=2.029</w:t>
      </w:r>
      <w:r w:rsidR="00924B61">
        <w:rPr>
          <w:rFonts w:ascii="Times New Roman" w:hAnsi="Times New Roman" w:cs="Times New Roman"/>
          <w:sz w:val="28"/>
          <w:szCs w:val="28"/>
        </w:rPr>
        <w:t>-</w:t>
      </w:r>
      <w:r w:rsidRPr="00BD6804">
        <w:rPr>
          <w:rFonts w:ascii="Times New Roman" w:hAnsi="Times New Roman" w:cs="Times New Roman"/>
          <w:sz w:val="28"/>
          <w:szCs w:val="28"/>
        </w:rPr>
        <w:t xml:space="preserve">2.030, характерного для дефектов типа </w:t>
      </w:r>
      <w:r w:rsidRPr="00BD6804">
        <w:rPr>
          <w:rFonts w:ascii="Times New Roman" w:hAnsi="Times New Roman" w:cs="Times New Roman"/>
          <w:sz w:val="28"/>
          <w:szCs w:val="28"/>
          <w:lang w:val="en-US"/>
        </w:rPr>
        <w:t>O</w:t>
      </w:r>
      <w:r w:rsidRPr="00BD6804">
        <w:rPr>
          <w:rFonts w:ascii="Times New Roman" w:hAnsi="Times New Roman" w:cs="Times New Roman"/>
          <w:sz w:val="28"/>
          <w:szCs w:val="28"/>
          <w:vertAlign w:val="superscript"/>
        </w:rPr>
        <w:t>-</w:t>
      </w:r>
      <w:r w:rsidRPr="00BD6804">
        <w:rPr>
          <w:rFonts w:ascii="Times New Roman" w:hAnsi="Times New Roman" w:cs="Times New Roman"/>
          <w:sz w:val="28"/>
          <w:szCs w:val="28"/>
        </w:rPr>
        <w:t>-</w:t>
      </w:r>
      <w:r w:rsidRPr="00BD6804">
        <w:rPr>
          <w:rFonts w:ascii="Times New Roman" w:hAnsi="Times New Roman" w:cs="Times New Roman"/>
          <w:sz w:val="28"/>
          <w:szCs w:val="28"/>
          <w:lang w:val="en-US"/>
        </w:rPr>
        <w:t>Mg</w:t>
      </w:r>
      <w:r w:rsidRPr="00BD6804">
        <w:rPr>
          <w:rFonts w:ascii="Times New Roman" w:hAnsi="Times New Roman" w:cs="Times New Roman"/>
          <w:sz w:val="28"/>
          <w:szCs w:val="28"/>
        </w:rPr>
        <w:t xml:space="preserve">, наличие которых обусловлено эффектом допирования магнием и образованием примесных фаз </w:t>
      </w:r>
      <w:r w:rsidR="003B4248" w:rsidRPr="003B4248">
        <w:rPr>
          <w:rFonts w:ascii="Times New Roman" w:hAnsi="Times New Roman" w:cs="Times New Roman"/>
          <w:sz w:val="28"/>
          <w:szCs w:val="28"/>
        </w:rPr>
        <w:t>[12</w:t>
      </w:r>
      <w:r w:rsidR="00C7218B" w:rsidRPr="00C7218B">
        <w:rPr>
          <w:rFonts w:ascii="Times New Roman" w:hAnsi="Times New Roman" w:cs="Times New Roman"/>
          <w:sz w:val="28"/>
          <w:szCs w:val="28"/>
        </w:rPr>
        <w:t>4</w:t>
      </w:r>
      <w:r w:rsidR="003B4248" w:rsidRPr="003B4248">
        <w:rPr>
          <w:rFonts w:ascii="Times New Roman" w:hAnsi="Times New Roman" w:cs="Times New Roman"/>
          <w:sz w:val="28"/>
          <w:szCs w:val="28"/>
        </w:rPr>
        <w:t>]</w:t>
      </w:r>
      <w:r w:rsidR="005B5E29" w:rsidRPr="005B5E29">
        <w:rPr>
          <w:rFonts w:ascii="Times New Roman" w:hAnsi="Times New Roman" w:cs="Times New Roman"/>
          <w:sz w:val="28"/>
          <w:szCs w:val="28"/>
        </w:rPr>
        <w:t xml:space="preserve">. </w:t>
      </w:r>
      <w:r w:rsidRPr="00BD6804">
        <w:rPr>
          <w:rFonts w:ascii="Times New Roman" w:hAnsi="Times New Roman" w:cs="Times New Roman"/>
          <w:sz w:val="28"/>
          <w:szCs w:val="28"/>
        </w:rPr>
        <w:t xml:space="preserve">При этом интенсивность пика, характерного для </w:t>
      </w:r>
      <w:r w:rsidRPr="00BD6804">
        <w:rPr>
          <w:rFonts w:ascii="Times New Roman" w:hAnsi="Times New Roman" w:cs="Times New Roman"/>
          <w:sz w:val="28"/>
          <w:szCs w:val="28"/>
          <w:lang w:val="en-US"/>
        </w:rPr>
        <w:t>Zr</w:t>
      </w:r>
      <w:r w:rsidRPr="00BD6804">
        <w:rPr>
          <w:rFonts w:ascii="Times New Roman" w:hAnsi="Times New Roman" w:cs="Times New Roman"/>
          <w:sz w:val="28"/>
          <w:szCs w:val="28"/>
          <w:vertAlign w:val="superscript"/>
        </w:rPr>
        <w:t>3+</w:t>
      </w:r>
      <w:r w:rsidRPr="00BD6804">
        <w:rPr>
          <w:rFonts w:ascii="Times New Roman" w:hAnsi="Times New Roman" w:cs="Times New Roman"/>
          <w:sz w:val="28"/>
          <w:szCs w:val="28"/>
        </w:rPr>
        <w:t xml:space="preserve"> - дефектов в случае </w:t>
      </w:r>
      <w:r w:rsidRPr="00BD6804">
        <w:rPr>
          <w:rFonts w:ascii="Times New Roman" w:hAnsi="Times New Roman" w:cs="Times New Roman"/>
          <w:sz w:val="28"/>
          <w:szCs w:val="28"/>
        </w:rPr>
        <w:lastRenderedPageBreak/>
        <w:t xml:space="preserve">данных керамик в сравнении с недопированными образцами существенно ниже, что свидетельствует о менее выраженной деструкции при высокодозном облучении. </w:t>
      </w:r>
    </w:p>
    <w:p w14:paraId="07527270" w14:textId="06CB982D" w:rsidR="00BD6804" w:rsidRPr="00BD6804" w:rsidRDefault="00BD6804" w:rsidP="0052485F">
      <w:pPr>
        <w:spacing w:after="0" w:line="240" w:lineRule="auto"/>
        <w:ind w:firstLine="709"/>
        <w:jc w:val="both"/>
        <w:rPr>
          <w:rFonts w:ascii="Times New Roman" w:hAnsi="Times New Roman" w:cs="Times New Roman"/>
          <w:sz w:val="28"/>
          <w:szCs w:val="28"/>
        </w:rPr>
      </w:pPr>
      <w:r w:rsidRPr="00BD6804">
        <w:rPr>
          <w:rFonts w:ascii="Times New Roman" w:hAnsi="Times New Roman" w:cs="Times New Roman"/>
          <w:sz w:val="28"/>
          <w:szCs w:val="28"/>
        </w:rPr>
        <w:t xml:space="preserve">Увеличение весового вклада </w:t>
      </w:r>
      <w:r w:rsidRPr="00BD6804">
        <w:rPr>
          <w:rFonts w:ascii="Times New Roman" w:hAnsi="Times New Roman" w:cs="Times New Roman"/>
          <w:sz w:val="28"/>
          <w:szCs w:val="28"/>
          <w:lang w:val="en-US"/>
        </w:rPr>
        <w:t>MgLi</w:t>
      </w:r>
      <w:r w:rsidRPr="00BD6804">
        <w:rPr>
          <w:rFonts w:ascii="Times New Roman" w:hAnsi="Times New Roman" w:cs="Times New Roman"/>
          <w:sz w:val="28"/>
          <w:szCs w:val="28"/>
          <w:vertAlign w:val="subscript"/>
        </w:rPr>
        <w:t>2</w:t>
      </w:r>
      <w:r w:rsidRPr="00BD6804">
        <w:rPr>
          <w:rFonts w:ascii="Times New Roman" w:hAnsi="Times New Roman" w:cs="Times New Roman"/>
          <w:sz w:val="28"/>
          <w:szCs w:val="28"/>
          <w:lang w:val="en-US"/>
        </w:rPr>
        <w:t>ZrO</w:t>
      </w:r>
      <w:r w:rsidRPr="00BD6804">
        <w:rPr>
          <w:rFonts w:ascii="Times New Roman" w:hAnsi="Times New Roman" w:cs="Times New Roman"/>
          <w:sz w:val="28"/>
          <w:szCs w:val="28"/>
          <w:vertAlign w:val="subscript"/>
        </w:rPr>
        <w:t>4</w:t>
      </w:r>
      <w:r w:rsidRPr="00BD6804">
        <w:rPr>
          <w:rFonts w:ascii="Times New Roman" w:hAnsi="Times New Roman" w:cs="Times New Roman"/>
          <w:sz w:val="28"/>
          <w:szCs w:val="28"/>
        </w:rPr>
        <w:t xml:space="preserve"> в составе керамик до 0.25 приводит к явно выраженным изменениям в интенсивностях синглетной линии, характерной для Е – центров, а также отсутствием пиков, характерных для </w:t>
      </w:r>
      <w:r w:rsidRPr="00BD6804">
        <w:rPr>
          <w:rFonts w:ascii="Times New Roman" w:hAnsi="Times New Roman" w:cs="Times New Roman"/>
          <w:sz w:val="28"/>
          <w:szCs w:val="28"/>
          <w:lang w:val="en-US"/>
        </w:rPr>
        <w:t>Zr</w:t>
      </w:r>
      <w:r w:rsidRPr="00BD6804">
        <w:rPr>
          <w:rFonts w:ascii="Times New Roman" w:hAnsi="Times New Roman" w:cs="Times New Roman"/>
          <w:sz w:val="28"/>
          <w:szCs w:val="28"/>
          <w:vertAlign w:val="superscript"/>
        </w:rPr>
        <w:t>3+</w:t>
      </w:r>
      <w:r w:rsidRPr="00BD6804">
        <w:rPr>
          <w:rFonts w:ascii="Times New Roman" w:hAnsi="Times New Roman" w:cs="Times New Roman"/>
          <w:sz w:val="28"/>
          <w:szCs w:val="28"/>
        </w:rPr>
        <w:t xml:space="preserve"> - дефектов при флюенсах облучения 3</w:t>
      </w:r>
      <w:r w:rsidRPr="00BD6804">
        <w:rPr>
          <w:rFonts w:ascii="Cambria Math" w:hAnsi="Cambria Math" w:cs="Times New Roman"/>
          <w:sz w:val="28"/>
          <w:szCs w:val="28"/>
        </w:rPr>
        <w:t>×</w:t>
      </w:r>
      <w:r w:rsidRPr="00BD6804">
        <w:rPr>
          <w:rFonts w:ascii="Times New Roman" w:hAnsi="Times New Roman" w:cs="Times New Roman"/>
          <w:sz w:val="28"/>
          <w:szCs w:val="28"/>
        </w:rPr>
        <w:t>10</w:t>
      </w:r>
      <w:r w:rsidRPr="00BD6804">
        <w:rPr>
          <w:rFonts w:ascii="Times New Roman" w:hAnsi="Times New Roman" w:cs="Times New Roman"/>
          <w:sz w:val="28"/>
          <w:szCs w:val="28"/>
          <w:vertAlign w:val="superscript"/>
        </w:rPr>
        <w:t>17</w:t>
      </w:r>
      <w:r w:rsidRPr="00BD6804">
        <w:rPr>
          <w:rFonts w:ascii="Times New Roman" w:hAnsi="Times New Roman" w:cs="Times New Roman"/>
          <w:sz w:val="28"/>
          <w:szCs w:val="28"/>
        </w:rPr>
        <w:t>-5</w:t>
      </w:r>
      <w:r w:rsidRPr="00BD6804">
        <w:rPr>
          <w:rFonts w:ascii="Cambria Math" w:hAnsi="Cambria Math" w:cs="Times New Roman"/>
          <w:sz w:val="28"/>
          <w:szCs w:val="28"/>
        </w:rPr>
        <w:t>×</w:t>
      </w:r>
      <w:r w:rsidRPr="00BD6804">
        <w:rPr>
          <w:rFonts w:ascii="Times New Roman" w:hAnsi="Times New Roman" w:cs="Times New Roman"/>
          <w:sz w:val="28"/>
          <w:szCs w:val="28"/>
        </w:rPr>
        <w:t>10</w:t>
      </w:r>
      <w:r w:rsidRPr="00BD6804">
        <w:rPr>
          <w:rFonts w:ascii="Times New Roman" w:hAnsi="Times New Roman" w:cs="Times New Roman"/>
          <w:sz w:val="28"/>
          <w:szCs w:val="28"/>
          <w:vertAlign w:val="superscript"/>
        </w:rPr>
        <w:t>17</w:t>
      </w:r>
      <w:r w:rsidRPr="00BD6804">
        <w:rPr>
          <w:rFonts w:ascii="Times New Roman" w:hAnsi="Times New Roman" w:cs="Times New Roman"/>
          <w:sz w:val="28"/>
          <w:szCs w:val="28"/>
        </w:rPr>
        <w:t xml:space="preserve"> протон/см</w:t>
      </w:r>
      <w:r w:rsidRPr="00BD6804">
        <w:rPr>
          <w:rFonts w:ascii="Times New Roman" w:hAnsi="Times New Roman" w:cs="Times New Roman"/>
          <w:sz w:val="28"/>
          <w:szCs w:val="28"/>
          <w:vertAlign w:val="superscript"/>
        </w:rPr>
        <w:t>2</w:t>
      </w:r>
      <w:r w:rsidRPr="00BD6804">
        <w:rPr>
          <w:rFonts w:ascii="Times New Roman" w:hAnsi="Times New Roman" w:cs="Times New Roman"/>
          <w:sz w:val="28"/>
          <w:szCs w:val="28"/>
        </w:rPr>
        <w:t xml:space="preserve">. </w:t>
      </w:r>
    </w:p>
    <w:p w14:paraId="00FCF348" w14:textId="5EED67C2" w:rsidR="00BD6804" w:rsidRDefault="00BD6804" w:rsidP="0052485F">
      <w:pPr>
        <w:spacing w:after="0" w:line="240" w:lineRule="auto"/>
        <w:ind w:firstLine="709"/>
        <w:jc w:val="both"/>
        <w:rPr>
          <w:rFonts w:ascii="Times New Roman" w:hAnsi="Times New Roman" w:cs="Times New Roman"/>
          <w:sz w:val="28"/>
          <w:szCs w:val="28"/>
          <w:lang w:val="en-US"/>
        </w:rPr>
      </w:pPr>
      <w:r w:rsidRPr="00BD6804">
        <w:rPr>
          <w:rFonts w:ascii="Times New Roman" w:hAnsi="Times New Roman" w:cs="Times New Roman"/>
          <w:sz w:val="28"/>
          <w:szCs w:val="28"/>
          <w:lang w:val="kk-KZ"/>
        </w:rPr>
        <w:t xml:space="preserve">В случае увеличения концентрации примесной фазы </w:t>
      </w:r>
      <w:r w:rsidRPr="00BD6804">
        <w:rPr>
          <w:rFonts w:ascii="Times New Roman" w:hAnsi="Times New Roman" w:cs="Times New Roman"/>
          <w:sz w:val="28"/>
          <w:szCs w:val="28"/>
          <w:lang w:val="en-US"/>
        </w:rPr>
        <w:t>MgLi</w:t>
      </w:r>
      <w:r w:rsidRPr="00BD6804">
        <w:rPr>
          <w:rFonts w:ascii="Times New Roman" w:hAnsi="Times New Roman" w:cs="Times New Roman"/>
          <w:sz w:val="28"/>
          <w:szCs w:val="28"/>
          <w:vertAlign w:val="subscript"/>
        </w:rPr>
        <w:t>2</w:t>
      </w:r>
      <w:r w:rsidRPr="00BD6804">
        <w:rPr>
          <w:rFonts w:ascii="Times New Roman" w:hAnsi="Times New Roman" w:cs="Times New Roman"/>
          <w:sz w:val="28"/>
          <w:szCs w:val="28"/>
          <w:lang w:val="en-US"/>
        </w:rPr>
        <w:t>ZrO</w:t>
      </w:r>
      <w:r w:rsidRPr="00BD6804">
        <w:rPr>
          <w:rFonts w:ascii="Times New Roman" w:hAnsi="Times New Roman" w:cs="Times New Roman"/>
          <w:sz w:val="28"/>
          <w:szCs w:val="28"/>
          <w:vertAlign w:val="subscript"/>
        </w:rPr>
        <w:t>4</w:t>
      </w:r>
      <w:r w:rsidRPr="00BD6804">
        <w:rPr>
          <w:rFonts w:ascii="Times New Roman" w:hAnsi="Times New Roman" w:cs="Times New Roman"/>
          <w:sz w:val="28"/>
          <w:szCs w:val="28"/>
        </w:rPr>
        <w:t xml:space="preserve"> до 50</w:t>
      </w:r>
      <w:r w:rsidR="003303D5">
        <w:rPr>
          <w:rFonts w:ascii="Times New Roman" w:hAnsi="Times New Roman" w:cs="Times New Roman"/>
          <w:sz w:val="28"/>
          <w:szCs w:val="28"/>
        </w:rPr>
        <w:t> </w:t>
      </w:r>
      <w:r w:rsidRPr="00BD6804">
        <w:rPr>
          <w:rFonts w:ascii="Times New Roman" w:hAnsi="Times New Roman" w:cs="Times New Roman"/>
          <w:sz w:val="28"/>
          <w:szCs w:val="28"/>
        </w:rPr>
        <w:t xml:space="preserve">вес.% в составе, согласно результатам </w:t>
      </w:r>
      <w:r w:rsidRPr="00BD6804">
        <w:rPr>
          <w:rFonts w:ascii="Times New Roman" w:hAnsi="Times New Roman" w:cs="Times New Roman"/>
          <w:sz w:val="28"/>
          <w:szCs w:val="28"/>
          <w:lang w:val="en-US"/>
        </w:rPr>
        <w:t>ESR</w:t>
      </w:r>
      <w:r w:rsidRPr="00BD6804">
        <w:rPr>
          <w:rFonts w:ascii="Times New Roman" w:hAnsi="Times New Roman" w:cs="Times New Roman"/>
          <w:sz w:val="28"/>
          <w:szCs w:val="28"/>
        </w:rPr>
        <w:t xml:space="preserve"> спектров при флюенсах 10</w:t>
      </w:r>
      <w:r w:rsidRPr="00BD6804">
        <w:rPr>
          <w:rFonts w:ascii="Times New Roman" w:hAnsi="Times New Roman" w:cs="Times New Roman"/>
          <w:sz w:val="28"/>
          <w:szCs w:val="28"/>
          <w:vertAlign w:val="superscript"/>
        </w:rPr>
        <w:t>15</w:t>
      </w:r>
      <w:r w:rsidRPr="00BD6804">
        <w:rPr>
          <w:rFonts w:ascii="Times New Roman" w:hAnsi="Times New Roman" w:cs="Times New Roman"/>
          <w:sz w:val="28"/>
          <w:szCs w:val="28"/>
        </w:rPr>
        <w:t>–10</w:t>
      </w:r>
      <w:r w:rsidRPr="00BD6804">
        <w:rPr>
          <w:rFonts w:ascii="Times New Roman" w:hAnsi="Times New Roman" w:cs="Times New Roman"/>
          <w:sz w:val="28"/>
          <w:szCs w:val="28"/>
          <w:vertAlign w:val="superscript"/>
        </w:rPr>
        <w:t>16</w:t>
      </w:r>
      <w:r w:rsidRPr="00BD6804">
        <w:rPr>
          <w:rFonts w:ascii="Times New Roman" w:hAnsi="Times New Roman" w:cs="Times New Roman"/>
          <w:sz w:val="28"/>
          <w:szCs w:val="28"/>
        </w:rPr>
        <w:t xml:space="preserve"> протон/см</w:t>
      </w:r>
      <w:r w:rsidRPr="00BD6804">
        <w:rPr>
          <w:rFonts w:ascii="Times New Roman" w:hAnsi="Times New Roman" w:cs="Times New Roman"/>
          <w:sz w:val="28"/>
          <w:szCs w:val="28"/>
          <w:vertAlign w:val="superscript"/>
        </w:rPr>
        <w:t>2</w:t>
      </w:r>
      <w:r w:rsidRPr="00BD6804">
        <w:rPr>
          <w:rFonts w:ascii="Times New Roman" w:hAnsi="Times New Roman" w:cs="Times New Roman"/>
          <w:sz w:val="28"/>
          <w:szCs w:val="28"/>
        </w:rPr>
        <w:t xml:space="preserve"> интенсивность синглета, характерного для Е-центров, связанных с кислородными вакансиями значительно меньше, интенсивности синглета, наблюдаемого при аналогичных условиях облучения однофазных керамик. В данном случае наблюдаемая разница в интенсивностях, в особенности при малых флюенсах облучения (10</w:t>
      </w:r>
      <w:r w:rsidRPr="00BD6804">
        <w:rPr>
          <w:rFonts w:ascii="Times New Roman" w:hAnsi="Times New Roman" w:cs="Times New Roman"/>
          <w:sz w:val="28"/>
          <w:szCs w:val="28"/>
          <w:vertAlign w:val="superscript"/>
        </w:rPr>
        <w:t>15</w:t>
      </w:r>
      <w:r w:rsidRPr="00BD6804">
        <w:rPr>
          <w:rFonts w:ascii="Times New Roman" w:hAnsi="Times New Roman" w:cs="Times New Roman"/>
          <w:sz w:val="28"/>
          <w:szCs w:val="28"/>
        </w:rPr>
        <w:t>–10</w:t>
      </w:r>
      <w:r w:rsidRPr="00BD6804">
        <w:rPr>
          <w:rFonts w:ascii="Times New Roman" w:hAnsi="Times New Roman" w:cs="Times New Roman"/>
          <w:sz w:val="28"/>
          <w:szCs w:val="28"/>
          <w:vertAlign w:val="superscript"/>
        </w:rPr>
        <w:t>16</w:t>
      </w:r>
      <w:r w:rsidRPr="00BD6804">
        <w:rPr>
          <w:rFonts w:ascii="Times New Roman" w:hAnsi="Times New Roman" w:cs="Times New Roman"/>
          <w:sz w:val="28"/>
          <w:szCs w:val="28"/>
        </w:rPr>
        <w:t xml:space="preserve"> протон/см</w:t>
      </w:r>
      <w:r w:rsidRPr="00BD6804">
        <w:rPr>
          <w:rFonts w:ascii="Times New Roman" w:hAnsi="Times New Roman" w:cs="Times New Roman"/>
          <w:sz w:val="28"/>
          <w:szCs w:val="28"/>
          <w:vertAlign w:val="superscript"/>
        </w:rPr>
        <w:t>2</w:t>
      </w:r>
      <w:r w:rsidRPr="00BD6804">
        <w:rPr>
          <w:rFonts w:ascii="Times New Roman" w:hAnsi="Times New Roman" w:cs="Times New Roman"/>
          <w:sz w:val="28"/>
          <w:szCs w:val="28"/>
        </w:rPr>
        <w:t xml:space="preserve">) свидетельствует о высокой устойчивости керамик к разупорядочению за счет большого количества межфазных границ, которые в данном случае позволяют создать эффект, так называемого межфазного дисперсионного упрочнения, связанного с наличием большого количества границ зерен и дислокаций вблизи данных границ, которые сдерживают миграцию дефектов, а также создают дополнительные препятствия при перераспределении энергии из кинетической в тепловую в результате соударений. </w:t>
      </w:r>
    </w:p>
    <w:p w14:paraId="70398B31" w14:textId="77777777" w:rsidR="00CF49E5" w:rsidRPr="00CF49E5" w:rsidRDefault="00CF49E5" w:rsidP="0052485F">
      <w:pPr>
        <w:spacing w:after="0" w:line="240" w:lineRule="auto"/>
        <w:ind w:firstLine="709"/>
        <w:jc w:val="both"/>
        <w:rPr>
          <w:rFonts w:ascii="Times New Roman" w:hAnsi="Times New Roman" w:cs="Times New Roman"/>
          <w:sz w:val="28"/>
          <w:szCs w:val="28"/>
          <w:lang w:val="en-US"/>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CF49E5" w:rsidRPr="00BD6804" w14:paraId="6794DEB6" w14:textId="77777777" w:rsidTr="00A6498F">
        <w:tc>
          <w:tcPr>
            <w:tcW w:w="4785" w:type="dxa"/>
          </w:tcPr>
          <w:p w14:paraId="1A20A5EF" w14:textId="77777777" w:rsidR="00CF49E5" w:rsidRPr="00BD6804" w:rsidRDefault="00CF49E5" w:rsidP="00A6498F">
            <w:pPr>
              <w:jc w:val="center"/>
              <w:rPr>
                <w:rFonts w:ascii="Times New Roman" w:hAnsi="Times New Roman" w:cs="Times New Roman"/>
                <w:sz w:val="28"/>
                <w:szCs w:val="28"/>
                <w:lang w:val="en-US"/>
              </w:rPr>
            </w:pPr>
            <w:r w:rsidRPr="00BD6804">
              <w:rPr>
                <w:noProof/>
                <w:sz w:val="28"/>
                <w:szCs w:val="28"/>
              </w:rPr>
              <w:object w:dxaOrig="6174" w:dyaOrig="4726" w14:anchorId="1A8A8ED1">
                <v:shape id="_x0000_i1087" type="#_x0000_t75" alt="" style="width:205.8pt;height:157.2pt" o:ole="">
                  <v:imagedata r:id="rId163" o:title=""/>
                </v:shape>
                <o:OLEObject Type="Embed" ProgID="Origin50.Graph" ShapeID="_x0000_i1087" DrawAspect="Content" ObjectID="_1808697052" r:id="rId164"/>
              </w:object>
            </w:r>
          </w:p>
        </w:tc>
        <w:tc>
          <w:tcPr>
            <w:tcW w:w="4786" w:type="dxa"/>
          </w:tcPr>
          <w:p w14:paraId="718A7419" w14:textId="77777777" w:rsidR="00CF49E5" w:rsidRPr="00BD6804" w:rsidRDefault="00CF49E5" w:rsidP="00A6498F">
            <w:pPr>
              <w:jc w:val="center"/>
              <w:rPr>
                <w:rFonts w:ascii="Times New Roman" w:hAnsi="Times New Roman" w:cs="Times New Roman"/>
                <w:sz w:val="28"/>
                <w:szCs w:val="28"/>
                <w:lang w:val="en-US"/>
              </w:rPr>
            </w:pPr>
            <w:r w:rsidRPr="00BD6804">
              <w:rPr>
                <w:noProof/>
                <w:sz w:val="28"/>
                <w:szCs w:val="28"/>
              </w:rPr>
              <w:object w:dxaOrig="6174" w:dyaOrig="4726" w14:anchorId="5095B3D4">
                <v:shape id="_x0000_i1088" type="#_x0000_t75" alt="" style="width:205.2pt;height:156pt" o:ole="">
                  <v:imagedata r:id="rId165" o:title=""/>
                </v:shape>
                <o:OLEObject Type="Embed" ProgID="Origin50.Graph" ShapeID="_x0000_i1088" DrawAspect="Content" ObjectID="_1808697053" r:id="rId166"/>
              </w:object>
            </w:r>
          </w:p>
        </w:tc>
      </w:tr>
      <w:tr w:rsidR="00CF49E5" w:rsidRPr="00781C67" w14:paraId="022F6B71" w14:textId="77777777" w:rsidTr="00A6498F">
        <w:tc>
          <w:tcPr>
            <w:tcW w:w="4785" w:type="dxa"/>
          </w:tcPr>
          <w:p w14:paraId="5530E13B" w14:textId="77777777" w:rsidR="00CF49E5" w:rsidRPr="00781C67" w:rsidRDefault="00CF49E5" w:rsidP="00A6498F">
            <w:pPr>
              <w:jc w:val="center"/>
              <w:rPr>
                <w:rFonts w:ascii="Times New Roman" w:hAnsi="Times New Roman" w:cs="Times New Roman"/>
                <w:sz w:val="24"/>
                <w:szCs w:val="24"/>
                <w:lang w:val="en-US"/>
              </w:rPr>
            </w:pPr>
            <w:r w:rsidRPr="00781C67">
              <w:rPr>
                <w:rFonts w:ascii="Times New Roman" w:hAnsi="Times New Roman" w:cs="Times New Roman"/>
                <w:sz w:val="24"/>
                <w:szCs w:val="24"/>
                <w:lang w:val="en-US"/>
              </w:rPr>
              <w:t>a</w:t>
            </w:r>
          </w:p>
        </w:tc>
        <w:tc>
          <w:tcPr>
            <w:tcW w:w="4786" w:type="dxa"/>
          </w:tcPr>
          <w:p w14:paraId="4F3D6A9A" w14:textId="77777777" w:rsidR="00CF49E5" w:rsidRPr="00781C67" w:rsidRDefault="00CF49E5" w:rsidP="00A6498F">
            <w:pPr>
              <w:jc w:val="center"/>
              <w:rPr>
                <w:rFonts w:ascii="Times New Roman" w:hAnsi="Times New Roman" w:cs="Times New Roman"/>
                <w:sz w:val="24"/>
                <w:szCs w:val="24"/>
                <w:lang w:val="en-US"/>
              </w:rPr>
            </w:pPr>
            <w:r w:rsidRPr="00781C67">
              <w:rPr>
                <w:rFonts w:ascii="Times New Roman" w:hAnsi="Times New Roman" w:cs="Times New Roman"/>
                <w:sz w:val="24"/>
                <w:szCs w:val="24"/>
              </w:rPr>
              <w:t>б</w:t>
            </w:r>
          </w:p>
        </w:tc>
      </w:tr>
    </w:tbl>
    <w:p w14:paraId="2E97C74C" w14:textId="77777777" w:rsidR="00BD6804" w:rsidRPr="00924B61" w:rsidRDefault="00BD6804" w:rsidP="0052485F">
      <w:pPr>
        <w:spacing w:after="0" w:line="240" w:lineRule="auto"/>
        <w:ind w:firstLine="709"/>
        <w:jc w:val="both"/>
        <w:rPr>
          <w:rFonts w:ascii="Times New Roman" w:hAnsi="Times New Roman" w:cs="Times New Roman"/>
          <w:sz w:val="16"/>
          <w:szCs w:val="16"/>
        </w:rPr>
      </w:pPr>
    </w:p>
    <w:p w14:paraId="0FC587B4" w14:textId="010B8506" w:rsidR="00BD6804" w:rsidRPr="006071AA" w:rsidRDefault="00BD6804" w:rsidP="0052485F">
      <w:pPr>
        <w:spacing w:after="0" w:line="240" w:lineRule="auto"/>
        <w:ind w:firstLine="709"/>
        <w:jc w:val="both"/>
        <w:rPr>
          <w:rFonts w:ascii="Times New Roman" w:hAnsi="Times New Roman" w:cs="Times New Roman"/>
          <w:vertAlign w:val="superscript"/>
        </w:rPr>
      </w:pPr>
      <w:r w:rsidRPr="006071AA">
        <w:rPr>
          <w:rFonts w:ascii="Times New Roman" w:hAnsi="Times New Roman" w:cs="Times New Roman"/>
          <w:lang w:val="en-US"/>
        </w:rPr>
        <w:t>a</w:t>
      </w:r>
      <w:r w:rsidRPr="006071AA">
        <w:rPr>
          <w:rFonts w:ascii="Times New Roman" w:hAnsi="Times New Roman" w:cs="Times New Roman"/>
        </w:rPr>
        <w:t xml:space="preserve"> </w:t>
      </w:r>
      <w:r w:rsidR="00924B61">
        <w:rPr>
          <w:rFonts w:ascii="Times New Roman" w:hAnsi="Times New Roman" w:cs="Times New Roman"/>
        </w:rPr>
        <w:t xml:space="preserve">- </w:t>
      </w:r>
      <w:r w:rsidRPr="006071AA">
        <w:rPr>
          <w:rFonts w:ascii="Times New Roman" w:hAnsi="Times New Roman" w:cs="Times New Roman"/>
        </w:rPr>
        <w:t>при облучении флюенсом 10</w:t>
      </w:r>
      <w:r w:rsidRPr="006071AA">
        <w:rPr>
          <w:rFonts w:ascii="Times New Roman" w:hAnsi="Times New Roman" w:cs="Times New Roman"/>
          <w:vertAlign w:val="superscript"/>
        </w:rPr>
        <w:t>16</w:t>
      </w:r>
      <w:r w:rsidRPr="006071AA">
        <w:rPr>
          <w:rFonts w:ascii="Times New Roman" w:hAnsi="Times New Roman" w:cs="Times New Roman"/>
        </w:rPr>
        <w:t xml:space="preserve"> протон/см</w:t>
      </w:r>
      <w:r w:rsidRPr="006071AA">
        <w:rPr>
          <w:rFonts w:ascii="Times New Roman" w:hAnsi="Times New Roman" w:cs="Times New Roman"/>
          <w:vertAlign w:val="superscript"/>
        </w:rPr>
        <w:t>2</w:t>
      </w:r>
      <w:r w:rsidRPr="006071AA">
        <w:rPr>
          <w:rFonts w:ascii="Times New Roman" w:hAnsi="Times New Roman" w:cs="Times New Roman"/>
        </w:rPr>
        <w:t xml:space="preserve">; б </w:t>
      </w:r>
      <w:r w:rsidR="00924B61">
        <w:rPr>
          <w:rFonts w:ascii="Times New Roman" w:hAnsi="Times New Roman" w:cs="Times New Roman"/>
        </w:rPr>
        <w:t xml:space="preserve">- </w:t>
      </w:r>
      <w:r w:rsidRPr="006071AA">
        <w:rPr>
          <w:rFonts w:ascii="Times New Roman" w:hAnsi="Times New Roman" w:cs="Times New Roman"/>
        </w:rPr>
        <w:t>при облучении флюенсом 5</w:t>
      </w:r>
      <w:r w:rsidRPr="006071AA">
        <w:rPr>
          <w:rFonts w:ascii="Cambria Math" w:hAnsi="Cambria Math" w:cs="Times New Roman"/>
        </w:rPr>
        <w:t>×</w:t>
      </w:r>
      <w:r w:rsidRPr="006071AA">
        <w:rPr>
          <w:rFonts w:ascii="Times New Roman" w:hAnsi="Times New Roman" w:cs="Times New Roman"/>
        </w:rPr>
        <w:t>10</w:t>
      </w:r>
      <w:r w:rsidRPr="006071AA">
        <w:rPr>
          <w:rFonts w:ascii="Times New Roman" w:hAnsi="Times New Roman" w:cs="Times New Roman"/>
          <w:vertAlign w:val="superscript"/>
        </w:rPr>
        <w:t>17</w:t>
      </w:r>
      <w:r w:rsidRPr="006071AA">
        <w:rPr>
          <w:rFonts w:ascii="Times New Roman" w:hAnsi="Times New Roman" w:cs="Times New Roman"/>
        </w:rPr>
        <w:t xml:space="preserve"> протон/см</w:t>
      </w:r>
      <w:r w:rsidRPr="006071AA">
        <w:rPr>
          <w:rFonts w:ascii="Times New Roman" w:hAnsi="Times New Roman" w:cs="Times New Roman"/>
          <w:vertAlign w:val="superscript"/>
        </w:rPr>
        <w:t>2</w:t>
      </w:r>
    </w:p>
    <w:p w14:paraId="27F3B6BF" w14:textId="77777777" w:rsidR="00BD6804" w:rsidRDefault="00BD6804" w:rsidP="0052485F">
      <w:pPr>
        <w:spacing w:after="0" w:line="240" w:lineRule="auto"/>
        <w:ind w:firstLine="709"/>
        <w:jc w:val="center"/>
        <w:rPr>
          <w:rFonts w:ascii="Times New Roman" w:hAnsi="Times New Roman" w:cs="Times New Roman"/>
          <w:sz w:val="28"/>
          <w:szCs w:val="28"/>
          <w:vertAlign w:val="superscript"/>
        </w:rPr>
      </w:pPr>
    </w:p>
    <w:p w14:paraId="1497A529" w14:textId="07BDBE6A" w:rsidR="008C0E35" w:rsidRDefault="0021503F" w:rsidP="00924B6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4.17</w:t>
      </w:r>
      <w:r w:rsidR="00BD6804">
        <w:rPr>
          <w:rFonts w:ascii="Times New Roman" w:hAnsi="Times New Roman" w:cs="Times New Roman"/>
          <w:sz w:val="28"/>
          <w:szCs w:val="28"/>
        </w:rPr>
        <w:t xml:space="preserve"> –</w:t>
      </w:r>
      <w:r w:rsidR="00BD6804" w:rsidRPr="00BD6804">
        <w:rPr>
          <w:rFonts w:ascii="Times New Roman" w:hAnsi="Times New Roman" w:cs="Times New Roman"/>
          <w:sz w:val="28"/>
          <w:szCs w:val="28"/>
        </w:rPr>
        <w:t xml:space="preserve"> Сравнительный анализ ЭПР спектров керамик в зависимости от их типа при различных флюенсах облучения, характерных для различны</w:t>
      </w:r>
      <w:r w:rsidR="00BD6804">
        <w:rPr>
          <w:rFonts w:ascii="Times New Roman" w:hAnsi="Times New Roman" w:cs="Times New Roman"/>
          <w:sz w:val="28"/>
          <w:szCs w:val="28"/>
        </w:rPr>
        <w:t>х механизмов дефектообразования</w:t>
      </w:r>
    </w:p>
    <w:p w14:paraId="59E03184" w14:textId="77777777" w:rsidR="00A77539" w:rsidRPr="00924B61" w:rsidRDefault="00A77539" w:rsidP="0052485F">
      <w:pPr>
        <w:spacing w:after="0" w:line="240" w:lineRule="auto"/>
        <w:ind w:firstLine="709"/>
        <w:jc w:val="both"/>
        <w:rPr>
          <w:rFonts w:ascii="Times New Roman" w:hAnsi="Times New Roman" w:cs="Times New Roman"/>
          <w:sz w:val="16"/>
          <w:szCs w:val="16"/>
        </w:rPr>
      </w:pPr>
    </w:p>
    <w:p w14:paraId="3CA8FAD1" w14:textId="4318A31E" w:rsidR="00C374F7" w:rsidRPr="00D76E3F" w:rsidRDefault="00C374F7" w:rsidP="0052485F">
      <w:pPr>
        <w:spacing w:after="0" w:line="240" w:lineRule="auto"/>
        <w:ind w:firstLine="709"/>
        <w:contextualSpacing/>
        <w:jc w:val="both"/>
        <w:rPr>
          <w:rFonts w:ascii="Times New Roman" w:hAnsi="Times New Roman" w:cs="Times New Roman"/>
          <w:sz w:val="24"/>
          <w:szCs w:val="24"/>
        </w:rPr>
      </w:pPr>
      <w:r w:rsidRPr="00A77539">
        <w:rPr>
          <w:rFonts w:ascii="Times New Roman" w:hAnsi="Times New Roman" w:cs="Times New Roman"/>
          <w:sz w:val="24"/>
          <w:szCs w:val="24"/>
        </w:rPr>
        <w:t>Примечание – Составлено по данным источника [12</w:t>
      </w:r>
      <w:r w:rsidR="00B62B8F" w:rsidRPr="00A77539">
        <w:rPr>
          <w:rFonts w:ascii="Times New Roman" w:hAnsi="Times New Roman" w:cs="Times New Roman"/>
          <w:sz w:val="24"/>
          <w:szCs w:val="24"/>
        </w:rPr>
        <w:t>1</w:t>
      </w:r>
      <w:r w:rsidRPr="00A77539">
        <w:rPr>
          <w:rFonts w:ascii="Times New Roman" w:hAnsi="Times New Roman" w:cs="Times New Roman"/>
          <w:sz w:val="24"/>
          <w:szCs w:val="24"/>
        </w:rPr>
        <w:t xml:space="preserve">, </w:t>
      </w:r>
      <w:r w:rsidRPr="00A77539">
        <w:rPr>
          <w:rFonts w:ascii="Times New Roman" w:hAnsi="Times New Roman" w:cs="Times New Roman"/>
          <w:sz w:val="24"/>
          <w:szCs w:val="24"/>
          <w:lang w:val="en-US"/>
        </w:rPr>
        <w:t>p</w:t>
      </w:r>
      <w:r w:rsidR="003303D5">
        <w:rPr>
          <w:rFonts w:ascii="Times New Roman" w:hAnsi="Times New Roman" w:cs="Times New Roman"/>
          <w:sz w:val="24"/>
          <w:szCs w:val="24"/>
        </w:rPr>
        <w:t>.</w:t>
      </w:r>
      <w:r w:rsidRPr="00A77539">
        <w:rPr>
          <w:rFonts w:ascii="Times New Roman" w:hAnsi="Times New Roman" w:cs="Times New Roman"/>
          <w:sz w:val="24"/>
          <w:szCs w:val="24"/>
        </w:rPr>
        <w:t xml:space="preserve"> </w:t>
      </w:r>
      <w:r w:rsidR="003303D5">
        <w:rPr>
          <w:rFonts w:ascii="Times New Roman" w:hAnsi="Times New Roman" w:cs="Times New Roman"/>
          <w:sz w:val="24"/>
          <w:szCs w:val="24"/>
        </w:rPr>
        <w:t>100396</w:t>
      </w:r>
      <w:r w:rsidRPr="00A77539">
        <w:rPr>
          <w:rFonts w:ascii="Times New Roman" w:hAnsi="Times New Roman" w:cs="Times New Roman"/>
          <w:sz w:val="24"/>
          <w:szCs w:val="24"/>
        </w:rPr>
        <w:t>]</w:t>
      </w:r>
    </w:p>
    <w:p w14:paraId="31709BD2" w14:textId="77777777" w:rsidR="00BD6804" w:rsidRPr="00777640" w:rsidRDefault="00BD6804" w:rsidP="0052485F">
      <w:pPr>
        <w:spacing w:after="0" w:line="240" w:lineRule="auto"/>
        <w:ind w:firstLine="709"/>
        <w:jc w:val="center"/>
        <w:rPr>
          <w:rFonts w:ascii="Times New Roman" w:hAnsi="Times New Roman" w:cs="Times New Roman"/>
          <w:sz w:val="28"/>
          <w:szCs w:val="28"/>
        </w:rPr>
      </w:pPr>
    </w:p>
    <w:p w14:paraId="4608CD73" w14:textId="77777777" w:rsidR="00924B61" w:rsidRPr="00BD6804" w:rsidRDefault="00924B61" w:rsidP="00924B61">
      <w:pPr>
        <w:spacing w:after="0" w:line="240" w:lineRule="auto"/>
        <w:ind w:firstLine="709"/>
        <w:jc w:val="both"/>
        <w:rPr>
          <w:rFonts w:ascii="Times New Roman" w:hAnsi="Times New Roman" w:cs="Times New Roman"/>
          <w:sz w:val="28"/>
          <w:szCs w:val="28"/>
        </w:rPr>
      </w:pPr>
      <w:r w:rsidRPr="00BD6804">
        <w:rPr>
          <w:rFonts w:ascii="Times New Roman" w:hAnsi="Times New Roman" w:cs="Times New Roman"/>
          <w:sz w:val="28"/>
          <w:szCs w:val="28"/>
        </w:rPr>
        <w:t xml:space="preserve">На рисунке </w:t>
      </w:r>
      <w:r>
        <w:rPr>
          <w:rFonts w:ascii="Times New Roman" w:hAnsi="Times New Roman" w:cs="Times New Roman"/>
          <w:sz w:val="28"/>
          <w:szCs w:val="28"/>
        </w:rPr>
        <w:t>4.17</w:t>
      </w:r>
      <w:r w:rsidRPr="00BD6804">
        <w:rPr>
          <w:rFonts w:ascii="Times New Roman" w:hAnsi="Times New Roman" w:cs="Times New Roman"/>
          <w:sz w:val="28"/>
          <w:szCs w:val="28"/>
        </w:rPr>
        <w:t xml:space="preserve"> приведены результаты сравнительного анализа ЭПР спектров керамик, приведенные для двух флюенсов облучения (10</w:t>
      </w:r>
      <w:r w:rsidRPr="00BD6804">
        <w:rPr>
          <w:rFonts w:ascii="Times New Roman" w:hAnsi="Times New Roman" w:cs="Times New Roman"/>
          <w:sz w:val="28"/>
          <w:szCs w:val="28"/>
          <w:vertAlign w:val="superscript"/>
        </w:rPr>
        <w:t>16</w:t>
      </w:r>
      <w:r w:rsidRPr="00BD6804">
        <w:rPr>
          <w:rFonts w:ascii="Times New Roman" w:hAnsi="Times New Roman" w:cs="Times New Roman"/>
          <w:sz w:val="28"/>
          <w:szCs w:val="28"/>
        </w:rPr>
        <w:t xml:space="preserve"> протон/см</w:t>
      </w:r>
      <w:r w:rsidRPr="00BD6804">
        <w:rPr>
          <w:rFonts w:ascii="Times New Roman" w:hAnsi="Times New Roman" w:cs="Times New Roman"/>
          <w:sz w:val="28"/>
          <w:szCs w:val="28"/>
          <w:vertAlign w:val="superscript"/>
        </w:rPr>
        <w:t>2</w:t>
      </w:r>
      <w:r w:rsidRPr="00BD6804">
        <w:rPr>
          <w:rFonts w:ascii="Times New Roman" w:hAnsi="Times New Roman" w:cs="Times New Roman"/>
          <w:sz w:val="28"/>
          <w:szCs w:val="28"/>
        </w:rPr>
        <w:t xml:space="preserve"> и 5</w:t>
      </w:r>
      <w:r w:rsidRPr="00BD6804">
        <w:rPr>
          <w:rFonts w:ascii="Cambria Math" w:hAnsi="Cambria Math" w:cs="Times New Roman"/>
          <w:sz w:val="28"/>
          <w:szCs w:val="28"/>
        </w:rPr>
        <w:t>×</w:t>
      </w:r>
      <w:r w:rsidRPr="00BD6804">
        <w:rPr>
          <w:rFonts w:ascii="Times New Roman" w:hAnsi="Times New Roman" w:cs="Times New Roman"/>
          <w:sz w:val="28"/>
          <w:szCs w:val="28"/>
        </w:rPr>
        <w:t>10</w:t>
      </w:r>
      <w:r w:rsidRPr="00BD6804">
        <w:rPr>
          <w:rFonts w:ascii="Times New Roman" w:hAnsi="Times New Roman" w:cs="Times New Roman"/>
          <w:sz w:val="28"/>
          <w:szCs w:val="28"/>
          <w:vertAlign w:val="superscript"/>
        </w:rPr>
        <w:t>17</w:t>
      </w:r>
      <w:r w:rsidRPr="00BD6804">
        <w:rPr>
          <w:rFonts w:ascii="Times New Roman" w:hAnsi="Times New Roman" w:cs="Times New Roman"/>
          <w:sz w:val="28"/>
          <w:szCs w:val="28"/>
        </w:rPr>
        <w:t xml:space="preserve"> протон/см</w:t>
      </w:r>
      <w:r w:rsidRPr="00BD6804">
        <w:rPr>
          <w:rFonts w:ascii="Times New Roman" w:hAnsi="Times New Roman" w:cs="Times New Roman"/>
          <w:sz w:val="28"/>
          <w:szCs w:val="28"/>
          <w:vertAlign w:val="superscript"/>
        </w:rPr>
        <w:t>2</w:t>
      </w:r>
      <w:r w:rsidRPr="00BD6804">
        <w:rPr>
          <w:rFonts w:ascii="Times New Roman" w:hAnsi="Times New Roman" w:cs="Times New Roman"/>
          <w:sz w:val="28"/>
          <w:szCs w:val="28"/>
        </w:rPr>
        <w:t xml:space="preserve">) с целью демонстрации изменений интенсивностей пиков характерных для различных типов дефектов, формируемых в результате </w:t>
      </w:r>
      <w:r w:rsidRPr="00BD6804">
        <w:rPr>
          <w:rFonts w:ascii="Times New Roman" w:hAnsi="Times New Roman" w:cs="Times New Roman"/>
          <w:sz w:val="28"/>
          <w:szCs w:val="28"/>
        </w:rPr>
        <w:lastRenderedPageBreak/>
        <w:t xml:space="preserve">облучения керамик. Данные приведены в зависимости от концентрации допанта </w:t>
      </w:r>
      <w:r w:rsidRPr="00BD6804">
        <w:rPr>
          <w:rFonts w:ascii="Times New Roman" w:hAnsi="Times New Roman" w:cs="Times New Roman"/>
          <w:sz w:val="28"/>
          <w:szCs w:val="28"/>
          <w:lang w:val="en-US"/>
        </w:rPr>
        <w:t>MgO</w:t>
      </w:r>
      <w:r w:rsidRPr="00BD6804">
        <w:rPr>
          <w:rFonts w:ascii="Times New Roman" w:hAnsi="Times New Roman" w:cs="Times New Roman"/>
          <w:sz w:val="28"/>
          <w:szCs w:val="28"/>
        </w:rPr>
        <w:t xml:space="preserve">, изменение, которого приводит к изменению соотношения фазового состава керамик. </w:t>
      </w:r>
    </w:p>
    <w:p w14:paraId="48168FE5" w14:textId="66375ED1" w:rsidR="00BD6804" w:rsidRDefault="00BD6804" w:rsidP="0052485F">
      <w:pPr>
        <w:spacing w:after="0" w:line="240" w:lineRule="auto"/>
        <w:ind w:firstLine="709"/>
        <w:jc w:val="both"/>
        <w:rPr>
          <w:rFonts w:ascii="Times New Roman" w:hAnsi="Times New Roman" w:cs="Times New Roman"/>
          <w:sz w:val="28"/>
          <w:szCs w:val="28"/>
        </w:rPr>
      </w:pPr>
      <w:r w:rsidRPr="00BD6804">
        <w:rPr>
          <w:rFonts w:ascii="Times New Roman" w:hAnsi="Times New Roman" w:cs="Times New Roman"/>
          <w:sz w:val="28"/>
          <w:szCs w:val="28"/>
        </w:rPr>
        <w:t xml:space="preserve">Сравнительный анализ представленных ЭПР спектров наглядно демонстрирует влияние вариации фазового состава керамик за счет формирования в структуре </w:t>
      </w:r>
      <w:r w:rsidRPr="00BD6804">
        <w:rPr>
          <w:rFonts w:ascii="Times New Roman" w:hAnsi="Times New Roman" w:cs="Times New Roman"/>
          <w:sz w:val="28"/>
          <w:szCs w:val="28"/>
          <w:lang w:val="en-US"/>
        </w:rPr>
        <w:t>MgLi</w:t>
      </w:r>
      <w:r w:rsidRPr="00BD6804">
        <w:rPr>
          <w:rFonts w:ascii="Times New Roman" w:hAnsi="Times New Roman" w:cs="Times New Roman"/>
          <w:sz w:val="28"/>
          <w:szCs w:val="28"/>
          <w:vertAlign w:val="subscript"/>
        </w:rPr>
        <w:t>2</w:t>
      </w:r>
      <w:r w:rsidRPr="00BD6804">
        <w:rPr>
          <w:rFonts w:ascii="Times New Roman" w:hAnsi="Times New Roman" w:cs="Times New Roman"/>
          <w:sz w:val="28"/>
          <w:szCs w:val="28"/>
          <w:lang w:val="en-US"/>
        </w:rPr>
        <w:t>ZrO</w:t>
      </w:r>
      <w:r w:rsidRPr="00BD6804">
        <w:rPr>
          <w:rFonts w:ascii="Times New Roman" w:hAnsi="Times New Roman" w:cs="Times New Roman"/>
          <w:sz w:val="28"/>
          <w:szCs w:val="28"/>
          <w:vertAlign w:val="subscript"/>
        </w:rPr>
        <w:t>4</w:t>
      </w:r>
      <w:r w:rsidRPr="00BD6804">
        <w:rPr>
          <w:rFonts w:ascii="Times New Roman" w:hAnsi="Times New Roman" w:cs="Times New Roman"/>
          <w:sz w:val="28"/>
          <w:szCs w:val="28"/>
        </w:rPr>
        <w:t xml:space="preserve"> фазы, выражающейся в снижении интенсивности синглетной линии характерной для </w:t>
      </w:r>
      <w:r w:rsidRPr="00BD6804">
        <w:rPr>
          <w:rFonts w:ascii="Times New Roman" w:hAnsi="Times New Roman" w:cs="Times New Roman"/>
          <w:sz w:val="28"/>
          <w:szCs w:val="28"/>
          <w:lang w:val="en-US"/>
        </w:rPr>
        <w:t>E</w:t>
      </w:r>
      <w:r w:rsidR="00924B61">
        <w:rPr>
          <w:rFonts w:ascii="Times New Roman" w:hAnsi="Times New Roman" w:cs="Times New Roman"/>
          <w:sz w:val="28"/>
          <w:szCs w:val="28"/>
        </w:rPr>
        <w:t>-</w:t>
      </w:r>
      <w:r w:rsidRPr="00BD6804">
        <w:rPr>
          <w:rFonts w:ascii="Times New Roman" w:hAnsi="Times New Roman" w:cs="Times New Roman"/>
          <w:sz w:val="28"/>
          <w:szCs w:val="28"/>
        </w:rPr>
        <w:t>центров, связанных с кислородными ва</w:t>
      </w:r>
      <w:r w:rsidR="00CE3DC4">
        <w:rPr>
          <w:rFonts w:ascii="Times New Roman" w:hAnsi="Times New Roman" w:cs="Times New Roman"/>
          <w:sz w:val="28"/>
          <w:szCs w:val="28"/>
        </w:rPr>
        <w:t>кансиям (см. данные на рисунке 4.17</w:t>
      </w:r>
      <w:r w:rsidRPr="00BD6804">
        <w:rPr>
          <w:rFonts w:ascii="Times New Roman" w:hAnsi="Times New Roman" w:cs="Times New Roman"/>
          <w:sz w:val="28"/>
          <w:szCs w:val="28"/>
        </w:rPr>
        <w:t>а), а также изменению концентрации и типа структурных дефектов при максимальном флюенсе облучения 5</w:t>
      </w:r>
      <w:r w:rsidRPr="00BD6804">
        <w:rPr>
          <w:rFonts w:ascii="Cambria Math" w:hAnsi="Cambria Math" w:cs="Times New Roman"/>
          <w:sz w:val="28"/>
          <w:szCs w:val="28"/>
        </w:rPr>
        <w:t>×</w:t>
      </w:r>
      <w:r w:rsidRPr="00BD6804">
        <w:rPr>
          <w:rFonts w:ascii="Times New Roman" w:hAnsi="Times New Roman" w:cs="Times New Roman"/>
          <w:sz w:val="28"/>
          <w:szCs w:val="28"/>
        </w:rPr>
        <w:t>10</w:t>
      </w:r>
      <w:r w:rsidRPr="00BD6804">
        <w:rPr>
          <w:rFonts w:ascii="Times New Roman" w:hAnsi="Times New Roman" w:cs="Times New Roman"/>
          <w:sz w:val="28"/>
          <w:szCs w:val="28"/>
          <w:vertAlign w:val="superscript"/>
        </w:rPr>
        <w:t>17</w:t>
      </w:r>
      <w:r w:rsidRPr="00BD6804">
        <w:rPr>
          <w:rFonts w:ascii="Times New Roman" w:hAnsi="Times New Roman" w:cs="Times New Roman"/>
          <w:sz w:val="28"/>
          <w:szCs w:val="28"/>
        </w:rPr>
        <w:t xml:space="preserve"> протон/см</w:t>
      </w:r>
      <w:r w:rsidRPr="00BD6804">
        <w:rPr>
          <w:rFonts w:ascii="Times New Roman" w:hAnsi="Times New Roman" w:cs="Times New Roman"/>
          <w:sz w:val="28"/>
          <w:szCs w:val="28"/>
          <w:vertAlign w:val="superscript"/>
        </w:rPr>
        <w:t>2</w:t>
      </w:r>
      <w:r w:rsidRPr="00BD6804">
        <w:rPr>
          <w:rFonts w:ascii="Times New Roman" w:hAnsi="Times New Roman" w:cs="Times New Roman"/>
          <w:sz w:val="28"/>
          <w:szCs w:val="28"/>
        </w:rPr>
        <w:t xml:space="preserve">, свидетельствующем о сдерживании механизмов разупорядочения поврежденного слоя в керамиках за счет наличия включений в виде примесной фазы </w:t>
      </w:r>
      <w:r w:rsidRPr="00BD6804">
        <w:rPr>
          <w:rFonts w:ascii="Times New Roman" w:hAnsi="Times New Roman" w:cs="Times New Roman"/>
          <w:sz w:val="28"/>
          <w:szCs w:val="28"/>
          <w:lang w:val="en-US"/>
        </w:rPr>
        <w:t>MgLi</w:t>
      </w:r>
      <w:r w:rsidRPr="00BD6804">
        <w:rPr>
          <w:rFonts w:ascii="Times New Roman" w:hAnsi="Times New Roman" w:cs="Times New Roman"/>
          <w:sz w:val="28"/>
          <w:szCs w:val="28"/>
          <w:vertAlign w:val="subscript"/>
        </w:rPr>
        <w:t>2</w:t>
      </w:r>
      <w:r w:rsidRPr="00BD6804">
        <w:rPr>
          <w:rFonts w:ascii="Times New Roman" w:hAnsi="Times New Roman" w:cs="Times New Roman"/>
          <w:sz w:val="28"/>
          <w:szCs w:val="28"/>
          <w:lang w:val="en-US"/>
        </w:rPr>
        <w:t>ZrO</w:t>
      </w:r>
      <w:r w:rsidRPr="00BD6804">
        <w:rPr>
          <w:rFonts w:ascii="Times New Roman" w:hAnsi="Times New Roman" w:cs="Times New Roman"/>
          <w:sz w:val="28"/>
          <w:szCs w:val="28"/>
          <w:vertAlign w:val="subscript"/>
        </w:rPr>
        <w:t>4</w:t>
      </w:r>
      <w:r w:rsidRPr="00BD6804">
        <w:rPr>
          <w:rFonts w:ascii="Times New Roman" w:hAnsi="Times New Roman" w:cs="Times New Roman"/>
          <w:sz w:val="28"/>
          <w:szCs w:val="28"/>
        </w:rPr>
        <w:t>, изменение весового вклада которой приводит к сдерживанию скорости радиационно-индуцированной деградации керамик.</w:t>
      </w:r>
    </w:p>
    <w:p w14:paraId="7979C80B" w14:textId="77777777" w:rsidR="00924B61" w:rsidRPr="00BD6804" w:rsidRDefault="00924B61" w:rsidP="0052485F">
      <w:pPr>
        <w:spacing w:after="0" w:line="240" w:lineRule="auto"/>
        <w:ind w:firstLine="709"/>
        <w:jc w:val="both"/>
        <w:rPr>
          <w:rFonts w:ascii="Times New Roman" w:hAnsi="Times New Roman" w:cs="Times New Roman"/>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4"/>
        <w:gridCol w:w="3224"/>
        <w:gridCol w:w="3163"/>
      </w:tblGrid>
      <w:tr w:rsidR="00CF49E5" w:rsidRPr="00BD6804" w14:paraId="33D71546" w14:textId="77777777" w:rsidTr="00A6498F">
        <w:trPr>
          <w:jc w:val="center"/>
        </w:trPr>
        <w:tc>
          <w:tcPr>
            <w:tcW w:w="3184" w:type="dxa"/>
          </w:tcPr>
          <w:p w14:paraId="594F4A77" w14:textId="77777777" w:rsidR="00CF49E5" w:rsidRPr="00BD6804" w:rsidRDefault="00CF49E5" w:rsidP="00A6498F">
            <w:pPr>
              <w:jc w:val="both"/>
              <w:rPr>
                <w:rFonts w:ascii="Times New Roman" w:hAnsi="Times New Roman" w:cs="Times New Roman"/>
                <w:b/>
                <w:sz w:val="28"/>
                <w:szCs w:val="28"/>
                <w:lang w:val="en-US"/>
              </w:rPr>
            </w:pPr>
            <w:r w:rsidRPr="00BD6804">
              <w:rPr>
                <w:noProof/>
                <w:sz w:val="28"/>
                <w:szCs w:val="28"/>
              </w:rPr>
              <w:object w:dxaOrig="6174" w:dyaOrig="4726" w14:anchorId="0EE57759">
                <v:shape id="_x0000_i1089" type="#_x0000_t75" alt="" style="width:133.8pt;height:103.2pt" o:ole="">
                  <v:imagedata r:id="rId167" o:title=""/>
                </v:shape>
                <o:OLEObject Type="Embed" ProgID="Origin50.Graph" ShapeID="_x0000_i1089" DrawAspect="Content" ObjectID="_1808697054" r:id="rId168"/>
              </w:object>
            </w:r>
          </w:p>
        </w:tc>
        <w:tc>
          <w:tcPr>
            <w:tcW w:w="3224" w:type="dxa"/>
          </w:tcPr>
          <w:p w14:paraId="51E892F1" w14:textId="77777777" w:rsidR="00CF49E5" w:rsidRPr="00BD6804" w:rsidRDefault="00CF49E5" w:rsidP="00A6498F">
            <w:pPr>
              <w:jc w:val="both"/>
              <w:rPr>
                <w:rFonts w:ascii="Times New Roman" w:hAnsi="Times New Roman" w:cs="Times New Roman"/>
                <w:b/>
                <w:sz w:val="28"/>
                <w:szCs w:val="28"/>
                <w:lang w:val="en-US"/>
              </w:rPr>
            </w:pPr>
            <w:r w:rsidRPr="00BD6804">
              <w:rPr>
                <w:noProof/>
                <w:sz w:val="28"/>
                <w:szCs w:val="28"/>
              </w:rPr>
              <w:object w:dxaOrig="6174" w:dyaOrig="4726" w14:anchorId="14204782">
                <v:shape id="_x0000_i1090" type="#_x0000_t75" alt="" style="width:136.8pt;height:105.6pt" o:ole="">
                  <v:imagedata r:id="rId169" o:title=""/>
                </v:shape>
                <o:OLEObject Type="Embed" ProgID="Origin50.Graph" ShapeID="_x0000_i1090" DrawAspect="Content" ObjectID="_1808697055" r:id="rId170"/>
              </w:object>
            </w:r>
          </w:p>
        </w:tc>
        <w:tc>
          <w:tcPr>
            <w:tcW w:w="3163" w:type="dxa"/>
          </w:tcPr>
          <w:p w14:paraId="625A0DFA" w14:textId="77777777" w:rsidR="00CF49E5" w:rsidRPr="00BD6804" w:rsidRDefault="00CF49E5" w:rsidP="00A6498F">
            <w:pPr>
              <w:jc w:val="both"/>
              <w:rPr>
                <w:rFonts w:ascii="Times New Roman" w:hAnsi="Times New Roman" w:cs="Times New Roman"/>
                <w:b/>
                <w:sz w:val="28"/>
                <w:szCs w:val="28"/>
                <w:lang w:val="en-US"/>
              </w:rPr>
            </w:pPr>
            <w:r w:rsidRPr="00BD6804">
              <w:rPr>
                <w:noProof/>
                <w:sz w:val="28"/>
                <w:szCs w:val="28"/>
              </w:rPr>
              <w:object w:dxaOrig="6174" w:dyaOrig="4726" w14:anchorId="35640637">
                <v:shape id="_x0000_i1091" type="#_x0000_t75" alt="" style="width:133.8pt;height:102.6pt" o:ole="">
                  <v:imagedata r:id="rId171" o:title=""/>
                </v:shape>
                <o:OLEObject Type="Embed" ProgID="Origin50.Graph" ShapeID="_x0000_i1091" DrawAspect="Content" ObjectID="_1808697056" r:id="rId172"/>
              </w:object>
            </w:r>
          </w:p>
        </w:tc>
      </w:tr>
      <w:tr w:rsidR="00CF49E5" w:rsidRPr="00401D4B" w14:paraId="5CC896DD" w14:textId="77777777" w:rsidTr="00A6498F">
        <w:trPr>
          <w:jc w:val="center"/>
        </w:trPr>
        <w:tc>
          <w:tcPr>
            <w:tcW w:w="3184" w:type="dxa"/>
          </w:tcPr>
          <w:p w14:paraId="5D57F605" w14:textId="77777777" w:rsidR="00CF49E5" w:rsidRPr="00401D4B" w:rsidRDefault="00CF49E5" w:rsidP="00A6498F">
            <w:pPr>
              <w:jc w:val="center"/>
              <w:rPr>
                <w:rFonts w:ascii="Times New Roman" w:hAnsi="Times New Roman" w:cs="Times New Roman"/>
                <w:sz w:val="24"/>
                <w:szCs w:val="24"/>
                <w:lang w:val="en-US"/>
              </w:rPr>
            </w:pPr>
            <w:r w:rsidRPr="00401D4B">
              <w:rPr>
                <w:rFonts w:ascii="Times New Roman" w:hAnsi="Times New Roman" w:cs="Times New Roman"/>
                <w:sz w:val="24"/>
                <w:szCs w:val="24"/>
                <w:lang w:val="en-US"/>
              </w:rPr>
              <w:t>a</w:t>
            </w:r>
          </w:p>
        </w:tc>
        <w:tc>
          <w:tcPr>
            <w:tcW w:w="3224" w:type="dxa"/>
          </w:tcPr>
          <w:p w14:paraId="1286049F" w14:textId="77777777" w:rsidR="00CF49E5" w:rsidRPr="00401D4B" w:rsidRDefault="00CF49E5" w:rsidP="00A6498F">
            <w:pPr>
              <w:jc w:val="center"/>
              <w:rPr>
                <w:rFonts w:ascii="Times New Roman" w:hAnsi="Times New Roman" w:cs="Times New Roman"/>
                <w:sz w:val="24"/>
                <w:szCs w:val="24"/>
                <w:lang w:val="en-US"/>
              </w:rPr>
            </w:pPr>
            <w:r w:rsidRPr="00401D4B">
              <w:rPr>
                <w:rFonts w:ascii="Times New Roman" w:hAnsi="Times New Roman" w:cs="Times New Roman"/>
                <w:sz w:val="24"/>
                <w:szCs w:val="24"/>
              </w:rPr>
              <w:t>б</w:t>
            </w:r>
          </w:p>
        </w:tc>
        <w:tc>
          <w:tcPr>
            <w:tcW w:w="3163" w:type="dxa"/>
          </w:tcPr>
          <w:p w14:paraId="3A6C0355" w14:textId="77777777" w:rsidR="00CF49E5" w:rsidRPr="00401D4B" w:rsidRDefault="00CF49E5" w:rsidP="00A6498F">
            <w:pPr>
              <w:jc w:val="center"/>
              <w:rPr>
                <w:rFonts w:ascii="Times New Roman" w:hAnsi="Times New Roman" w:cs="Times New Roman"/>
                <w:sz w:val="24"/>
                <w:szCs w:val="24"/>
                <w:lang w:val="en-US"/>
              </w:rPr>
            </w:pPr>
            <w:r w:rsidRPr="00401D4B">
              <w:rPr>
                <w:rFonts w:ascii="Times New Roman" w:hAnsi="Times New Roman" w:cs="Times New Roman"/>
                <w:sz w:val="24"/>
                <w:szCs w:val="24"/>
              </w:rPr>
              <w:t>в</w:t>
            </w:r>
          </w:p>
        </w:tc>
      </w:tr>
    </w:tbl>
    <w:p w14:paraId="0EBF1997" w14:textId="77777777" w:rsidR="00924B61" w:rsidRPr="00924B61" w:rsidRDefault="00924B61" w:rsidP="0052485F">
      <w:pPr>
        <w:spacing w:after="0" w:line="240" w:lineRule="auto"/>
        <w:ind w:firstLine="709"/>
        <w:jc w:val="both"/>
        <w:rPr>
          <w:rFonts w:ascii="Times New Roman" w:hAnsi="Times New Roman" w:cs="Times New Roman"/>
          <w:sz w:val="16"/>
          <w:szCs w:val="16"/>
        </w:rPr>
      </w:pPr>
    </w:p>
    <w:p w14:paraId="1570D0CF" w14:textId="5BB01FC1" w:rsidR="00BD6804" w:rsidRPr="006071AA" w:rsidRDefault="00BD6804" w:rsidP="0052485F">
      <w:pPr>
        <w:spacing w:after="0" w:line="240" w:lineRule="auto"/>
        <w:ind w:firstLine="709"/>
        <w:jc w:val="both"/>
        <w:rPr>
          <w:rFonts w:ascii="Times New Roman" w:hAnsi="Times New Roman" w:cs="Times New Roman"/>
          <w:sz w:val="24"/>
          <w:szCs w:val="24"/>
        </w:rPr>
      </w:pPr>
      <w:r w:rsidRPr="006071AA">
        <w:rPr>
          <w:rFonts w:ascii="Times New Roman" w:hAnsi="Times New Roman" w:cs="Times New Roman"/>
          <w:sz w:val="24"/>
          <w:szCs w:val="24"/>
          <w:lang w:val="en-US"/>
        </w:rPr>
        <w:t>a</w:t>
      </w:r>
      <w:r w:rsidRPr="006071AA">
        <w:rPr>
          <w:rFonts w:ascii="Times New Roman" w:hAnsi="Times New Roman" w:cs="Times New Roman"/>
          <w:sz w:val="24"/>
          <w:szCs w:val="24"/>
        </w:rPr>
        <w:t xml:space="preserve"> </w:t>
      </w:r>
      <w:r w:rsidR="00924B61">
        <w:rPr>
          <w:rFonts w:ascii="Times New Roman" w:hAnsi="Times New Roman" w:cs="Times New Roman"/>
          <w:sz w:val="24"/>
          <w:szCs w:val="24"/>
        </w:rPr>
        <w:t xml:space="preserve">- </w:t>
      </w:r>
      <w:r w:rsidRPr="006071AA">
        <w:rPr>
          <w:rFonts w:ascii="Times New Roman" w:hAnsi="Times New Roman" w:cs="Times New Roman"/>
          <w:sz w:val="24"/>
          <w:szCs w:val="24"/>
        </w:rPr>
        <w:t xml:space="preserve">концентрация </w:t>
      </w:r>
      <w:r w:rsidRPr="006071AA">
        <w:rPr>
          <w:rFonts w:ascii="Times New Roman" w:hAnsi="Times New Roman" w:cs="Times New Roman"/>
          <w:sz w:val="24"/>
          <w:szCs w:val="24"/>
          <w:lang w:val="en-US"/>
        </w:rPr>
        <w:t>E</w:t>
      </w:r>
      <w:r w:rsidR="00924B61">
        <w:rPr>
          <w:rFonts w:ascii="Times New Roman" w:hAnsi="Times New Roman" w:cs="Times New Roman"/>
          <w:sz w:val="24"/>
          <w:szCs w:val="24"/>
        </w:rPr>
        <w:t>-</w:t>
      </w:r>
      <w:r w:rsidRPr="006071AA">
        <w:rPr>
          <w:rFonts w:ascii="Times New Roman" w:hAnsi="Times New Roman" w:cs="Times New Roman"/>
          <w:sz w:val="24"/>
          <w:szCs w:val="24"/>
        </w:rPr>
        <w:t xml:space="preserve">центров; б </w:t>
      </w:r>
      <w:r w:rsidR="00924B61">
        <w:rPr>
          <w:rFonts w:ascii="Times New Roman" w:hAnsi="Times New Roman" w:cs="Times New Roman"/>
          <w:sz w:val="24"/>
          <w:szCs w:val="24"/>
        </w:rPr>
        <w:t xml:space="preserve">- </w:t>
      </w:r>
      <w:r w:rsidRPr="006071AA">
        <w:rPr>
          <w:rFonts w:ascii="Times New Roman" w:hAnsi="Times New Roman" w:cs="Times New Roman"/>
          <w:sz w:val="24"/>
          <w:szCs w:val="24"/>
        </w:rPr>
        <w:t xml:space="preserve">концентрация </w:t>
      </w:r>
      <w:r w:rsidRPr="006071AA">
        <w:rPr>
          <w:rFonts w:ascii="Times New Roman" w:hAnsi="Times New Roman" w:cs="Times New Roman"/>
          <w:sz w:val="24"/>
          <w:szCs w:val="24"/>
          <w:lang w:val="en-US"/>
        </w:rPr>
        <w:t>HC</w:t>
      </w:r>
      <w:r w:rsidRPr="006071AA">
        <w:rPr>
          <w:rFonts w:ascii="Times New Roman" w:hAnsi="Times New Roman" w:cs="Times New Roman"/>
          <w:sz w:val="24"/>
          <w:szCs w:val="24"/>
          <w:vertAlign w:val="subscript"/>
        </w:rPr>
        <w:t>2</w:t>
      </w:r>
      <w:r w:rsidR="00924B61" w:rsidRPr="00924B61">
        <w:rPr>
          <w:rFonts w:ascii="Times New Roman" w:hAnsi="Times New Roman" w:cs="Times New Roman"/>
          <w:sz w:val="24"/>
          <w:szCs w:val="24"/>
        </w:rPr>
        <w:t>-</w:t>
      </w:r>
      <w:r w:rsidRPr="006071AA">
        <w:rPr>
          <w:rFonts w:ascii="Times New Roman" w:hAnsi="Times New Roman" w:cs="Times New Roman"/>
          <w:sz w:val="24"/>
          <w:szCs w:val="24"/>
        </w:rPr>
        <w:t xml:space="preserve">центров; в </w:t>
      </w:r>
      <w:r w:rsidR="00924B61">
        <w:rPr>
          <w:rFonts w:ascii="Times New Roman" w:hAnsi="Times New Roman" w:cs="Times New Roman"/>
          <w:sz w:val="24"/>
          <w:szCs w:val="24"/>
        </w:rPr>
        <w:t xml:space="preserve">- </w:t>
      </w:r>
      <w:r w:rsidRPr="006071AA">
        <w:rPr>
          <w:rFonts w:ascii="Times New Roman" w:hAnsi="Times New Roman" w:cs="Times New Roman"/>
          <w:sz w:val="24"/>
          <w:szCs w:val="24"/>
        </w:rPr>
        <w:t xml:space="preserve">концентрация </w:t>
      </w:r>
      <w:r w:rsidRPr="006071AA">
        <w:rPr>
          <w:rFonts w:ascii="Times New Roman" w:hAnsi="Times New Roman" w:cs="Times New Roman"/>
          <w:sz w:val="24"/>
          <w:szCs w:val="24"/>
          <w:lang w:val="en-US"/>
        </w:rPr>
        <w:t>Zr</w:t>
      </w:r>
      <w:r w:rsidRPr="006071AA">
        <w:rPr>
          <w:rFonts w:ascii="Times New Roman" w:hAnsi="Times New Roman" w:cs="Times New Roman"/>
          <w:sz w:val="24"/>
          <w:szCs w:val="24"/>
          <w:vertAlign w:val="superscript"/>
        </w:rPr>
        <w:t>3+</w:t>
      </w:r>
      <w:r w:rsidRPr="006071AA">
        <w:rPr>
          <w:rFonts w:ascii="Times New Roman" w:hAnsi="Times New Roman" w:cs="Times New Roman"/>
          <w:sz w:val="24"/>
          <w:szCs w:val="24"/>
        </w:rPr>
        <w:t xml:space="preserve"> - дефекты </w:t>
      </w:r>
    </w:p>
    <w:p w14:paraId="24076526" w14:textId="77777777" w:rsidR="00BD6804" w:rsidRPr="00924B61" w:rsidRDefault="00BD6804" w:rsidP="0052485F">
      <w:pPr>
        <w:spacing w:after="0" w:line="240" w:lineRule="auto"/>
        <w:jc w:val="center"/>
        <w:rPr>
          <w:rFonts w:ascii="Times New Roman" w:hAnsi="Times New Roman" w:cs="Times New Roman"/>
          <w:sz w:val="16"/>
          <w:szCs w:val="16"/>
        </w:rPr>
      </w:pPr>
    </w:p>
    <w:p w14:paraId="18A7D7C2" w14:textId="4DB31DE5" w:rsidR="008C0E35" w:rsidRDefault="0021503F" w:rsidP="00924B6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4.18</w:t>
      </w:r>
      <w:r w:rsidR="00BD6804">
        <w:rPr>
          <w:rFonts w:ascii="Times New Roman" w:hAnsi="Times New Roman" w:cs="Times New Roman"/>
          <w:sz w:val="28"/>
          <w:szCs w:val="28"/>
        </w:rPr>
        <w:t xml:space="preserve"> –</w:t>
      </w:r>
      <w:r w:rsidR="00BD6804" w:rsidRPr="00BD6804">
        <w:rPr>
          <w:rFonts w:ascii="Times New Roman" w:hAnsi="Times New Roman" w:cs="Times New Roman"/>
          <w:sz w:val="28"/>
          <w:szCs w:val="28"/>
        </w:rPr>
        <w:t xml:space="preserve"> Результаты изменения концентрации дефектов в структуре поврежденного слоя, оцененные на основе изменений амплитуды интенсивности ЭПР спектров</w:t>
      </w:r>
    </w:p>
    <w:p w14:paraId="7618C5A2" w14:textId="77777777" w:rsidR="00A77539" w:rsidRPr="00924B61" w:rsidRDefault="00A77539" w:rsidP="0052485F">
      <w:pPr>
        <w:spacing w:after="0" w:line="240" w:lineRule="auto"/>
        <w:ind w:firstLine="709"/>
        <w:jc w:val="center"/>
        <w:rPr>
          <w:rFonts w:ascii="Times New Roman" w:hAnsi="Times New Roman" w:cs="Times New Roman"/>
          <w:sz w:val="16"/>
          <w:szCs w:val="16"/>
        </w:rPr>
      </w:pPr>
    </w:p>
    <w:p w14:paraId="726AFFC8" w14:textId="1771C9BC" w:rsidR="00C374F7" w:rsidRPr="00D76E3F" w:rsidRDefault="00C374F7" w:rsidP="00924B61">
      <w:pPr>
        <w:spacing w:after="0" w:line="240" w:lineRule="auto"/>
        <w:ind w:firstLine="709"/>
        <w:contextualSpacing/>
        <w:jc w:val="both"/>
        <w:rPr>
          <w:rFonts w:ascii="Times New Roman" w:hAnsi="Times New Roman" w:cs="Times New Roman"/>
          <w:sz w:val="24"/>
          <w:szCs w:val="24"/>
        </w:rPr>
      </w:pPr>
      <w:r w:rsidRPr="00A77539">
        <w:rPr>
          <w:rFonts w:ascii="Times New Roman" w:hAnsi="Times New Roman" w:cs="Times New Roman"/>
          <w:sz w:val="24"/>
          <w:szCs w:val="24"/>
        </w:rPr>
        <w:t>Примечание – Составлено по данным источника [12</w:t>
      </w:r>
      <w:r w:rsidR="00B62B8F" w:rsidRPr="00A77539">
        <w:rPr>
          <w:rFonts w:ascii="Times New Roman" w:hAnsi="Times New Roman" w:cs="Times New Roman"/>
          <w:sz w:val="24"/>
          <w:szCs w:val="24"/>
        </w:rPr>
        <w:t>1</w:t>
      </w:r>
      <w:r w:rsidRPr="00A77539">
        <w:rPr>
          <w:rFonts w:ascii="Times New Roman" w:hAnsi="Times New Roman" w:cs="Times New Roman"/>
          <w:sz w:val="24"/>
          <w:szCs w:val="24"/>
        </w:rPr>
        <w:t xml:space="preserve">, </w:t>
      </w:r>
      <w:r w:rsidRPr="00A77539">
        <w:rPr>
          <w:rFonts w:ascii="Times New Roman" w:hAnsi="Times New Roman" w:cs="Times New Roman"/>
          <w:sz w:val="24"/>
          <w:szCs w:val="24"/>
          <w:lang w:val="en-US"/>
        </w:rPr>
        <w:t>p</w:t>
      </w:r>
      <w:r w:rsidR="003303D5">
        <w:rPr>
          <w:rFonts w:ascii="Times New Roman" w:hAnsi="Times New Roman" w:cs="Times New Roman"/>
          <w:sz w:val="24"/>
          <w:szCs w:val="24"/>
        </w:rPr>
        <w:t>.</w:t>
      </w:r>
      <w:r w:rsidRPr="00A77539">
        <w:rPr>
          <w:rFonts w:ascii="Times New Roman" w:hAnsi="Times New Roman" w:cs="Times New Roman"/>
          <w:sz w:val="24"/>
          <w:szCs w:val="24"/>
        </w:rPr>
        <w:t xml:space="preserve"> </w:t>
      </w:r>
      <w:r w:rsidR="003303D5">
        <w:rPr>
          <w:rFonts w:ascii="Times New Roman" w:hAnsi="Times New Roman" w:cs="Times New Roman"/>
          <w:sz w:val="24"/>
          <w:szCs w:val="24"/>
        </w:rPr>
        <w:t>100396</w:t>
      </w:r>
      <w:r w:rsidRPr="00A77539">
        <w:rPr>
          <w:rFonts w:ascii="Times New Roman" w:hAnsi="Times New Roman" w:cs="Times New Roman"/>
          <w:sz w:val="24"/>
          <w:szCs w:val="24"/>
        </w:rPr>
        <w:t>]</w:t>
      </w:r>
    </w:p>
    <w:p w14:paraId="4ACC8428" w14:textId="77777777" w:rsidR="00BD6804" w:rsidRPr="00777640" w:rsidRDefault="00BD6804" w:rsidP="00924B61">
      <w:pPr>
        <w:spacing w:after="0" w:line="240" w:lineRule="auto"/>
        <w:ind w:firstLine="709"/>
        <w:jc w:val="center"/>
        <w:rPr>
          <w:rFonts w:ascii="Times New Roman" w:hAnsi="Times New Roman" w:cs="Times New Roman"/>
          <w:sz w:val="28"/>
          <w:szCs w:val="28"/>
        </w:rPr>
      </w:pPr>
    </w:p>
    <w:p w14:paraId="7B0D8966" w14:textId="3EDF8DD2" w:rsidR="00924B61" w:rsidRDefault="00924B61" w:rsidP="00924B61">
      <w:pPr>
        <w:spacing w:after="0" w:line="240" w:lineRule="auto"/>
        <w:ind w:firstLine="709"/>
        <w:jc w:val="both"/>
        <w:rPr>
          <w:rFonts w:ascii="Times New Roman" w:hAnsi="Times New Roman" w:cs="Times New Roman"/>
          <w:sz w:val="28"/>
          <w:szCs w:val="28"/>
        </w:rPr>
      </w:pPr>
      <w:r w:rsidRPr="00BD6804">
        <w:rPr>
          <w:rFonts w:ascii="Times New Roman" w:hAnsi="Times New Roman" w:cs="Times New Roman"/>
          <w:sz w:val="28"/>
          <w:szCs w:val="28"/>
        </w:rPr>
        <w:t xml:space="preserve">На рисунке </w:t>
      </w:r>
      <w:r>
        <w:rPr>
          <w:rFonts w:ascii="Times New Roman" w:hAnsi="Times New Roman" w:cs="Times New Roman"/>
          <w:sz w:val="28"/>
          <w:szCs w:val="28"/>
        </w:rPr>
        <w:t>4.18</w:t>
      </w:r>
      <w:r w:rsidRPr="00BD6804">
        <w:rPr>
          <w:rFonts w:ascii="Times New Roman" w:hAnsi="Times New Roman" w:cs="Times New Roman"/>
          <w:sz w:val="28"/>
          <w:szCs w:val="28"/>
        </w:rPr>
        <w:t xml:space="preserve"> приведены результаты оценки изменения концентрации различных дефектов в образцах керамик в зависимости от флюенса облучения протонами, которые были получены на основе оценки изменения интенсивностей спектральных линий, характерных для каждого типа дефектов с использованием формулы (</w:t>
      </w:r>
      <w:r>
        <w:rPr>
          <w:rFonts w:ascii="Times New Roman" w:hAnsi="Times New Roman" w:cs="Times New Roman"/>
          <w:sz w:val="28"/>
          <w:szCs w:val="28"/>
        </w:rPr>
        <w:t>2.2</w:t>
      </w:r>
      <w:r w:rsidRPr="00BD6804">
        <w:rPr>
          <w:rFonts w:ascii="Times New Roman" w:hAnsi="Times New Roman" w:cs="Times New Roman"/>
          <w:sz w:val="28"/>
          <w:szCs w:val="28"/>
        </w:rPr>
        <w:t xml:space="preserve">), приведенной выше. Общий вид представленных данных изменений концентрации дефектов в керамиках можно разделить на два характерных тренда, обусловленных вариацией фазового состава керамик (при изменении концентрации стабилизирующего допанта) и флюенсом облучения. В случае вариации фазового состава керамик можно заключить следующее: добавление в состав керамик стабилизирующего допанта </w:t>
      </w:r>
      <w:r w:rsidRPr="00BD6804">
        <w:rPr>
          <w:rFonts w:ascii="Times New Roman" w:hAnsi="Times New Roman" w:cs="Times New Roman"/>
          <w:sz w:val="28"/>
          <w:szCs w:val="28"/>
          <w:lang w:val="en-US"/>
        </w:rPr>
        <w:t>MgO</w:t>
      </w:r>
      <w:r w:rsidRPr="00BD6804">
        <w:rPr>
          <w:rFonts w:ascii="Times New Roman" w:hAnsi="Times New Roman" w:cs="Times New Roman"/>
          <w:sz w:val="28"/>
          <w:szCs w:val="28"/>
        </w:rPr>
        <w:t xml:space="preserve"> приводящее к формированию фазы </w:t>
      </w:r>
      <w:r w:rsidRPr="00BD6804">
        <w:rPr>
          <w:rFonts w:ascii="Times New Roman" w:hAnsi="Times New Roman" w:cs="Times New Roman"/>
          <w:sz w:val="28"/>
          <w:szCs w:val="28"/>
          <w:lang w:val="en-US"/>
        </w:rPr>
        <w:t>MgLi</w:t>
      </w:r>
      <w:r w:rsidRPr="00BD6804">
        <w:rPr>
          <w:rFonts w:ascii="Times New Roman" w:hAnsi="Times New Roman" w:cs="Times New Roman"/>
          <w:sz w:val="28"/>
          <w:szCs w:val="28"/>
          <w:vertAlign w:val="subscript"/>
        </w:rPr>
        <w:t>2</w:t>
      </w:r>
      <w:r w:rsidRPr="00BD6804">
        <w:rPr>
          <w:rFonts w:ascii="Times New Roman" w:hAnsi="Times New Roman" w:cs="Times New Roman"/>
          <w:sz w:val="28"/>
          <w:szCs w:val="28"/>
          <w:lang w:val="en-US"/>
        </w:rPr>
        <w:t>ZrO</w:t>
      </w:r>
      <w:r w:rsidRPr="00BD6804">
        <w:rPr>
          <w:rFonts w:ascii="Times New Roman" w:hAnsi="Times New Roman" w:cs="Times New Roman"/>
          <w:sz w:val="28"/>
          <w:szCs w:val="28"/>
          <w:vertAlign w:val="subscript"/>
        </w:rPr>
        <w:t>4</w:t>
      </w:r>
      <w:r w:rsidRPr="00BD6804">
        <w:rPr>
          <w:rFonts w:ascii="Times New Roman" w:hAnsi="Times New Roman" w:cs="Times New Roman"/>
          <w:sz w:val="28"/>
          <w:szCs w:val="28"/>
        </w:rPr>
        <w:t xml:space="preserve"> и последующим увеличением ее содержания в составе керамик, приводит к снижению тренда накопления дефектов в структуре, что свидетельствует о сдерживании механизмов дефектообразования поврежденного слоя за счет наличия межфазных границ. При этом оценивания наблюдаемые изменения </w:t>
      </w:r>
      <w:r w:rsidRPr="00BD6804">
        <w:rPr>
          <w:rFonts w:ascii="Times New Roman" w:hAnsi="Times New Roman" w:cs="Times New Roman"/>
          <w:sz w:val="28"/>
          <w:szCs w:val="28"/>
        </w:rPr>
        <w:lastRenderedPageBreak/>
        <w:t>концентраций типов дефектов в зависимости от флюенса облучения можно сделать вывод о том, что при флюенсах 10</w:t>
      </w:r>
      <w:r w:rsidRPr="00BD6804">
        <w:rPr>
          <w:rFonts w:ascii="Times New Roman" w:hAnsi="Times New Roman" w:cs="Times New Roman"/>
          <w:sz w:val="28"/>
          <w:szCs w:val="28"/>
          <w:vertAlign w:val="superscript"/>
        </w:rPr>
        <w:t>15</w:t>
      </w:r>
      <w:r w:rsidRPr="00BD6804">
        <w:rPr>
          <w:rFonts w:ascii="Times New Roman" w:hAnsi="Times New Roman" w:cs="Times New Roman"/>
          <w:sz w:val="28"/>
          <w:szCs w:val="28"/>
        </w:rPr>
        <w:t>–10</w:t>
      </w:r>
      <w:r w:rsidRPr="00BD6804">
        <w:rPr>
          <w:rFonts w:ascii="Times New Roman" w:hAnsi="Times New Roman" w:cs="Times New Roman"/>
          <w:sz w:val="28"/>
          <w:szCs w:val="28"/>
          <w:vertAlign w:val="superscript"/>
        </w:rPr>
        <w:t>17</w:t>
      </w:r>
      <w:r w:rsidRPr="00BD6804">
        <w:rPr>
          <w:rFonts w:ascii="Times New Roman" w:hAnsi="Times New Roman" w:cs="Times New Roman"/>
          <w:sz w:val="28"/>
          <w:szCs w:val="28"/>
        </w:rPr>
        <w:t xml:space="preserve"> протон/см</w:t>
      </w:r>
      <w:r w:rsidRPr="00BD6804">
        <w:rPr>
          <w:rFonts w:ascii="Times New Roman" w:hAnsi="Times New Roman" w:cs="Times New Roman"/>
          <w:sz w:val="28"/>
          <w:szCs w:val="28"/>
          <w:vertAlign w:val="superscript"/>
        </w:rPr>
        <w:t>2</w:t>
      </w:r>
      <w:r w:rsidRPr="00BD6804">
        <w:rPr>
          <w:rFonts w:ascii="Times New Roman" w:hAnsi="Times New Roman" w:cs="Times New Roman"/>
          <w:sz w:val="28"/>
          <w:szCs w:val="28"/>
        </w:rPr>
        <w:t xml:space="preserve"> доминирующую роль в процессах дефектообразовании в поврежденном слое играют процессы образования вакансионных дефектов, в то время как при флюенсах выше 10</w:t>
      </w:r>
      <w:r w:rsidRPr="00BD6804">
        <w:rPr>
          <w:rFonts w:ascii="Times New Roman" w:hAnsi="Times New Roman" w:cs="Times New Roman"/>
          <w:sz w:val="28"/>
          <w:szCs w:val="28"/>
          <w:vertAlign w:val="superscript"/>
        </w:rPr>
        <w:t>17</w:t>
      </w:r>
      <w:r>
        <w:rPr>
          <w:rFonts w:ascii="Times New Roman" w:hAnsi="Times New Roman" w:cs="Times New Roman"/>
          <w:sz w:val="28"/>
          <w:szCs w:val="28"/>
          <w:vertAlign w:val="superscript"/>
        </w:rPr>
        <w:t> </w:t>
      </w:r>
      <w:r w:rsidRPr="00BD6804">
        <w:rPr>
          <w:rFonts w:ascii="Times New Roman" w:hAnsi="Times New Roman" w:cs="Times New Roman"/>
          <w:sz w:val="28"/>
          <w:szCs w:val="28"/>
        </w:rPr>
        <w:t>протон/см</w:t>
      </w:r>
      <w:r w:rsidRPr="00BD6804">
        <w:rPr>
          <w:rFonts w:ascii="Times New Roman" w:hAnsi="Times New Roman" w:cs="Times New Roman"/>
          <w:sz w:val="28"/>
          <w:szCs w:val="28"/>
          <w:vertAlign w:val="superscript"/>
        </w:rPr>
        <w:t xml:space="preserve">2 </w:t>
      </w:r>
      <w:r w:rsidRPr="00BD6804">
        <w:rPr>
          <w:rFonts w:ascii="Times New Roman" w:hAnsi="Times New Roman" w:cs="Times New Roman"/>
          <w:sz w:val="28"/>
          <w:szCs w:val="28"/>
        </w:rPr>
        <w:t xml:space="preserve">наблюдается рост вклада комплексных дефектов типа </w:t>
      </w:r>
      <w:r w:rsidRPr="00BD6804">
        <w:rPr>
          <w:rFonts w:ascii="Times New Roman" w:hAnsi="Times New Roman" w:cs="Times New Roman"/>
          <w:sz w:val="28"/>
          <w:szCs w:val="28"/>
          <w:lang w:val="en-US"/>
        </w:rPr>
        <w:t>HC</w:t>
      </w:r>
      <w:r w:rsidRPr="00BD6804">
        <w:rPr>
          <w:rFonts w:ascii="Times New Roman" w:hAnsi="Times New Roman" w:cs="Times New Roman"/>
          <w:sz w:val="28"/>
          <w:szCs w:val="28"/>
          <w:vertAlign w:val="subscript"/>
        </w:rPr>
        <w:t>2</w:t>
      </w:r>
      <w:r w:rsidRPr="00BD6804">
        <w:rPr>
          <w:rFonts w:ascii="Times New Roman" w:hAnsi="Times New Roman" w:cs="Times New Roman"/>
          <w:sz w:val="28"/>
          <w:szCs w:val="28"/>
        </w:rPr>
        <w:t xml:space="preserve"> – </w:t>
      </w:r>
      <w:r w:rsidRPr="00BD6804">
        <w:rPr>
          <w:rFonts w:ascii="Times New Roman" w:hAnsi="Times New Roman" w:cs="Times New Roman"/>
          <w:sz w:val="28"/>
          <w:szCs w:val="28"/>
          <w:lang w:val="en-US"/>
        </w:rPr>
        <w:t>center</w:t>
      </w:r>
      <w:r w:rsidRPr="00BD6804">
        <w:rPr>
          <w:rFonts w:ascii="Times New Roman" w:hAnsi="Times New Roman" w:cs="Times New Roman"/>
          <w:sz w:val="28"/>
          <w:szCs w:val="28"/>
        </w:rPr>
        <w:t xml:space="preserve"> и газо-вакансионных дефектов, формирование которых обусловлено процессами радиолиза. При этом для однокомпонентных керамик, а также в случае малого содержания примесной фазы 0.05 </w:t>
      </w:r>
      <w:r w:rsidRPr="00BD6804">
        <w:rPr>
          <w:rFonts w:ascii="Times New Roman" w:hAnsi="Times New Roman" w:cs="Times New Roman"/>
          <w:sz w:val="28"/>
          <w:szCs w:val="28"/>
          <w:lang w:val="en-US"/>
        </w:rPr>
        <w:t>MgLi</w:t>
      </w:r>
      <w:r w:rsidRPr="00BD6804">
        <w:rPr>
          <w:rFonts w:ascii="Times New Roman" w:hAnsi="Times New Roman" w:cs="Times New Roman"/>
          <w:sz w:val="28"/>
          <w:szCs w:val="28"/>
          <w:vertAlign w:val="subscript"/>
        </w:rPr>
        <w:t>2</w:t>
      </w:r>
      <w:r w:rsidRPr="00BD6804">
        <w:rPr>
          <w:rFonts w:ascii="Times New Roman" w:hAnsi="Times New Roman" w:cs="Times New Roman"/>
          <w:sz w:val="28"/>
          <w:szCs w:val="28"/>
          <w:lang w:val="en-US"/>
        </w:rPr>
        <w:t>ZrO</w:t>
      </w:r>
      <w:r w:rsidRPr="00BD6804">
        <w:rPr>
          <w:rFonts w:ascii="Times New Roman" w:hAnsi="Times New Roman" w:cs="Times New Roman"/>
          <w:sz w:val="28"/>
          <w:szCs w:val="28"/>
          <w:vertAlign w:val="subscript"/>
        </w:rPr>
        <w:t>4</w:t>
      </w:r>
      <w:r w:rsidRPr="00BD6804">
        <w:rPr>
          <w:rFonts w:ascii="Times New Roman" w:hAnsi="Times New Roman" w:cs="Times New Roman"/>
          <w:sz w:val="28"/>
          <w:szCs w:val="28"/>
        </w:rPr>
        <w:t xml:space="preserve"> в структуре керамик в поврежденном слое при флюенсах выше 10</w:t>
      </w:r>
      <w:r w:rsidRPr="00BD6804">
        <w:rPr>
          <w:rFonts w:ascii="Times New Roman" w:hAnsi="Times New Roman" w:cs="Times New Roman"/>
          <w:sz w:val="28"/>
          <w:szCs w:val="28"/>
          <w:vertAlign w:val="superscript"/>
        </w:rPr>
        <w:t>17</w:t>
      </w:r>
      <w:r w:rsidRPr="00BD6804">
        <w:rPr>
          <w:rFonts w:ascii="Times New Roman" w:hAnsi="Times New Roman" w:cs="Times New Roman"/>
          <w:sz w:val="28"/>
          <w:szCs w:val="28"/>
        </w:rPr>
        <w:t xml:space="preserve"> протон/см</w:t>
      </w:r>
      <w:r w:rsidRPr="00BD6804">
        <w:rPr>
          <w:rFonts w:ascii="Times New Roman" w:hAnsi="Times New Roman" w:cs="Times New Roman"/>
          <w:sz w:val="28"/>
          <w:szCs w:val="28"/>
          <w:vertAlign w:val="superscript"/>
        </w:rPr>
        <w:t>2</w:t>
      </w:r>
      <w:r w:rsidRPr="00BD6804">
        <w:rPr>
          <w:rFonts w:ascii="Times New Roman" w:hAnsi="Times New Roman" w:cs="Times New Roman"/>
          <w:sz w:val="28"/>
          <w:szCs w:val="28"/>
        </w:rPr>
        <w:t xml:space="preserve"> регистрируется наличие дефектов по типу </w:t>
      </w:r>
      <w:r w:rsidRPr="00BD6804">
        <w:rPr>
          <w:rFonts w:ascii="Times New Roman" w:hAnsi="Times New Roman" w:cs="Times New Roman"/>
          <w:sz w:val="28"/>
          <w:szCs w:val="28"/>
          <w:lang w:val="en-US"/>
        </w:rPr>
        <w:t>Zr</w:t>
      </w:r>
      <w:r w:rsidRPr="00BD6804">
        <w:rPr>
          <w:rFonts w:ascii="Times New Roman" w:hAnsi="Times New Roman" w:cs="Times New Roman"/>
          <w:sz w:val="28"/>
          <w:szCs w:val="28"/>
          <w:vertAlign w:val="superscript"/>
        </w:rPr>
        <w:t>3+</w:t>
      </w:r>
      <w:r w:rsidRPr="00BD6804">
        <w:rPr>
          <w:rFonts w:ascii="Times New Roman" w:hAnsi="Times New Roman" w:cs="Times New Roman"/>
          <w:sz w:val="28"/>
          <w:szCs w:val="28"/>
        </w:rPr>
        <w:t xml:space="preserve">-дефектов, в то время как увеличение содержание фазы </w:t>
      </w:r>
      <w:r w:rsidRPr="00BD6804">
        <w:rPr>
          <w:rFonts w:ascii="Times New Roman" w:hAnsi="Times New Roman" w:cs="Times New Roman"/>
          <w:sz w:val="28"/>
          <w:szCs w:val="28"/>
          <w:lang w:val="en-US"/>
        </w:rPr>
        <w:t>MgLi</w:t>
      </w:r>
      <w:r w:rsidRPr="00BD6804">
        <w:rPr>
          <w:rFonts w:ascii="Times New Roman" w:hAnsi="Times New Roman" w:cs="Times New Roman"/>
          <w:sz w:val="28"/>
          <w:szCs w:val="28"/>
          <w:vertAlign w:val="subscript"/>
        </w:rPr>
        <w:t>2</w:t>
      </w:r>
      <w:r w:rsidRPr="00BD6804">
        <w:rPr>
          <w:rFonts w:ascii="Times New Roman" w:hAnsi="Times New Roman" w:cs="Times New Roman"/>
          <w:sz w:val="28"/>
          <w:szCs w:val="28"/>
          <w:lang w:val="en-US"/>
        </w:rPr>
        <w:t>ZrO</w:t>
      </w:r>
      <w:r w:rsidRPr="00BD6804">
        <w:rPr>
          <w:rFonts w:ascii="Times New Roman" w:hAnsi="Times New Roman" w:cs="Times New Roman"/>
          <w:sz w:val="28"/>
          <w:szCs w:val="28"/>
          <w:vertAlign w:val="subscript"/>
        </w:rPr>
        <w:t>4</w:t>
      </w:r>
      <w:r w:rsidRPr="00BD6804">
        <w:rPr>
          <w:rFonts w:ascii="Times New Roman" w:hAnsi="Times New Roman" w:cs="Times New Roman"/>
          <w:sz w:val="28"/>
          <w:szCs w:val="28"/>
        </w:rPr>
        <w:t xml:space="preserve"> в составе керамик приводит к сдерживанию процессов образования данного типа дефектов, что свидетельствует о сдерживании процессов деструкции за счет наличия межфазных границ. </w:t>
      </w:r>
    </w:p>
    <w:p w14:paraId="22F6DC08" w14:textId="792E0C57" w:rsidR="00BD6804" w:rsidRPr="00BD6804" w:rsidRDefault="00BD6804" w:rsidP="0052485F">
      <w:pPr>
        <w:spacing w:after="0" w:line="240" w:lineRule="auto"/>
        <w:ind w:firstLine="709"/>
        <w:jc w:val="both"/>
        <w:rPr>
          <w:rFonts w:ascii="Times New Roman" w:hAnsi="Times New Roman" w:cs="Times New Roman"/>
          <w:sz w:val="28"/>
          <w:szCs w:val="28"/>
        </w:rPr>
      </w:pPr>
      <w:r w:rsidRPr="00BD6804">
        <w:rPr>
          <w:rFonts w:ascii="Times New Roman" w:hAnsi="Times New Roman" w:cs="Times New Roman"/>
          <w:sz w:val="28"/>
          <w:szCs w:val="28"/>
        </w:rPr>
        <w:t>Определение степени структурной деградации приповерхностного слоя в зависимости от флюенса облучения, а также в случае вариации соотношения фаз в составе двухфазных керамик на степень разупорядочения было осуществлено путем оценки изменения структурных параметров кристаллической решетки и ее объема в результате облучения, и как следствие, накопления дефектов. Результаты расчетов оценки приведены на рисунке 4</w:t>
      </w:r>
      <w:r w:rsidR="0021503F">
        <w:rPr>
          <w:rFonts w:ascii="Times New Roman" w:hAnsi="Times New Roman" w:cs="Times New Roman"/>
          <w:sz w:val="28"/>
          <w:szCs w:val="28"/>
        </w:rPr>
        <w:t>.19</w:t>
      </w:r>
      <w:r w:rsidRPr="00BD6804">
        <w:rPr>
          <w:rFonts w:ascii="Times New Roman" w:hAnsi="Times New Roman" w:cs="Times New Roman"/>
          <w:sz w:val="28"/>
          <w:szCs w:val="28"/>
        </w:rPr>
        <w:t>. Оценка проводилась путем вычисления параметров кристаллической решетки при анализе рентгеновских дифрактограмм образцов после облучения с последующим их сравнением с исходными данными, полученными для необлученных образцов. Общий вид наблюдаемых изменений структурных параметров обусловлен накоплением деформационных искажений растягивающего типа (так как при увеличении флюенса облучения наблюдается увеличение параметров кристаллической решетки), причем рост степени деградации имеет экспоненциальный тренд, с явно выраженным увеличением при высоких флюенсах облучения. При этом изменения соотношения фаз в составе керамик приводит, согласно проведенным расчетам, к замедлению степени структурного разупорядочения, что свидетельствует о снижении скорости радиационно</w:t>
      </w:r>
      <w:r w:rsidR="00924B61">
        <w:rPr>
          <w:rFonts w:ascii="Times New Roman" w:hAnsi="Times New Roman" w:cs="Times New Roman"/>
          <w:sz w:val="28"/>
          <w:szCs w:val="28"/>
        </w:rPr>
        <w:t>-</w:t>
      </w:r>
      <w:r w:rsidRPr="00BD6804">
        <w:rPr>
          <w:rFonts w:ascii="Times New Roman" w:hAnsi="Times New Roman" w:cs="Times New Roman"/>
          <w:sz w:val="28"/>
          <w:szCs w:val="28"/>
        </w:rPr>
        <w:t>индуцированной деградации приповерхностного слоя. Следует также отметить, что основные различия в изменениях степени структурного разупорядочения наблюдаются при флюенсах облучения выше 5</w:t>
      </w:r>
      <w:r w:rsidRPr="00BD6804">
        <w:rPr>
          <w:rFonts w:ascii="Cambria Math" w:hAnsi="Cambria Math" w:cs="Times New Roman"/>
          <w:sz w:val="28"/>
          <w:szCs w:val="28"/>
        </w:rPr>
        <w:t>×</w:t>
      </w:r>
      <w:r w:rsidRPr="00BD6804">
        <w:rPr>
          <w:rFonts w:ascii="Times New Roman" w:hAnsi="Times New Roman" w:cs="Times New Roman"/>
          <w:sz w:val="28"/>
          <w:szCs w:val="28"/>
        </w:rPr>
        <w:t>10</w:t>
      </w:r>
      <w:r w:rsidRPr="00BD6804">
        <w:rPr>
          <w:rFonts w:ascii="Times New Roman" w:hAnsi="Times New Roman" w:cs="Times New Roman"/>
          <w:sz w:val="28"/>
          <w:szCs w:val="28"/>
          <w:vertAlign w:val="superscript"/>
        </w:rPr>
        <w:t>16</w:t>
      </w:r>
      <w:r w:rsidRPr="00BD6804">
        <w:rPr>
          <w:rFonts w:ascii="Times New Roman" w:hAnsi="Times New Roman" w:cs="Times New Roman"/>
          <w:sz w:val="28"/>
          <w:szCs w:val="28"/>
        </w:rPr>
        <w:t xml:space="preserve"> протон/см</w:t>
      </w:r>
      <w:r w:rsidRPr="00BD6804">
        <w:rPr>
          <w:rFonts w:ascii="Times New Roman" w:hAnsi="Times New Roman" w:cs="Times New Roman"/>
          <w:sz w:val="28"/>
          <w:szCs w:val="28"/>
          <w:vertAlign w:val="superscript"/>
        </w:rPr>
        <w:t>2</w:t>
      </w:r>
      <w:r w:rsidRPr="00BD6804">
        <w:rPr>
          <w:rFonts w:ascii="Times New Roman" w:hAnsi="Times New Roman" w:cs="Times New Roman"/>
          <w:sz w:val="28"/>
          <w:szCs w:val="28"/>
        </w:rPr>
        <w:t xml:space="preserve">, которые заключатся в увеличении разрыва между результатами оценки величины степени структурного разупорядочения для различных керамик при одном и том же флюенсе облучения в сравнении с предыдущими значениями. Подобные различия в данном случае свидетельствуют о замедлении процессов структурной деградации, обусловленной накоплением продуктов радиолиза, которые сдерживаются наличием межфазных границ. </w:t>
      </w:r>
    </w:p>
    <w:p w14:paraId="7363EF27" w14:textId="101E1A43" w:rsidR="00BD6804" w:rsidRPr="00BD6804" w:rsidRDefault="00AB2109" w:rsidP="0052485F">
      <w:pPr>
        <w:spacing w:after="0" w:line="240" w:lineRule="auto"/>
        <w:jc w:val="center"/>
        <w:rPr>
          <w:sz w:val="28"/>
          <w:szCs w:val="28"/>
          <w:lang w:val="en-US"/>
        </w:rPr>
      </w:pPr>
      <w:r w:rsidRPr="00BD6804">
        <w:rPr>
          <w:noProof/>
          <w:sz w:val="28"/>
          <w:szCs w:val="28"/>
        </w:rPr>
        <w:object w:dxaOrig="6174" w:dyaOrig="4726" w14:anchorId="0EB35059">
          <v:shape id="_x0000_i1096" type="#_x0000_t75" alt="" style="width:205.2pt;height:157.2pt" o:ole="">
            <v:imagedata r:id="rId173" o:title=""/>
          </v:shape>
          <o:OLEObject Type="Embed" ProgID="Origin50.Graph" ShapeID="_x0000_i1096" DrawAspect="Content" ObjectID="_1808697057" r:id="rId174"/>
        </w:object>
      </w:r>
    </w:p>
    <w:p w14:paraId="21507421" w14:textId="77777777" w:rsidR="00924B61" w:rsidRPr="00924B61" w:rsidRDefault="00924B61" w:rsidP="0052485F">
      <w:pPr>
        <w:spacing w:after="0" w:line="240" w:lineRule="auto"/>
        <w:ind w:firstLine="709"/>
        <w:jc w:val="center"/>
        <w:rPr>
          <w:rFonts w:ascii="Times New Roman" w:hAnsi="Times New Roman" w:cs="Times New Roman"/>
          <w:sz w:val="16"/>
          <w:szCs w:val="16"/>
        </w:rPr>
      </w:pPr>
    </w:p>
    <w:p w14:paraId="7A0CFA5A" w14:textId="6B8EC470" w:rsidR="008C0E35" w:rsidRDefault="00BD6804" w:rsidP="00924B61">
      <w:pPr>
        <w:spacing w:after="0" w:line="240" w:lineRule="auto"/>
        <w:jc w:val="center"/>
        <w:rPr>
          <w:rFonts w:ascii="Times New Roman" w:hAnsi="Times New Roman" w:cs="Times New Roman"/>
          <w:sz w:val="28"/>
          <w:szCs w:val="28"/>
        </w:rPr>
      </w:pPr>
      <w:r w:rsidRPr="00BD6804">
        <w:rPr>
          <w:rFonts w:ascii="Times New Roman" w:hAnsi="Times New Roman" w:cs="Times New Roman"/>
          <w:sz w:val="28"/>
          <w:szCs w:val="28"/>
        </w:rPr>
        <w:t>Рисунок 4</w:t>
      </w:r>
      <w:r w:rsidR="0021503F">
        <w:rPr>
          <w:rFonts w:ascii="Times New Roman" w:hAnsi="Times New Roman" w:cs="Times New Roman"/>
          <w:sz w:val="28"/>
          <w:szCs w:val="28"/>
        </w:rPr>
        <w:t>.19</w:t>
      </w:r>
      <w:r>
        <w:rPr>
          <w:rFonts w:ascii="Times New Roman" w:hAnsi="Times New Roman" w:cs="Times New Roman"/>
          <w:sz w:val="28"/>
          <w:szCs w:val="28"/>
        </w:rPr>
        <w:t xml:space="preserve"> –</w:t>
      </w:r>
      <w:r w:rsidRPr="00BD6804">
        <w:rPr>
          <w:rFonts w:ascii="Times New Roman" w:hAnsi="Times New Roman" w:cs="Times New Roman"/>
          <w:sz w:val="28"/>
          <w:szCs w:val="28"/>
        </w:rPr>
        <w:t xml:space="preserve"> Результаты оценки изменения степени структурной деградации, обусловленной деформационным искажением кристаллической структуры поврежденного слоя</w:t>
      </w:r>
    </w:p>
    <w:p w14:paraId="7DCDE56A" w14:textId="77777777" w:rsidR="00A77539" w:rsidRPr="00924B61" w:rsidRDefault="00A77539" w:rsidP="0052485F">
      <w:pPr>
        <w:spacing w:after="0" w:line="240" w:lineRule="auto"/>
        <w:ind w:firstLine="709"/>
        <w:jc w:val="both"/>
        <w:rPr>
          <w:rFonts w:ascii="Times New Roman" w:hAnsi="Times New Roman" w:cs="Times New Roman"/>
          <w:sz w:val="16"/>
          <w:szCs w:val="16"/>
        </w:rPr>
      </w:pPr>
    </w:p>
    <w:p w14:paraId="6ADCDA8B" w14:textId="68A07189" w:rsidR="00C374F7" w:rsidRPr="00D76E3F" w:rsidRDefault="00C374F7" w:rsidP="0052485F">
      <w:pPr>
        <w:spacing w:after="0" w:line="240" w:lineRule="auto"/>
        <w:ind w:firstLine="709"/>
        <w:contextualSpacing/>
        <w:jc w:val="both"/>
        <w:rPr>
          <w:rFonts w:ascii="Times New Roman" w:hAnsi="Times New Roman" w:cs="Times New Roman"/>
          <w:sz w:val="24"/>
          <w:szCs w:val="24"/>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данным</w:t>
      </w:r>
      <w:r w:rsidRPr="00D76E3F">
        <w:rPr>
          <w:rFonts w:ascii="Times New Roman" w:hAnsi="Times New Roman" w:cs="Times New Roman"/>
          <w:sz w:val="24"/>
          <w:szCs w:val="24"/>
        </w:rPr>
        <w:t xml:space="preserve"> </w:t>
      </w:r>
      <w:r w:rsidRPr="00A77539">
        <w:rPr>
          <w:rFonts w:ascii="Times New Roman" w:hAnsi="Times New Roman" w:cs="Times New Roman"/>
          <w:sz w:val="24"/>
          <w:szCs w:val="24"/>
        </w:rPr>
        <w:t>источника [12</w:t>
      </w:r>
      <w:r w:rsidR="00B62B8F" w:rsidRPr="00A77539">
        <w:rPr>
          <w:rFonts w:ascii="Times New Roman" w:hAnsi="Times New Roman" w:cs="Times New Roman"/>
          <w:sz w:val="24"/>
          <w:szCs w:val="24"/>
        </w:rPr>
        <w:t>1</w:t>
      </w:r>
      <w:r w:rsidRPr="00A77539">
        <w:rPr>
          <w:rFonts w:ascii="Times New Roman" w:hAnsi="Times New Roman" w:cs="Times New Roman"/>
          <w:sz w:val="24"/>
          <w:szCs w:val="24"/>
        </w:rPr>
        <w:t xml:space="preserve">, </w:t>
      </w:r>
      <w:r w:rsidRPr="00A77539">
        <w:rPr>
          <w:rFonts w:ascii="Times New Roman" w:hAnsi="Times New Roman" w:cs="Times New Roman"/>
          <w:sz w:val="24"/>
          <w:szCs w:val="24"/>
          <w:lang w:val="en-US"/>
        </w:rPr>
        <w:t>p</w:t>
      </w:r>
      <w:r w:rsidR="003303D5">
        <w:rPr>
          <w:rFonts w:ascii="Times New Roman" w:hAnsi="Times New Roman" w:cs="Times New Roman"/>
          <w:sz w:val="24"/>
          <w:szCs w:val="24"/>
        </w:rPr>
        <w:t>.</w:t>
      </w:r>
      <w:r w:rsidRPr="00A77539">
        <w:rPr>
          <w:rFonts w:ascii="Times New Roman" w:hAnsi="Times New Roman" w:cs="Times New Roman"/>
          <w:sz w:val="24"/>
          <w:szCs w:val="24"/>
        </w:rPr>
        <w:t xml:space="preserve"> </w:t>
      </w:r>
      <w:r w:rsidR="003303D5">
        <w:rPr>
          <w:rFonts w:ascii="Times New Roman" w:hAnsi="Times New Roman" w:cs="Times New Roman"/>
          <w:sz w:val="24"/>
          <w:szCs w:val="24"/>
        </w:rPr>
        <w:t>100396</w:t>
      </w:r>
      <w:r w:rsidRPr="00A77539">
        <w:rPr>
          <w:rFonts w:ascii="Times New Roman" w:hAnsi="Times New Roman" w:cs="Times New Roman"/>
          <w:sz w:val="24"/>
          <w:szCs w:val="24"/>
        </w:rPr>
        <w:t>]</w:t>
      </w:r>
    </w:p>
    <w:p w14:paraId="6C43EBFB" w14:textId="77777777" w:rsidR="00BD6804" w:rsidRPr="00777640" w:rsidRDefault="00BD6804" w:rsidP="0052485F">
      <w:pPr>
        <w:spacing w:after="0" w:line="240" w:lineRule="auto"/>
        <w:ind w:firstLine="709"/>
        <w:jc w:val="both"/>
        <w:rPr>
          <w:rFonts w:ascii="Times New Roman" w:hAnsi="Times New Roman" w:cs="Times New Roman"/>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B2109" w:rsidRPr="00BD6804" w14:paraId="4C1B5BD8" w14:textId="77777777" w:rsidTr="00A6498F">
        <w:trPr>
          <w:jc w:val="center"/>
        </w:trPr>
        <w:tc>
          <w:tcPr>
            <w:tcW w:w="4785" w:type="dxa"/>
          </w:tcPr>
          <w:p w14:paraId="329F003B" w14:textId="77777777" w:rsidR="00AB2109" w:rsidRPr="00BD6804" w:rsidRDefault="00AB2109" w:rsidP="00A6498F">
            <w:pPr>
              <w:jc w:val="center"/>
              <w:rPr>
                <w:rFonts w:ascii="Times New Roman" w:hAnsi="Times New Roman" w:cs="Times New Roman"/>
                <w:sz w:val="28"/>
                <w:szCs w:val="28"/>
                <w:lang w:val="en-US"/>
              </w:rPr>
            </w:pPr>
            <w:r w:rsidRPr="00BD6804">
              <w:rPr>
                <w:noProof/>
                <w:sz w:val="28"/>
                <w:szCs w:val="28"/>
              </w:rPr>
              <w:object w:dxaOrig="6174" w:dyaOrig="4726" w14:anchorId="00EEABDE">
                <v:shape id="_x0000_i1092" type="#_x0000_t75" alt="" style="width:168pt;height:128.4pt" o:ole="">
                  <v:imagedata r:id="rId175" o:title=""/>
                </v:shape>
                <o:OLEObject Type="Embed" ProgID="Origin50.Graph" ShapeID="_x0000_i1092" DrawAspect="Content" ObjectID="_1808697058" r:id="rId176"/>
              </w:object>
            </w:r>
          </w:p>
        </w:tc>
        <w:tc>
          <w:tcPr>
            <w:tcW w:w="4786" w:type="dxa"/>
          </w:tcPr>
          <w:p w14:paraId="18D8B16D" w14:textId="77777777" w:rsidR="00AB2109" w:rsidRPr="00BD6804" w:rsidRDefault="00AB2109" w:rsidP="00A6498F">
            <w:pPr>
              <w:jc w:val="center"/>
              <w:rPr>
                <w:rFonts w:ascii="Times New Roman" w:hAnsi="Times New Roman" w:cs="Times New Roman"/>
                <w:sz w:val="28"/>
                <w:szCs w:val="28"/>
                <w:lang w:val="en-US"/>
              </w:rPr>
            </w:pPr>
            <w:r w:rsidRPr="00BD6804">
              <w:rPr>
                <w:noProof/>
                <w:sz w:val="28"/>
                <w:szCs w:val="28"/>
              </w:rPr>
              <w:object w:dxaOrig="6174" w:dyaOrig="4726" w14:anchorId="5F44013E">
                <v:shape id="_x0000_i1093" type="#_x0000_t75" alt="" style="width:165pt;height:126pt" o:ole="">
                  <v:imagedata r:id="rId177" o:title=""/>
                </v:shape>
                <o:OLEObject Type="Embed" ProgID="Origin50.Graph" ShapeID="_x0000_i1093" DrawAspect="Content" ObjectID="_1808697059" r:id="rId178"/>
              </w:object>
            </w:r>
          </w:p>
        </w:tc>
      </w:tr>
      <w:tr w:rsidR="00AB2109" w:rsidRPr="00401D4B" w14:paraId="0191E197" w14:textId="77777777" w:rsidTr="00A6498F">
        <w:trPr>
          <w:jc w:val="center"/>
        </w:trPr>
        <w:tc>
          <w:tcPr>
            <w:tcW w:w="4785" w:type="dxa"/>
          </w:tcPr>
          <w:p w14:paraId="509F3E9E" w14:textId="77777777" w:rsidR="00AB2109" w:rsidRPr="00401D4B" w:rsidRDefault="00AB2109" w:rsidP="00A6498F">
            <w:pPr>
              <w:jc w:val="center"/>
              <w:rPr>
                <w:rFonts w:ascii="Times New Roman" w:hAnsi="Times New Roman" w:cs="Times New Roman"/>
                <w:sz w:val="24"/>
                <w:szCs w:val="24"/>
                <w:lang w:val="en-US"/>
              </w:rPr>
            </w:pPr>
            <w:r w:rsidRPr="00401D4B">
              <w:rPr>
                <w:rFonts w:ascii="Times New Roman" w:hAnsi="Times New Roman" w:cs="Times New Roman"/>
                <w:sz w:val="24"/>
                <w:szCs w:val="24"/>
                <w:lang w:val="en-US"/>
              </w:rPr>
              <w:t>a</w:t>
            </w:r>
          </w:p>
        </w:tc>
        <w:tc>
          <w:tcPr>
            <w:tcW w:w="4786" w:type="dxa"/>
          </w:tcPr>
          <w:p w14:paraId="08320260" w14:textId="77777777" w:rsidR="00AB2109" w:rsidRPr="00401D4B" w:rsidRDefault="00AB2109" w:rsidP="00A6498F">
            <w:pPr>
              <w:jc w:val="center"/>
              <w:rPr>
                <w:rFonts w:ascii="Times New Roman" w:hAnsi="Times New Roman" w:cs="Times New Roman"/>
                <w:sz w:val="24"/>
                <w:szCs w:val="24"/>
                <w:lang w:val="kk-KZ"/>
              </w:rPr>
            </w:pPr>
            <w:r w:rsidRPr="00401D4B">
              <w:rPr>
                <w:rFonts w:ascii="Times New Roman" w:hAnsi="Times New Roman" w:cs="Times New Roman"/>
                <w:sz w:val="24"/>
                <w:szCs w:val="24"/>
                <w:lang w:val="kk-KZ"/>
              </w:rPr>
              <w:t>б</w:t>
            </w:r>
          </w:p>
        </w:tc>
      </w:tr>
      <w:tr w:rsidR="00AB2109" w:rsidRPr="00BD6804" w14:paraId="318AB776" w14:textId="77777777" w:rsidTr="00A6498F">
        <w:trPr>
          <w:jc w:val="center"/>
        </w:trPr>
        <w:tc>
          <w:tcPr>
            <w:tcW w:w="4785" w:type="dxa"/>
          </w:tcPr>
          <w:p w14:paraId="5488009F" w14:textId="77777777" w:rsidR="00AB2109" w:rsidRPr="00BD6804" w:rsidRDefault="00AB2109" w:rsidP="00A6498F">
            <w:pPr>
              <w:jc w:val="center"/>
              <w:rPr>
                <w:rFonts w:ascii="Times New Roman" w:hAnsi="Times New Roman" w:cs="Times New Roman"/>
                <w:sz w:val="28"/>
                <w:szCs w:val="28"/>
                <w:lang w:val="en-US"/>
              </w:rPr>
            </w:pPr>
            <w:r w:rsidRPr="00BD6804">
              <w:rPr>
                <w:noProof/>
                <w:sz w:val="28"/>
                <w:szCs w:val="28"/>
              </w:rPr>
              <w:object w:dxaOrig="6174" w:dyaOrig="4726" w14:anchorId="4EF09E10">
                <v:shape id="_x0000_i1094" type="#_x0000_t75" alt="" style="width:175.2pt;height:134.4pt" o:ole="">
                  <v:imagedata r:id="rId179" o:title=""/>
                </v:shape>
                <o:OLEObject Type="Embed" ProgID="Origin50.Graph" ShapeID="_x0000_i1094" DrawAspect="Content" ObjectID="_1808697060" r:id="rId180"/>
              </w:object>
            </w:r>
          </w:p>
        </w:tc>
        <w:tc>
          <w:tcPr>
            <w:tcW w:w="4786" w:type="dxa"/>
          </w:tcPr>
          <w:p w14:paraId="008CB865" w14:textId="77777777" w:rsidR="00AB2109" w:rsidRPr="00BD6804" w:rsidRDefault="00AB2109" w:rsidP="00A6498F">
            <w:pPr>
              <w:jc w:val="center"/>
              <w:rPr>
                <w:rFonts w:ascii="Times New Roman" w:hAnsi="Times New Roman" w:cs="Times New Roman"/>
                <w:sz w:val="28"/>
                <w:szCs w:val="28"/>
                <w:lang w:val="en-US"/>
              </w:rPr>
            </w:pPr>
            <w:r w:rsidRPr="00BD6804">
              <w:rPr>
                <w:noProof/>
                <w:sz w:val="28"/>
                <w:szCs w:val="28"/>
              </w:rPr>
              <w:object w:dxaOrig="6174" w:dyaOrig="4726" w14:anchorId="7FEC9863">
                <v:shape id="_x0000_i1095" type="#_x0000_t75" alt="" style="width:166.2pt;height:127.8pt" o:ole="">
                  <v:imagedata r:id="rId181" o:title=""/>
                </v:shape>
                <o:OLEObject Type="Embed" ProgID="Origin50.Graph" ShapeID="_x0000_i1095" DrawAspect="Content" ObjectID="_1808697061" r:id="rId182"/>
              </w:object>
            </w:r>
          </w:p>
        </w:tc>
      </w:tr>
      <w:tr w:rsidR="00AB2109" w:rsidRPr="00401D4B" w14:paraId="52154FBB" w14:textId="77777777" w:rsidTr="00A6498F">
        <w:trPr>
          <w:jc w:val="center"/>
        </w:trPr>
        <w:tc>
          <w:tcPr>
            <w:tcW w:w="4785" w:type="dxa"/>
          </w:tcPr>
          <w:p w14:paraId="31ACE942" w14:textId="77777777" w:rsidR="00AB2109" w:rsidRPr="00401D4B" w:rsidRDefault="00AB2109" w:rsidP="00A6498F">
            <w:pPr>
              <w:jc w:val="center"/>
              <w:rPr>
                <w:rFonts w:ascii="Times New Roman" w:hAnsi="Times New Roman" w:cs="Times New Roman"/>
                <w:sz w:val="24"/>
                <w:szCs w:val="24"/>
                <w:lang w:val="kk-KZ"/>
              </w:rPr>
            </w:pPr>
            <w:r w:rsidRPr="00401D4B">
              <w:rPr>
                <w:rFonts w:ascii="Times New Roman" w:hAnsi="Times New Roman" w:cs="Times New Roman"/>
                <w:sz w:val="24"/>
                <w:szCs w:val="24"/>
                <w:lang w:val="kk-KZ"/>
              </w:rPr>
              <w:t>в</w:t>
            </w:r>
          </w:p>
        </w:tc>
        <w:tc>
          <w:tcPr>
            <w:tcW w:w="4786" w:type="dxa"/>
          </w:tcPr>
          <w:p w14:paraId="517D6194" w14:textId="77777777" w:rsidR="00AB2109" w:rsidRPr="00401D4B" w:rsidRDefault="00AB2109" w:rsidP="00A6498F">
            <w:pPr>
              <w:jc w:val="center"/>
              <w:rPr>
                <w:rFonts w:ascii="Times New Roman" w:hAnsi="Times New Roman" w:cs="Times New Roman"/>
                <w:sz w:val="24"/>
                <w:szCs w:val="24"/>
                <w:lang w:val="kk-KZ"/>
              </w:rPr>
            </w:pPr>
            <w:r w:rsidRPr="00401D4B">
              <w:rPr>
                <w:rFonts w:ascii="Times New Roman" w:hAnsi="Times New Roman" w:cs="Times New Roman"/>
                <w:sz w:val="24"/>
                <w:szCs w:val="24"/>
                <w:lang w:val="kk-KZ"/>
              </w:rPr>
              <w:t>г</w:t>
            </w:r>
          </w:p>
        </w:tc>
      </w:tr>
    </w:tbl>
    <w:p w14:paraId="16A09CBE" w14:textId="77777777" w:rsidR="00AB2109" w:rsidRDefault="00AB2109" w:rsidP="0052485F">
      <w:pPr>
        <w:spacing w:after="0" w:line="240" w:lineRule="auto"/>
        <w:ind w:firstLine="709"/>
        <w:jc w:val="both"/>
        <w:rPr>
          <w:rFonts w:ascii="Times New Roman" w:hAnsi="Times New Roman" w:cs="Times New Roman"/>
          <w:lang w:val="en-US"/>
        </w:rPr>
      </w:pPr>
    </w:p>
    <w:p w14:paraId="3DA3AAF9" w14:textId="68E47E29" w:rsidR="00451921" w:rsidRPr="00AB2109" w:rsidRDefault="00451921" w:rsidP="0052485F">
      <w:pPr>
        <w:spacing w:after="0" w:line="240" w:lineRule="auto"/>
        <w:ind w:firstLine="709"/>
        <w:jc w:val="both"/>
        <w:rPr>
          <w:rFonts w:ascii="Times New Roman" w:hAnsi="Times New Roman" w:cs="Times New Roman"/>
          <w:lang w:val="en-US"/>
        </w:rPr>
      </w:pPr>
      <w:r w:rsidRPr="006071AA">
        <w:rPr>
          <w:rFonts w:ascii="Times New Roman" w:hAnsi="Times New Roman" w:cs="Times New Roman"/>
          <w:lang w:val="en-US"/>
        </w:rPr>
        <w:t>a</w:t>
      </w:r>
      <w:r w:rsidRPr="00AB2109">
        <w:rPr>
          <w:rFonts w:ascii="Times New Roman" w:hAnsi="Times New Roman" w:cs="Times New Roman"/>
          <w:lang w:val="en-US"/>
        </w:rPr>
        <w:t xml:space="preserve"> </w:t>
      </w:r>
      <w:r w:rsidR="00924B61" w:rsidRPr="00AB2109">
        <w:rPr>
          <w:rFonts w:ascii="Times New Roman" w:hAnsi="Times New Roman" w:cs="Times New Roman"/>
          <w:lang w:val="en-US"/>
        </w:rPr>
        <w:t xml:space="preserve">- </w:t>
      </w:r>
      <w:r w:rsidRPr="006071AA">
        <w:rPr>
          <w:rFonts w:ascii="Times New Roman" w:hAnsi="Times New Roman" w:cs="Times New Roman"/>
          <w:lang w:val="en-US"/>
        </w:rPr>
        <w:t>Li</w:t>
      </w:r>
      <w:r w:rsidRPr="00AB2109">
        <w:rPr>
          <w:rFonts w:ascii="Times New Roman" w:hAnsi="Times New Roman" w:cs="Times New Roman"/>
          <w:vertAlign w:val="subscript"/>
          <w:lang w:val="en-US"/>
        </w:rPr>
        <w:t>2</w:t>
      </w:r>
      <w:r w:rsidRPr="006071AA">
        <w:rPr>
          <w:rFonts w:ascii="Times New Roman" w:hAnsi="Times New Roman" w:cs="Times New Roman"/>
          <w:lang w:val="en-US"/>
        </w:rPr>
        <w:t>ZrO</w:t>
      </w:r>
      <w:r w:rsidRPr="00AB2109">
        <w:rPr>
          <w:rFonts w:ascii="Times New Roman" w:hAnsi="Times New Roman" w:cs="Times New Roman"/>
          <w:vertAlign w:val="subscript"/>
          <w:lang w:val="en-US"/>
        </w:rPr>
        <w:t>3</w:t>
      </w:r>
      <w:r w:rsidRPr="006071AA">
        <w:rPr>
          <w:rFonts w:ascii="Times New Roman" w:hAnsi="Times New Roman" w:cs="Times New Roman"/>
          <w:vertAlign w:val="subscript"/>
          <w:lang w:val="kk-KZ"/>
        </w:rPr>
        <w:t xml:space="preserve"> </w:t>
      </w:r>
      <w:r w:rsidRPr="006071AA">
        <w:rPr>
          <w:rFonts w:ascii="Times New Roman" w:hAnsi="Times New Roman" w:cs="Times New Roman"/>
          <w:lang w:val="kk-KZ"/>
        </w:rPr>
        <w:t>керамики</w:t>
      </w:r>
      <w:r w:rsidRPr="00AB2109">
        <w:rPr>
          <w:rFonts w:ascii="Times New Roman" w:hAnsi="Times New Roman" w:cs="Times New Roman"/>
          <w:lang w:val="en-US"/>
        </w:rPr>
        <w:t xml:space="preserve">; </w:t>
      </w:r>
      <w:r w:rsidRPr="006071AA">
        <w:rPr>
          <w:rFonts w:ascii="Times New Roman" w:hAnsi="Times New Roman" w:cs="Times New Roman"/>
        </w:rPr>
        <w:t>б</w:t>
      </w:r>
      <w:r w:rsidRPr="00AB2109">
        <w:rPr>
          <w:rFonts w:ascii="Times New Roman" w:hAnsi="Times New Roman" w:cs="Times New Roman"/>
          <w:lang w:val="en-US"/>
        </w:rPr>
        <w:t xml:space="preserve"> </w:t>
      </w:r>
      <w:r w:rsidR="00924B61" w:rsidRPr="00AB2109">
        <w:rPr>
          <w:rFonts w:ascii="Times New Roman" w:hAnsi="Times New Roman" w:cs="Times New Roman"/>
          <w:lang w:val="en-US"/>
        </w:rPr>
        <w:t xml:space="preserve">- </w:t>
      </w:r>
      <w:r w:rsidRPr="00AB2109">
        <w:rPr>
          <w:rFonts w:ascii="Times New Roman" w:hAnsi="Times New Roman" w:cs="Times New Roman"/>
          <w:lang w:val="en-US"/>
        </w:rPr>
        <w:t xml:space="preserve">0.95 </w:t>
      </w:r>
      <w:r w:rsidRPr="006071AA">
        <w:rPr>
          <w:rFonts w:ascii="Times New Roman" w:hAnsi="Times New Roman" w:cs="Times New Roman"/>
          <w:lang w:val="en-US"/>
        </w:rPr>
        <w:t>Li</w:t>
      </w:r>
      <w:r w:rsidRPr="00AB2109">
        <w:rPr>
          <w:rFonts w:ascii="Times New Roman" w:hAnsi="Times New Roman" w:cs="Times New Roman"/>
          <w:vertAlign w:val="subscript"/>
          <w:lang w:val="en-US"/>
        </w:rPr>
        <w:t>2</w:t>
      </w:r>
      <w:r w:rsidRPr="006071AA">
        <w:rPr>
          <w:rFonts w:ascii="Times New Roman" w:hAnsi="Times New Roman" w:cs="Times New Roman"/>
          <w:lang w:val="en-US"/>
        </w:rPr>
        <w:t>ZrO</w:t>
      </w:r>
      <w:r w:rsidRPr="00AB2109">
        <w:rPr>
          <w:rFonts w:ascii="Times New Roman" w:hAnsi="Times New Roman" w:cs="Times New Roman"/>
          <w:vertAlign w:val="subscript"/>
          <w:lang w:val="en-US"/>
        </w:rPr>
        <w:t>3</w:t>
      </w:r>
      <w:r w:rsidRPr="00AB2109">
        <w:rPr>
          <w:rFonts w:ascii="Times New Roman" w:hAnsi="Times New Roman" w:cs="Times New Roman"/>
          <w:lang w:val="en-US"/>
        </w:rPr>
        <w:t xml:space="preserve">–0.05 </w:t>
      </w:r>
      <w:r w:rsidRPr="006071AA">
        <w:rPr>
          <w:rFonts w:ascii="Times New Roman" w:hAnsi="Times New Roman" w:cs="Times New Roman"/>
          <w:lang w:val="en-US"/>
        </w:rPr>
        <w:t>MgLi</w:t>
      </w:r>
      <w:r w:rsidRPr="00AB2109">
        <w:rPr>
          <w:rFonts w:ascii="Times New Roman" w:hAnsi="Times New Roman" w:cs="Times New Roman"/>
          <w:vertAlign w:val="subscript"/>
          <w:lang w:val="en-US"/>
        </w:rPr>
        <w:t>2</w:t>
      </w:r>
      <w:r w:rsidRPr="006071AA">
        <w:rPr>
          <w:rFonts w:ascii="Times New Roman" w:hAnsi="Times New Roman" w:cs="Times New Roman"/>
          <w:lang w:val="en-US"/>
        </w:rPr>
        <w:t>ZrO</w:t>
      </w:r>
      <w:r w:rsidRPr="00AB2109">
        <w:rPr>
          <w:rFonts w:ascii="Times New Roman" w:hAnsi="Times New Roman" w:cs="Times New Roman"/>
          <w:vertAlign w:val="subscript"/>
          <w:lang w:val="en-US"/>
        </w:rPr>
        <w:t>4</w:t>
      </w:r>
      <w:r w:rsidRPr="00AB2109">
        <w:rPr>
          <w:rFonts w:ascii="Times New Roman" w:hAnsi="Times New Roman" w:cs="Times New Roman"/>
          <w:lang w:val="en-US"/>
        </w:rPr>
        <w:t xml:space="preserve"> </w:t>
      </w:r>
      <w:r w:rsidRPr="006071AA">
        <w:rPr>
          <w:rFonts w:ascii="Times New Roman" w:hAnsi="Times New Roman" w:cs="Times New Roman"/>
        </w:rPr>
        <w:t>керамики</w:t>
      </w:r>
      <w:r w:rsidRPr="00AB2109">
        <w:rPr>
          <w:rFonts w:ascii="Times New Roman" w:hAnsi="Times New Roman" w:cs="Times New Roman"/>
          <w:lang w:val="en-US"/>
        </w:rPr>
        <w:t xml:space="preserve">; </w:t>
      </w:r>
      <w:r w:rsidR="00924B61">
        <w:rPr>
          <w:rFonts w:ascii="Times New Roman" w:hAnsi="Times New Roman" w:cs="Times New Roman"/>
        </w:rPr>
        <w:t>в</w:t>
      </w:r>
      <w:r w:rsidR="00924B61" w:rsidRPr="00AB2109">
        <w:rPr>
          <w:rFonts w:ascii="Times New Roman" w:hAnsi="Times New Roman" w:cs="Times New Roman"/>
          <w:lang w:val="en-US"/>
        </w:rPr>
        <w:t xml:space="preserve"> - </w:t>
      </w:r>
      <w:r w:rsidRPr="00AB2109">
        <w:rPr>
          <w:rFonts w:ascii="Times New Roman" w:hAnsi="Times New Roman" w:cs="Times New Roman"/>
          <w:lang w:val="en-US"/>
        </w:rPr>
        <w:t xml:space="preserve">0.75 </w:t>
      </w:r>
      <w:r w:rsidRPr="006071AA">
        <w:rPr>
          <w:rFonts w:ascii="Times New Roman" w:hAnsi="Times New Roman" w:cs="Times New Roman"/>
          <w:lang w:val="en-US"/>
        </w:rPr>
        <w:t>Li</w:t>
      </w:r>
      <w:r w:rsidRPr="00AB2109">
        <w:rPr>
          <w:rFonts w:ascii="Times New Roman" w:hAnsi="Times New Roman" w:cs="Times New Roman"/>
          <w:vertAlign w:val="subscript"/>
          <w:lang w:val="en-US"/>
        </w:rPr>
        <w:t>2</w:t>
      </w:r>
      <w:r w:rsidRPr="006071AA">
        <w:rPr>
          <w:rFonts w:ascii="Times New Roman" w:hAnsi="Times New Roman" w:cs="Times New Roman"/>
          <w:lang w:val="en-US"/>
        </w:rPr>
        <w:t>ZrO</w:t>
      </w:r>
      <w:r w:rsidRPr="00AB2109">
        <w:rPr>
          <w:rFonts w:ascii="Times New Roman" w:hAnsi="Times New Roman" w:cs="Times New Roman"/>
          <w:vertAlign w:val="subscript"/>
          <w:lang w:val="en-US"/>
        </w:rPr>
        <w:t>3</w:t>
      </w:r>
      <w:r w:rsidRPr="00AB2109">
        <w:rPr>
          <w:rFonts w:ascii="Times New Roman" w:hAnsi="Times New Roman" w:cs="Times New Roman"/>
          <w:lang w:val="en-US"/>
        </w:rPr>
        <w:t xml:space="preserve">–0.25 </w:t>
      </w:r>
      <w:r w:rsidRPr="006071AA">
        <w:rPr>
          <w:rFonts w:ascii="Times New Roman" w:hAnsi="Times New Roman" w:cs="Times New Roman"/>
          <w:lang w:val="en-US"/>
        </w:rPr>
        <w:t>MgLi</w:t>
      </w:r>
      <w:r w:rsidRPr="00AB2109">
        <w:rPr>
          <w:rFonts w:ascii="Times New Roman" w:hAnsi="Times New Roman" w:cs="Times New Roman"/>
          <w:vertAlign w:val="subscript"/>
          <w:lang w:val="en-US"/>
        </w:rPr>
        <w:t>2</w:t>
      </w:r>
      <w:r w:rsidRPr="006071AA">
        <w:rPr>
          <w:rFonts w:ascii="Times New Roman" w:hAnsi="Times New Roman" w:cs="Times New Roman"/>
          <w:lang w:val="en-US"/>
        </w:rPr>
        <w:t>ZrO</w:t>
      </w:r>
      <w:r w:rsidRPr="00AB2109">
        <w:rPr>
          <w:rFonts w:ascii="Times New Roman" w:hAnsi="Times New Roman" w:cs="Times New Roman"/>
          <w:vertAlign w:val="subscript"/>
          <w:lang w:val="en-US"/>
        </w:rPr>
        <w:t>4</w:t>
      </w:r>
      <w:r w:rsidR="00924B61" w:rsidRPr="00AB2109">
        <w:rPr>
          <w:rFonts w:ascii="Times New Roman" w:hAnsi="Times New Roman" w:cs="Times New Roman"/>
          <w:lang w:val="en-US"/>
        </w:rPr>
        <w:t xml:space="preserve"> </w:t>
      </w:r>
      <w:r w:rsidR="00924B61">
        <w:rPr>
          <w:rFonts w:ascii="Times New Roman" w:hAnsi="Times New Roman" w:cs="Times New Roman"/>
        </w:rPr>
        <w:t>керамики</w:t>
      </w:r>
      <w:r w:rsidR="00924B61" w:rsidRPr="00AB2109">
        <w:rPr>
          <w:rFonts w:ascii="Times New Roman" w:hAnsi="Times New Roman" w:cs="Times New Roman"/>
          <w:lang w:val="en-US"/>
        </w:rPr>
        <w:t xml:space="preserve">; </w:t>
      </w:r>
      <w:r w:rsidR="00924B61">
        <w:rPr>
          <w:rFonts w:ascii="Times New Roman" w:hAnsi="Times New Roman" w:cs="Times New Roman"/>
        </w:rPr>
        <w:t>г</w:t>
      </w:r>
      <w:r w:rsidRPr="00AB2109">
        <w:rPr>
          <w:rFonts w:ascii="Times New Roman" w:hAnsi="Times New Roman" w:cs="Times New Roman"/>
          <w:lang w:val="en-US"/>
        </w:rPr>
        <w:t xml:space="preserve"> </w:t>
      </w:r>
      <w:r w:rsidR="00924B61" w:rsidRPr="00AB2109">
        <w:rPr>
          <w:rFonts w:ascii="Times New Roman" w:hAnsi="Times New Roman" w:cs="Times New Roman"/>
          <w:lang w:val="en-US"/>
        </w:rPr>
        <w:t xml:space="preserve">- </w:t>
      </w:r>
      <w:r w:rsidRPr="00AB2109">
        <w:rPr>
          <w:rFonts w:ascii="Times New Roman" w:hAnsi="Times New Roman" w:cs="Times New Roman"/>
          <w:lang w:val="en-US"/>
        </w:rPr>
        <w:t xml:space="preserve">0.5 </w:t>
      </w:r>
      <w:r w:rsidRPr="006071AA">
        <w:rPr>
          <w:rFonts w:ascii="Times New Roman" w:hAnsi="Times New Roman" w:cs="Times New Roman"/>
          <w:lang w:val="en-US"/>
        </w:rPr>
        <w:t>Li</w:t>
      </w:r>
      <w:r w:rsidRPr="00AB2109">
        <w:rPr>
          <w:rFonts w:ascii="Times New Roman" w:hAnsi="Times New Roman" w:cs="Times New Roman"/>
          <w:vertAlign w:val="subscript"/>
          <w:lang w:val="en-US"/>
        </w:rPr>
        <w:t>2</w:t>
      </w:r>
      <w:r w:rsidRPr="006071AA">
        <w:rPr>
          <w:rFonts w:ascii="Times New Roman" w:hAnsi="Times New Roman" w:cs="Times New Roman"/>
          <w:lang w:val="en-US"/>
        </w:rPr>
        <w:t>ZrO</w:t>
      </w:r>
      <w:r w:rsidRPr="00AB2109">
        <w:rPr>
          <w:rFonts w:ascii="Times New Roman" w:hAnsi="Times New Roman" w:cs="Times New Roman"/>
          <w:vertAlign w:val="subscript"/>
          <w:lang w:val="en-US"/>
        </w:rPr>
        <w:t>3</w:t>
      </w:r>
      <w:r w:rsidRPr="00AB2109">
        <w:rPr>
          <w:rFonts w:ascii="Times New Roman" w:hAnsi="Times New Roman" w:cs="Times New Roman"/>
          <w:lang w:val="en-US"/>
        </w:rPr>
        <w:t xml:space="preserve"> – 0.5 </w:t>
      </w:r>
      <w:r w:rsidRPr="006071AA">
        <w:rPr>
          <w:rFonts w:ascii="Times New Roman" w:hAnsi="Times New Roman" w:cs="Times New Roman"/>
          <w:lang w:val="en-US"/>
        </w:rPr>
        <w:t>MgLi</w:t>
      </w:r>
      <w:r w:rsidRPr="00AB2109">
        <w:rPr>
          <w:rFonts w:ascii="Times New Roman" w:hAnsi="Times New Roman" w:cs="Times New Roman"/>
          <w:vertAlign w:val="subscript"/>
          <w:lang w:val="en-US"/>
        </w:rPr>
        <w:t>2</w:t>
      </w:r>
      <w:r w:rsidRPr="006071AA">
        <w:rPr>
          <w:rFonts w:ascii="Times New Roman" w:hAnsi="Times New Roman" w:cs="Times New Roman"/>
          <w:lang w:val="en-US"/>
        </w:rPr>
        <w:t>ZrO</w:t>
      </w:r>
      <w:r w:rsidRPr="00AB2109">
        <w:rPr>
          <w:rFonts w:ascii="Times New Roman" w:hAnsi="Times New Roman" w:cs="Times New Roman"/>
          <w:vertAlign w:val="subscript"/>
          <w:lang w:val="en-US"/>
        </w:rPr>
        <w:t>4</w:t>
      </w:r>
      <w:r w:rsidRPr="00AB2109">
        <w:rPr>
          <w:rFonts w:ascii="Times New Roman" w:hAnsi="Times New Roman" w:cs="Times New Roman"/>
          <w:lang w:val="en-US"/>
        </w:rPr>
        <w:t xml:space="preserve"> </w:t>
      </w:r>
      <w:r w:rsidRPr="006071AA">
        <w:rPr>
          <w:rFonts w:ascii="Times New Roman" w:hAnsi="Times New Roman" w:cs="Times New Roman"/>
          <w:lang w:val="kk-KZ"/>
        </w:rPr>
        <w:t>керамики</w:t>
      </w:r>
      <w:r w:rsidRPr="00AB2109">
        <w:rPr>
          <w:rFonts w:ascii="Times New Roman" w:hAnsi="Times New Roman" w:cs="Times New Roman"/>
          <w:lang w:val="en-US"/>
        </w:rPr>
        <w:t xml:space="preserve"> </w:t>
      </w:r>
    </w:p>
    <w:p w14:paraId="63C089B5" w14:textId="77777777" w:rsidR="00A77539" w:rsidRPr="00AB2109" w:rsidRDefault="00A77539" w:rsidP="0052485F">
      <w:pPr>
        <w:spacing w:after="0" w:line="240" w:lineRule="auto"/>
        <w:ind w:firstLine="709"/>
        <w:jc w:val="both"/>
        <w:rPr>
          <w:rFonts w:ascii="Times New Roman" w:hAnsi="Times New Roman" w:cs="Times New Roman"/>
          <w:sz w:val="16"/>
          <w:szCs w:val="16"/>
          <w:lang w:val="en-US"/>
        </w:rPr>
      </w:pPr>
    </w:p>
    <w:p w14:paraId="00675C13" w14:textId="51FF28A8" w:rsidR="00BD6804" w:rsidRDefault="0021503F" w:rsidP="00924B6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4.20</w:t>
      </w:r>
      <w:r w:rsidR="00451921">
        <w:rPr>
          <w:rFonts w:ascii="Times New Roman" w:hAnsi="Times New Roman" w:cs="Times New Roman"/>
          <w:sz w:val="28"/>
          <w:szCs w:val="28"/>
        </w:rPr>
        <w:t xml:space="preserve"> – </w:t>
      </w:r>
      <w:r w:rsidR="00BD6804" w:rsidRPr="00BD6804">
        <w:rPr>
          <w:rFonts w:ascii="Times New Roman" w:hAnsi="Times New Roman" w:cs="Times New Roman"/>
          <w:sz w:val="28"/>
          <w:szCs w:val="28"/>
        </w:rPr>
        <w:t>Результаты сравнительного анализа изменений концентрации различных типов структурных дефектов в керамиках от степени структурного разупорядочения, определенной на основе изменений структурных пар</w:t>
      </w:r>
      <w:r w:rsidR="00924B61">
        <w:rPr>
          <w:rFonts w:ascii="Times New Roman" w:hAnsi="Times New Roman" w:cs="Times New Roman"/>
          <w:sz w:val="28"/>
          <w:szCs w:val="28"/>
        </w:rPr>
        <w:t>аметров кристаллической решетки</w:t>
      </w:r>
    </w:p>
    <w:p w14:paraId="20731946" w14:textId="77777777" w:rsidR="00DA53F2" w:rsidRPr="00924B61" w:rsidRDefault="00DA53F2" w:rsidP="00924B61">
      <w:pPr>
        <w:spacing w:after="0" w:line="240" w:lineRule="auto"/>
        <w:jc w:val="both"/>
        <w:rPr>
          <w:rFonts w:ascii="Times New Roman" w:hAnsi="Times New Roman" w:cs="Times New Roman"/>
          <w:sz w:val="16"/>
          <w:szCs w:val="16"/>
          <w:lang w:val="kk-KZ"/>
        </w:rPr>
      </w:pPr>
    </w:p>
    <w:p w14:paraId="061BB5EB" w14:textId="54C0F6DC" w:rsidR="00DA53F2" w:rsidRDefault="00DA53F2" w:rsidP="0052485F">
      <w:pPr>
        <w:spacing w:after="0" w:line="240" w:lineRule="auto"/>
        <w:ind w:firstLine="709"/>
        <w:contextualSpacing/>
        <w:jc w:val="both"/>
        <w:rPr>
          <w:rFonts w:ascii="Times New Roman" w:hAnsi="Times New Roman" w:cs="Times New Roman"/>
          <w:sz w:val="24"/>
          <w:szCs w:val="24"/>
          <w:lang w:val="en-US"/>
        </w:rPr>
      </w:pPr>
      <w:r w:rsidRPr="00624A8D">
        <w:rPr>
          <w:rFonts w:ascii="Times New Roman" w:hAnsi="Times New Roman" w:cs="Times New Roman"/>
          <w:sz w:val="24"/>
          <w:szCs w:val="24"/>
        </w:rPr>
        <w:t>Примечание</w:t>
      </w:r>
      <w:r w:rsidRPr="00D76E3F">
        <w:rPr>
          <w:rFonts w:ascii="Times New Roman" w:hAnsi="Times New Roman" w:cs="Times New Roman"/>
          <w:sz w:val="24"/>
          <w:szCs w:val="24"/>
        </w:rPr>
        <w:t xml:space="preserve"> – </w:t>
      </w:r>
      <w:r w:rsidRPr="00624A8D">
        <w:rPr>
          <w:rFonts w:ascii="Times New Roman" w:hAnsi="Times New Roman" w:cs="Times New Roman"/>
          <w:sz w:val="24"/>
          <w:szCs w:val="24"/>
        </w:rPr>
        <w:t>Составлено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по</w:t>
      </w:r>
      <w:r w:rsidRPr="00D76E3F">
        <w:rPr>
          <w:rFonts w:ascii="Times New Roman" w:hAnsi="Times New Roman" w:cs="Times New Roman"/>
          <w:sz w:val="24"/>
          <w:szCs w:val="24"/>
        </w:rPr>
        <w:t xml:space="preserve"> </w:t>
      </w:r>
      <w:r w:rsidRPr="00624A8D">
        <w:rPr>
          <w:rFonts w:ascii="Times New Roman" w:hAnsi="Times New Roman" w:cs="Times New Roman"/>
          <w:sz w:val="24"/>
          <w:szCs w:val="24"/>
        </w:rPr>
        <w:t>данным</w:t>
      </w:r>
      <w:r w:rsidRPr="00D76E3F">
        <w:rPr>
          <w:rFonts w:ascii="Times New Roman" w:hAnsi="Times New Roman" w:cs="Times New Roman"/>
          <w:sz w:val="24"/>
          <w:szCs w:val="24"/>
        </w:rPr>
        <w:t xml:space="preserve"> </w:t>
      </w:r>
      <w:r w:rsidRPr="00A77539">
        <w:rPr>
          <w:rFonts w:ascii="Times New Roman" w:hAnsi="Times New Roman" w:cs="Times New Roman"/>
          <w:sz w:val="24"/>
          <w:szCs w:val="24"/>
        </w:rPr>
        <w:t xml:space="preserve">источника [121, </w:t>
      </w:r>
      <w:r w:rsidRPr="00A77539">
        <w:rPr>
          <w:rFonts w:ascii="Times New Roman" w:hAnsi="Times New Roman" w:cs="Times New Roman"/>
          <w:sz w:val="24"/>
          <w:szCs w:val="24"/>
          <w:lang w:val="en-US"/>
        </w:rPr>
        <w:t>p</w:t>
      </w:r>
      <w:r w:rsidR="003303D5">
        <w:rPr>
          <w:rFonts w:ascii="Times New Roman" w:hAnsi="Times New Roman" w:cs="Times New Roman"/>
          <w:sz w:val="24"/>
          <w:szCs w:val="24"/>
        </w:rPr>
        <w:t>. 100396</w:t>
      </w:r>
      <w:r w:rsidRPr="00A77539">
        <w:rPr>
          <w:rFonts w:ascii="Times New Roman" w:hAnsi="Times New Roman" w:cs="Times New Roman"/>
          <w:sz w:val="24"/>
          <w:szCs w:val="24"/>
        </w:rPr>
        <w:t>]</w:t>
      </w:r>
    </w:p>
    <w:p w14:paraId="25E675CB" w14:textId="77777777" w:rsidR="007B2990" w:rsidRPr="007B2990" w:rsidRDefault="007B2990" w:rsidP="0052485F">
      <w:pPr>
        <w:spacing w:after="0" w:line="240" w:lineRule="auto"/>
        <w:ind w:firstLine="709"/>
        <w:contextualSpacing/>
        <w:jc w:val="both"/>
        <w:rPr>
          <w:rFonts w:ascii="Times New Roman" w:hAnsi="Times New Roman" w:cs="Times New Roman"/>
          <w:sz w:val="24"/>
          <w:szCs w:val="24"/>
          <w:lang w:val="en-US"/>
        </w:rPr>
      </w:pPr>
      <w:bookmarkStart w:id="18" w:name="_GoBack"/>
      <w:bookmarkEnd w:id="18"/>
    </w:p>
    <w:p w14:paraId="21BF67F5" w14:textId="4703DE3F" w:rsidR="00924B61" w:rsidRDefault="00924B61" w:rsidP="0052485F">
      <w:pPr>
        <w:spacing w:after="0" w:line="240" w:lineRule="auto"/>
        <w:ind w:firstLine="709"/>
        <w:jc w:val="both"/>
        <w:rPr>
          <w:rFonts w:ascii="Times New Roman" w:hAnsi="Times New Roman" w:cs="Times New Roman"/>
          <w:sz w:val="28"/>
          <w:szCs w:val="28"/>
        </w:rPr>
      </w:pPr>
      <w:r w:rsidRPr="00BD6804">
        <w:rPr>
          <w:rFonts w:ascii="Times New Roman" w:hAnsi="Times New Roman" w:cs="Times New Roman"/>
          <w:sz w:val="28"/>
          <w:szCs w:val="28"/>
        </w:rPr>
        <w:lastRenderedPageBreak/>
        <w:t xml:space="preserve">На рисунке </w:t>
      </w:r>
      <w:r>
        <w:rPr>
          <w:rFonts w:ascii="Times New Roman" w:hAnsi="Times New Roman" w:cs="Times New Roman"/>
          <w:sz w:val="28"/>
          <w:szCs w:val="28"/>
        </w:rPr>
        <w:t>4.20</w:t>
      </w:r>
      <w:r w:rsidRPr="00BD6804">
        <w:rPr>
          <w:rFonts w:ascii="Times New Roman" w:hAnsi="Times New Roman" w:cs="Times New Roman"/>
          <w:sz w:val="28"/>
          <w:szCs w:val="28"/>
        </w:rPr>
        <w:t xml:space="preserve"> приведены результаты сравнительного анализа изменений степени структурного разупорядочения и концентрации различных дефектов в структуре приповерхностного слоя поврежденного слоя, рассчитанные на основе данных изменений ЭПР спектров.</w:t>
      </w:r>
    </w:p>
    <w:p w14:paraId="04BE9A58" w14:textId="216FC291" w:rsidR="00BD6804" w:rsidRPr="00BD6804" w:rsidRDefault="00BD6804" w:rsidP="0052485F">
      <w:pPr>
        <w:spacing w:after="0" w:line="240" w:lineRule="auto"/>
        <w:ind w:firstLine="709"/>
        <w:jc w:val="both"/>
        <w:rPr>
          <w:rFonts w:ascii="Times New Roman" w:hAnsi="Times New Roman" w:cs="Times New Roman"/>
          <w:sz w:val="28"/>
          <w:szCs w:val="28"/>
        </w:rPr>
      </w:pPr>
      <w:r w:rsidRPr="00BD6804">
        <w:rPr>
          <w:rFonts w:ascii="Times New Roman" w:hAnsi="Times New Roman" w:cs="Times New Roman"/>
          <w:sz w:val="28"/>
          <w:szCs w:val="28"/>
        </w:rPr>
        <w:t>Как видно из представленных данных сравнительного анализа накопление структурных дефектов, связанных с продуктами радиолиза наблюдается в случае</w:t>
      </w:r>
      <w:r w:rsidR="0021503F">
        <w:rPr>
          <w:rFonts w:ascii="Times New Roman" w:hAnsi="Times New Roman" w:cs="Times New Roman"/>
          <w:sz w:val="28"/>
          <w:szCs w:val="28"/>
        </w:rPr>
        <w:t>,</w:t>
      </w:r>
      <w:r w:rsidRPr="00BD6804">
        <w:rPr>
          <w:rFonts w:ascii="Times New Roman" w:hAnsi="Times New Roman" w:cs="Times New Roman"/>
          <w:sz w:val="28"/>
          <w:szCs w:val="28"/>
        </w:rPr>
        <w:t xml:space="preserve"> когда степень структурного разупорядочения превышает 5%. В данном случае основными механизмами разупорядочения являются эффекты, связанные с деструкцией кристаллической решетки, обусловленной образованием в структуре структурных дефектов в виде комплексов, а также их агломерации, способной привести к образованию газонаполненных включений, что в свою очередь приводит к ускорению деградации поврежденного слоя. </w:t>
      </w:r>
    </w:p>
    <w:p w14:paraId="60256085" w14:textId="77777777" w:rsidR="00A77539" w:rsidRDefault="00A77539" w:rsidP="0052485F">
      <w:pPr>
        <w:spacing w:after="0" w:line="240" w:lineRule="auto"/>
        <w:jc w:val="both"/>
        <w:rPr>
          <w:rFonts w:ascii="Times New Roman" w:hAnsi="Times New Roman" w:cs="Times New Roman"/>
          <w:color w:val="222222"/>
          <w:sz w:val="28"/>
          <w:szCs w:val="28"/>
          <w:shd w:val="clear" w:color="auto" w:fill="FFFFFF"/>
        </w:rPr>
      </w:pPr>
    </w:p>
    <w:p w14:paraId="224A9339" w14:textId="257412C3" w:rsidR="0021503F" w:rsidRPr="0021503F" w:rsidRDefault="0021503F" w:rsidP="0052485F">
      <w:pPr>
        <w:spacing w:after="0" w:line="240" w:lineRule="auto"/>
        <w:ind w:firstLine="709"/>
        <w:jc w:val="both"/>
        <w:rPr>
          <w:rFonts w:ascii="Times New Roman" w:hAnsi="Times New Roman" w:cs="Times New Roman"/>
          <w:b/>
          <w:color w:val="222222"/>
          <w:sz w:val="28"/>
          <w:szCs w:val="28"/>
          <w:shd w:val="clear" w:color="auto" w:fill="FFFFFF"/>
        </w:rPr>
      </w:pPr>
      <w:r>
        <w:rPr>
          <w:rFonts w:ascii="Times New Roman" w:hAnsi="Times New Roman" w:cs="Times New Roman"/>
          <w:b/>
          <w:color w:val="222222"/>
          <w:sz w:val="28"/>
          <w:szCs w:val="28"/>
          <w:shd w:val="clear" w:color="auto" w:fill="FFFFFF"/>
        </w:rPr>
        <w:t xml:space="preserve">Краткие </w:t>
      </w:r>
      <w:r w:rsidR="00924B61">
        <w:rPr>
          <w:rFonts w:ascii="Times New Roman" w:hAnsi="Times New Roman" w:cs="Times New Roman"/>
          <w:b/>
          <w:color w:val="222222"/>
          <w:sz w:val="28"/>
          <w:szCs w:val="28"/>
          <w:shd w:val="clear" w:color="auto" w:fill="FFFFFF"/>
        </w:rPr>
        <w:t xml:space="preserve">выводы </w:t>
      </w:r>
      <w:r w:rsidR="003303D5">
        <w:rPr>
          <w:rFonts w:ascii="Times New Roman" w:hAnsi="Times New Roman" w:cs="Times New Roman"/>
          <w:b/>
          <w:color w:val="222222"/>
          <w:sz w:val="28"/>
          <w:szCs w:val="28"/>
          <w:shd w:val="clear" w:color="auto" w:fill="FFFFFF"/>
        </w:rPr>
        <w:t>раздела</w:t>
      </w:r>
    </w:p>
    <w:p w14:paraId="21FEC58E" w14:textId="6FABBB6F" w:rsidR="0021503F" w:rsidRDefault="0021503F" w:rsidP="0052485F">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Представлены результаты </w:t>
      </w:r>
      <w:r w:rsidR="00B02740">
        <w:rPr>
          <w:rFonts w:ascii="Times New Roman" w:hAnsi="Times New Roman" w:cs="Times New Roman"/>
          <w:color w:val="222222"/>
          <w:sz w:val="28"/>
          <w:szCs w:val="28"/>
          <w:shd w:val="clear" w:color="auto" w:fill="FFFFFF"/>
        </w:rPr>
        <w:t>исследований,</w:t>
      </w:r>
      <w:r>
        <w:rPr>
          <w:rFonts w:ascii="Times New Roman" w:hAnsi="Times New Roman" w:cs="Times New Roman"/>
          <w:color w:val="222222"/>
          <w:sz w:val="28"/>
          <w:szCs w:val="28"/>
          <w:shd w:val="clear" w:color="auto" w:fill="FFFFFF"/>
        </w:rPr>
        <w:t xml:space="preserve"> направленных на определение</w:t>
      </w:r>
      <w:r w:rsidRPr="0021503F">
        <w:rPr>
          <w:rFonts w:ascii="Times New Roman" w:hAnsi="Times New Roman" w:cs="Times New Roman"/>
          <w:color w:val="222222"/>
          <w:sz w:val="28"/>
          <w:szCs w:val="28"/>
          <w:shd w:val="clear" w:color="auto" w:fill="FFFFFF"/>
        </w:rPr>
        <w:t xml:space="preserve"> влияния </w:t>
      </w:r>
      <w:r>
        <w:rPr>
          <w:rFonts w:ascii="Times New Roman" w:hAnsi="Times New Roman" w:cs="Times New Roman"/>
          <w:color w:val="222222"/>
          <w:sz w:val="28"/>
          <w:szCs w:val="28"/>
          <w:shd w:val="clear" w:color="auto" w:fill="FFFFFF"/>
        </w:rPr>
        <w:t xml:space="preserve">фазового состава и </w:t>
      </w:r>
      <w:r w:rsidRPr="0021503F">
        <w:rPr>
          <w:rFonts w:ascii="Times New Roman" w:hAnsi="Times New Roman" w:cs="Times New Roman"/>
          <w:color w:val="222222"/>
          <w:sz w:val="28"/>
          <w:szCs w:val="28"/>
          <w:shd w:val="clear" w:color="auto" w:fill="FFFFFF"/>
        </w:rPr>
        <w:t xml:space="preserve">межфазных границ, формирование которых обусловлено вариацией фаз </w:t>
      </w:r>
      <w:r w:rsidRPr="0021503F">
        <w:rPr>
          <w:rFonts w:ascii="Times New Roman" w:hAnsi="Times New Roman" w:cs="Times New Roman"/>
          <w:color w:val="222222"/>
          <w:sz w:val="28"/>
          <w:szCs w:val="28"/>
          <w:shd w:val="clear" w:color="auto" w:fill="FFFFFF"/>
          <w:lang w:val="en-US"/>
        </w:rPr>
        <w:t>Li</w:t>
      </w:r>
      <w:r w:rsidRPr="0021503F">
        <w:rPr>
          <w:rFonts w:ascii="Times New Roman" w:hAnsi="Times New Roman" w:cs="Times New Roman"/>
          <w:color w:val="222222"/>
          <w:sz w:val="28"/>
          <w:szCs w:val="28"/>
          <w:shd w:val="clear" w:color="auto" w:fill="FFFFFF"/>
          <w:vertAlign w:val="subscript"/>
        </w:rPr>
        <w:t>2</w:t>
      </w:r>
      <w:r w:rsidRPr="0021503F">
        <w:rPr>
          <w:rFonts w:ascii="Times New Roman" w:hAnsi="Times New Roman" w:cs="Times New Roman"/>
          <w:color w:val="222222"/>
          <w:sz w:val="28"/>
          <w:szCs w:val="28"/>
          <w:shd w:val="clear" w:color="auto" w:fill="FFFFFF"/>
          <w:lang w:val="en-US"/>
        </w:rPr>
        <w:t>ZrO</w:t>
      </w:r>
      <w:r w:rsidRPr="0021503F">
        <w:rPr>
          <w:rFonts w:ascii="Times New Roman" w:hAnsi="Times New Roman" w:cs="Times New Roman"/>
          <w:color w:val="222222"/>
          <w:sz w:val="28"/>
          <w:szCs w:val="28"/>
          <w:shd w:val="clear" w:color="auto" w:fill="FFFFFF"/>
          <w:vertAlign w:val="subscript"/>
        </w:rPr>
        <w:t>3</w:t>
      </w:r>
      <w:r w:rsidRPr="0021503F">
        <w:rPr>
          <w:rFonts w:ascii="Times New Roman" w:hAnsi="Times New Roman" w:cs="Times New Roman"/>
          <w:color w:val="222222"/>
          <w:sz w:val="28"/>
          <w:szCs w:val="28"/>
          <w:shd w:val="clear" w:color="auto" w:fill="FFFFFF"/>
        </w:rPr>
        <w:t>/</w:t>
      </w:r>
      <w:r w:rsidRPr="0021503F">
        <w:rPr>
          <w:rFonts w:ascii="Times New Roman" w:hAnsi="Times New Roman" w:cs="Times New Roman"/>
          <w:color w:val="222222"/>
          <w:sz w:val="28"/>
          <w:szCs w:val="28"/>
          <w:shd w:val="clear" w:color="auto" w:fill="FFFFFF"/>
          <w:lang w:val="en-US"/>
        </w:rPr>
        <w:t>MgLi</w:t>
      </w:r>
      <w:r w:rsidRPr="0021503F">
        <w:rPr>
          <w:rFonts w:ascii="Times New Roman" w:hAnsi="Times New Roman" w:cs="Times New Roman"/>
          <w:color w:val="222222"/>
          <w:sz w:val="28"/>
          <w:szCs w:val="28"/>
          <w:shd w:val="clear" w:color="auto" w:fill="FFFFFF"/>
          <w:vertAlign w:val="subscript"/>
        </w:rPr>
        <w:t>2</w:t>
      </w:r>
      <w:r w:rsidRPr="0021503F">
        <w:rPr>
          <w:rFonts w:ascii="Times New Roman" w:hAnsi="Times New Roman" w:cs="Times New Roman"/>
          <w:color w:val="222222"/>
          <w:sz w:val="28"/>
          <w:szCs w:val="28"/>
          <w:shd w:val="clear" w:color="auto" w:fill="FFFFFF"/>
          <w:lang w:val="en-US"/>
        </w:rPr>
        <w:t>ZrO</w:t>
      </w:r>
      <w:r w:rsidRPr="0021503F">
        <w:rPr>
          <w:rFonts w:ascii="Times New Roman" w:hAnsi="Times New Roman" w:cs="Times New Roman"/>
          <w:color w:val="222222"/>
          <w:sz w:val="28"/>
          <w:szCs w:val="28"/>
          <w:shd w:val="clear" w:color="auto" w:fill="FFFFFF"/>
          <w:vertAlign w:val="subscript"/>
        </w:rPr>
        <w:t>4</w:t>
      </w:r>
      <w:r w:rsidRPr="0021503F">
        <w:rPr>
          <w:rFonts w:ascii="Times New Roman" w:hAnsi="Times New Roman" w:cs="Times New Roman"/>
          <w:color w:val="222222"/>
          <w:sz w:val="28"/>
          <w:szCs w:val="28"/>
          <w:shd w:val="clear" w:color="auto" w:fill="FFFFFF"/>
        </w:rPr>
        <w:t xml:space="preserve"> в литийсодержащих керамиках на основе метацирконата лития, на устойчивость к процессам деструкции приповерхностного слоя, связанным с облучением ионами Не</w:t>
      </w:r>
      <w:r w:rsidRPr="0021503F">
        <w:rPr>
          <w:rFonts w:ascii="Times New Roman" w:hAnsi="Times New Roman" w:cs="Times New Roman"/>
          <w:color w:val="222222"/>
          <w:sz w:val="28"/>
          <w:szCs w:val="28"/>
          <w:shd w:val="clear" w:color="auto" w:fill="FFFFFF"/>
          <w:vertAlign w:val="superscript"/>
        </w:rPr>
        <w:t>2+</w:t>
      </w:r>
      <w:r>
        <w:rPr>
          <w:rFonts w:ascii="Times New Roman" w:hAnsi="Times New Roman" w:cs="Times New Roman"/>
          <w:color w:val="222222"/>
          <w:sz w:val="28"/>
          <w:szCs w:val="28"/>
          <w:shd w:val="clear" w:color="auto" w:fill="FFFFFF"/>
        </w:rPr>
        <w:t xml:space="preserve"> и протонами. </w:t>
      </w:r>
    </w:p>
    <w:p w14:paraId="45ED95E1" w14:textId="77777777" w:rsidR="00100CBC" w:rsidRDefault="0021503F" w:rsidP="0052485F">
      <w:pPr>
        <w:spacing w:after="0" w:line="240" w:lineRule="auto"/>
        <w:ind w:firstLine="709"/>
        <w:jc w:val="both"/>
        <w:rPr>
          <w:rFonts w:ascii="Times New Roman" w:hAnsi="Times New Roman" w:cs="Times New Roman"/>
          <w:color w:val="222222"/>
          <w:sz w:val="28"/>
          <w:szCs w:val="28"/>
          <w:shd w:val="clear" w:color="auto" w:fill="FFFFFF"/>
        </w:rPr>
      </w:pPr>
      <w:r w:rsidRPr="0021503F">
        <w:rPr>
          <w:rFonts w:ascii="Times New Roman" w:hAnsi="Times New Roman" w:cs="Times New Roman"/>
          <w:color w:val="222222"/>
          <w:sz w:val="28"/>
          <w:szCs w:val="28"/>
          <w:shd w:val="clear" w:color="auto" w:fill="FFFFFF"/>
        </w:rPr>
        <w:t xml:space="preserve">В ходе проведенных исследований было установлено, что увеличение вклада </w:t>
      </w:r>
      <w:r w:rsidRPr="0021503F">
        <w:rPr>
          <w:rFonts w:ascii="Times New Roman" w:hAnsi="Times New Roman" w:cs="Times New Roman"/>
          <w:color w:val="222222"/>
          <w:sz w:val="28"/>
          <w:szCs w:val="28"/>
          <w:shd w:val="clear" w:color="auto" w:fill="FFFFFF"/>
          <w:lang w:val="en-US"/>
        </w:rPr>
        <w:t>MgLi</w:t>
      </w:r>
      <w:r w:rsidRPr="0021503F">
        <w:rPr>
          <w:rFonts w:ascii="Times New Roman" w:hAnsi="Times New Roman" w:cs="Times New Roman"/>
          <w:color w:val="222222"/>
          <w:sz w:val="28"/>
          <w:szCs w:val="28"/>
          <w:shd w:val="clear" w:color="auto" w:fill="FFFFFF"/>
          <w:vertAlign w:val="subscript"/>
        </w:rPr>
        <w:t>2</w:t>
      </w:r>
      <w:r w:rsidRPr="0021503F">
        <w:rPr>
          <w:rFonts w:ascii="Times New Roman" w:hAnsi="Times New Roman" w:cs="Times New Roman"/>
          <w:color w:val="222222"/>
          <w:sz w:val="28"/>
          <w:szCs w:val="28"/>
          <w:shd w:val="clear" w:color="auto" w:fill="FFFFFF"/>
          <w:lang w:val="en-US"/>
        </w:rPr>
        <w:t>ZrO</w:t>
      </w:r>
      <w:r w:rsidRPr="0021503F">
        <w:rPr>
          <w:rFonts w:ascii="Times New Roman" w:hAnsi="Times New Roman" w:cs="Times New Roman"/>
          <w:color w:val="222222"/>
          <w:sz w:val="28"/>
          <w:szCs w:val="28"/>
          <w:shd w:val="clear" w:color="auto" w:fill="FFFFFF"/>
          <w:vertAlign w:val="subscript"/>
        </w:rPr>
        <w:t>4</w:t>
      </w:r>
      <w:r w:rsidRPr="0021503F">
        <w:rPr>
          <w:rFonts w:ascii="Times New Roman" w:hAnsi="Times New Roman" w:cs="Times New Roman"/>
          <w:color w:val="222222"/>
          <w:sz w:val="28"/>
          <w:szCs w:val="28"/>
          <w:shd w:val="clear" w:color="auto" w:fill="FFFFFF"/>
        </w:rPr>
        <w:t xml:space="preserve"> в составе керамик приводит к увеличению устойчивости к деформационному распуханию, обусловленному структурными искажениями кристаллической решетки, за счет уменьшение эффекта термического расширения, а также наличия межфазных границ. Установленные зависимости изменения твердости приповерхностного слоя исследуемых керамик позволили установить кинетику разупрочнения, обусловленную деформационным искажением кристаллической структуры, а также определить взаимосвязь между объемным распуханием и разупрочнением (изменением твердости) и снижением трещиностойкости (изменением величины устойчивости к однократному сжатию). </w:t>
      </w:r>
    </w:p>
    <w:p w14:paraId="469BA28B" w14:textId="77777777" w:rsidR="002E59FB" w:rsidRPr="002E59FB" w:rsidRDefault="002E59FB" w:rsidP="0052485F">
      <w:pPr>
        <w:spacing w:after="0" w:line="240" w:lineRule="auto"/>
        <w:ind w:firstLine="709"/>
        <w:jc w:val="both"/>
        <w:rPr>
          <w:rFonts w:ascii="Times New Roman" w:hAnsi="Times New Roman" w:cs="Times New Roman"/>
          <w:color w:val="222222"/>
          <w:sz w:val="28"/>
          <w:szCs w:val="28"/>
          <w:shd w:val="clear" w:color="auto" w:fill="FFFFFF"/>
          <w:lang w:val="kk-KZ"/>
        </w:rPr>
      </w:pPr>
      <w:r w:rsidRPr="002E59FB">
        <w:rPr>
          <w:rFonts w:ascii="Times New Roman" w:hAnsi="Times New Roman" w:cs="Times New Roman"/>
          <w:color w:val="222222"/>
          <w:sz w:val="28"/>
          <w:szCs w:val="28"/>
          <w:shd w:val="clear" w:color="auto" w:fill="FFFFFF"/>
          <w:lang w:val="kk-KZ"/>
        </w:rPr>
        <w:t xml:space="preserve">Согласно проведенным исследованиям с применением метода наноиндентирования по глубине (измерений вдоль траектории движения ионов на боковом сколе) было установлено, что увеличение температуры облучения </w:t>
      </w:r>
      <w:r>
        <w:rPr>
          <w:rFonts w:ascii="Times New Roman" w:hAnsi="Times New Roman" w:cs="Times New Roman"/>
          <w:color w:val="222222"/>
          <w:sz w:val="28"/>
          <w:szCs w:val="28"/>
          <w:shd w:val="clear" w:color="auto" w:fill="FFFFFF"/>
          <w:lang w:val="kk-KZ"/>
        </w:rPr>
        <w:t xml:space="preserve">ионами </w:t>
      </w:r>
      <w:r>
        <w:rPr>
          <w:rFonts w:ascii="Times New Roman" w:hAnsi="Times New Roman" w:cs="Times New Roman"/>
          <w:color w:val="222222"/>
          <w:sz w:val="28"/>
          <w:szCs w:val="28"/>
          <w:shd w:val="clear" w:color="auto" w:fill="FFFFFF"/>
          <w:lang w:val="en-US"/>
        </w:rPr>
        <w:t>He</w:t>
      </w:r>
      <w:r w:rsidRPr="002E59FB">
        <w:rPr>
          <w:rFonts w:ascii="Times New Roman" w:hAnsi="Times New Roman" w:cs="Times New Roman"/>
          <w:color w:val="222222"/>
          <w:sz w:val="28"/>
          <w:szCs w:val="28"/>
          <w:shd w:val="clear" w:color="auto" w:fill="FFFFFF"/>
          <w:vertAlign w:val="superscript"/>
        </w:rPr>
        <w:t>2+</w:t>
      </w:r>
      <w:r w:rsidRPr="002E59FB">
        <w:rPr>
          <w:rFonts w:ascii="Times New Roman" w:hAnsi="Times New Roman" w:cs="Times New Roman"/>
          <w:color w:val="222222"/>
          <w:sz w:val="28"/>
          <w:szCs w:val="28"/>
          <w:shd w:val="clear" w:color="auto" w:fill="FFFFFF"/>
        </w:rPr>
        <w:t xml:space="preserve"> </w:t>
      </w:r>
      <w:r w:rsidRPr="002E59FB">
        <w:rPr>
          <w:rFonts w:ascii="Times New Roman" w:hAnsi="Times New Roman" w:cs="Times New Roman"/>
          <w:color w:val="222222"/>
          <w:sz w:val="28"/>
          <w:szCs w:val="28"/>
          <w:shd w:val="clear" w:color="auto" w:fill="FFFFFF"/>
          <w:lang w:val="kk-KZ"/>
        </w:rPr>
        <w:t xml:space="preserve">приводит к увеличению толщины поврежденного слоя, изменение которой обусловлено эффектами диффузии гелия вглубь за счет термических эффектов. Разупрочнение приповерхностного слоя при высокотемпературном облучении обусловлено структурными изменениями, связанными с увеличением деформационного искажения кристаллической структуры и ее распухания, которое наиболее выражено при высокодозном облучении. При этом изменения структурных особенностей метацирконата лития </w:t>
      </w:r>
      <w:r w:rsidRPr="002E59FB">
        <w:rPr>
          <w:rFonts w:ascii="Times New Roman" w:hAnsi="Times New Roman" w:cs="Times New Roman"/>
          <w:color w:val="222222"/>
          <w:sz w:val="28"/>
          <w:szCs w:val="28"/>
          <w:shd w:val="clear" w:color="auto" w:fill="FFFFFF"/>
        </w:rPr>
        <w:t xml:space="preserve">за счет увеличения концентрации допанта при синтезе литийсодержащих керамик, приводит не только к увеличению устойчивости к разупрочнению поврежденного слоя, но и уменьшению толщины диффузионного слоя в керамиках при высокотемпературном облучении. </w:t>
      </w:r>
    </w:p>
    <w:p w14:paraId="2A7A827A" w14:textId="14F4B13A" w:rsidR="00451921" w:rsidRDefault="00451921" w:rsidP="0052485F">
      <w:pPr>
        <w:spacing w:after="0" w:line="240" w:lineRule="auto"/>
        <w:ind w:firstLine="709"/>
        <w:jc w:val="both"/>
        <w:rPr>
          <w:rFonts w:ascii="Times New Roman" w:hAnsi="Times New Roman" w:cs="Times New Roman"/>
          <w:color w:val="222222"/>
          <w:sz w:val="28"/>
          <w:szCs w:val="28"/>
          <w:shd w:val="clear" w:color="auto" w:fill="FFFFFF"/>
        </w:rPr>
      </w:pPr>
      <w:r w:rsidRPr="00451921">
        <w:rPr>
          <w:rFonts w:ascii="Times New Roman" w:hAnsi="Times New Roman" w:cs="Times New Roman"/>
          <w:color w:val="222222"/>
          <w:sz w:val="28"/>
          <w:szCs w:val="28"/>
          <w:shd w:val="clear" w:color="auto" w:fill="FFFFFF"/>
        </w:rPr>
        <w:lastRenderedPageBreak/>
        <w:t>Представлены результаты экспериментальных исследований с применением метода электронного спинового резонанса (</w:t>
      </w:r>
      <w:r w:rsidRPr="00451921">
        <w:rPr>
          <w:rFonts w:ascii="Times New Roman" w:hAnsi="Times New Roman" w:cs="Times New Roman"/>
          <w:color w:val="222222"/>
          <w:sz w:val="28"/>
          <w:szCs w:val="28"/>
          <w:shd w:val="clear" w:color="auto" w:fill="FFFFFF"/>
          <w:lang w:val="en-US"/>
        </w:rPr>
        <w:t>ESP</w:t>
      </w:r>
      <w:r w:rsidRPr="00451921">
        <w:rPr>
          <w:rFonts w:ascii="Times New Roman" w:hAnsi="Times New Roman" w:cs="Times New Roman"/>
          <w:color w:val="222222"/>
          <w:sz w:val="28"/>
          <w:szCs w:val="28"/>
          <w:shd w:val="clear" w:color="auto" w:fill="FFFFFF"/>
        </w:rPr>
        <w:t xml:space="preserve">) влияния стабилизирующего допанта </w:t>
      </w:r>
      <w:r w:rsidRPr="00451921">
        <w:rPr>
          <w:rFonts w:ascii="Times New Roman" w:hAnsi="Times New Roman" w:cs="Times New Roman"/>
          <w:color w:val="222222"/>
          <w:sz w:val="28"/>
          <w:szCs w:val="28"/>
          <w:shd w:val="clear" w:color="auto" w:fill="FFFFFF"/>
          <w:lang w:val="en-US"/>
        </w:rPr>
        <w:t>MgO</w:t>
      </w:r>
      <w:r w:rsidRPr="00451921">
        <w:rPr>
          <w:rFonts w:ascii="Times New Roman" w:hAnsi="Times New Roman" w:cs="Times New Roman"/>
          <w:color w:val="222222"/>
          <w:sz w:val="28"/>
          <w:szCs w:val="28"/>
          <w:shd w:val="clear" w:color="auto" w:fill="FFFFFF"/>
        </w:rPr>
        <w:t xml:space="preserve"> на увеличение устойчивости </w:t>
      </w:r>
      <w:r w:rsidRPr="00451921">
        <w:rPr>
          <w:rFonts w:ascii="Times New Roman" w:hAnsi="Times New Roman" w:cs="Times New Roman"/>
          <w:color w:val="222222"/>
          <w:sz w:val="28"/>
          <w:szCs w:val="28"/>
          <w:shd w:val="clear" w:color="auto" w:fill="FFFFFF"/>
          <w:lang w:val="en-US"/>
        </w:rPr>
        <w:t>Li</w:t>
      </w:r>
      <w:r w:rsidRPr="00451921">
        <w:rPr>
          <w:rFonts w:ascii="Times New Roman" w:hAnsi="Times New Roman" w:cs="Times New Roman"/>
          <w:color w:val="222222"/>
          <w:sz w:val="28"/>
          <w:szCs w:val="28"/>
          <w:shd w:val="clear" w:color="auto" w:fill="FFFFFF"/>
          <w:vertAlign w:val="subscript"/>
        </w:rPr>
        <w:t>2</w:t>
      </w:r>
      <w:r w:rsidRPr="00451921">
        <w:rPr>
          <w:rFonts w:ascii="Times New Roman" w:hAnsi="Times New Roman" w:cs="Times New Roman"/>
          <w:color w:val="222222"/>
          <w:sz w:val="28"/>
          <w:szCs w:val="28"/>
          <w:shd w:val="clear" w:color="auto" w:fill="FFFFFF"/>
          <w:lang w:val="en-US"/>
        </w:rPr>
        <w:t>ZrO</w:t>
      </w:r>
      <w:r w:rsidRPr="00451921">
        <w:rPr>
          <w:rFonts w:ascii="Times New Roman" w:hAnsi="Times New Roman" w:cs="Times New Roman"/>
          <w:color w:val="222222"/>
          <w:sz w:val="28"/>
          <w:szCs w:val="28"/>
          <w:shd w:val="clear" w:color="auto" w:fill="FFFFFF"/>
          <w:vertAlign w:val="subscript"/>
        </w:rPr>
        <w:t>3</w:t>
      </w:r>
      <w:r w:rsidRPr="00451921">
        <w:rPr>
          <w:rFonts w:ascii="Times New Roman" w:hAnsi="Times New Roman" w:cs="Times New Roman"/>
          <w:color w:val="222222"/>
          <w:sz w:val="28"/>
          <w:szCs w:val="28"/>
          <w:shd w:val="clear" w:color="auto" w:fill="FFFFFF"/>
        </w:rPr>
        <w:t xml:space="preserve"> керамик к процессам дефектообразования и накопления продуктов радиолиза в приповерхностном слое в случае высокодозного облучения протонами, моделирующими эффекты наводораживания, характерных для процессов, связанных с наработкой трития. В ходе проведенных исследований было установлено, что добавление стабилизирующего допанта </w:t>
      </w:r>
      <w:r w:rsidRPr="00451921">
        <w:rPr>
          <w:rFonts w:ascii="Times New Roman" w:hAnsi="Times New Roman" w:cs="Times New Roman"/>
          <w:color w:val="222222"/>
          <w:sz w:val="28"/>
          <w:szCs w:val="28"/>
          <w:shd w:val="clear" w:color="auto" w:fill="FFFFFF"/>
          <w:lang w:val="en-US"/>
        </w:rPr>
        <w:t>MgO</w:t>
      </w:r>
      <w:r w:rsidRPr="00451921">
        <w:rPr>
          <w:rFonts w:ascii="Times New Roman" w:hAnsi="Times New Roman" w:cs="Times New Roman"/>
          <w:color w:val="222222"/>
          <w:sz w:val="28"/>
          <w:szCs w:val="28"/>
          <w:shd w:val="clear" w:color="auto" w:fill="FFFFFF"/>
        </w:rPr>
        <w:t xml:space="preserve"> приводит к формированию включений в виде тетрагональной фазы </w:t>
      </w:r>
      <w:r w:rsidRPr="00451921">
        <w:rPr>
          <w:rFonts w:ascii="Times New Roman" w:hAnsi="Times New Roman" w:cs="Times New Roman"/>
          <w:color w:val="222222"/>
          <w:sz w:val="28"/>
          <w:szCs w:val="28"/>
          <w:shd w:val="clear" w:color="auto" w:fill="FFFFFF"/>
          <w:lang w:val="en-US"/>
        </w:rPr>
        <w:t>MgLi</w:t>
      </w:r>
      <w:r w:rsidRPr="00451921">
        <w:rPr>
          <w:rFonts w:ascii="Times New Roman" w:hAnsi="Times New Roman" w:cs="Times New Roman"/>
          <w:color w:val="222222"/>
          <w:sz w:val="28"/>
          <w:szCs w:val="28"/>
          <w:shd w:val="clear" w:color="auto" w:fill="FFFFFF"/>
          <w:vertAlign w:val="subscript"/>
        </w:rPr>
        <w:t>2</w:t>
      </w:r>
      <w:r w:rsidRPr="00451921">
        <w:rPr>
          <w:rFonts w:ascii="Times New Roman" w:hAnsi="Times New Roman" w:cs="Times New Roman"/>
          <w:color w:val="222222"/>
          <w:sz w:val="28"/>
          <w:szCs w:val="28"/>
          <w:shd w:val="clear" w:color="auto" w:fill="FFFFFF"/>
          <w:lang w:val="en-US"/>
        </w:rPr>
        <w:t>ZrO</w:t>
      </w:r>
      <w:r w:rsidRPr="00451921">
        <w:rPr>
          <w:rFonts w:ascii="Times New Roman" w:hAnsi="Times New Roman" w:cs="Times New Roman"/>
          <w:color w:val="222222"/>
          <w:sz w:val="28"/>
          <w:szCs w:val="28"/>
          <w:shd w:val="clear" w:color="auto" w:fill="FFFFFF"/>
          <w:vertAlign w:val="subscript"/>
        </w:rPr>
        <w:t>4</w:t>
      </w:r>
      <w:r w:rsidRPr="00451921">
        <w:rPr>
          <w:rFonts w:ascii="Times New Roman" w:hAnsi="Times New Roman" w:cs="Times New Roman"/>
          <w:color w:val="222222"/>
          <w:sz w:val="28"/>
          <w:szCs w:val="28"/>
          <w:shd w:val="clear" w:color="auto" w:fill="FFFFFF"/>
        </w:rPr>
        <w:t xml:space="preserve">, что приводит к увеличению сопротивляемости приповерхностных слоев к деструктивному разрушению за счет накопления структурных повреждений (кислородных вакансий и точечных дефектов), а также продуктов физико-химических процессов радиолиза, характерных при высоких значениях флюенса облучения. </w:t>
      </w:r>
    </w:p>
    <w:p w14:paraId="38EC4D19" w14:textId="77777777" w:rsidR="00100CBC" w:rsidRDefault="00100CBC" w:rsidP="0052485F">
      <w:pPr>
        <w:spacing w:after="0" w:line="240" w:lineRule="auto"/>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br w:type="page"/>
      </w:r>
    </w:p>
    <w:p w14:paraId="5C569C8F" w14:textId="77777777" w:rsidR="00100CBC" w:rsidRPr="009276E6" w:rsidRDefault="00100CBC" w:rsidP="00924B61">
      <w:pPr>
        <w:spacing w:after="0" w:line="240" w:lineRule="auto"/>
        <w:jc w:val="center"/>
        <w:rPr>
          <w:rFonts w:ascii="Times New Roman" w:hAnsi="Times New Roman" w:cs="Times New Roman"/>
          <w:b/>
          <w:bCs/>
          <w:color w:val="222222"/>
          <w:sz w:val="28"/>
          <w:szCs w:val="28"/>
          <w:shd w:val="clear" w:color="auto" w:fill="FFFFFF"/>
        </w:rPr>
      </w:pPr>
      <w:r w:rsidRPr="009276E6">
        <w:rPr>
          <w:rFonts w:ascii="Times New Roman" w:hAnsi="Times New Roman" w:cs="Times New Roman"/>
          <w:b/>
          <w:bCs/>
          <w:color w:val="222222"/>
          <w:sz w:val="28"/>
          <w:szCs w:val="28"/>
          <w:shd w:val="clear" w:color="auto" w:fill="FFFFFF"/>
        </w:rPr>
        <w:lastRenderedPageBreak/>
        <w:t>ЗАКЛЮЧЕНИЕ</w:t>
      </w:r>
    </w:p>
    <w:p w14:paraId="01C10A0C" w14:textId="77777777" w:rsidR="00451921" w:rsidRDefault="00451921" w:rsidP="0052485F">
      <w:pPr>
        <w:spacing w:after="0" w:line="240" w:lineRule="auto"/>
        <w:rPr>
          <w:rFonts w:ascii="Times New Roman" w:hAnsi="Times New Roman" w:cs="Times New Roman"/>
          <w:color w:val="222222"/>
          <w:sz w:val="28"/>
          <w:szCs w:val="28"/>
          <w:shd w:val="clear" w:color="auto" w:fill="FFFFFF"/>
        </w:rPr>
      </w:pPr>
    </w:p>
    <w:p w14:paraId="65AB17A5" w14:textId="77777777" w:rsidR="00EA6737" w:rsidRDefault="00EA6737" w:rsidP="0052485F">
      <w:pPr>
        <w:spacing w:after="0" w:line="240" w:lineRule="auto"/>
        <w:ind w:firstLine="709"/>
        <w:jc w:val="both"/>
        <w:rPr>
          <w:rFonts w:ascii="Times New Roman" w:hAnsi="Times New Roman" w:cs="Times New Roman"/>
          <w:sz w:val="28"/>
          <w:szCs w:val="24"/>
        </w:rPr>
      </w:pPr>
      <w:r>
        <w:rPr>
          <w:rFonts w:ascii="Times New Roman" w:hAnsi="Times New Roman" w:cs="Times New Roman"/>
          <w:sz w:val="28"/>
          <w:szCs w:val="24"/>
        </w:rPr>
        <w:t>В диссертационном исследовании р</w:t>
      </w:r>
      <w:r w:rsidR="00CE3DC4" w:rsidRPr="00CE3DC4">
        <w:rPr>
          <w:rFonts w:ascii="Times New Roman" w:hAnsi="Times New Roman" w:cs="Times New Roman"/>
          <w:sz w:val="28"/>
          <w:szCs w:val="24"/>
        </w:rPr>
        <w:t>ассмотрено влияние допирования оксидом магния на изменение свойств литийсодержащих керамик</w:t>
      </w:r>
      <w:r>
        <w:rPr>
          <w:rFonts w:ascii="Times New Roman" w:hAnsi="Times New Roman" w:cs="Times New Roman"/>
          <w:sz w:val="28"/>
          <w:szCs w:val="24"/>
        </w:rPr>
        <w:t xml:space="preserve"> на основе метацирконата лития. </w:t>
      </w:r>
      <w:r w:rsidR="00CE3DC4" w:rsidRPr="00CE3DC4">
        <w:rPr>
          <w:rFonts w:ascii="Times New Roman" w:hAnsi="Times New Roman" w:cs="Times New Roman"/>
          <w:sz w:val="28"/>
          <w:szCs w:val="24"/>
        </w:rPr>
        <w:t xml:space="preserve">Интерес к данному типу керамик обусловлен их перспективами использования при производстве трития в термоядерной энергетике, а также ряда других приложений, связанных с альтеративными источниками энергии. В качестве основного метода был применен метод механохимического перемалывания с </w:t>
      </w:r>
      <w:r w:rsidRPr="00EA6737">
        <w:rPr>
          <w:rFonts w:ascii="Times New Roman" w:hAnsi="Times New Roman" w:cs="Times New Roman"/>
          <w:sz w:val="28"/>
          <w:szCs w:val="24"/>
        </w:rPr>
        <w:t>с последующим высокотемпературным отжигом при температуре 1300°С, используемым для инициализации процессов фазовых трансформа</w:t>
      </w:r>
      <w:r>
        <w:rPr>
          <w:rFonts w:ascii="Times New Roman" w:hAnsi="Times New Roman" w:cs="Times New Roman"/>
          <w:sz w:val="28"/>
          <w:szCs w:val="24"/>
        </w:rPr>
        <w:t>ций с структурного упорядочения</w:t>
      </w:r>
      <w:r w:rsidR="00CE3DC4" w:rsidRPr="00CE3DC4">
        <w:rPr>
          <w:rFonts w:ascii="Times New Roman" w:hAnsi="Times New Roman" w:cs="Times New Roman"/>
          <w:sz w:val="28"/>
          <w:szCs w:val="24"/>
        </w:rPr>
        <w:t xml:space="preserve">. </w:t>
      </w:r>
    </w:p>
    <w:p w14:paraId="6FB6F201" w14:textId="1B53A733" w:rsidR="00CE3DC4" w:rsidRDefault="00CE3DC4" w:rsidP="0052485F">
      <w:pPr>
        <w:spacing w:after="0" w:line="240" w:lineRule="auto"/>
        <w:ind w:firstLine="709"/>
        <w:jc w:val="both"/>
        <w:rPr>
          <w:rFonts w:ascii="Times New Roman" w:hAnsi="Times New Roman" w:cs="Times New Roman"/>
          <w:sz w:val="28"/>
          <w:szCs w:val="24"/>
        </w:rPr>
      </w:pPr>
      <w:r w:rsidRPr="00CE3DC4">
        <w:rPr>
          <w:rFonts w:ascii="Times New Roman" w:hAnsi="Times New Roman" w:cs="Times New Roman"/>
          <w:sz w:val="28"/>
          <w:szCs w:val="24"/>
        </w:rPr>
        <w:t xml:space="preserve">В ходе проведенных исследований было установлено, что вариация концентрации допанта </w:t>
      </w:r>
      <w:r w:rsidRPr="00CE3DC4">
        <w:rPr>
          <w:rFonts w:ascii="Times New Roman" w:hAnsi="Times New Roman" w:cs="Times New Roman"/>
          <w:sz w:val="28"/>
          <w:szCs w:val="24"/>
          <w:lang w:val="en-US"/>
        </w:rPr>
        <w:t>MgO</w:t>
      </w:r>
      <w:r w:rsidRPr="00CE3DC4">
        <w:rPr>
          <w:rFonts w:ascii="Times New Roman" w:hAnsi="Times New Roman" w:cs="Times New Roman"/>
          <w:sz w:val="28"/>
          <w:szCs w:val="24"/>
        </w:rPr>
        <w:t xml:space="preserve"> выше 0.10-0.15 </w:t>
      </w:r>
      <w:r w:rsidR="00EA6737">
        <w:rPr>
          <w:rFonts w:ascii="Times New Roman" w:hAnsi="Times New Roman" w:cs="Times New Roman"/>
          <w:sz w:val="28"/>
          <w:szCs w:val="24"/>
        </w:rPr>
        <w:t>М</w:t>
      </w:r>
      <w:r w:rsidRPr="00CE3DC4">
        <w:rPr>
          <w:rFonts w:ascii="Times New Roman" w:hAnsi="Times New Roman" w:cs="Times New Roman"/>
          <w:sz w:val="28"/>
          <w:szCs w:val="24"/>
        </w:rPr>
        <w:t xml:space="preserve"> приводит к формированию в структуре керамики примесных включений в виде фазы </w:t>
      </w:r>
      <w:r w:rsidRPr="00CE3DC4">
        <w:rPr>
          <w:rFonts w:ascii="Times New Roman" w:hAnsi="Times New Roman" w:cs="Times New Roman"/>
          <w:sz w:val="28"/>
          <w:szCs w:val="24"/>
          <w:lang w:val="en-US"/>
        </w:rPr>
        <w:t>MgLi</w:t>
      </w:r>
      <w:r w:rsidRPr="00CE3DC4">
        <w:rPr>
          <w:rFonts w:ascii="Times New Roman" w:hAnsi="Times New Roman" w:cs="Times New Roman"/>
          <w:sz w:val="28"/>
          <w:szCs w:val="24"/>
          <w:vertAlign w:val="subscript"/>
        </w:rPr>
        <w:t>2</w:t>
      </w:r>
      <w:r w:rsidRPr="00CE3DC4">
        <w:rPr>
          <w:rFonts w:ascii="Times New Roman" w:hAnsi="Times New Roman" w:cs="Times New Roman"/>
          <w:sz w:val="28"/>
          <w:szCs w:val="24"/>
          <w:lang w:val="en-US"/>
        </w:rPr>
        <w:t>ZrO</w:t>
      </w:r>
      <w:r w:rsidRPr="00CE3DC4">
        <w:rPr>
          <w:rFonts w:ascii="Times New Roman" w:hAnsi="Times New Roman" w:cs="Times New Roman"/>
          <w:sz w:val="28"/>
          <w:szCs w:val="24"/>
          <w:vertAlign w:val="subscript"/>
        </w:rPr>
        <w:t>4</w:t>
      </w:r>
      <w:r w:rsidRPr="00CE3DC4">
        <w:rPr>
          <w:rFonts w:ascii="Times New Roman" w:hAnsi="Times New Roman" w:cs="Times New Roman"/>
          <w:sz w:val="28"/>
          <w:szCs w:val="24"/>
        </w:rPr>
        <w:t>, наличие которой приводит к увеличению плотности керамик, а также повышению устойчивости к внешним воздействиям. При этом в ходе проведенных экспериментальных работ по изучению термоустойчивости керамик к внешним воздействиям было установлено, что формирование двухфазных керамик приводит к увеличению сохранения стабильности прочностных свойств в ходе высокотемпературных циклических испытаний, а снижение прочностных харак</w:t>
      </w:r>
      <w:r w:rsidR="00EA6737">
        <w:rPr>
          <w:rFonts w:ascii="Times New Roman" w:hAnsi="Times New Roman" w:cs="Times New Roman"/>
          <w:sz w:val="28"/>
          <w:szCs w:val="24"/>
        </w:rPr>
        <w:t xml:space="preserve">теристик составляет менее 1%. </w:t>
      </w:r>
    </w:p>
    <w:p w14:paraId="586EF1C5" w14:textId="22A47CC7" w:rsidR="00EA6737" w:rsidRPr="00EA6737" w:rsidRDefault="00EA6737" w:rsidP="0052485F">
      <w:pPr>
        <w:spacing w:after="0" w:line="240" w:lineRule="auto"/>
        <w:ind w:firstLine="709"/>
        <w:jc w:val="both"/>
        <w:rPr>
          <w:rFonts w:ascii="Times New Roman" w:hAnsi="Times New Roman" w:cs="Times New Roman"/>
          <w:sz w:val="28"/>
          <w:szCs w:val="24"/>
          <w:lang w:val="kk-KZ"/>
        </w:rPr>
      </w:pPr>
      <w:r w:rsidRPr="00EA6737">
        <w:rPr>
          <w:rFonts w:ascii="Times New Roman" w:hAnsi="Times New Roman" w:cs="Times New Roman"/>
          <w:sz w:val="28"/>
          <w:szCs w:val="24"/>
        </w:rPr>
        <w:t xml:space="preserve">Анализ теплофизических параметров был проведен с применением метода определения продольного теплового потока. Полученные результаты оценки коэффициента теплопроводности показали, что основные изменения теплофизических параметров связаны в первую очередь с формированием примесных включений в виде тетрагональной фазы </w:t>
      </w:r>
      <w:r w:rsidRPr="00EA6737">
        <w:rPr>
          <w:rFonts w:ascii="Times New Roman" w:hAnsi="Times New Roman" w:cs="Times New Roman"/>
          <w:sz w:val="28"/>
          <w:szCs w:val="24"/>
          <w:lang w:val="en-US"/>
        </w:rPr>
        <w:t>MgLi</w:t>
      </w:r>
      <w:r w:rsidRPr="00EA6737">
        <w:rPr>
          <w:rFonts w:ascii="Times New Roman" w:hAnsi="Times New Roman" w:cs="Times New Roman"/>
          <w:sz w:val="28"/>
          <w:szCs w:val="24"/>
          <w:vertAlign w:val="subscript"/>
        </w:rPr>
        <w:t>2</w:t>
      </w:r>
      <w:r w:rsidRPr="00EA6737">
        <w:rPr>
          <w:rFonts w:ascii="Times New Roman" w:hAnsi="Times New Roman" w:cs="Times New Roman"/>
          <w:sz w:val="28"/>
          <w:szCs w:val="24"/>
          <w:lang w:val="en-US"/>
        </w:rPr>
        <w:t>ZrO</w:t>
      </w:r>
      <w:r w:rsidRPr="00EA6737">
        <w:rPr>
          <w:rFonts w:ascii="Times New Roman" w:hAnsi="Times New Roman" w:cs="Times New Roman"/>
          <w:sz w:val="28"/>
          <w:szCs w:val="24"/>
          <w:vertAlign w:val="subscript"/>
        </w:rPr>
        <w:t>4</w:t>
      </w:r>
      <w:r w:rsidRPr="00EA6737">
        <w:rPr>
          <w:rFonts w:ascii="Times New Roman" w:hAnsi="Times New Roman" w:cs="Times New Roman"/>
          <w:sz w:val="28"/>
          <w:szCs w:val="24"/>
        </w:rPr>
        <w:t>, увеличение вклада которой приводит к увеличению теплопроводности на 5</w:t>
      </w:r>
      <w:r w:rsidR="003303D5">
        <w:rPr>
          <w:rFonts w:ascii="Times New Roman" w:hAnsi="Times New Roman" w:cs="Times New Roman"/>
          <w:sz w:val="28"/>
          <w:szCs w:val="24"/>
        </w:rPr>
        <w:t>-</w:t>
      </w:r>
      <w:r w:rsidRPr="00EA6737">
        <w:rPr>
          <w:rFonts w:ascii="Times New Roman" w:hAnsi="Times New Roman" w:cs="Times New Roman"/>
          <w:sz w:val="28"/>
          <w:szCs w:val="24"/>
        </w:rPr>
        <w:t xml:space="preserve">10%, а в случае равновероятного распределения двух фаз в составе керамик увеличение теплопроводности составляет более чем на 15%. В случае же малых концентраций допанта </w:t>
      </w:r>
      <w:r w:rsidRPr="00EA6737">
        <w:rPr>
          <w:rFonts w:ascii="Times New Roman" w:hAnsi="Times New Roman" w:cs="Times New Roman"/>
          <w:sz w:val="28"/>
          <w:szCs w:val="24"/>
          <w:lang w:val="en-US"/>
        </w:rPr>
        <w:t>MgO</w:t>
      </w:r>
      <w:r w:rsidRPr="00EA6737">
        <w:rPr>
          <w:rFonts w:ascii="Times New Roman" w:hAnsi="Times New Roman" w:cs="Times New Roman"/>
          <w:sz w:val="28"/>
          <w:szCs w:val="24"/>
        </w:rPr>
        <w:t>, приводящих к увеличению степени структурного упорядочения увеличение теплопроводности составляет менее 1%, что свидетельствует о малом вкладе в фононные механизмы передачи тепла структурного упорядочения. Полученные результаты в дальнейшем могут быть использованы при проектировании бланкетных материалов для производства трития, что позволит учесть фактор повышенного теплообмена в сравнении с традиционными керамиками на основе метацирконата лития, и снизить тепловой перегрев в активной зоне при производстве трития.</w:t>
      </w:r>
    </w:p>
    <w:p w14:paraId="333DF180" w14:textId="77777777" w:rsidR="002E59FB" w:rsidRPr="002E59FB" w:rsidRDefault="002E59FB" w:rsidP="0052485F">
      <w:pPr>
        <w:spacing w:after="0" w:line="240" w:lineRule="auto"/>
        <w:ind w:firstLine="709"/>
        <w:jc w:val="both"/>
        <w:rPr>
          <w:rFonts w:ascii="Times New Roman" w:hAnsi="Times New Roman" w:cs="Times New Roman"/>
          <w:color w:val="222222"/>
          <w:sz w:val="28"/>
          <w:szCs w:val="28"/>
          <w:shd w:val="clear" w:color="auto" w:fill="FFFFFF"/>
        </w:rPr>
      </w:pPr>
      <w:r w:rsidRPr="002E59FB">
        <w:rPr>
          <w:rFonts w:ascii="Times New Roman" w:hAnsi="Times New Roman" w:cs="Times New Roman"/>
          <w:color w:val="222222"/>
          <w:sz w:val="28"/>
          <w:szCs w:val="28"/>
          <w:shd w:val="clear" w:color="auto" w:fill="FFFFFF"/>
        </w:rPr>
        <w:t>В ходе проведенных экспериментов, связанных с оценкой диффузионных механизмов имплантированного гелия в приповерхностных слоях литийсодержащих керамиках был</w:t>
      </w:r>
      <w:r>
        <w:rPr>
          <w:rFonts w:ascii="Times New Roman" w:hAnsi="Times New Roman" w:cs="Times New Roman"/>
          <w:color w:val="222222"/>
          <w:sz w:val="28"/>
          <w:szCs w:val="28"/>
          <w:shd w:val="clear" w:color="auto" w:fill="FFFFFF"/>
        </w:rPr>
        <w:t>и получены следующие результаты</w:t>
      </w:r>
      <w:r w:rsidRPr="002E59FB">
        <w:rPr>
          <w:rFonts w:ascii="Times New Roman" w:hAnsi="Times New Roman" w:cs="Times New Roman"/>
          <w:color w:val="222222"/>
          <w:sz w:val="28"/>
          <w:szCs w:val="28"/>
          <w:shd w:val="clear" w:color="auto" w:fill="FFFFFF"/>
        </w:rPr>
        <w:t xml:space="preserve">. </w:t>
      </w:r>
      <w:r w:rsidRPr="002E59FB">
        <w:rPr>
          <w:rFonts w:ascii="Times New Roman" w:hAnsi="Times New Roman" w:cs="Times New Roman"/>
          <w:color w:val="222222"/>
          <w:sz w:val="28"/>
          <w:szCs w:val="28"/>
          <w:shd w:val="clear" w:color="auto" w:fill="FFFFFF"/>
          <w:lang w:val="kk-KZ"/>
        </w:rPr>
        <w:t xml:space="preserve">Установлено, что при увеличении температуры облучения в случае </w:t>
      </w:r>
      <w:r w:rsidRPr="002E59FB">
        <w:rPr>
          <w:rFonts w:ascii="Times New Roman" w:hAnsi="Times New Roman" w:cs="Times New Roman"/>
          <w:color w:val="222222"/>
          <w:sz w:val="28"/>
          <w:szCs w:val="28"/>
          <w:shd w:val="clear" w:color="auto" w:fill="FFFFFF"/>
          <w:lang w:val="en-US"/>
        </w:rPr>
        <w:t>Li</w:t>
      </w:r>
      <w:r w:rsidRPr="002E59FB">
        <w:rPr>
          <w:rFonts w:ascii="Times New Roman" w:hAnsi="Times New Roman" w:cs="Times New Roman"/>
          <w:color w:val="222222"/>
          <w:sz w:val="28"/>
          <w:szCs w:val="28"/>
          <w:shd w:val="clear" w:color="auto" w:fill="FFFFFF"/>
          <w:vertAlign w:val="subscript"/>
        </w:rPr>
        <w:t>2</w:t>
      </w:r>
      <w:r w:rsidRPr="002E59FB">
        <w:rPr>
          <w:rFonts w:ascii="Times New Roman" w:hAnsi="Times New Roman" w:cs="Times New Roman"/>
          <w:color w:val="222222"/>
          <w:sz w:val="28"/>
          <w:szCs w:val="28"/>
          <w:shd w:val="clear" w:color="auto" w:fill="FFFFFF"/>
          <w:lang w:val="en-US"/>
        </w:rPr>
        <w:t>ZrO</w:t>
      </w:r>
      <w:r w:rsidRPr="002E59FB">
        <w:rPr>
          <w:rFonts w:ascii="Times New Roman" w:hAnsi="Times New Roman" w:cs="Times New Roman"/>
          <w:color w:val="222222"/>
          <w:sz w:val="28"/>
          <w:szCs w:val="28"/>
          <w:shd w:val="clear" w:color="auto" w:fill="FFFFFF"/>
          <w:vertAlign w:val="subscript"/>
        </w:rPr>
        <w:t>3</w:t>
      </w:r>
      <w:r w:rsidRPr="002E59FB">
        <w:rPr>
          <w:rFonts w:ascii="Times New Roman" w:hAnsi="Times New Roman" w:cs="Times New Roman"/>
          <w:color w:val="222222"/>
          <w:sz w:val="28"/>
          <w:szCs w:val="28"/>
          <w:shd w:val="clear" w:color="auto" w:fill="FFFFFF"/>
        </w:rPr>
        <w:t xml:space="preserve"> при высокодозном облучении наблюдается более интенсивное снижение твердости приповерхностного слоя на глубине максимума атомных смещений (глубина порядка 200 – 250 нм), что свидетельствует о негативном влиянии температуры </w:t>
      </w:r>
      <w:r w:rsidRPr="002E59FB">
        <w:rPr>
          <w:rFonts w:ascii="Times New Roman" w:hAnsi="Times New Roman" w:cs="Times New Roman"/>
          <w:color w:val="222222"/>
          <w:sz w:val="28"/>
          <w:szCs w:val="28"/>
          <w:shd w:val="clear" w:color="auto" w:fill="FFFFFF"/>
        </w:rPr>
        <w:lastRenderedPageBreak/>
        <w:t>облучения на устойчивость прочностных свойств. При этом увеличение температуры облучения приводит не только к более выраженным изменениям значений твердости, но и увеличению толщины поврежденного слоя, что свидетельствует о возникновении диффузионных проц</w:t>
      </w:r>
      <w:r>
        <w:rPr>
          <w:rFonts w:ascii="Times New Roman" w:hAnsi="Times New Roman" w:cs="Times New Roman"/>
          <w:color w:val="222222"/>
          <w:sz w:val="28"/>
          <w:szCs w:val="28"/>
          <w:shd w:val="clear" w:color="auto" w:fill="FFFFFF"/>
        </w:rPr>
        <w:t>ессов, связанных с миграцией в</w:t>
      </w:r>
      <w:r w:rsidRPr="002E59FB">
        <w:rPr>
          <w:rFonts w:ascii="Times New Roman" w:hAnsi="Times New Roman" w:cs="Times New Roman"/>
          <w:color w:val="222222"/>
          <w:sz w:val="28"/>
          <w:szCs w:val="28"/>
          <w:shd w:val="clear" w:color="auto" w:fill="FFFFFF"/>
        </w:rPr>
        <w:t xml:space="preserve">глубь имплантированных ионов </w:t>
      </w:r>
      <w:r w:rsidRPr="002E59FB">
        <w:rPr>
          <w:rFonts w:ascii="Times New Roman" w:hAnsi="Times New Roman" w:cs="Times New Roman"/>
          <w:color w:val="222222"/>
          <w:sz w:val="28"/>
          <w:szCs w:val="28"/>
          <w:shd w:val="clear" w:color="auto" w:fill="FFFFFF"/>
          <w:lang w:val="en-US"/>
        </w:rPr>
        <w:t>He</w:t>
      </w:r>
      <w:r w:rsidRPr="002E59FB">
        <w:rPr>
          <w:rFonts w:ascii="Times New Roman" w:hAnsi="Times New Roman" w:cs="Times New Roman"/>
          <w:color w:val="222222"/>
          <w:sz w:val="28"/>
          <w:szCs w:val="28"/>
          <w:shd w:val="clear" w:color="auto" w:fill="FFFFFF"/>
          <w:vertAlign w:val="superscript"/>
        </w:rPr>
        <w:t>2+</w:t>
      </w:r>
      <w:r w:rsidRPr="002E59FB">
        <w:rPr>
          <w:rFonts w:ascii="Times New Roman" w:hAnsi="Times New Roman" w:cs="Times New Roman"/>
          <w:color w:val="222222"/>
          <w:sz w:val="28"/>
          <w:szCs w:val="28"/>
          <w:shd w:val="clear" w:color="auto" w:fill="FFFFFF"/>
        </w:rPr>
        <w:t xml:space="preserve">, что приводит к деформационному искажению приповерхностного слоя и, как следствие, его разупрочнению. </w:t>
      </w:r>
    </w:p>
    <w:p w14:paraId="6A669AA8" w14:textId="77777777" w:rsidR="002E59FB" w:rsidRDefault="002E59FB" w:rsidP="0052485F">
      <w:pPr>
        <w:spacing w:after="0" w:line="240" w:lineRule="auto"/>
        <w:ind w:firstLine="709"/>
        <w:jc w:val="both"/>
        <w:rPr>
          <w:rFonts w:ascii="Times New Roman" w:hAnsi="Times New Roman" w:cs="Times New Roman"/>
          <w:color w:val="222222"/>
          <w:sz w:val="28"/>
          <w:szCs w:val="28"/>
          <w:shd w:val="clear" w:color="auto" w:fill="FFFFFF"/>
        </w:rPr>
      </w:pPr>
      <w:r w:rsidRPr="002E59FB">
        <w:rPr>
          <w:rFonts w:ascii="Times New Roman" w:hAnsi="Times New Roman" w:cs="Times New Roman"/>
          <w:color w:val="222222"/>
          <w:sz w:val="28"/>
          <w:szCs w:val="28"/>
          <w:shd w:val="clear" w:color="auto" w:fill="FFFFFF"/>
        </w:rPr>
        <w:t xml:space="preserve">При оценке изменений теплофизических параметров исследуемых керамик, подверженных облучению ионами </w:t>
      </w:r>
      <w:r w:rsidRPr="002E59FB">
        <w:rPr>
          <w:rFonts w:ascii="Times New Roman" w:hAnsi="Times New Roman" w:cs="Times New Roman"/>
          <w:color w:val="222222"/>
          <w:sz w:val="28"/>
          <w:szCs w:val="28"/>
          <w:shd w:val="clear" w:color="auto" w:fill="FFFFFF"/>
          <w:lang w:val="en-US"/>
        </w:rPr>
        <w:t>He</w:t>
      </w:r>
      <w:r w:rsidRPr="002E59FB">
        <w:rPr>
          <w:rFonts w:ascii="Times New Roman" w:hAnsi="Times New Roman" w:cs="Times New Roman"/>
          <w:color w:val="222222"/>
          <w:sz w:val="28"/>
          <w:szCs w:val="28"/>
          <w:shd w:val="clear" w:color="auto" w:fill="FFFFFF"/>
          <w:vertAlign w:val="superscript"/>
        </w:rPr>
        <w:t>2+</w:t>
      </w:r>
      <w:r w:rsidRPr="002E59FB">
        <w:rPr>
          <w:rFonts w:ascii="Times New Roman" w:hAnsi="Times New Roman" w:cs="Times New Roman"/>
          <w:color w:val="222222"/>
          <w:sz w:val="28"/>
          <w:szCs w:val="28"/>
          <w:shd w:val="clear" w:color="auto" w:fill="FFFFFF"/>
        </w:rPr>
        <w:t xml:space="preserve"> было установлено негативное влияние увеличения температуры облучения при высокодозном облучении (порядка 3 – 30 сна) на снижение коэффициента теплопроводности, свидетельствующее об увеличении тепловых потерь в облученных образцах. При этом следует отметить, что для допированных образцов, наблюдается менее выраженные тренды деградации теплопроводности, которые свидетельствуют о прямой взаимосвязи между деструктивным объемным распуханием и снижением теплопроводности керамик. </w:t>
      </w:r>
    </w:p>
    <w:p w14:paraId="7D481317" w14:textId="77777777" w:rsidR="002E59FB" w:rsidRPr="002E59FB" w:rsidRDefault="002E59FB" w:rsidP="0052485F">
      <w:pPr>
        <w:spacing w:after="0" w:line="240" w:lineRule="auto"/>
        <w:ind w:firstLine="709"/>
        <w:jc w:val="both"/>
        <w:rPr>
          <w:rFonts w:ascii="Times New Roman" w:hAnsi="Times New Roman" w:cs="Times New Roman"/>
          <w:color w:val="222222"/>
          <w:sz w:val="28"/>
          <w:szCs w:val="28"/>
          <w:shd w:val="clear" w:color="auto" w:fill="FFFFFF"/>
        </w:rPr>
      </w:pPr>
      <w:r w:rsidRPr="002E59FB">
        <w:rPr>
          <w:rFonts w:ascii="Times New Roman" w:hAnsi="Times New Roman" w:cs="Times New Roman"/>
          <w:color w:val="222222"/>
          <w:sz w:val="28"/>
          <w:szCs w:val="28"/>
          <w:shd w:val="clear" w:color="auto" w:fill="FFFFFF"/>
        </w:rPr>
        <w:t>Анализ зависимостей изменения структурных особенностей хMgO-(1-х)Li</w:t>
      </w:r>
      <w:r w:rsidRPr="002E59FB">
        <w:rPr>
          <w:rFonts w:ascii="Times New Roman" w:hAnsi="Times New Roman" w:cs="Times New Roman"/>
          <w:color w:val="222222"/>
          <w:sz w:val="28"/>
          <w:szCs w:val="28"/>
          <w:shd w:val="clear" w:color="auto" w:fill="FFFFFF"/>
          <w:vertAlign w:val="subscript"/>
        </w:rPr>
        <w:t>2</w:t>
      </w:r>
      <w:r w:rsidRPr="002E59FB">
        <w:rPr>
          <w:rFonts w:ascii="Times New Roman" w:hAnsi="Times New Roman" w:cs="Times New Roman"/>
          <w:color w:val="222222"/>
          <w:sz w:val="28"/>
          <w:szCs w:val="28"/>
          <w:shd w:val="clear" w:color="auto" w:fill="FFFFFF"/>
        </w:rPr>
        <w:t>ZrO</w:t>
      </w:r>
      <w:r w:rsidRPr="002E59FB">
        <w:rPr>
          <w:rFonts w:ascii="Times New Roman" w:hAnsi="Times New Roman" w:cs="Times New Roman"/>
          <w:color w:val="222222"/>
          <w:sz w:val="28"/>
          <w:szCs w:val="28"/>
          <w:shd w:val="clear" w:color="auto" w:fill="FFFFFF"/>
          <w:vertAlign w:val="subscript"/>
        </w:rPr>
        <w:t>3</w:t>
      </w:r>
      <w:r w:rsidRPr="002E59FB">
        <w:rPr>
          <w:rFonts w:ascii="Times New Roman" w:hAnsi="Times New Roman" w:cs="Times New Roman"/>
          <w:color w:val="222222"/>
          <w:sz w:val="28"/>
          <w:szCs w:val="28"/>
          <w:shd w:val="clear" w:color="auto" w:fill="FFFFFF"/>
        </w:rPr>
        <w:t xml:space="preserve"> керамик при облучении ионами </w:t>
      </w:r>
      <w:r w:rsidRPr="002E59FB">
        <w:rPr>
          <w:rFonts w:ascii="Times New Roman" w:hAnsi="Times New Roman" w:cs="Times New Roman"/>
          <w:color w:val="222222"/>
          <w:sz w:val="28"/>
          <w:szCs w:val="28"/>
          <w:shd w:val="clear" w:color="auto" w:fill="FFFFFF"/>
          <w:lang w:val="en-US"/>
        </w:rPr>
        <w:t>He</w:t>
      </w:r>
      <w:r w:rsidRPr="002E59FB">
        <w:rPr>
          <w:rFonts w:ascii="Times New Roman" w:hAnsi="Times New Roman" w:cs="Times New Roman"/>
          <w:color w:val="222222"/>
          <w:sz w:val="28"/>
          <w:szCs w:val="28"/>
          <w:shd w:val="clear" w:color="auto" w:fill="FFFFFF"/>
          <w:vertAlign w:val="superscript"/>
        </w:rPr>
        <w:t xml:space="preserve">2+ </w:t>
      </w:r>
      <w:r w:rsidRPr="002E59FB">
        <w:rPr>
          <w:rFonts w:ascii="Times New Roman" w:hAnsi="Times New Roman" w:cs="Times New Roman"/>
          <w:color w:val="222222"/>
          <w:sz w:val="28"/>
          <w:szCs w:val="28"/>
          <w:shd w:val="clear" w:color="auto" w:fill="FFFFFF"/>
        </w:rPr>
        <w:t>показал прямое влияние фазового состава керамик на степень радиационно-индуцированных повреждений, обусловливающих изменение прочностных и теплофизических параметров. В ходе проведенных исследований было установлено, что наличие межфазных границ в хMgO-(1-х)Li</w:t>
      </w:r>
      <w:r w:rsidRPr="002E59FB">
        <w:rPr>
          <w:rFonts w:ascii="Times New Roman" w:hAnsi="Times New Roman" w:cs="Times New Roman"/>
          <w:color w:val="222222"/>
          <w:sz w:val="28"/>
          <w:szCs w:val="28"/>
          <w:shd w:val="clear" w:color="auto" w:fill="FFFFFF"/>
          <w:vertAlign w:val="subscript"/>
        </w:rPr>
        <w:t>2</w:t>
      </w:r>
      <w:r w:rsidRPr="002E59FB">
        <w:rPr>
          <w:rFonts w:ascii="Times New Roman" w:hAnsi="Times New Roman" w:cs="Times New Roman"/>
          <w:color w:val="222222"/>
          <w:sz w:val="28"/>
          <w:szCs w:val="28"/>
          <w:shd w:val="clear" w:color="auto" w:fill="FFFFFF"/>
        </w:rPr>
        <w:t>ZrO</w:t>
      </w:r>
      <w:r w:rsidRPr="002E59FB">
        <w:rPr>
          <w:rFonts w:ascii="Times New Roman" w:hAnsi="Times New Roman" w:cs="Times New Roman"/>
          <w:color w:val="222222"/>
          <w:sz w:val="28"/>
          <w:szCs w:val="28"/>
          <w:shd w:val="clear" w:color="auto" w:fill="FFFFFF"/>
          <w:vertAlign w:val="subscript"/>
        </w:rPr>
        <w:t>3</w:t>
      </w:r>
      <w:r w:rsidRPr="002E59FB">
        <w:rPr>
          <w:rFonts w:ascii="Times New Roman" w:hAnsi="Times New Roman" w:cs="Times New Roman"/>
          <w:color w:val="222222"/>
          <w:sz w:val="28"/>
          <w:szCs w:val="28"/>
          <w:shd w:val="clear" w:color="auto" w:fill="FFFFFF"/>
        </w:rPr>
        <w:t xml:space="preserve"> керамик, обусловленных наличием </w:t>
      </w:r>
      <w:r w:rsidRPr="002E59FB">
        <w:rPr>
          <w:rFonts w:ascii="Times New Roman" w:hAnsi="Times New Roman" w:cs="Times New Roman"/>
          <w:color w:val="222222"/>
          <w:sz w:val="28"/>
          <w:szCs w:val="28"/>
          <w:shd w:val="clear" w:color="auto" w:fill="FFFFFF"/>
          <w:lang w:val="en-US"/>
        </w:rPr>
        <w:t>Li</w:t>
      </w:r>
      <w:r w:rsidRPr="002E59FB">
        <w:rPr>
          <w:rFonts w:ascii="Times New Roman" w:hAnsi="Times New Roman" w:cs="Times New Roman"/>
          <w:color w:val="222222"/>
          <w:sz w:val="28"/>
          <w:szCs w:val="28"/>
          <w:shd w:val="clear" w:color="auto" w:fill="FFFFFF"/>
          <w:vertAlign w:val="subscript"/>
        </w:rPr>
        <w:t>2</w:t>
      </w:r>
      <w:r w:rsidRPr="002E59FB">
        <w:rPr>
          <w:rFonts w:ascii="Times New Roman" w:hAnsi="Times New Roman" w:cs="Times New Roman"/>
          <w:color w:val="222222"/>
          <w:sz w:val="28"/>
          <w:szCs w:val="28"/>
          <w:shd w:val="clear" w:color="auto" w:fill="FFFFFF"/>
          <w:lang w:val="en-US"/>
        </w:rPr>
        <w:t>ZrO</w:t>
      </w:r>
      <w:r w:rsidRPr="002E59FB">
        <w:rPr>
          <w:rFonts w:ascii="Times New Roman" w:hAnsi="Times New Roman" w:cs="Times New Roman"/>
          <w:color w:val="222222"/>
          <w:sz w:val="28"/>
          <w:szCs w:val="28"/>
          <w:shd w:val="clear" w:color="auto" w:fill="FFFFFF"/>
          <w:vertAlign w:val="subscript"/>
        </w:rPr>
        <w:t>3</w:t>
      </w:r>
      <w:r w:rsidRPr="002E59FB">
        <w:rPr>
          <w:rFonts w:ascii="Times New Roman" w:hAnsi="Times New Roman" w:cs="Times New Roman"/>
          <w:color w:val="222222"/>
          <w:sz w:val="28"/>
          <w:szCs w:val="28"/>
          <w:shd w:val="clear" w:color="auto" w:fill="FFFFFF"/>
        </w:rPr>
        <w:t>/</w:t>
      </w:r>
      <w:r w:rsidRPr="002E59FB">
        <w:rPr>
          <w:rFonts w:ascii="Times New Roman" w:hAnsi="Times New Roman" w:cs="Times New Roman"/>
          <w:color w:val="222222"/>
          <w:sz w:val="28"/>
          <w:szCs w:val="28"/>
          <w:shd w:val="clear" w:color="auto" w:fill="FFFFFF"/>
          <w:lang w:val="en-US"/>
        </w:rPr>
        <w:t>MgLi</w:t>
      </w:r>
      <w:r w:rsidRPr="002E59FB">
        <w:rPr>
          <w:rFonts w:ascii="Times New Roman" w:hAnsi="Times New Roman" w:cs="Times New Roman"/>
          <w:color w:val="222222"/>
          <w:sz w:val="28"/>
          <w:szCs w:val="28"/>
          <w:shd w:val="clear" w:color="auto" w:fill="FFFFFF"/>
          <w:vertAlign w:val="subscript"/>
        </w:rPr>
        <w:t>2</w:t>
      </w:r>
      <w:r w:rsidRPr="002E59FB">
        <w:rPr>
          <w:rFonts w:ascii="Times New Roman" w:hAnsi="Times New Roman" w:cs="Times New Roman"/>
          <w:color w:val="222222"/>
          <w:sz w:val="28"/>
          <w:szCs w:val="28"/>
          <w:shd w:val="clear" w:color="auto" w:fill="FFFFFF"/>
          <w:lang w:val="en-US"/>
        </w:rPr>
        <w:t>ZrO</w:t>
      </w:r>
      <w:r w:rsidRPr="002E59FB">
        <w:rPr>
          <w:rFonts w:ascii="Times New Roman" w:hAnsi="Times New Roman" w:cs="Times New Roman"/>
          <w:color w:val="222222"/>
          <w:sz w:val="28"/>
          <w:szCs w:val="28"/>
          <w:shd w:val="clear" w:color="auto" w:fill="FFFFFF"/>
          <w:vertAlign w:val="subscript"/>
        </w:rPr>
        <w:t>4</w:t>
      </w:r>
      <w:r w:rsidRPr="002E59FB">
        <w:rPr>
          <w:rFonts w:ascii="Times New Roman" w:hAnsi="Times New Roman" w:cs="Times New Roman"/>
          <w:color w:val="222222"/>
          <w:sz w:val="28"/>
          <w:szCs w:val="28"/>
          <w:shd w:val="clear" w:color="auto" w:fill="FFFFFF"/>
        </w:rPr>
        <w:t xml:space="preserve"> фаз, приводит к увеличению сопротивляемости к радиационно-индуцированному деформационному распуханию приповерхностного слоя в случае увеличения вклада тетрагональной фазы </w:t>
      </w:r>
      <w:r w:rsidRPr="002E59FB">
        <w:rPr>
          <w:rFonts w:ascii="Times New Roman" w:hAnsi="Times New Roman" w:cs="Times New Roman"/>
          <w:color w:val="222222"/>
          <w:sz w:val="28"/>
          <w:szCs w:val="28"/>
          <w:shd w:val="clear" w:color="auto" w:fill="FFFFFF"/>
          <w:lang w:val="en-US"/>
        </w:rPr>
        <w:t>MgLi</w:t>
      </w:r>
      <w:r w:rsidRPr="002E59FB">
        <w:rPr>
          <w:rFonts w:ascii="Times New Roman" w:hAnsi="Times New Roman" w:cs="Times New Roman"/>
          <w:color w:val="222222"/>
          <w:sz w:val="28"/>
          <w:szCs w:val="28"/>
          <w:shd w:val="clear" w:color="auto" w:fill="FFFFFF"/>
          <w:vertAlign w:val="subscript"/>
        </w:rPr>
        <w:t>2</w:t>
      </w:r>
      <w:r w:rsidRPr="002E59FB">
        <w:rPr>
          <w:rFonts w:ascii="Times New Roman" w:hAnsi="Times New Roman" w:cs="Times New Roman"/>
          <w:color w:val="222222"/>
          <w:sz w:val="28"/>
          <w:szCs w:val="28"/>
          <w:shd w:val="clear" w:color="auto" w:fill="FFFFFF"/>
          <w:lang w:val="en-US"/>
        </w:rPr>
        <w:t>ZrO</w:t>
      </w:r>
      <w:r w:rsidRPr="002E59FB">
        <w:rPr>
          <w:rFonts w:ascii="Times New Roman" w:hAnsi="Times New Roman" w:cs="Times New Roman"/>
          <w:color w:val="222222"/>
          <w:sz w:val="28"/>
          <w:szCs w:val="28"/>
          <w:shd w:val="clear" w:color="auto" w:fill="FFFFFF"/>
          <w:vertAlign w:val="subscript"/>
        </w:rPr>
        <w:t>4</w:t>
      </w:r>
      <w:r w:rsidRPr="002E59FB">
        <w:rPr>
          <w:rFonts w:ascii="Times New Roman" w:hAnsi="Times New Roman" w:cs="Times New Roman"/>
          <w:color w:val="222222"/>
          <w:sz w:val="28"/>
          <w:szCs w:val="28"/>
          <w:shd w:val="clear" w:color="auto" w:fill="FFFFFF"/>
        </w:rPr>
        <w:t xml:space="preserve"> в составе керамик. Подобный эффект может быть объяснен наличием межфазных границ, связанных с формированием двухфазных керамик, а также более высокой устойчивостью к радиационным повреждениям фазы </w:t>
      </w:r>
      <w:r w:rsidRPr="002E59FB">
        <w:rPr>
          <w:rFonts w:ascii="Times New Roman" w:hAnsi="Times New Roman" w:cs="Times New Roman"/>
          <w:color w:val="222222"/>
          <w:sz w:val="28"/>
          <w:szCs w:val="28"/>
          <w:shd w:val="clear" w:color="auto" w:fill="FFFFFF"/>
          <w:lang w:val="en-US"/>
        </w:rPr>
        <w:t>MgLi</w:t>
      </w:r>
      <w:r w:rsidRPr="002E59FB">
        <w:rPr>
          <w:rFonts w:ascii="Times New Roman" w:hAnsi="Times New Roman" w:cs="Times New Roman"/>
          <w:color w:val="222222"/>
          <w:sz w:val="28"/>
          <w:szCs w:val="28"/>
          <w:shd w:val="clear" w:color="auto" w:fill="FFFFFF"/>
          <w:vertAlign w:val="subscript"/>
        </w:rPr>
        <w:t>2</w:t>
      </w:r>
      <w:r w:rsidRPr="002E59FB">
        <w:rPr>
          <w:rFonts w:ascii="Times New Roman" w:hAnsi="Times New Roman" w:cs="Times New Roman"/>
          <w:color w:val="222222"/>
          <w:sz w:val="28"/>
          <w:szCs w:val="28"/>
          <w:shd w:val="clear" w:color="auto" w:fill="FFFFFF"/>
          <w:lang w:val="en-US"/>
        </w:rPr>
        <w:t>ZrO</w:t>
      </w:r>
      <w:r w:rsidRPr="002E59FB">
        <w:rPr>
          <w:rFonts w:ascii="Times New Roman" w:hAnsi="Times New Roman" w:cs="Times New Roman"/>
          <w:color w:val="222222"/>
          <w:sz w:val="28"/>
          <w:szCs w:val="28"/>
          <w:shd w:val="clear" w:color="auto" w:fill="FFFFFF"/>
          <w:vertAlign w:val="subscript"/>
        </w:rPr>
        <w:t>4</w:t>
      </w:r>
      <w:r w:rsidRPr="002E59FB">
        <w:rPr>
          <w:rFonts w:ascii="Times New Roman" w:hAnsi="Times New Roman" w:cs="Times New Roman"/>
          <w:color w:val="222222"/>
          <w:sz w:val="28"/>
          <w:szCs w:val="28"/>
          <w:shd w:val="clear" w:color="auto" w:fill="FFFFFF"/>
        </w:rPr>
        <w:t xml:space="preserve">, обусловленному добавлением в состав стабилизирующей добавки в виде оксида магния, приводящего к формированию более плотной тетрагональной фазы. </w:t>
      </w:r>
    </w:p>
    <w:p w14:paraId="5111676B" w14:textId="77777777" w:rsidR="002E59FB" w:rsidRPr="00354F8C" w:rsidRDefault="00354F8C" w:rsidP="0052485F">
      <w:pPr>
        <w:spacing w:after="0" w:line="240" w:lineRule="auto"/>
        <w:ind w:firstLine="709"/>
        <w:jc w:val="both"/>
        <w:rPr>
          <w:rFonts w:ascii="Times New Roman" w:hAnsi="Times New Roman" w:cs="Times New Roman"/>
          <w:b/>
          <w:color w:val="222222"/>
          <w:sz w:val="28"/>
          <w:szCs w:val="28"/>
          <w:shd w:val="clear" w:color="auto" w:fill="FFFFFF"/>
        </w:rPr>
      </w:pPr>
      <w:r w:rsidRPr="00354F8C">
        <w:rPr>
          <w:rFonts w:ascii="Times New Roman" w:hAnsi="Times New Roman" w:cs="Times New Roman"/>
          <w:color w:val="222222"/>
          <w:sz w:val="28"/>
          <w:szCs w:val="28"/>
          <w:shd w:val="clear" w:color="auto" w:fill="FFFFFF"/>
        </w:rPr>
        <w:t>Полученные результаты исследований влияния концентрации примесной фазы</w:t>
      </w:r>
      <w:r w:rsidRPr="00354F8C">
        <w:rPr>
          <w:rFonts w:ascii="Times New Roman" w:hAnsi="Times New Roman" w:cs="Times New Roman"/>
          <w:b/>
          <w:color w:val="222222"/>
          <w:sz w:val="28"/>
          <w:szCs w:val="28"/>
          <w:shd w:val="clear" w:color="auto" w:fill="FFFFFF"/>
        </w:rPr>
        <w:t xml:space="preserve"> </w:t>
      </w:r>
      <w:r w:rsidRPr="00354F8C">
        <w:rPr>
          <w:rFonts w:ascii="Times New Roman" w:hAnsi="Times New Roman" w:cs="Times New Roman"/>
          <w:color w:val="222222"/>
          <w:sz w:val="28"/>
          <w:szCs w:val="28"/>
          <w:shd w:val="clear" w:color="auto" w:fill="FFFFFF"/>
          <w:lang w:val="en-US"/>
        </w:rPr>
        <w:t>MgLi</w:t>
      </w:r>
      <w:r w:rsidRPr="00354F8C">
        <w:rPr>
          <w:rFonts w:ascii="Times New Roman" w:hAnsi="Times New Roman" w:cs="Times New Roman"/>
          <w:color w:val="222222"/>
          <w:sz w:val="28"/>
          <w:szCs w:val="28"/>
          <w:shd w:val="clear" w:color="auto" w:fill="FFFFFF"/>
          <w:vertAlign w:val="subscript"/>
        </w:rPr>
        <w:t>2</w:t>
      </w:r>
      <w:r w:rsidRPr="00354F8C">
        <w:rPr>
          <w:rFonts w:ascii="Times New Roman" w:hAnsi="Times New Roman" w:cs="Times New Roman"/>
          <w:color w:val="222222"/>
          <w:sz w:val="28"/>
          <w:szCs w:val="28"/>
          <w:shd w:val="clear" w:color="auto" w:fill="FFFFFF"/>
          <w:lang w:val="en-US"/>
        </w:rPr>
        <w:t>ZrO</w:t>
      </w:r>
      <w:r w:rsidRPr="00354F8C">
        <w:rPr>
          <w:rFonts w:ascii="Times New Roman" w:hAnsi="Times New Roman" w:cs="Times New Roman"/>
          <w:color w:val="222222"/>
          <w:sz w:val="28"/>
          <w:szCs w:val="28"/>
          <w:shd w:val="clear" w:color="auto" w:fill="FFFFFF"/>
          <w:vertAlign w:val="subscript"/>
        </w:rPr>
        <w:t>4</w:t>
      </w:r>
      <w:r w:rsidRPr="00354F8C">
        <w:rPr>
          <w:rFonts w:ascii="Times New Roman" w:hAnsi="Times New Roman" w:cs="Times New Roman"/>
          <w:color w:val="222222"/>
          <w:sz w:val="28"/>
          <w:szCs w:val="28"/>
          <w:shd w:val="clear" w:color="auto" w:fill="FFFFFF"/>
        </w:rPr>
        <w:t xml:space="preserve"> на устойчивость хMgO-(1-х)Li</w:t>
      </w:r>
      <w:r w:rsidRPr="00354F8C">
        <w:rPr>
          <w:rFonts w:ascii="Times New Roman" w:hAnsi="Times New Roman" w:cs="Times New Roman"/>
          <w:color w:val="222222"/>
          <w:sz w:val="28"/>
          <w:szCs w:val="28"/>
          <w:shd w:val="clear" w:color="auto" w:fill="FFFFFF"/>
          <w:vertAlign w:val="subscript"/>
        </w:rPr>
        <w:t>2</w:t>
      </w:r>
      <w:r w:rsidRPr="00354F8C">
        <w:rPr>
          <w:rFonts w:ascii="Times New Roman" w:hAnsi="Times New Roman" w:cs="Times New Roman"/>
          <w:color w:val="222222"/>
          <w:sz w:val="28"/>
          <w:szCs w:val="28"/>
          <w:shd w:val="clear" w:color="auto" w:fill="FFFFFF"/>
        </w:rPr>
        <w:t>ZrO</w:t>
      </w:r>
      <w:r w:rsidRPr="00354F8C">
        <w:rPr>
          <w:rFonts w:ascii="Times New Roman" w:hAnsi="Times New Roman" w:cs="Times New Roman"/>
          <w:color w:val="222222"/>
          <w:sz w:val="28"/>
          <w:szCs w:val="28"/>
          <w:shd w:val="clear" w:color="auto" w:fill="FFFFFF"/>
          <w:vertAlign w:val="subscript"/>
        </w:rPr>
        <w:t>3</w:t>
      </w:r>
      <w:r w:rsidRPr="00354F8C">
        <w:rPr>
          <w:rFonts w:ascii="Times New Roman" w:hAnsi="Times New Roman" w:cs="Times New Roman"/>
          <w:color w:val="222222"/>
          <w:sz w:val="28"/>
          <w:szCs w:val="28"/>
          <w:shd w:val="clear" w:color="auto" w:fill="FFFFFF"/>
        </w:rPr>
        <w:t xml:space="preserve"> керамик к радиационно- индуцированному распуханию при высокодозном и высокотемпературном облучении ионами </w:t>
      </w:r>
      <w:r w:rsidRPr="00354F8C">
        <w:rPr>
          <w:rFonts w:ascii="Times New Roman" w:hAnsi="Times New Roman" w:cs="Times New Roman"/>
          <w:color w:val="222222"/>
          <w:sz w:val="28"/>
          <w:szCs w:val="28"/>
          <w:shd w:val="clear" w:color="auto" w:fill="FFFFFF"/>
          <w:lang w:val="en-US"/>
        </w:rPr>
        <w:t>He</w:t>
      </w:r>
      <w:r w:rsidRPr="00354F8C">
        <w:rPr>
          <w:rFonts w:ascii="Times New Roman" w:hAnsi="Times New Roman" w:cs="Times New Roman"/>
          <w:color w:val="222222"/>
          <w:sz w:val="28"/>
          <w:szCs w:val="28"/>
          <w:shd w:val="clear" w:color="auto" w:fill="FFFFFF"/>
          <w:vertAlign w:val="superscript"/>
        </w:rPr>
        <w:t>2+</w:t>
      </w:r>
      <w:r w:rsidRPr="00354F8C">
        <w:rPr>
          <w:rFonts w:ascii="Times New Roman" w:hAnsi="Times New Roman" w:cs="Times New Roman"/>
          <w:color w:val="222222"/>
          <w:sz w:val="28"/>
          <w:szCs w:val="28"/>
          <w:shd w:val="clear" w:color="auto" w:fill="FFFFFF"/>
        </w:rPr>
        <w:t xml:space="preserve"> позволяют сделать вывод о перспективности использования стабилизирующих добавок в виде </w:t>
      </w:r>
      <w:r w:rsidRPr="00354F8C">
        <w:rPr>
          <w:rFonts w:ascii="Times New Roman" w:hAnsi="Times New Roman" w:cs="Times New Roman"/>
          <w:color w:val="222222"/>
          <w:sz w:val="28"/>
          <w:szCs w:val="28"/>
          <w:shd w:val="clear" w:color="auto" w:fill="FFFFFF"/>
          <w:lang w:val="en-US"/>
        </w:rPr>
        <w:t>MgO</w:t>
      </w:r>
      <w:r w:rsidRPr="00354F8C">
        <w:rPr>
          <w:rFonts w:ascii="Times New Roman" w:hAnsi="Times New Roman" w:cs="Times New Roman"/>
          <w:color w:val="222222"/>
          <w:sz w:val="28"/>
          <w:szCs w:val="28"/>
          <w:shd w:val="clear" w:color="auto" w:fill="FFFFFF"/>
        </w:rPr>
        <w:t xml:space="preserve"> при больших концентрациях (более 0.1 М) в качестве стабилизаторов, позволяющих формировать двухфазные керамики, обладающие более высокими показателями прочности, твердости и теплопроводности, а также устойчивости к радиационно – индуцированным процессам деградации. </w:t>
      </w:r>
    </w:p>
    <w:p w14:paraId="23B95CB3" w14:textId="77777777" w:rsidR="00451921" w:rsidRDefault="00451921" w:rsidP="0052485F">
      <w:pPr>
        <w:spacing w:after="0" w:line="240" w:lineRule="auto"/>
        <w:ind w:firstLine="709"/>
        <w:jc w:val="both"/>
        <w:rPr>
          <w:rFonts w:ascii="Times New Roman" w:hAnsi="Times New Roman" w:cs="Times New Roman"/>
          <w:sz w:val="28"/>
          <w:szCs w:val="28"/>
        </w:rPr>
      </w:pPr>
      <w:r w:rsidRPr="00451921">
        <w:rPr>
          <w:rFonts w:ascii="Times New Roman" w:hAnsi="Times New Roman" w:cs="Times New Roman"/>
          <w:sz w:val="28"/>
          <w:szCs w:val="28"/>
        </w:rPr>
        <w:t xml:space="preserve">С использованием метода ЭПР спектроскопии были проведены эксперименты по детализации структурных изменений в приповерхностном поврежденном слое литийсодержащих керамик на основе метацирконата лития, а также установлены эффекты влияния примесных включений в виде </w:t>
      </w:r>
      <w:r w:rsidRPr="00451921">
        <w:rPr>
          <w:rFonts w:ascii="Times New Roman" w:hAnsi="Times New Roman" w:cs="Times New Roman"/>
          <w:sz w:val="28"/>
          <w:szCs w:val="28"/>
        </w:rPr>
        <w:lastRenderedPageBreak/>
        <w:t xml:space="preserve">тетрагональной фазы </w:t>
      </w:r>
      <w:r w:rsidRPr="00451921">
        <w:rPr>
          <w:rFonts w:ascii="Times New Roman" w:hAnsi="Times New Roman" w:cs="Times New Roman"/>
          <w:sz w:val="28"/>
          <w:szCs w:val="28"/>
          <w:lang w:val="en-US"/>
        </w:rPr>
        <w:t>MgLi</w:t>
      </w:r>
      <w:r w:rsidRPr="00451921">
        <w:rPr>
          <w:rFonts w:ascii="Times New Roman" w:hAnsi="Times New Roman" w:cs="Times New Roman"/>
          <w:sz w:val="28"/>
          <w:szCs w:val="28"/>
          <w:vertAlign w:val="subscript"/>
        </w:rPr>
        <w:t>2</w:t>
      </w:r>
      <w:r w:rsidRPr="00451921">
        <w:rPr>
          <w:rFonts w:ascii="Times New Roman" w:hAnsi="Times New Roman" w:cs="Times New Roman"/>
          <w:sz w:val="28"/>
          <w:szCs w:val="28"/>
          <w:lang w:val="en-US"/>
        </w:rPr>
        <w:t>ZrO</w:t>
      </w:r>
      <w:r w:rsidRPr="00451921">
        <w:rPr>
          <w:rFonts w:ascii="Times New Roman" w:hAnsi="Times New Roman" w:cs="Times New Roman"/>
          <w:sz w:val="28"/>
          <w:szCs w:val="28"/>
          <w:vertAlign w:val="subscript"/>
        </w:rPr>
        <w:t>4</w:t>
      </w:r>
      <w:r w:rsidRPr="00451921">
        <w:rPr>
          <w:rFonts w:ascii="Times New Roman" w:hAnsi="Times New Roman" w:cs="Times New Roman"/>
          <w:sz w:val="28"/>
          <w:szCs w:val="28"/>
        </w:rPr>
        <w:t xml:space="preserve"> на увеличение сопротивляемости структурной деградации при высокодозном облучении протонами. </w:t>
      </w:r>
    </w:p>
    <w:p w14:paraId="1925F6ED" w14:textId="369C019F" w:rsidR="00451921" w:rsidRPr="00451921" w:rsidRDefault="00451921" w:rsidP="0052485F">
      <w:pPr>
        <w:spacing w:after="0" w:line="240" w:lineRule="auto"/>
        <w:ind w:firstLine="709"/>
        <w:jc w:val="both"/>
        <w:rPr>
          <w:rFonts w:ascii="Times New Roman" w:hAnsi="Times New Roman" w:cs="Times New Roman"/>
          <w:color w:val="222222"/>
          <w:sz w:val="28"/>
          <w:szCs w:val="28"/>
          <w:shd w:val="clear" w:color="auto" w:fill="FFFFFF"/>
        </w:rPr>
      </w:pPr>
      <w:r w:rsidRPr="00451921">
        <w:rPr>
          <w:rFonts w:ascii="Times New Roman" w:hAnsi="Times New Roman" w:cs="Times New Roman"/>
          <w:color w:val="222222"/>
          <w:sz w:val="28"/>
          <w:szCs w:val="28"/>
          <w:shd w:val="clear" w:color="auto" w:fill="FFFFFF"/>
        </w:rPr>
        <w:t xml:space="preserve">Установлено, что в случае немодифицированных </w:t>
      </w:r>
      <w:r w:rsidRPr="00451921">
        <w:rPr>
          <w:rFonts w:ascii="Times New Roman" w:hAnsi="Times New Roman" w:cs="Times New Roman"/>
          <w:color w:val="222222"/>
          <w:sz w:val="28"/>
          <w:szCs w:val="28"/>
          <w:shd w:val="clear" w:color="auto" w:fill="FFFFFF"/>
          <w:lang w:val="en-US"/>
        </w:rPr>
        <w:t>Li</w:t>
      </w:r>
      <w:r w:rsidRPr="00451921">
        <w:rPr>
          <w:rFonts w:ascii="Times New Roman" w:hAnsi="Times New Roman" w:cs="Times New Roman"/>
          <w:color w:val="222222"/>
          <w:sz w:val="28"/>
          <w:szCs w:val="28"/>
          <w:shd w:val="clear" w:color="auto" w:fill="FFFFFF"/>
          <w:vertAlign w:val="subscript"/>
        </w:rPr>
        <w:t>2</w:t>
      </w:r>
      <w:r w:rsidRPr="00451921">
        <w:rPr>
          <w:rFonts w:ascii="Times New Roman" w:hAnsi="Times New Roman" w:cs="Times New Roman"/>
          <w:color w:val="222222"/>
          <w:sz w:val="28"/>
          <w:szCs w:val="28"/>
          <w:shd w:val="clear" w:color="auto" w:fill="FFFFFF"/>
          <w:lang w:val="en-US"/>
        </w:rPr>
        <w:t>ZrO</w:t>
      </w:r>
      <w:r w:rsidRPr="00451921">
        <w:rPr>
          <w:rFonts w:ascii="Times New Roman" w:hAnsi="Times New Roman" w:cs="Times New Roman"/>
          <w:color w:val="222222"/>
          <w:sz w:val="28"/>
          <w:szCs w:val="28"/>
          <w:shd w:val="clear" w:color="auto" w:fill="FFFFFF"/>
          <w:vertAlign w:val="subscript"/>
        </w:rPr>
        <w:t>3</w:t>
      </w:r>
      <w:r w:rsidRPr="00451921">
        <w:rPr>
          <w:rFonts w:ascii="Times New Roman" w:hAnsi="Times New Roman" w:cs="Times New Roman"/>
          <w:color w:val="222222"/>
          <w:sz w:val="28"/>
          <w:szCs w:val="28"/>
          <w:shd w:val="clear" w:color="auto" w:fill="FFFFFF"/>
        </w:rPr>
        <w:t xml:space="preserve"> керамик формирование </w:t>
      </w:r>
      <w:r w:rsidRPr="00451921">
        <w:rPr>
          <w:rFonts w:ascii="Times New Roman" w:hAnsi="Times New Roman" w:cs="Times New Roman"/>
          <w:color w:val="222222"/>
          <w:sz w:val="28"/>
          <w:szCs w:val="28"/>
          <w:shd w:val="clear" w:color="auto" w:fill="FFFFFF"/>
          <w:lang w:val="en-US"/>
        </w:rPr>
        <w:t>HC</w:t>
      </w:r>
      <w:r w:rsidRPr="00451921">
        <w:rPr>
          <w:rFonts w:ascii="Times New Roman" w:hAnsi="Times New Roman" w:cs="Times New Roman"/>
          <w:color w:val="222222"/>
          <w:sz w:val="28"/>
          <w:szCs w:val="28"/>
          <w:shd w:val="clear" w:color="auto" w:fill="FFFFFF"/>
          <w:vertAlign w:val="subscript"/>
        </w:rPr>
        <w:t>2</w:t>
      </w:r>
      <w:r w:rsidRPr="00451921">
        <w:rPr>
          <w:rFonts w:ascii="Times New Roman" w:hAnsi="Times New Roman" w:cs="Times New Roman"/>
          <w:color w:val="222222"/>
          <w:sz w:val="28"/>
          <w:szCs w:val="28"/>
          <w:shd w:val="clear" w:color="auto" w:fill="FFFFFF"/>
        </w:rPr>
        <w:t xml:space="preserve"> – </w:t>
      </w:r>
      <w:r w:rsidRPr="00451921">
        <w:rPr>
          <w:rFonts w:ascii="Times New Roman" w:hAnsi="Times New Roman" w:cs="Times New Roman"/>
          <w:color w:val="222222"/>
          <w:sz w:val="28"/>
          <w:szCs w:val="28"/>
          <w:shd w:val="clear" w:color="auto" w:fill="FFFFFF"/>
          <w:lang w:val="kk-KZ"/>
        </w:rPr>
        <w:t>центров</w:t>
      </w:r>
      <w:r w:rsidRPr="00451921">
        <w:rPr>
          <w:rFonts w:ascii="Times New Roman" w:hAnsi="Times New Roman" w:cs="Times New Roman"/>
          <w:color w:val="222222"/>
          <w:sz w:val="28"/>
          <w:szCs w:val="28"/>
          <w:shd w:val="clear" w:color="auto" w:fill="FFFFFF"/>
        </w:rPr>
        <w:t xml:space="preserve"> наблюдается при флюенсе 10</w:t>
      </w:r>
      <w:r w:rsidRPr="00451921">
        <w:rPr>
          <w:rFonts w:ascii="Times New Roman" w:hAnsi="Times New Roman" w:cs="Times New Roman"/>
          <w:color w:val="222222"/>
          <w:sz w:val="28"/>
          <w:szCs w:val="28"/>
          <w:shd w:val="clear" w:color="auto" w:fill="FFFFFF"/>
          <w:vertAlign w:val="superscript"/>
        </w:rPr>
        <w:t>16</w:t>
      </w:r>
      <w:r w:rsidRPr="00451921">
        <w:rPr>
          <w:rFonts w:ascii="Times New Roman" w:hAnsi="Times New Roman" w:cs="Times New Roman"/>
          <w:color w:val="222222"/>
          <w:sz w:val="28"/>
          <w:szCs w:val="28"/>
          <w:shd w:val="clear" w:color="auto" w:fill="FFFFFF"/>
        </w:rPr>
        <w:t xml:space="preserve"> протон/см</w:t>
      </w:r>
      <w:r w:rsidRPr="00451921">
        <w:rPr>
          <w:rFonts w:ascii="Times New Roman" w:hAnsi="Times New Roman" w:cs="Times New Roman"/>
          <w:color w:val="222222"/>
          <w:sz w:val="28"/>
          <w:szCs w:val="28"/>
          <w:shd w:val="clear" w:color="auto" w:fill="FFFFFF"/>
          <w:vertAlign w:val="superscript"/>
        </w:rPr>
        <w:t>2</w:t>
      </w:r>
      <w:r w:rsidRPr="00451921">
        <w:rPr>
          <w:rFonts w:ascii="Times New Roman" w:hAnsi="Times New Roman" w:cs="Times New Roman"/>
          <w:color w:val="222222"/>
          <w:sz w:val="28"/>
          <w:szCs w:val="28"/>
          <w:shd w:val="clear" w:color="auto" w:fill="FFFFFF"/>
        </w:rPr>
        <w:t xml:space="preserve">, в то время как для двухфазных керамик формирование </w:t>
      </w:r>
      <w:r w:rsidRPr="00451921">
        <w:rPr>
          <w:rFonts w:ascii="Times New Roman" w:hAnsi="Times New Roman" w:cs="Times New Roman"/>
          <w:color w:val="222222"/>
          <w:sz w:val="28"/>
          <w:szCs w:val="28"/>
          <w:shd w:val="clear" w:color="auto" w:fill="FFFFFF"/>
          <w:lang w:val="en-US"/>
        </w:rPr>
        <w:t>HC</w:t>
      </w:r>
      <w:r w:rsidRPr="00451921">
        <w:rPr>
          <w:rFonts w:ascii="Times New Roman" w:hAnsi="Times New Roman" w:cs="Times New Roman"/>
          <w:color w:val="222222"/>
          <w:sz w:val="28"/>
          <w:szCs w:val="28"/>
          <w:shd w:val="clear" w:color="auto" w:fill="FFFFFF"/>
          <w:vertAlign w:val="subscript"/>
        </w:rPr>
        <w:t>2</w:t>
      </w:r>
      <w:r w:rsidRPr="00451921">
        <w:rPr>
          <w:rFonts w:ascii="Times New Roman" w:hAnsi="Times New Roman" w:cs="Times New Roman"/>
          <w:color w:val="222222"/>
          <w:sz w:val="28"/>
          <w:szCs w:val="28"/>
          <w:shd w:val="clear" w:color="auto" w:fill="FFFFFF"/>
        </w:rPr>
        <w:t xml:space="preserve"> – </w:t>
      </w:r>
      <w:r w:rsidRPr="00451921">
        <w:rPr>
          <w:rFonts w:ascii="Times New Roman" w:hAnsi="Times New Roman" w:cs="Times New Roman"/>
          <w:color w:val="222222"/>
          <w:sz w:val="28"/>
          <w:szCs w:val="28"/>
          <w:shd w:val="clear" w:color="auto" w:fill="FFFFFF"/>
          <w:lang w:val="kk-KZ"/>
        </w:rPr>
        <w:t xml:space="preserve">центров наблюдается при более высоких флюенсах, при этом интенсивность полос значительно меньше, чем в случае однофазных немодифицированных керамик. Различие в характере изменений интенсивностей синглетных полос, отвечающих за наличие вакансионных дефектов в поврежденном слое, а также </w:t>
      </w:r>
      <w:r w:rsidRPr="00451921">
        <w:rPr>
          <w:rFonts w:ascii="Times New Roman" w:hAnsi="Times New Roman" w:cs="Times New Roman"/>
          <w:color w:val="222222"/>
          <w:sz w:val="28"/>
          <w:szCs w:val="28"/>
          <w:shd w:val="clear" w:color="auto" w:fill="FFFFFF"/>
          <w:lang w:val="en-US"/>
        </w:rPr>
        <w:t>HC</w:t>
      </w:r>
      <w:r w:rsidRPr="00451921">
        <w:rPr>
          <w:rFonts w:ascii="Times New Roman" w:hAnsi="Times New Roman" w:cs="Times New Roman"/>
          <w:color w:val="222222"/>
          <w:sz w:val="28"/>
          <w:szCs w:val="28"/>
          <w:shd w:val="clear" w:color="auto" w:fill="FFFFFF"/>
          <w:vertAlign w:val="subscript"/>
        </w:rPr>
        <w:t>2</w:t>
      </w:r>
      <w:r w:rsidRPr="00451921">
        <w:rPr>
          <w:rFonts w:ascii="Times New Roman" w:hAnsi="Times New Roman" w:cs="Times New Roman"/>
          <w:color w:val="222222"/>
          <w:sz w:val="28"/>
          <w:szCs w:val="28"/>
          <w:shd w:val="clear" w:color="auto" w:fill="FFFFFF"/>
        </w:rPr>
        <w:t>–</w:t>
      </w:r>
      <w:r w:rsidRPr="00451921">
        <w:rPr>
          <w:rFonts w:ascii="Times New Roman" w:hAnsi="Times New Roman" w:cs="Times New Roman"/>
          <w:color w:val="222222"/>
          <w:sz w:val="28"/>
          <w:szCs w:val="28"/>
          <w:shd w:val="clear" w:color="auto" w:fill="FFFFFF"/>
          <w:lang w:val="kk-KZ"/>
        </w:rPr>
        <w:t xml:space="preserve">центров для однофазных и двухфазных керамик является прямым подтверждением сдерживания механизмов структурной деградации в двухфазных керамиках.  </w:t>
      </w:r>
    </w:p>
    <w:p w14:paraId="607EA8E7" w14:textId="31A9F24C" w:rsidR="00451921" w:rsidRDefault="00451921" w:rsidP="0052485F">
      <w:pPr>
        <w:spacing w:after="0" w:line="240" w:lineRule="auto"/>
        <w:ind w:firstLine="709"/>
        <w:jc w:val="both"/>
        <w:rPr>
          <w:rFonts w:ascii="Times New Roman" w:hAnsi="Times New Roman" w:cs="Times New Roman"/>
          <w:sz w:val="28"/>
          <w:szCs w:val="28"/>
        </w:rPr>
      </w:pPr>
      <w:r w:rsidRPr="00451921">
        <w:rPr>
          <w:rFonts w:ascii="Times New Roman" w:hAnsi="Times New Roman" w:cs="Times New Roman"/>
          <w:sz w:val="28"/>
          <w:szCs w:val="28"/>
        </w:rPr>
        <w:t xml:space="preserve">В ходе проведенных исследований было установлено, что формирование в составе керамик включений в виде тетрагональной фазы </w:t>
      </w:r>
      <w:r w:rsidRPr="00451921">
        <w:rPr>
          <w:rFonts w:ascii="Times New Roman" w:hAnsi="Times New Roman" w:cs="Times New Roman"/>
          <w:sz w:val="28"/>
          <w:szCs w:val="28"/>
          <w:lang w:val="en-US"/>
        </w:rPr>
        <w:t>MgLi</w:t>
      </w:r>
      <w:r w:rsidRPr="00451921">
        <w:rPr>
          <w:rFonts w:ascii="Times New Roman" w:hAnsi="Times New Roman" w:cs="Times New Roman"/>
          <w:sz w:val="28"/>
          <w:szCs w:val="28"/>
          <w:vertAlign w:val="subscript"/>
        </w:rPr>
        <w:t>2</w:t>
      </w:r>
      <w:r w:rsidRPr="00451921">
        <w:rPr>
          <w:rFonts w:ascii="Times New Roman" w:hAnsi="Times New Roman" w:cs="Times New Roman"/>
          <w:sz w:val="28"/>
          <w:szCs w:val="28"/>
          <w:lang w:val="en-US"/>
        </w:rPr>
        <w:t>ZrO</w:t>
      </w:r>
      <w:r w:rsidRPr="00451921">
        <w:rPr>
          <w:rFonts w:ascii="Times New Roman" w:hAnsi="Times New Roman" w:cs="Times New Roman"/>
          <w:sz w:val="28"/>
          <w:szCs w:val="28"/>
          <w:vertAlign w:val="subscript"/>
        </w:rPr>
        <w:t>4</w:t>
      </w:r>
      <w:r w:rsidRPr="00451921">
        <w:rPr>
          <w:rFonts w:ascii="Times New Roman" w:hAnsi="Times New Roman" w:cs="Times New Roman"/>
          <w:sz w:val="28"/>
          <w:szCs w:val="28"/>
        </w:rPr>
        <w:t xml:space="preserve"> приводит к сдерживанию механизмов накопления продуктов радиолиза, характерных для высоких доз облучения, а также уменьшению скорости образования кислородных вакансий, характеризующихся синглетной полосой с </w:t>
      </w:r>
      <w:r w:rsidRPr="00451921">
        <w:rPr>
          <w:rFonts w:ascii="Times New Roman" w:hAnsi="Times New Roman" w:cs="Times New Roman"/>
          <w:sz w:val="28"/>
          <w:szCs w:val="28"/>
          <w:lang w:val="en-US"/>
        </w:rPr>
        <w:t>g</w:t>
      </w:r>
      <w:r w:rsidRPr="00451921">
        <w:rPr>
          <w:rFonts w:ascii="Times New Roman" w:hAnsi="Times New Roman" w:cs="Times New Roman"/>
          <w:sz w:val="28"/>
          <w:szCs w:val="28"/>
        </w:rPr>
        <w:t>=2.001–2.003. Анализ зависимостей изменений концентрации дефектов в структуре поврежденного слоя показал, что при флюенсах облучения до 10</w:t>
      </w:r>
      <w:r w:rsidRPr="00451921">
        <w:rPr>
          <w:rFonts w:ascii="Times New Roman" w:hAnsi="Times New Roman" w:cs="Times New Roman"/>
          <w:sz w:val="28"/>
          <w:szCs w:val="28"/>
          <w:vertAlign w:val="superscript"/>
        </w:rPr>
        <w:t>17</w:t>
      </w:r>
      <w:r w:rsidRPr="00451921">
        <w:rPr>
          <w:rFonts w:ascii="Times New Roman" w:hAnsi="Times New Roman" w:cs="Times New Roman"/>
          <w:sz w:val="28"/>
          <w:szCs w:val="28"/>
        </w:rPr>
        <w:t xml:space="preserve"> протон/см</w:t>
      </w:r>
      <w:r w:rsidRPr="00451921">
        <w:rPr>
          <w:rFonts w:ascii="Times New Roman" w:hAnsi="Times New Roman" w:cs="Times New Roman"/>
          <w:sz w:val="28"/>
          <w:szCs w:val="28"/>
          <w:vertAlign w:val="superscript"/>
        </w:rPr>
        <w:t>2</w:t>
      </w:r>
      <w:r w:rsidRPr="00451921">
        <w:rPr>
          <w:rFonts w:ascii="Times New Roman" w:hAnsi="Times New Roman" w:cs="Times New Roman"/>
          <w:sz w:val="28"/>
          <w:szCs w:val="28"/>
        </w:rPr>
        <w:t xml:space="preserve"> доминирующую роль в структурных искажениях играет накопление кислородных вакансий, формирование которых обусловлено процессами ионизации и структурной деформации, вызванной облучением. При этом при флюенсах выше 10</w:t>
      </w:r>
      <w:r w:rsidRPr="00451921">
        <w:rPr>
          <w:rFonts w:ascii="Times New Roman" w:hAnsi="Times New Roman" w:cs="Times New Roman"/>
          <w:sz w:val="28"/>
          <w:szCs w:val="28"/>
          <w:vertAlign w:val="superscript"/>
        </w:rPr>
        <w:t>17</w:t>
      </w:r>
      <w:r w:rsidRPr="00451921">
        <w:rPr>
          <w:rFonts w:ascii="Times New Roman" w:hAnsi="Times New Roman" w:cs="Times New Roman"/>
          <w:sz w:val="28"/>
          <w:szCs w:val="28"/>
        </w:rPr>
        <w:t xml:space="preserve"> протон/см</w:t>
      </w:r>
      <w:r w:rsidRPr="00451921">
        <w:rPr>
          <w:rFonts w:ascii="Times New Roman" w:hAnsi="Times New Roman" w:cs="Times New Roman"/>
          <w:sz w:val="28"/>
          <w:szCs w:val="28"/>
          <w:vertAlign w:val="superscript"/>
        </w:rPr>
        <w:t>2</w:t>
      </w:r>
      <w:r w:rsidRPr="00451921">
        <w:rPr>
          <w:rFonts w:ascii="Times New Roman" w:hAnsi="Times New Roman" w:cs="Times New Roman"/>
          <w:sz w:val="28"/>
          <w:szCs w:val="28"/>
        </w:rPr>
        <w:t xml:space="preserve"> ключевую роль в структурном разупорядочении поврежденного приповерхностного слоя играют образующие газо-вакансионные комплексы, а также продукты радиолиза, вызванные высокими концентрациями деформационных искажений в поврежденном слое. При этом изменение фазового состава керамик за счет формирования тетрагональной фазы </w:t>
      </w:r>
      <w:r w:rsidRPr="00451921">
        <w:rPr>
          <w:rFonts w:ascii="Times New Roman" w:hAnsi="Times New Roman" w:cs="Times New Roman"/>
          <w:sz w:val="28"/>
          <w:szCs w:val="28"/>
          <w:lang w:val="en-US"/>
        </w:rPr>
        <w:t>MgLi</w:t>
      </w:r>
      <w:r w:rsidRPr="00451921">
        <w:rPr>
          <w:rFonts w:ascii="Times New Roman" w:hAnsi="Times New Roman" w:cs="Times New Roman"/>
          <w:sz w:val="28"/>
          <w:szCs w:val="28"/>
          <w:vertAlign w:val="subscript"/>
        </w:rPr>
        <w:t>2</w:t>
      </w:r>
      <w:r w:rsidRPr="00451921">
        <w:rPr>
          <w:rFonts w:ascii="Times New Roman" w:hAnsi="Times New Roman" w:cs="Times New Roman"/>
          <w:sz w:val="28"/>
          <w:szCs w:val="28"/>
          <w:lang w:val="en-US"/>
        </w:rPr>
        <w:t>ZrO</w:t>
      </w:r>
      <w:r w:rsidRPr="00451921">
        <w:rPr>
          <w:rFonts w:ascii="Times New Roman" w:hAnsi="Times New Roman" w:cs="Times New Roman"/>
          <w:sz w:val="28"/>
          <w:szCs w:val="28"/>
          <w:vertAlign w:val="subscript"/>
        </w:rPr>
        <w:t>4</w:t>
      </w:r>
      <w:r w:rsidRPr="00451921">
        <w:rPr>
          <w:rFonts w:ascii="Times New Roman" w:hAnsi="Times New Roman" w:cs="Times New Roman"/>
          <w:sz w:val="28"/>
          <w:szCs w:val="28"/>
        </w:rPr>
        <w:t xml:space="preserve"> приводит к существенному замедлению процессов накопления продуктов радиолиза в поврежденном слое, за счет наличия межфазных границ, являющихся сдерживающим фактором при миграции дефектов и вакансий в структуре.</w:t>
      </w:r>
    </w:p>
    <w:p w14:paraId="762298B5" w14:textId="77777777" w:rsidR="00451921" w:rsidRPr="00451921" w:rsidRDefault="00451921" w:rsidP="0052485F">
      <w:pPr>
        <w:spacing w:after="0" w:line="240" w:lineRule="auto"/>
        <w:ind w:firstLine="709"/>
        <w:jc w:val="both"/>
        <w:rPr>
          <w:rFonts w:ascii="Times New Roman" w:hAnsi="Times New Roman" w:cs="Times New Roman"/>
          <w:sz w:val="28"/>
          <w:szCs w:val="28"/>
        </w:rPr>
      </w:pPr>
    </w:p>
    <w:p w14:paraId="28493C16" w14:textId="77777777" w:rsidR="00451921" w:rsidRDefault="00451921" w:rsidP="0052485F">
      <w:pPr>
        <w:spacing w:after="0" w:line="240" w:lineRule="auto"/>
        <w:ind w:firstLine="709"/>
        <w:jc w:val="center"/>
        <w:rPr>
          <w:rFonts w:ascii="Times New Roman" w:hAnsi="Times New Roman" w:cs="Times New Roman"/>
          <w:sz w:val="28"/>
          <w:szCs w:val="28"/>
        </w:rPr>
      </w:pPr>
    </w:p>
    <w:p w14:paraId="6E7FEA61" w14:textId="77777777" w:rsidR="00FF5A81" w:rsidRDefault="00FF5A81" w:rsidP="0052485F">
      <w:pPr>
        <w:spacing w:after="0" w:line="240" w:lineRule="auto"/>
        <w:ind w:firstLine="709"/>
        <w:jc w:val="center"/>
        <w:rPr>
          <w:rFonts w:ascii="Times New Roman" w:hAnsi="Times New Roman" w:cs="Times New Roman"/>
          <w:sz w:val="28"/>
          <w:szCs w:val="28"/>
        </w:rPr>
      </w:pPr>
    </w:p>
    <w:p w14:paraId="51914C36" w14:textId="77777777" w:rsidR="00FF5A81" w:rsidRDefault="00FF5A81" w:rsidP="0052485F">
      <w:pPr>
        <w:spacing w:after="0" w:line="240" w:lineRule="auto"/>
        <w:ind w:firstLine="709"/>
        <w:jc w:val="center"/>
        <w:rPr>
          <w:rFonts w:ascii="Times New Roman" w:hAnsi="Times New Roman" w:cs="Times New Roman"/>
          <w:sz w:val="28"/>
          <w:szCs w:val="28"/>
        </w:rPr>
      </w:pPr>
    </w:p>
    <w:p w14:paraId="1476933C" w14:textId="77777777" w:rsidR="00FF5A81" w:rsidRDefault="00FF5A81" w:rsidP="0052485F">
      <w:pPr>
        <w:spacing w:after="0" w:line="240" w:lineRule="auto"/>
        <w:ind w:firstLine="709"/>
        <w:jc w:val="center"/>
        <w:rPr>
          <w:rFonts w:ascii="Times New Roman" w:hAnsi="Times New Roman" w:cs="Times New Roman"/>
          <w:sz w:val="28"/>
          <w:szCs w:val="28"/>
        </w:rPr>
      </w:pPr>
    </w:p>
    <w:p w14:paraId="757CC8F7" w14:textId="77777777" w:rsidR="00FF5A81" w:rsidRDefault="00FF5A81" w:rsidP="0052485F">
      <w:pPr>
        <w:spacing w:after="0" w:line="240" w:lineRule="auto"/>
        <w:ind w:firstLine="709"/>
        <w:jc w:val="center"/>
        <w:rPr>
          <w:rFonts w:ascii="Times New Roman" w:hAnsi="Times New Roman" w:cs="Times New Roman"/>
          <w:sz w:val="28"/>
          <w:szCs w:val="28"/>
        </w:rPr>
      </w:pPr>
    </w:p>
    <w:p w14:paraId="7F32645C" w14:textId="77777777" w:rsidR="00FF5A81" w:rsidRDefault="00FF5A81" w:rsidP="0052485F">
      <w:pPr>
        <w:spacing w:after="0" w:line="240" w:lineRule="auto"/>
        <w:ind w:firstLine="709"/>
        <w:jc w:val="center"/>
        <w:rPr>
          <w:rFonts w:ascii="Times New Roman" w:hAnsi="Times New Roman" w:cs="Times New Roman"/>
          <w:sz w:val="28"/>
          <w:szCs w:val="28"/>
        </w:rPr>
      </w:pPr>
    </w:p>
    <w:p w14:paraId="19D88EF2" w14:textId="7529522A" w:rsidR="00FF5A81" w:rsidRDefault="00FF5A81" w:rsidP="0052485F">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14:paraId="7BD17508" w14:textId="264A4B97" w:rsidR="00FF5A81" w:rsidRDefault="00FF5A81" w:rsidP="00825220">
      <w:pPr>
        <w:spacing w:after="0" w:line="240" w:lineRule="auto"/>
        <w:contextualSpacing/>
        <w:jc w:val="center"/>
        <w:rPr>
          <w:rFonts w:ascii="Times New Roman" w:hAnsi="Times New Roman" w:cs="Times New Roman"/>
          <w:b/>
          <w:bCs/>
          <w:sz w:val="28"/>
          <w:szCs w:val="28"/>
        </w:rPr>
      </w:pPr>
      <w:r w:rsidRPr="00FF5A81">
        <w:rPr>
          <w:rFonts w:ascii="Times New Roman" w:hAnsi="Times New Roman" w:cs="Times New Roman"/>
          <w:b/>
          <w:bCs/>
          <w:sz w:val="28"/>
          <w:szCs w:val="28"/>
        </w:rPr>
        <w:lastRenderedPageBreak/>
        <w:t>СПИСОК ИСПОЛЬЗОВАННЫХ ИСТОЧНИКОВ</w:t>
      </w:r>
    </w:p>
    <w:p w14:paraId="06CCB9C8" w14:textId="77777777" w:rsidR="00083B04" w:rsidRPr="00FF5A81" w:rsidRDefault="00083B04" w:rsidP="0052485F">
      <w:pPr>
        <w:spacing w:after="0" w:line="240" w:lineRule="auto"/>
        <w:ind w:firstLine="709"/>
        <w:contextualSpacing/>
        <w:jc w:val="center"/>
        <w:rPr>
          <w:rFonts w:ascii="Times New Roman" w:hAnsi="Times New Roman" w:cs="Times New Roman"/>
          <w:b/>
          <w:bCs/>
          <w:sz w:val="28"/>
          <w:szCs w:val="28"/>
        </w:rPr>
      </w:pPr>
    </w:p>
    <w:p w14:paraId="7997948C" w14:textId="3ED1D6ED" w:rsidR="00FF5A81" w:rsidRPr="00087603" w:rsidRDefault="00FF5A81" w:rsidP="00825220">
      <w:pPr>
        <w:pStyle w:val="ad"/>
        <w:numPr>
          <w:ilvl w:val="0"/>
          <w:numId w:val="21"/>
        </w:numPr>
        <w:tabs>
          <w:tab w:val="left" w:pos="993"/>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000000" w:themeColor="text1"/>
          <w:sz w:val="28"/>
          <w:szCs w:val="28"/>
          <w:u w:color="FFFFFF" w:themeColor="background1"/>
          <w:lang w:val="en-US"/>
        </w:rPr>
        <w:t xml:space="preserve">Enabling Technology for Fusion: IAEA Forum Pushes Forward Advanced Mock-ups </w:t>
      </w:r>
      <w:r w:rsidR="00825220">
        <w:rPr>
          <w:rFonts w:ascii="Times New Roman" w:hAnsi="Times New Roman" w:cs="Times New Roman"/>
          <w:color w:val="000000" w:themeColor="text1"/>
          <w:sz w:val="28"/>
          <w:szCs w:val="28"/>
          <w:u w:color="FFFFFF" w:themeColor="background1"/>
          <w:lang w:val="en-US"/>
        </w:rPr>
        <w:t>//</w:t>
      </w:r>
      <w:r w:rsidRPr="00087603">
        <w:rPr>
          <w:rFonts w:ascii="Times New Roman" w:hAnsi="Times New Roman" w:cs="Times New Roman"/>
          <w:color w:val="000000" w:themeColor="text1"/>
          <w:sz w:val="28"/>
          <w:szCs w:val="28"/>
          <w:u w:color="FFFFFF" w:themeColor="background1"/>
          <w:lang w:val="en-US"/>
        </w:rPr>
        <w:t xml:space="preserve"> https://www.iaea.org/newscenter/news/enabling-technology</w:t>
      </w:r>
      <w:r w:rsidR="003C71FA" w:rsidRPr="003C71FA">
        <w:rPr>
          <w:rFonts w:ascii="Times New Roman" w:hAnsi="Times New Roman" w:cs="Times New Roman"/>
          <w:color w:val="000000" w:themeColor="text1"/>
          <w:sz w:val="28"/>
          <w:szCs w:val="28"/>
          <w:u w:color="FFFFFF" w:themeColor="background1"/>
          <w:lang w:val="en-US"/>
        </w:rPr>
        <w:t>.</w:t>
      </w:r>
      <w:r w:rsidRPr="00087603">
        <w:rPr>
          <w:rFonts w:ascii="Times New Roman" w:hAnsi="Times New Roman" w:cs="Times New Roman"/>
          <w:color w:val="000000" w:themeColor="text1"/>
          <w:sz w:val="28"/>
          <w:szCs w:val="28"/>
          <w:u w:color="FFFFFF" w:themeColor="background1"/>
          <w:lang w:val="en-US"/>
        </w:rPr>
        <w:t xml:space="preserve"> 02.04.2025.</w:t>
      </w:r>
    </w:p>
    <w:p w14:paraId="472AB698" w14:textId="612DD280" w:rsidR="00FF5A81" w:rsidRPr="00087603" w:rsidRDefault="00825220" w:rsidP="00825220">
      <w:pPr>
        <w:pStyle w:val="ad"/>
        <w:numPr>
          <w:ilvl w:val="0"/>
          <w:numId w:val="21"/>
        </w:numPr>
        <w:tabs>
          <w:tab w:val="left" w:pos="993"/>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color w:val="000000" w:themeColor="text1"/>
          <w:sz w:val="28"/>
          <w:szCs w:val="28"/>
          <w:u w:color="FFFFFF" w:themeColor="background1"/>
          <w:shd w:val="clear" w:color="auto" w:fill="FFFFFF"/>
          <w:lang w:val="en-US"/>
        </w:rPr>
        <w:t>Sadik-Zada E.</w:t>
      </w:r>
      <w:r w:rsidR="00FF5A81" w:rsidRPr="00087603">
        <w:rPr>
          <w:rFonts w:ascii="Times New Roman" w:hAnsi="Times New Roman" w:cs="Times New Roman"/>
          <w:color w:val="000000" w:themeColor="text1"/>
          <w:sz w:val="28"/>
          <w:szCs w:val="28"/>
          <w:u w:color="FFFFFF" w:themeColor="background1"/>
          <w:shd w:val="clear" w:color="auto" w:fill="FFFFFF"/>
          <w:lang w:val="en-US"/>
        </w:rPr>
        <w:t>R., Gatto A., Wei</w:t>
      </w:r>
      <w:r w:rsidR="009276E6">
        <w:rPr>
          <w:rFonts w:ascii="Times New Roman" w:hAnsi="Times New Roman" w:cs="Times New Roman"/>
          <w:color w:val="000000" w:themeColor="text1"/>
          <w:sz w:val="28"/>
          <w:szCs w:val="28"/>
          <w:u w:color="FFFFFF" w:themeColor="background1"/>
          <w:shd w:val="clear" w:color="auto" w:fill="FFFFFF"/>
          <w:lang w:val="en-US"/>
        </w:rPr>
        <w:t>b</w:t>
      </w:r>
      <w:r w:rsidR="00FF5A81" w:rsidRPr="00087603">
        <w:rPr>
          <w:rFonts w:ascii="Times New Roman" w:hAnsi="Times New Roman" w:cs="Times New Roman"/>
          <w:color w:val="000000" w:themeColor="text1"/>
          <w:sz w:val="28"/>
          <w:szCs w:val="28"/>
          <w:u w:color="FFFFFF" w:themeColor="background1"/>
          <w:shd w:val="clear" w:color="auto" w:fill="FFFFFF"/>
          <w:lang w:val="en-US"/>
        </w:rPr>
        <w:t>nicht Y. Back to the future: Revisiting the perspectives on nuclear fusion and juxtaposition to existing energy sources //</w:t>
      </w:r>
      <w:r>
        <w:rPr>
          <w:rFonts w:ascii="Times New Roman" w:hAnsi="Times New Roman" w:cs="Times New Roman"/>
          <w:color w:val="000000" w:themeColor="text1"/>
          <w:sz w:val="28"/>
          <w:szCs w:val="28"/>
          <w:u w:color="FFFFFF" w:themeColor="background1"/>
          <w:shd w:val="clear" w:color="auto" w:fill="FFFFFF"/>
          <w:lang w:val="en-US"/>
        </w:rPr>
        <w:t xml:space="preserve"> </w:t>
      </w:r>
      <w:r w:rsidR="00FF5A81" w:rsidRPr="00087603">
        <w:rPr>
          <w:rFonts w:ascii="Times New Roman" w:hAnsi="Times New Roman" w:cs="Times New Roman"/>
          <w:color w:val="000000" w:themeColor="text1"/>
          <w:sz w:val="28"/>
          <w:szCs w:val="28"/>
          <w:u w:color="FFFFFF" w:themeColor="background1"/>
          <w:shd w:val="clear" w:color="auto" w:fill="FFFFFF"/>
          <w:lang w:val="en-US"/>
        </w:rPr>
        <w:t>Energy. – 2024. – V</w:t>
      </w:r>
      <w:r>
        <w:rPr>
          <w:rFonts w:ascii="Times New Roman" w:hAnsi="Times New Roman" w:cs="Times New Roman"/>
          <w:color w:val="000000" w:themeColor="text1"/>
          <w:sz w:val="28"/>
          <w:szCs w:val="28"/>
          <w:u w:color="FFFFFF" w:themeColor="background1"/>
          <w:shd w:val="clear" w:color="auto" w:fill="FFFFFF"/>
          <w:lang w:val="en-US"/>
        </w:rPr>
        <w:t>ol</w:t>
      </w:r>
      <w:r w:rsidR="00FF5A81" w:rsidRPr="00087603">
        <w:rPr>
          <w:rFonts w:ascii="Times New Roman" w:hAnsi="Times New Roman" w:cs="Times New Roman"/>
          <w:color w:val="000000" w:themeColor="text1"/>
          <w:sz w:val="28"/>
          <w:szCs w:val="28"/>
          <w:u w:color="FFFFFF" w:themeColor="background1"/>
          <w:shd w:val="clear" w:color="auto" w:fill="FFFFFF"/>
          <w:lang w:val="en-US"/>
        </w:rPr>
        <w:t>. 290. – P. 129150</w:t>
      </w:r>
      <w:r>
        <w:rPr>
          <w:rFonts w:ascii="Times New Roman" w:hAnsi="Times New Roman" w:cs="Times New Roman"/>
          <w:color w:val="000000" w:themeColor="text1"/>
          <w:sz w:val="28"/>
          <w:szCs w:val="28"/>
          <w:u w:color="FFFFFF" w:themeColor="background1"/>
          <w:shd w:val="clear" w:color="auto" w:fill="FFFFFF"/>
          <w:lang w:val="en-US"/>
        </w:rPr>
        <w:t>.</w:t>
      </w:r>
    </w:p>
    <w:p w14:paraId="4CABC93F" w14:textId="566096F3" w:rsidR="00FF5A81" w:rsidRDefault="00FF5A81" w:rsidP="00825220">
      <w:pPr>
        <w:pStyle w:val="ad"/>
        <w:numPr>
          <w:ilvl w:val="0"/>
          <w:numId w:val="21"/>
        </w:numPr>
        <w:shd w:val="clear" w:color="auto" w:fill="FFFFFF" w:themeFill="background1"/>
        <w:tabs>
          <w:tab w:val="left" w:pos="993"/>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bookmarkStart w:id="19" w:name="_Hlk194481783"/>
      <w:r w:rsidRPr="00087603">
        <w:rPr>
          <w:rFonts w:ascii="Times New Roman" w:hAnsi="Times New Roman" w:cs="Times New Roman"/>
          <w:color w:val="000000" w:themeColor="text1"/>
          <w:sz w:val="28"/>
          <w:szCs w:val="28"/>
          <w:u w:color="FFFFFF" w:themeColor="background1"/>
          <w:lang w:val="en-US"/>
        </w:rPr>
        <w:t xml:space="preserve">Advantages of fusion / ITER </w:t>
      </w:r>
      <w:r w:rsidR="00825220" w:rsidRPr="00825220">
        <w:rPr>
          <w:rFonts w:ascii="Times New Roman" w:hAnsi="Times New Roman" w:cs="Times New Roman"/>
          <w:color w:val="000000" w:themeColor="text1"/>
          <w:sz w:val="28"/>
          <w:szCs w:val="28"/>
          <w:u w:color="FFFFFF" w:themeColor="background1"/>
          <w:lang w:val="en-US"/>
        </w:rPr>
        <w:t>//</w:t>
      </w:r>
      <w:r w:rsidRPr="00087603">
        <w:rPr>
          <w:rFonts w:ascii="Times New Roman" w:hAnsi="Times New Roman" w:cs="Times New Roman"/>
          <w:color w:val="000000" w:themeColor="text1"/>
          <w:sz w:val="28"/>
          <w:szCs w:val="28"/>
          <w:u w:color="FFFFFF" w:themeColor="background1"/>
          <w:lang w:val="en-US"/>
        </w:rPr>
        <w:t xml:space="preserve"> https://www.iter.org</w:t>
      </w:r>
      <w:r w:rsidR="00825220" w:rsidRPr="00825220">
        <w:rPr>
          <w:rFonts w:ascii="Times New Roman" w:hAnsi="Times New Roman" w:cs="Times New Roman"/>
          <w:color w:val="000000" w:themeColor="text1"/>
          <w:sz w:val="28"/>
          <w:szCs w:val="28"/>
          <w:u w:color="FFFFFF" w:themeColor="background1"/>
          <w:lang w:val="en-US"/>
        </w:rPr>
        <w:t>.</w:t>
      </w:r>
      <w:r w:rsidRPr="00087603">
        <w:rPr>
          <w:rFonts w:ascii="Times New Roman" w:hAnsi="Times New Roman" w:cs="Times New Roman"/>
          <w:color w:val="000000" w:themeColor="text1"/>
          <w:sz w:val="28"/>
          <w:szCs w:val="28"/>
          <w:u w:color="FFFFFF" w:themeColor="background1"/>
          <w:lang w:val="en-US"/>
        </w:rPr>
        <w:t xml:space="preserve"> 02.04.2025.</w:t>
      </w:r>
      <w:bookmarkStart w:id="20" w:name="_Hlk194490748"/>
      <w:bookmarkEnd w:id="19"/>
    </w:p>
    <w:p w14:paraId="75546288" w14:textId="469A8D80" w:rsidR="00FF5A81" w:rsidRPr="00087603" w:rsidRDefault="00FF5A81" w:rsidP="00825220">
      <w:pPr>
        <w:pStyle w:val="ad"/>
        <w:numPr>
          <w:ilvl w:val="0"/>
          <w:numId w:val="21"/>
        </w:numPr>
        <w:shd w:val="clear" w:color="auto" w:fill="FFFFFF" w:themeFill="background1"/>
        <w:tabs>
          <w:tab w:val="left" w:pos="993"/>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lang w:val="en-US"/>
        </w:rPr>
        <w:t xml:space="preserve">What is Nuclear Fusion? / International Atomic Energy Agency </w:t>
      </w:r>
      <w:r w:rsidR="00825220" w:rsidRPr="00825220">
        <w:rPr>
          <w:rFonts w:ascii="Times New Roman" w:hAnsi="Times New Roman" w:cs="Times New Roman"/>
          <w:sz w:val="28"/>
          <w:szCs w:val="28"/>
          <w:lang w:val="en-US"/>
        </w:rPr>
        <w:t>//</w:t>
      </w:r>
      <w:r w:rsidRPr="00087603">
        <w:rPr>
          <w:rFonts w:ascii="Times New Roman" w:hAnsi="Times New Roman" w:cs="Times New Roman"/>
          <w:sz w:val="28"/>
          <w:szCs w:val="28"/>
          <w:lang w:val="en-US"/>
        </w:rPr>
        <w:t xml:space="preserve"> https://www.iaea.org/newscenter/news/what-is-nuclear-fusion</w:t>
      </w:r>
      <w:r w:rsidR="00825220" w:rsidRPr="00825220">
        <w:rPr>
          <w:rFonts w:ascii="Times New Roman" w:hAnsi="Times New Roman" w:cs="Times New Roman"/>
          <w:sz w:val="28"/>
          <w:szCs w:val="28"/>
          <w:lang w:val="en-US"/>
        </w:rPr>
        <w:t>.</w:t>
      </w:r>
      <w:r w:rsidRPr="00087603">
        <w:rPr>
          <w:rFonts w:ascii="Times New Roman" w:hAnsi="Times New Roman" w:cs="Times New Roman"/>
          <w:sz w:val="28"/>
          <w:szCs w:val="28"/>
          <w:lang w:val="en-US"/>
        </w:rPr>
        <w:t xml:space="preserve"> 02.04.2025.</w:t>
      </w:r>
    </w:p>
    <w:p w14:paraId="4154E3C8" w14:textId="3A71F960" w:rsidR="00FF5A81" w:rsidRPr="00087603" w:rsidRDefault="00FF5A81" w:rsidP="00825220">
      <w:pPr>
        <w:pStyle w:val="ad"/>
        <w:numPr>
          <w:ilvl w:val="0"/>
          <w:numId w:val="21"/>
        </w:numPr>
        <w:shd w:val="clear" w:color="auto" w:fill="FFFFFF" w:themeFill="background1"/>
        <w:tabs>
          <w:tab w:val="left" w:pos="993"/>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lang w:val="en-US"/>
        </w:rPr>
        <w:t xml:space="preserve">What is Fusion? / ITER </w:t>
      </w:r>
      <w:r w:rsidR="00825220" w:rsidRPr="00825220">
        <w:rPr>
          <w:rFonts w:ascii="Times New Roman" w:hAnsi="Times New Roman" w:cs="Times New Roman"/>
          <w:sz w:val="28"/>
          <w:szCs w:val="28"/>
          <w:lang w:val="en-US"/>
        </w:rPr>
        <w:t>//</w:t>
      </w:r>
      <w:r w:rsidRPr="00087603">
        <w:rPr>
          <w:rFonts w:ascii="Times New Roman" w:hAnsi="Times New Roman" w:cs="Times New Roman"/>
          <w:sz w:val="28"/>
          <w:szCs w:val="28"/>
          <w:lang w:val="en-US"/>
        </w:rPr>
        <w:t xml:space="preserve"> https://www.iter.org/fusion-energy</w:t>
      </w:r>
      <w:r w:rsidR="00825220" w:rsidRPr="00825220">
        <w:rPr>
          <w:rFonts w:ascii="Times New Roman" w:hAnsi="Times New Roman" w:cs="Times New Roman"/>
          <w:sz w:val="28"/>
          <w:szCs w:val="28"/>
          <w:lang w:val="en-US"/>
        </w:rPr>
        <w:t>.</w:t>
      </w:r>
      <w:r w:rsidRPr="00087603">
        <w:rPr>
          <w:rFonts w:ascii="Times New Roman" w:hAnsi="Times New Roman" w:cs="Times New Roman"/>
          <w:sz w:val="28"/>
          <w:szCs w:val="28"/>
          <w:lang w:val="en-US"/>
        </w:rPr>
        <w:t xml:space="preserve"> 02.04.2025.</w:t>
      </w:r>
    </w:p>
    <w:p w14:paraId="70B34A8B" w14:textId="41DD63DF" w:rsidR="00FF5A81" w:rsidRPr="00825220" w:rsidRDefault="00825220" w:rsidP="00825220">
      <w:pPr>
        <w:pStyle w:val="ad"/>
        <w:numPr>
          <w:ilvl w:val="0"/>
          <w:numId w:val="21"/>
        </w:numPr>
        <w:shd w:val="clear" w:color="auto" w:fill="FFFFFF" w:themeFill="background1"/>
        <w:tabs>
          <w:tab w:val="left" w:pos="993"/>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color w:val="000000" w:themeColor="text1"/>
          <w:sz w:val="28"/>
          <w:szCs w:val="28"/>
          <w:u w:color="FFFFFF" w:themeColor="background1"/>
          <w:lang w:val="en-US"/>
        </w:rPr>
        <w:t>Rose D.J., Clark Jr</w:t>
      </w:r>
      <w:r w:rsidRPr="00825220">
        <w:rPr>
          <w:rFonts w:ascii="Times New Roman" w:hAnsi="Times New Roman" w:cs="Times New Roman"/>
          <w:color w:val="000000" w:themeColor="text1"/>
          <w:sz w:val="28"/>
          <w:szCs w:val="28"/>
          <w:u w:color="FFFFFF" w:themeColor="background1"/>
          <w:lang w:val="en-US"/>
        </w:rPr>
        <w:t>.</w:t>
      </w:r>
      <w:r w:rsidR="00FF5A81" w:rsidRPr="00087603">
        <w:rPr>
          <w:rFonts w:ascii="Times New Roman" w:hAnsi="Times New Roman" w:cs="Times New Roman"/>
          <w:color w:val="000000" w:themeColor="text1"/>
          <w:sz w:val="28"/>
          <w:szCs w:val="28"/>
          <w:u w:color="FFFFFF" w:themeColor="background1"/>
          <w:lang w:val="en-US"/>
        </w:rPr>
        <w:t xml:space="preserve">M., Chang H. Plasmas and Controlled Fusion. – </w:t>
      </w:r>
      <w:r w:rsidRPr="00825220">
        <w:rPr>
          <w:rFonts w:ascii="Times New Roman" w:hAnsi="Times New Roman" w:cs="Times New Roman"/>
          <w:sz w:val="28"/>
          <w:szCs w:val="28"/>
          <w:lang w:val="en-US"/>
        </w:rPr>
        <w:t xml:space="preserve">Cambridge, </w:t>
      </w:r>
      <w:r w:rsidR="00FF5A81" w:rsidRPr="00825220">
        <w:rPr>
          <w:rFonts w:ascii="Times New Roman" w:hAnsi="Times New Roman" w:cs="Times New Roman"/>
          <w:color w:val="000000" w:themeColor="text1"/>
          <w:sz w:val="28"/>
          <w:szCs w:val="28"/>
          <w:u w:color="FFFFFF" w:themeColor="background1"/>
          <w:lang w:val="en-US"/>
        </w:rPr>
        <w:t>196</w:t>
      </w:r>
      <w:r w:rsidRPr="00825220">
        <w:rPr>
          <w:rFonts w:ascii="Times New Roman" w:hAnsi="Times New Roman" w:cs="Times New Roman"/>
          <w:color w:val="000000" w:themeColor="text1"/>
          <w:sz w:val="28"/>
          <w:szCs w:val="28"/>
          <w:u w:color="FFFFFF" w:themeColor="background1"/>
          <w:lang w:val="en-US"/>
        </w:rPr>
        <w:t>1</w:t>
      </w:r>
      <w:r w:rsidR="00FF5A81" w:rsidRPr="00825220">
        <w:rPr>
          <w:rFonts w:ascii="Times New Roman" w:hAnsi="Times New Roman" w:cs="Times New Roman"/>
          <w:color w:val="000000" w:themeColor="text1"/>
          <w:sz w:val="28"/>
          <w:szCs w:val="28"/>
          <w:u w:color="FFFFFF" w:themeColor="background1"/>
          <w:lang w:val="en-US"/>
        </w:rPr>
        <w:t>.</w:t>
      </w:r>
      <w:r w:rsidRPr="00825220">
        <w:rPr>
          <w:rFonts w:ascii="Times New Roman" w:hAnsi="Times New Roman" w:cs="Times New Roman"/>
          <w:color w:val="000000" w:themeColor="text1"/>
          <w:sz w:val="28"/>
          <w:szCs w:val="28"/>
          <w:u w:color="FFFFFF" w:themeColor="background1"/>
          <w:lang w:val="en-US"/>
        </w:rPr>
        <w:t xml:space="preserve"> – 520 </w:t>
      </w:r>
      <w:r w:rsidRPr="00825220">
        <w:rPr>
          <w:rFonts w:ascii="Times New Roman" w:hAnsi="Times New Roman" w:cs="Times New Roman"/>
          <w:color w:val="000000" w:themeColor="text1"/>
          <w:sz w:val="28"/>
          <w:szCs w:val="28"/>
          <w:u w:color="FFFFFF" w:themeColor="background1"/>
        </w:rPr>
        <w:t>р</w:t>
      </w:r>
      <w:r w:rsidRPr="00825220">
        <w:rPr>
          <w:rFonts w:ascii="Times New Roman" w:hAnsi="Times New Roman" w:cs="Times New Roman"/>
          <w:color w:val="000000" w:themeColor="text1"/>
          <w:sz w:val="28"/>
          <w:szCs w:val="28"/>
          <w:u w:color="FFFFFF" w:themeColor="background1"/>
          <w:lang w:val="en-US"/>
        </w:rPr>
        <w:t>.</w:t>
      </w:r>
    </w:p>
    <w:bookmarkEnd w:id="20"/>
    <w:p w14:paraId="293F9D00" w14:textId="657A3DA3" w:rsidR="00FF5A81" w:rsidRPr="00087603" w:rsidRDefault="00825220" w:rsidP="00825220">
      <w:pPr>
        <w:pStyle w:val="ad"/>
        <w:numPr>
          <w:ilvl w:val="0"/>
          <w:numId w:val="21"/>
        </w:numPr>
        <w:tabs>
          <w:tab w:val="left" w:pos="993"/>
        </w:tabs>
        <w:spacing w:after="0" w:line="240" w:lineRule="auto"/>
        <w:ind w:left="0" w:firstLine="709"/>
        <w:jc w:val="both"/>
        <w:rPr>
          <w:rFonts w:ascii="Times New Roman" w:hAnsi="Times New Roman" w:cs="Times New Roman"/>
          <w:color w:val="000000" w:themeColor="text1"/>
          <w:sz w:val="28"/>
          <w:szCs w:val="28"/>
          <w:u w:color="FFFFFF" w:themeColor="background1"/>
        </w:rPr>
      </w:pPr>
      <w:r>
        <w:rPr>
          <w:rFonts w:ascii="Times New Roman" w:hAnsi="Times New Roman" w:cs="Times New Roman"/>
          <w:color w:val="000000" w:themeColor="text1"/>
          <w:sz w:val="28"/>
          <w:szCs w:val="28"/>
          <w:u w:color="FFFFFF" w:themeColor="background1"/>
          <w:shd w:val="clear" w:color="auto" w:fill="FFFFFF"/>
        </w:rPr>
        <w:t>Пенионжкевич Ю.</w:t>
      </w:r>
      <w:r w:rsidR="00FF5A81" w:rsidRPr="00087603">
        <w:rPr>
          <w:rFonts w:ascii="Times New Roman" w:hAnsi="Times New Roman" w:cs="Times New Roman"/>
          <w:color w:val="000000" w:themeColor="text1"/>
          <w:sz w:val="28"/>
          <w:szCs w:val="28"/>
          <w:u w:color="FFFFFF" w:themeColor="background1"/>
          <w:shd w:val="clear" w:color="auto" w:fill="FFFFFF"/>
        </w:rPr>
        <w:t>Э. Ядерная энергетика //</w:t>
      </w:r>
      <w:r>
        <w:rPr>
          <w:rFonts w:ascii="Times New Roman" w:hAnsi="Times New Roman" w:cs="Times New Roman"/>
          <w:color w:val="000000" w:themeColor="text1"/>
          <w:sz w:val="28"/>
          <w:szCs w:val="28"/>
          <w:u w:color="FFFFFF" w:themeColor="background1"/>
          <w:shd w:val="clear" w:color="auto" w:fill="FFFFFF"/>
        </w:rPr>
        <w:t xml:space="preserve"> </w:t>
      </w:r>
      <w:r w:rsidR="00FF5A81" w:rsidRPr="00087603">
        <w:rPr>
          <w:rFonts w:ascii="Times New Roman" w:hAnsi="Times New Roman" w:cs="Times New Roman"/>
          <w:color w:val="000000" w:themeColor="text1"/>
          <w:sz w:val="28"/>
          <w:szCs w:val="28"/>
          <w:u w:color="FFFFFF" w:themeColor="background1"/>
          <w:shd w:val="clear" w:color="auto" w:fill="FFFFFF"/>
        </w:rPr>
        <w:t xml:space="preserve">Вестник Международной академии наук. – 2022. – №S1-1. – </w:t>
      </w:r>
      <w:r>
        <w:rPr>
          <w:rFonts w:ascii="Times New Roman" w:hAnsi="Times New Roman" w:cs="Times New Roman"/>
          <w:color w:val="000000" w:themeColor="text1"/>
          <w:sz w:val="28"/>
          <w:szCs w:val="28"/>
          <w:u w:color="FFFFFF" w:themeColor="background1"/>
          <w:shd w:val="clear" w:color="auto" w:fill="FFFFFF"/>
        </w:rPr>
        <w:t>С</w:t>
      </w:r>
      <w:r w:rsidR="00FF5A81" w:rsidRPr="00087603">
        <w:rPr>
          <w:rFonts w:ascii="Times New Roman" w:hAnsi="Times New Roman" w:cs="Times New Roman"/>
          <w:color w:val="000000" w:themeColor="text1"/>
          <w:sz w:val="28"/>
          <w:szCs w:val="28"/>
          <w:u w:color="FFFFFF" w:themeColor="background1"/>
          <w:shd w:val="clear" w:color="auto" w:fill="FFFFFF"/>
        </w:rPr>
        <w:t>. 69-75</w:t>
      </w:r>
      <w:r>
        <w:rPr>
          <w:rFonts w:ascii="Times New Roman" w:hAnsi="Times New Roman" w:cs="Times New Roman"/>
          <w:color w:val="000000" w:themeColor="text1"/>
          <w:sz w:val="28"/>
          <w:szCs w:val="28"/>
          <w:u w:color="FFFFFF" w:themeColor="background1"/>
          <w:shd w:val="clear" w:color="auto" w:fill="FFFFFF"/>
        </w:rPr>
        <w:t>.</w:t>
      </w:r>
    </w:p>
    <w:p w14:paraId="0876CF10" w14:textId="291A8242" w:rsidR="00FF5A81" w:rsidRPr="00087603" w:rsidRDefault="00FF5A81" w:rsidP="00825220">
      <w:pPr>
        <w:pStyle w:val="ad"/>
        <w:numPr>
          <w:ilvl w:val="0"/>
          <w:numId w:val="21"/>
        </w:numPr>
        <w:tabs>
          <w:tab w:val="left" w:pos="993"/>
        </w:tabs>
        <w:spacing w:after="0" w:line="240" w:lineRule="auto"/>
        <w:ind w:left="0" w:firstLine="709"/>
        <w:jc w:val="both"/>
        <w:rPr>
          <w:rFonts w:ascii="Times New Roman" w:hAnsi="Times New Roman" w:cs="Times New Roman"/>
          <w:color w:val="000000" w:themeColor="text1"/>
          <w:sz w:val="28"/>
          <w:szCs w:val="28"/>
          <w:u w:color="FFFFFF" w:themeColor="background1"/>
        </w:rPr>
      </w:pPr>
      <w:r w:rsidRPr="00087603">
        <w:rPr>
          <w:rFonts w:ascii="Times New Roman" w:hAnsi="Times New Roman" w:cs="Times New Roman"/>
          <w:color w:val="222222"/>
          <w:sz w:val="28"/>
          <w:szCs w:val="28"/>
          <w:u w:color="FFFFFF" w:themeColor="background1"/>
          <w:shd w:val="clear" w:color="auto" w:fill="FFFFFF"/>
        </w:rPr>
        <w:t>Теллер Э. Общие проблемы управляемой термоядерной реакции //</w:t>
      </w:r>
      <w:r w:rsidR="00825220">
        <w:rPr>
          <w:rFonts w:ascii="Times New Roman" w:hAnsi="Times New Roman" w:cs="Times New Roman"/>
          <w:color w:val="222222"/>
          <w:sz w:val="28"/>
          <w:szCs w:val="28"/>
          <w:u w:color="FFFFFF" w:themeColor="background1"/>
          <w:shd w:val="clear" w:color="auto" w:fill="FFFFFF"/>
        </w:rPr>
        <w:t xml:space="preserve"> </w:t>
      </w:r>
      <w:r w:rsidRPr="00087603">
        <w:rPr>
          <w:rFonts w:ascii="Times New Roman" w:hAnsi="Times New Roman" w:cs="Times New Roman"/>
          <w:color w:val="222222"/>
          <w:sz w:val="28"/>
          <w:szCs w:val="28"/>
          <w:u w:color="FFFFFF" w:themeColor="background1"/>
          <w:shd w:val="clear" w:color="auto" w:fill="FFFFFF"/>
        </w:rPr>
        <w:t xml:space="preserve">Успехи физических наук. – 1957. – </w:t>
      </w:r>
      <w:r w:rsidR="00825220">
        <w:rPr>
          <w:rFonts w:ascii="Times New Roman" w:hAnsi="Times New Roman" w:cs="Times New Roman"/>
          <w:color w:val="222222"/>
          <w:sz w:val="28"/>
          <w:szCs w:val="28"/>
          <w:u w:color="FFFFFF" w:themeColor="background1"/>
          <w:shd w:val="clear" w:color="auto" w:fill="FFFFFF"/>
        </w:rPr>
        <w:t>Т</w:t>
      </w:r>
      <w:r w:rsidRPr="00087603">
        <w:rPr>
          <w:rFonts w:ascii="Times New Roman" w:hAnsi="Times New Roman" w:cs="Times New Roman"/>
          <w:color w:val="222222"/>
          <w:sz w:val="28"/>
          <w:szCs w:val="28"/>
          <w:u w:color="FFFFFF" w:themeColor="background1"/>
          <w:shd w:val="clear" w:color="auto" w:fill="FFFFFF"/>
        </w:rPr>
        <w:t>. 61</w:t>
      </w:r>
      <w:r w:rsidR="00825220">
        <w:rPr>
          <w:rFonts w:ascii="Times New Roman" w:hAnsi="Times New Roman" w:cs="Times New Roman"/>
          <w:color w:val="222222"/>
          <w:sz w:val="28"/>
          <w:szCs w:val="28"/>
          <w:u w:color="FFFFFF" w:themeColor="background1"/>
          <w:shd w:val="clear" w:color="auto" w:fill="FFFFFF"/>
        </w:rPr>
        <w:t>,</w:t>
      </w:r>
      <w:r w:rsidRPr="00087603">
        <w:rPr>
          <w:rFonts w:ascii="Times New Roman" w:hAnsi="Times New Roman" w:cs="Times New Roman"/>
          <w:color w:val="222222"/>
          <w:sz w:val="28"/>
          <w:szCs w:val="28"/>
          <w:u w:color="FFFFFF" w:themeColor="background1"/>
          <w:shd w:val="clear" w:color="auto" w:fill="FFFFFF"/>
        </w:rPr>
        <w:t xml:space="preserve"> №3. – </w:t>
      </w:r>
      <w:r w:rsidR="00825220">
        <w:rPr>
          <w:rFonts w:ascii="Times New Roman" w:hAnsi="Times New Roman" w:cs="Times New Roman"/>
          <w:color w:val="222222"/>
          <w:sz w:val="28"/>
          <w:szCs w:val="28"/>
          <w:u w:color="FFFFFF" w:themeColor="background1"/>
          <w:shd w:val="clear" w:color="auto" w:fill="FFFFFF"/>
        </w:rPr>
        <w:t>С</w:t>
      </w:r>
      <w:r w:rsidRPr="00087603">
        <w:rPr>
          <w:rFonts w:ascii="Times New Roman" w:hAnsi="Times New Roman" w:cs="Times New Roman"/>
          <w:color w:val="222222"/>
          <w:sz w:val="28"/>
          <w:szCs w:val="28"/>
          <w:u w:color="FFFFFF" w:themeColor="background1"/>
          <w:shd w:val="clear" w:color="auto" w:fill="FFFFFF"/>
        </w:rPr>
        <w:t>. 331-340.</w:t>
      </w:r>
    </w:p>
    <w:p w14:paraId="50F245EB" w14:textId="01C81F23" w:rsidR="00FF5A81" w:rsidRPr="00087603" w:rsidRDefault="00825220" w:rsidP="00825220">
      <w:pPr>
        <w:pStyle w:val="ad"/>
        <w:numPr>
          <w:ilvl w:val="0"/>
          <w:numId w:val="21"/>
        </w:numPr>
        <w:tabs>
          <w:tab w:val="left" w:pos="993"/>
        </w:tabs>
        <w:spacing w:after="0" w:line="240" w:lineRule="auto"/>
        <w:ind w:left="0" w:firstLine="709"/>
        <w:jc w:val="both"/>
        <w:rPr>
          <w:rFonts w:ascii="Times New Roman" w:hAnsi="Times New Roman" w:cs="Times New Roman"/>
          <w:color w:val="000000" w:themeColor="text1"/>
          <w:sz w:val="28"/>
          <w:szCs w:val="28"/>
          <w:u w:color="FFFFFF" w:themeColor="background1"/>
        </w:rPr>
      </w:pPr>
      <w:r>
        <w:rPr>
          <w:rFonts w:ascii="Times New Roman" w:hAnsi="Times New Roman" w:cs="Times New Roman"/>
          <w:color w:val="000000" w:themeColor="text1"/>
          <w:sz w:val="28"/>
          <w:szCs w:val="28"/>
          <w:u w:color="FFFFFF" w:themeColor="background1"/>
        </w:rPr>
        <w:t>Капица П.</w:t>
      </w:r>
      <w:r w:rsidR="00FF5A81" w:rsidRPr="00087603">
        <w:rPr>
          <w:rFonts w:ascii="Times New Roman" w:hAnsi="Times New Roman" w:cs="Times New Roman"/>
          <w:color w:val="000000" w:themeColor="text1"/>
          <w:sz w:val="28"/>
          <w:szCs w:val="28"/>
          <w:u w:color="FFFFFF" w:themeColor="background1"/>
        </w:rPr>
        <w:t>Л. Плазма и управляемая термоядерная реакция //</w:t>
      </w:r>
      <w:r>
        <w:rPr>
          <w:rFonts w:ascii="Times New Roman" w:hAnsi="Times New Roman" w:cs="Times New Roman"/>
          <w:color w:val="000000" w:themeColor="text1"/>
          <w:sz w:val="28"/>
          <w:szCs w:val="28"/>
          <w:u w:color="FFFFFF" w:themeColor="background1"/>
        </w:rPr>
        <w:t xml:space="preserve"> </w:t>
      </w:r>
      <w:r w:rsidR="00FF5A81" w:rsidRPr="00087603">
        <w:rPr>
          <w:rFonts w:ascii="Times New Roman" w:hAnsi="Times New Roman" w:cs="Times New Roman"/>
          <w:color w:val="000000" w:themeColor="text1"/>
          <w:sz w:val="28"/>
          <w:szCs w:val="28"/>
          <w:u w:color="FFFFFF" w:themeColor="background1"/>
        </w:rPr>
        <w:t xml:space="preserve">Успехи физических наук. – 1979. – </w:t>
      </w:r>
      <w:r>
        <w:rPr>
          <w:rFonts w:ascii="Times New Roman" w:hAnsi="Times New Roman" w:cs="Times New Roman"/>
          <w:color w:val="000000" w:themeColor="text1"/>
          <w:sz w:val="28"/>
          <w:szCs w:val="28"/>
          <w:u w:color="FFFFFF" w:themeColor="background1"/>
        </w:rPr>
        <w:t>Т</w:t>
      </w:r>
      <w:r w:rsidR="00FF5A81" w:rsidRPr="00087603">
        <w:rPr>
          <w:rFonts w:ascii="Times New Roman" w:hAnsi="Times New Roman" w:cs="Times New Roman"/>
          <w:color w:val="000000" w:themeColor="text1"/>
          <w:sz w:val="28"/>
          <w:szCs w:val="28"/>
          <w:u w:color="FFFFFF" w:themeColor="background1"/>
        </w:rPr>
        <w:t>. 129</w:t>
      </w:r>
      <w:r>
        <w:rPr>
          <w:rFonts w:ascii="Times New Roman" w:hAnsi="Times New Roman" w:cs="Times New Roman"/>
          <w:color w:val="000000" w:themeColor="text1"/>
          <w:sz w:val="28"/>
          <w:szCs w:val="28"/>
          <w:u w:color="FFFFFF" w:themeColor="background1"/>
        </w:rPr>
        <w:t>,</w:t>
      </w:r>
      <w:r w:rsidR="00FF5A81" w:rsidRPr="00087603">
        <w:rPr>
          <w:rFonts w:ascii="Times New Roman" w:hAnsi="Times New Roman" w:cs="Times New Roman"/>
          <w:color w:val="000000" w:themeColor="text1"/>
          <w:sz w:val="28"/>
          <w:szCs w:val="28"/>
          <w:u w:color="FFFFFF" w:themeColor="background1"/>
        </w:rPr>
        <w:t xml:space="preserve"> №12. – </w:t>
      </w:r>
      <w:r>
        <w:rPr>
          <w:rFonts w:ascii="Times New Roman" w:hAnsi="Times New Roman" w:cs="Times New Roman"/>
          <w:color w:val="000000" w:themeColor="text1"/>
          <w:sz w:val="28"/>
          <w:szCs w:val="28"/>
          <w:u w:color="FFFFFF" w:themeColor="background1"/>
        </w:rPr>
        <w:t>С</w:t>
      </w:r>
      <w:r w:rsidR="00FF5A81" w:rsidRPr="00087603">
        <w:rPr>
          <w:rFonts w:ascii="Times New Roman" w:hAnsi="Times New Roman" w:cs="Times New Roman"/>
          <w:color w:val="000000" w:themeColor="text1"/>
          <w:sz w:val="28"/>
          <w:szCs w:val="28"/>
          <w:u w:color="FFFFFF" w:themeColor="background1"/>
        </w:rPr>
        <w:t>. 569-580.</w:t>
      </w:r>
    </w:p>
    <w:p w14:paraId="79712F8B" w14:textId="692CD1D4" w:rsidR="00FF5A81" w:rsidRDefault="00825220" w:rsidP="00825220">
      <w:pPr>
        <w:pStyle w:val="ad"/>
        <w:numPr>
          <w:ilvl w:val="0"/>
          <w:numId w:val="21"/>
        </w:numPr>
        <w:tabs>
          <w:tab w:val="left" w:pos="1134"/>
        </w:tabs>
        <w:spacing w:after="0" w:line="240" w:lineRule="auto"/>
        <w:ind w:left="0" w:firstLine="709"/>
        <w:jc w:val="both"/>
        <w:rPr>
          <w:rFonts w:ascii="Times New Roman" w:hAnsi="Times New Roman" w:cs="Times New Roman"/>
          <w:color w:val="222222"/>
          <w:sz w:val="28"/>
          <w:szCs w:val="28"/>
          <w:u w:color="FFFFFF" w:themeColor="background1"/>
          <w:shd w:val="clear" w:color="auto" w:fill="FFFFFF"/>
        </w:rPr>
      </w:pPr>
      <w:r>
        <w:rPr>
          <w:rFonts w:ascii="Times New Roman" w:hAnsi="Times New Roman" w:cs="Times New Roman"/>
          <w:color w:val="222222"/>
          <w:sz w:val="28"/>
          <w:szCs w:val="28"/>
          <w:u w:color="FFFFFF" w:themeColor="background1"/>
          <w:shd w:val="clear" w:color="auto" w:fill="FFFFFF"/>
        </w:rPr>
        <w:t>Федоровский В.</w:t>
      </w:r>
      <w:r w:rsidR="00FF5A81" w:rsidRPr="00087603">
        <w:rPr>
          <w:rFonts w:ascii="Times New Roman" w:hAnsi="Times New Roman" w:cs="Times New Roman"/>
          <w:color w:val="222222"/>
          <w:sz w:val="28"/>
          <w:szCs w:val="28"/>
          <w:u w:color="FFFFFF" w:themeColor="background1"/>
          <w:shd w:val="clear" w:color="auto" w:fill="FFFFFF"/>
        </w:rPr>
        <w:t>Е. О термоядерной реакции //</w:t>
      </w:r>
      <w:r w:rsidRPr="00825220">
        <w:rPr>
          <w:rFonts w:ascii="Times New Roman" w:hAnsi="Times New Roman" w:cs="Times New Roman"/>
          <w:color w:val="222222"/>
          <w:sz w:val="28"/>
          <w:szCs w:val="28"/>
          <w:u w:color="FFFFFF" w:themeColor="background1"/>
          <w:shd w:val="clear" w:color="auto" w:fill="FFFFFF"/>
        </w:rPr>
        <w:t xml:space="preserve"> </w:t>
      </w:r>
      <w:r w:rsidR="00FF5A81" w:rsidRPr="00087603">
        <w:rPr>
          <w:rFonts w:ascii="Times New Roman" w:hAnsi="Times New Roman" w:cs="Times New Roman"/>
          <w:color w:val="222222"/>
          <w:sz w:val="28"/>
          <w:szCs w:val="28"/>
          <w:u w:color="FFFFFF" w:themeColor="background1"/>
          <w:shd w:val="clear" w:color="auto" w:fill="FFFFFF"/>
        </w:rPr>
        <w:t>Ин</w:t>
      </w:r>
      <w:r>
        <w:rPr>
          <w:rFonts w:ascii="Times New Roman" w:hAnsi="Times New Roman" w:cs="Times New Roman"/>
          <w:color w:val="222222"/>
          <w:sz w:val="28"/>
          <w:szCs w:val="28"/>
          <w:u w:color="FFFFFF" w:themeColor="background1"/>
          <w:shd w:val="clear" w:color="auto" w:fill="FFFFFF"/>
        </w:rPr>
        <w:t>новационная наука. – 2021. – №</w:t>
      </w:r>
      <w:r w:rsidR="00FF5A81" w:rsidRPr="00087603">
        <w:rPr>
          <w:rFonts w:ascii="Times New Roman" w:hAnsi="Times New Roman" w:cs="Times New Roman"/>
          <w:color w:val="222222"/>
          <w:sz w:val="28"/>
          <w:szCs w:val="28"/>
          <w:u w:color="FFFFFF" w:themeColor="background1"/>
          <w:shd w:val="clear" w:color="auto" w:fill="FFFFFF"/>
        </w:rPr>
        <w:t xml:space="preserve">1. – </w:t>
      </w:r>
      <w:r>
        <w:rPr>
          <w:rFonts w:ascii="Times New Roman" w:hAnsi="Times New Roman" w:cs="Times New Roman"/>
          <w:color w:val="222222"/>
          <w:sz w:val="28"/>
          <w:szCs w:val="28"/>
          <w:u w:color="FFFFFF" w:themeColor="background1"/>
          <w:shd w:val="clear" w:color="auto" w:fill="FFFFFF"/>
          <w:lang w:val="en-US"/>
        </w:rPr>
        <w:t>C</w:t>
      </w:r>
      <w:r w:rsidR="00FF5A81" w:rsidRPr="00087603">
        <w:rPr>
          <w:rFonts w:ascii="Times New Roman" w:hAnsi="Times New Roman" w:cs="Times New Roman"/>
          <w:color w:val="222222"/>
          <w:sz w:val="28"/>
          <w:szCs w:val="28"/>
          <w:u w:color="FFFFFF" w:themeColor="background1"/>
          <w:shd w:val="clear" w:color="auto" w:fill="FFFFFF"/>
        </w:rPr>
        <w:t>. 8-13.</w:t>
      </w:r>
    </w:p>
    <w:p w14:paraId="0639EC46" w14:textId="0FBFE8F8" w:rsidR="00FF5A81" w:rsidRPr="009715FA"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222222"/>
          <w:sz w:val="28"/>
          <w:szCs w:val="28"/>
          <w:u w:color="FFFFFF" w:themeColor="background1"/>
          <w:shd w:val="clear" w:color="auto" w:fill="FFFFFF"/>
          <w:lang w:val="en-US"/>
        </w:rPr>
      </w:pPr>
      <w:r w:rsidRPr="009715FA">
        <w:rPr>
          <w:rFonts w:ascii="Times New Roman" w:hAnsi="Times New Roman" w:cs="Times New Roman"/>
          <w:sz w:val="28"/>
          <w:szCs w:val="28"/>
          <w:lang w:val="en-US"/>
        </w:rPr>
        <w:t xml:space="preserve">ITER: The World's Largest Fusion Experiment / International Atomic Energy Agency </w:t>
      </w:r>
      <w:r w:rsidR="00825220">
        <w:rPr>
          <w:rFonts w:ascii="Times New Roman" w:hAnsi="Times New Roman" w:cs="Times New Roman"/>
          <w:sz w:val="28"/>
          <w:szCs w:val="28"/>
          <w:lang w:val="en-US"/>
        </w:rPr>
        <w:t>//</w:t>
      </w:r>
      <w:r w:rsidRPr="009715FA">
        <w:rPr>
          <w:rFonts w:ascii="Times New Roman" w:hAnsi="Times New Roman" w:cs="Times New Roman"/>
          <w:sz w:val="28"/>
          <w:szCs w:val="28"/>
          <w:lang w:val="en-US"/>
        </w:rPr>
        <w:t xml:space="preserve"> https://www.iaea.org/bulletin/iter-the-worlds-largest</w:t>
      </w:r>
      <w:r w:rsidR="00825220">
        <w:rPr>
          <w:rFonts w:ascii="Times New Roman" w:hAnsi="Times New Roman" w:cs="Times New Roman"/>
          <w:sz w:val="28"/>
          <w:szCs w:val="28"/>
          <w:lang w:val="en-US"/>
        </w:rPr>
        <w:t>.</w:t>
      </w:r>
      <w:r w:rsidRPr="009715FA">
        <w:rPr>
          <w:rFonts w:ascii="Times New Roman" w:hAnsi="Times New Roman" w:cs="Times New Roman"/>
          <w:sz w:val="28"/>
          <w:szCs w:val="28"/>
          <w:lang w:val="en-US"/>
        </w:rPr>
        <w:t xml:space="preserve"> 02.04.2025.</w:t>
      </w:r>
    </w:p>
    <w:p w14:paraId="7729E7CF" w14:textId="58AA86FB"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000000" w:themeColor="text1"/>
          <w:sz w:val="28"/>
          <w:szCs w:val="28"/>
          <w:u w:color="FFFFFF" w:themeColor="background1"/>
          <w:lang w:val="en-US"/>
        </w:rPr>
        <w:t xml:space="preserve">Atzeni S., Meyer-ter-Vehn J. The physics of inertial fusion: beam plasma interaction, hydrodynamics, hot dense matter. – Oxford, 2004. – </w:t>
      </w:r>
      <w:r w:rsidR="00825220">
        <w:rPr>
          <w:rFonts w:ascii="Times New Roman" w:hAnsi="Times New Roman" w:cs="Times New Roman"/>
          <w:color w:val="000000" w:themeColor="text1"/>
          <w:sz w:val="28"/>
          <w:szCs w:val="28"/>
          <w:u w:color="FFFFFF" w:themeColor="background1"/>
          <w:lang w:val="en-US"/>
        </w:rPr>
        <w:t>480 p</w:t>
      </w:r>
      <w:r w:rsidRPr="00087603">
        <w:rPr>
          <w:rFonts w:ascii="Times New Roman" w:hAnsi="Times New Roman" w:cs="Times New Roman"/>
          <w:color w:val="000000" w:themeColor="text1"/>
          <w:sz w:val="28"/>
          <w:szCs w:val="28"/>
          <w:u w:color="FFFFFF" w:themeColor="background1"/>
          <w:lang w:val="en-US"/>
        </w:rPr>
        <w:t>.</w:t>
      </w:r>
    </w:p>
    <w:p w14:paraId="0214ACBF" w14:textId="77777777" w:rsidR="00825220" w:rsidRPr="00825220" w:rsidRDefault="00825220"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825220">
        <w:rPr>
          <w:rFonts w:ascii="Times New Roman" w:eastAsia="Times New Roman" w:hAnsi="Times New Roman" w:cs="Times New Roman"/>
          <w:noProof/>
          <w:sz w:val="28"/>
          <w:szCs w:val="28"/>
          <w:u w:color="FFFFFF" w:themeColor="background1"/>
          <w:lang w:val="en-US"/>
        </w:rPr>
        <w:t>Wesson J., Campbell D.</w:t>
      </w:r>
      <w:r w:rsidR="00FF5A81" w:rsidRPr="00825220">
        <w:rPr>
          <w:rFonts w:ascii="Times New Roman" w:eastAsia="Times New Roman" w:hAnsi="Times New Roman" w:cs="Times New Roman"/>
          <w:noProof/>
          <w:sz w:val="28"/>
          <w:szCs w:val="28"/>
          <w:u w:color="FFFFFF" w:themeColor="background1"/>
          <w:lang w:val="en-US"/>
        </w:rPr>
        <w:t xml:space="preserve">J. Tokamaks. – Oxford, 2011. – </w:t>
      </w:r>
      <w:r w:rsidRPr="00825220">
        <w:rPr>
          <w:rFonts w:ascii="Times New Roman" w:eastAsia="Times New Roman" w:hAnsi="Times New Roman" w:cs="Times New Roman"/>
          <w:noProof/>
          <w:sz w:val="28"/>
          <w:szCs w:val="28"/>
          <w:u w:color="FFFFFF" w:themeColor="background1"/>
          <w:lang w:val="en-US"/>
        </w:rPr>
        <w:t>812 p</w:t>
      </w:r>
      <w:r w:rsidR="00FF5A81" w:rsidRPr="00825220">
        <w:rPr>
          <w:rFonts w:ascii="Times New Roman" w:eastAsia="Times New Roman" w:hAnsi="Times New Roman" w:cs="Times New Roman"/>
          <w:noProof/>
          <w:sz w:val="28"/>
          <w:szCs w:val="28"/>
          <w:u w:color="FFFFFF" w:themeColor="background1"/>
          <w:lang w:val="en-US"/>
        </w:rPr>
        <w:t xml:space="preserve">. </w:t>
      </w:r>
    </w:p>
    <w:p w14:paraId="580AB69D" w14:textId="6E33D1A2" w:rsidR="00FF5A81" w:rsidRPr="00825220"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825220">
        <w:rPr>
          <w:rFonts w:ascii="Times New Roman" w:hAnsi="Times New Roman" w:cs="Times New Roman"/>
          <w:color w:val="000000" w:themeColor="text1"/>
          <w:sz w:val="28"/>
          <w:szCs w:val="28"/>
          <w:u w:color="FFFFFF" w:themeColor="background1"/>
          <w:lang w:val="en-US"/>
        </w:rPr>
        <w:t>Song Y. The progress and current status of Tokamak: a systematic review //</w:t>
      </w:r>
      <w:r w:rsidR="00825220" w:rsidRPr="00825220">
        <w:rPr>
          <w:rFonts w:ascii="Times New Roman" w:hAnsi="Times New Roman" w:cs="Times New Roman"/>
          <w:color w:val="000000" w:themeColor="text1"/>
          <w:sz w:val="28"/>
          <w:szCs w:val="28"/>
          <w:u w:color="FFFFFF" w:themeColor="background1"/>
          <w:lang w:val="en-US"/>
        </w:rPr>
        <w:t xml:space="preserve"> </w:t>
      </w:r>
      <w:r w:rsidRPr="00825220">
        <w:rPr>
          <w:rFonts w:ascii="Times New Roman" w:hAnsi="Times New Roman" w:cs="Times New Roman"/>
          <w:color w:val="000000" w:themeColor="text1"/>
          <w:sz w:val="28"/>
          <w:szCs w:val="28"/>
          <w:u w:color="FFFFFF" w:themeColor="background1"/>
          <w:lang w:val="en-US"/>
        </w:rPr>
        <w:t>E3S Web of Conferences. – EDP Sciences</w:t>
      </w:r>
      <w:r w:rsidR="00825220" w:rsidRPr="00825220">
        <w:rPr>
          <w:rFonts w:ascii="Times New Roman" w:hAnsi="Times New Roman" w:cs="Times New Roman"/>
          <w:color w:val="000000" w:themeColor="text1"/>
          <w:sz w:val="28"/>
          <w:szCs w:val="28"/>
          <w:u w:color="FFFFFF" w:themeColor="background1"/>
          <w:lang w:val="en-US"/>
        </w:rPr>
        <w:t>.</w:t>
      </w:r>
      <w:r w:rsidRPr="00825220">
        <w:rPr>
          <w:rFonts w:ascii="Times New Roman" w:hAnsi="Times New Roman" w:cs="Times New Roman"/>
          <w:color w:val="000000" w:themeColor="text1"/>
          <w:sz w:val="28"/>
          <w:szCs w:val="28"/>
          <w:u w:color="FFFFFF" w:themeColor="background1"/>
          <w:lang w:val="en-US"/>
        </w:rPr>
        <w:t xml:space="preserve"> </w:t>
      </w:r>
      <w:r w:rsidR="00825220" w:rsidRPr="00825220">
        <w:rPr>
          <w:rFonts w:ascii="Times New Roman" w:hAnsi="Times New Roman" w:cs="Times New Roman"/>
          <w:color w:val="000000" w:themeColor="text1"/>
          <w:sz w:val="28"/>
          <w:szCs w:val="28"/>
          <w:u w:color="FFFFFF" w:themeColor="background1"/>
          <w:lang w:val="en-US"/>
        </w:rPr>
        <w:t xml:space="preserve">- </w:t>
      </w:r>
      <w:r w:rsidRPr="00825220">
        <w:rPr>
          <w:rFonts w:ascii="Times New Roman" w:hAnsi="Times New Roman" w:cs="Times New Roman"/>
          <w:color w:val="000000" w:themeColor="text1"/>
          <w:sz w:val="28"/>
          <w:szCs w:val="28"/>
          <w:u w:color="FFFFFF" w:themeColor="background1"/>
          <w:lang w:val="en-US"/>
        </w:rPr>
        <w:t>2021. – V</w:t>
      </w:r>
      <w:r w:rsidR="00825220" w:rsidRPr="00825220">
        <w:rPr>
          <w:rFonts w:ascii="Times New Roman" w:hAnsi="Times New Roman" w:cs="Times New Roman"/>
          <w:color w:val="000000" w:themeColor="text1"/>
          <w:sz w:val="28"/>
          <w:szCs w:val="28"/>
          <w:u w:color="FFFFFF" w:themeColor="background1"/>
          <w:lang w:val="en-US"/>
        </w:rPr>
        <w:t>ol</w:t>
      </w:r>
      <w:r w:rsidRPr="00825220">
        <w:rPr>
          <w:rFonts w:ascii="Times New Roman" w:hAnsi="Times New Roman" w:cs="Times New Roman"/>
          <w:color w:val="000000" w:themeColor="text1"/>
          <w:sz w:val="28"/>
          <w:szCs w:val="28"/>
          <w:u w:color="FFFFFF" w:themeColor="background1"/>
          <w:lang w:val="en-US"/>
        </w:rPr>
        <w:t>. 292. – P. 02067.</w:t>
      </w:r>
    </w:p>
    <w:p w14:paraId="2E0C8E16" w14:textId="4E8C073D" w:rsidR="00FF5A81" w:rsidRPr="00087603" w:rsidRDefault="00825220"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color w:val="000000" w:themeColor="text1"/>
          <w:sz w:val="28"/>
          <w:szCs w:val="28"/>
          <w:u w:color="FFFFFF" w:themeColor="background1"/>
          <w:lang w:val="en-US"/>
        </w:rPr>
        <w:t>Krasilnikov A.</w:t>
      </w:r>
      <w:r w:rsidR="00FF5A81" w:rsidRPr="00087603">
        <w:rPr>
          <w:rFonts w:ascii="Times New Roman" w:hAnsi="Times New Roman" w:cs="Times New Roman"/>
          <w:color w:val="000000" w:themeColor="text1"/>
          <w:sz w:val="28"/>
          <w:szCs w:val="28"/>
          <w:u w:color="FFFFFF" w:themeColor="background1"/>
          <w:lang w:val="en-US"/>
        </w:rPr>
        <w:t>V. et al. Tokamak with reactor technologies (TRT): concept, missions, key distinctive features and expected characteristics //</w:t>
      </w:r>
      <w:r>
        <w:rPr>
          <w:rFonts w:ascii="Times New Roman" w:hAnsi="Times New Roman" w:cs="Times New Roman"/>
          <w:color w:val="000000" w:themeColor="text1"/>
          <w:sz w:val="28"/>
          <w:szCs w:val="28"/>
          <w:u w:color="FFFFFF" w:themeColor="background1"/>
          <w:lang w:val="en-US"/>
        </w:rPr>
        <w:t xml:space="preserve"> </w:t>
      </w:r>
      <w:r w:rsidR="00FF5A81" w:rsidRPr="00087603">
        <w:rPr>
          <w:rFonts w:ascii="Times New Roman" w:hAnsi="Times New Roman" w:cs="Times New Roman"/>
          <w:color w:val="000000" w:themeColor="text1"/>
          <w:sz w:val="28"/>
          <w:szCs w:val="28"/>
          <w:u w:color="FFFFFF" w:themeColor="background1"/>
          <w:lang w:val="en-US"/>
        </w:rPr>
        <w:t>Plasma Physics Reports. – 2021. – V</w:t>
      </w:r>
      <w:r>
        <w:rPr>
          <w:rFonts w:ascii="Times New Roman" w:hAnsi="Times New Roman" w:cs="Times New Roman"/>
          <w:color w:val="000000" w:themeColor="text1"/>
          <w:sz w:val="28"/>
          <w:szCs w:val="28"/>
          <w:u w:color="FFFFFF" w:themeColor="background1"/>
          <w:lang w:val="en-US"/>
        </w:rPr>
        <w:t>ol.</w:t>
      </w:r>
      <w:r w:rsidR="00FF5A81" w:rsidRPr="00087603">
        <w:rPr>
          <w:rFonts w:ascii="Times New Roman" w:hAnsi="Times New Roman" w:cs="Times New Roman"/>
          <w:color w:val="000000" w:themeColor="text1"/>
          <w:sz w:val="28"/>
          <w:szCs w:val="28"/>
          <w:u w:color="FFFFFF" w:themeColor="background1"/>
          <w:lang w:val="en-US"/>
        </w:rPr>
        <w:t xml:space="preserve"> 47. – P. 1092-1106.  </w:t>
      </w:r>
    </w:p>
    <w:p w14:paraId="32B3AECB" w14:textId="589BEAF5" w:rsidR="00FF5A81" w:rsidRPr="00087603" w:rsidRDefault="00825220"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color w:val="000000" w:themeColor="text1"/>
          <w:sz w:val="28"/>
          <w:szCs w:val="28"/>
          <w:u w:color="FFFFFF" w:themeColor="background1"/>
          <w:lang w:val="en-US"/>
        </w:rPr>
        <w:t>Razumova K.A., Lysenko S.</w:t>
      </w:r>
      <w:r w:rsidR="00FF5A81" w:rsidRPr="00087603">
        <w:rPr>
          <w:rFonts w:ascii="Times New Roman" w:hAnsi="Times New Roman" w:cs="Times New Roman"/>
          <w:color w:val="000000" w:themeColor="text1"/>
          <w:sz w:val="28"/>
          <w:szCs w:val="28"/>
          <w:u w:color="FFFFFF" w:themeColor="background1"/>
          <w:lang w:val="en-US"/>
        </w:rPr>
        <w:t>E. Physical Processes That Occur in Self-Organized Tokamak Plasma //</w:t>
      </w:r>
      <w:r>
        <w:rPr>
          <w:rFonts w:ascii="Times New Roman" w:hAnsi="Times New Roman" w:cs="Times New Roman"/>
          <w:color w:val="000000" w:themeColor="text1"/>
          <w:sz w:val="28"/>
          <w:szCs w:val="28"/>
          <w:u w:color="FFFFFF" w:themeColor="background1"/>
          <w:lang w:val="en-US"/>
        </w:rPr>
        <w:t xml:space="preserve"> </w:t>
      </w:r>
      <w:r w:rsidR="00FF5A81" w:rsidRPr="00087603">
        <w:rPr>
          <w:rFonts w:ascii="Times New Roman" w:hAnsi="Times New Roman" w:cs="Times New Roman"/>
          <w:color w:val="000000" w:themeColor="text1"/>
          <w:sz w:val="28"/>
          <w:szCs w:val="28"/>
          <w:u w:color="FFFFFF" w:themeColor="background1"/>
          <w:lang w:val="en-US"/>
        </w:rPr>
        <w:t>Plasma. – 2023. – V</w:t>
      </w:r>
      <w:r>
        <w:rPr>
          <w:rFonts w:ascii="Times New Roman" w:hAnsi="Times New Roman" w:cs="Times New Roman"/>
          <w:color w:val="000000" w:themeColor="text1"/>
          <w:sz w:val="28"/>
          <w:szCs w:val="28"/>
          <w:u w:color="FFFFFF" w:themeColor="background1"/>
          <w:lang w:val="en-US"/>
        </w:rPr>
        <w:t>ol</w:t>
      </w:r>
      <w:r w:rsidR="00FF5A81" w:rsidRPr="00087603">
        <w:rPr>
          <w:rFonts w:ascii="Times New Roman" w:hAnsi="Times New Roman" w:cs="Times New Roman"/>
          <w:color w:val="000000" w:themeColor="text1"/>
          <w:sz w:val="28"/>
          <w:szCs w:val="28"/>
          <w:u w:color="FFFFFF" w:themeColor="background1"/>
          <w:lang w:val="en-US"/>
        </w:rPr>
        <w:t>. 6</w:t>
      </w:r>
      <w:r>
        <w:rPr>
          <w:rFonts w:ascii="Times New Roman" w:hAnsi="Times New Roman" w:cs="Times New Roman"/>
          <w:color w:val="000000" w:themeColor="text1"/>
          <w:sz w:val="28"/>
          <w:szCs w:val="28"/>
          <w:u w:color="FFFFFF" w:themeColor="background1"/>
          <w:lang w:val="en-US"/>
        </w:rPr>
        <w:t>, Issue</w:t>
      </w:r>
      <w:r w:rsidR="00FF5A81" w:rsidRPr="00087603">
        <w:rPr>
          <w:rFonts w:ascii="Times New Roman" w:hAnsi="Times New Roman" w:cs="Times New Roman"/>
          <w:color w:val="000000" w:themeColor="text1"/>
          <w:sz w:val="28"/>
          <w:szCs w:val="28"/>
          <w:u w:color="FFFFFF" w:themeColor="background1"/>
          <w:lang w:val="en-US"/>
        </w:rPr>
        <w:t xml:space="preserve"> 3. – P. 408-418</w:t>
      </w:r>
      <w:r>
        <w:rPr>
          <w:rFonts w:ascii="Times New Roman" w:hAnsi="Times New Roman" w:cs="Times New Roman"/>
          <w:color w:val="000000" w:themeColor="text1"/>
          <w:sz w:val="28"/>
          <w:szCs w:val="28"/>
          <w:u w:color="FFFFFF" w:themeColor="background1"/>
          <w:lang w:val="en-US"/>
        </w:rPr>
        <w:t>.</w:t>
      </w:r>
    </w:p>
    <w:p w14:paraId="3245828E" w14:textId="10062B46"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Degrave J. et al. Magnetic control of tokamak plasmas through deep reinforcement learning //</w:t>
      </w:r>
      <w:r w:rsidR="00825220">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Nature. – 2022. – V</w:t>
      </w:r>
      <w:r w:rsidR="00825220">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en-US"/>
        </w:rPr>
        <w:t>. 602</w:t>
      </w:r>
      <w:r w:rsidR="00825220">
        <w:rPr>
          <w:rFonts w:ascii="Times New Roman" w:hAnsi="Times New Roman" w:cs="Times New Roman"/>
          <w:sz w:val="28"/>
          <w:szCs w:val="28"/>
          <w:u w:color="FFFFFF" w:themeColor="background1"/>
          <w:lang w:val="en-US"/>
        </w:rPr>
        <w:t>, Issue</w:t>
      </w:r>
      <w:r w:rsidRPr="00087603">
        <w:rPr>
          <w:rFonts w:ascii="Times New Roman" w:hAnsi="Times New Roman" w:cs="Times New Roman"/>
          <w:sz w:val="28"/>
          <w:szCs w:val="28"/>
          <w:u w:color="FFFFFF" w:themeColor="background1"/>
          <w:lang w:val="en-US"/>
        </w:rPr>
        <w:t xml:space="preserve"> 7897. – P. 414-419.</w:t>
      </w:r>
    </w:p>
    <w:p w14:paraId="2FAE4F23" w14:textId="4C879CFA"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Wang Z. Current status of research on magnetic confinement fusion and superconducting tokamak devices //</w:t>
      </w:r>
      <w:r w:rsidR="00825220">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Procedia Computer Science. – 2023. – V</w:t>
      </w:r>
      <w:r w:rsidR="00825220">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en-US"/>
        </w:rPr>
        <w:t>. 228. – P. 163-170.</w:t>
      </w:r>
    </w:p>
    <w:p w14:paraId="4D1ECB7A" w14:textId="4CB9B0AA"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000000" w:themeColor="text1"/>
          <w:sz w:val="28"/>
          <w:szCs w:val="28"/>
          <w:u w:color="FFFFFF" w:themeColor="background1"/>
          <w:shd w:val="clear" w:color="auto" w:fill="FFFFFF"/>
          <w:lang w:val="en-US"/>
        </w:rPr>
        <w:t>Carella E., Hernandez T. Ceramics for fusion reactors: The role of the lithium orthosilicate as breeder //</w:t>
      </w:r>
      <w:r w:rsidR="00825220" w:rsidRPr="00825220">
        <w:rPr>
          <w:rFonts w:ascii="Times New Roman" w:hAnsi="Times New Roman" w:cs="Times New Roman"/>
          <w:color w:val="000000" w:themeColor="text1"/>
          <w:sz w:val="28"/>
          <w:szCs w:val="28"/>
          <w:u w:color="FFFFFF" w:themeColor="background1"/>
          <w:shd w:val="clear" w:color="auto" w:fill="FFFFFF"/>
          <w:lang w:val="en-US"/>
        </w:rPr>
        <w:t xml:space="preserve"> </w:t>
      </w:r>
      <w:r w:rsidRPr="00087603">
        <w:rPr>
          <w:rFonts w:ascii="Times New Roman" w:hAnsi="Times New Roman" w:cs="Times New Roman"/>
          <w:color w:val="000000" w:themeColor="text1"/>
          <w:sz w:val="28"/>
          <w:szCs w:val="28"/>
          <w:u w:color="FFFFFF" w:themeColor="background1"/>
          <w:shd w:val="clear" w:color="auto" w:fill="FFFFFF"/>
          <w:lang w:val="en-US"/>
        </w:rPr>
        <w:t>Physica B: Condensed Matter. – 2012. – V</w:t>
      </w:r>
      <w:r w:rsidR="00825220">
        <w:rPr>
          <w:rFonts w:ascii="Times New Roman" w:hAnsi="Times New Roman" w:cs="Times New Roman"/>
          <w:color w:val="000000" w:themeColor="text1"/>
          <w:sz w:val="28"/>
          <w:szCs w:val="28"/>
          <w:u w:color="FFFFFF" w:themeColor="background1"/>
          <w:shd w:val="clear" w:color="auto" w:fill="FFFFFF"/>
          <w:lang w:val="en-US"/>
        </w:rPr>
        <w:t>ol</w:t>
      </w:r>
      <w:r w:rsidRPr="00087603">
        <w:rPr>
          <w:rFonts w:ascii="Times New Roman" w:hAnsi="Times New Roman" w:cs="Times New Roman"/>
          <w:color w:val="000000" w:themeColor="text1"/>
          <w:sz w:val="28"/>
          <w:szCs w:val="28"/>
          <w:u w:color="FFFFFF" w:themeColor="background1"/>
          <w:shd w:val="clear" w:color="auto" w:fill="FFFFFF"/>
          <w:lang w:val="en-US"/>
        </w:rPr>
        <w:t>. 407</w:t>
      </w:r>
      <w:r w:rsidR="00825220">
        <w:rPr>
          <w:rFonts w:ascii="Times New Roman" w:hAnsi="Times New Roman" w:cs="Times New Roman"/>
          <w:color w:val="000000" w:themeColor="text1"/>
          <w:sz w:val="28"/>
          <w:szCs w:val="28"/>
          <w:u w:color="FFFFFF" w:themeColor="background1"/>
          <w:shd w:val="clear" w:color="auto" w:fill="FFFFFF"/>
          <w:lang w:val="en-US"/>
        </w:rPr>
        <w:t>, Issue</w:t>
      </w:r>
      <w:r w:rsidRPr="00087603">
        <w:rPr>
          <w:rFonts w:ascii="Times New Roman" w:hAnsi="Times New Roman" w:cs="Times New Roman"/>
          <w:color w:val="000000" w:themeColor="text1"/>
          <w:sz w:val="28"/>
          <w:szCs w:val="28"/>
          <w:u w:color="FFFFFF" w:themeColor="background1"/>
          <w:shd w:val="clear" w:color="auto" w:fill="FFFFFF"/>
          <w:lang w:val="en-US"/>
        </w:rPr>
        <w:t xml:space="preserve"> 22. – P. 4431-4435</w:t>
      </w:r>
      <w:r w:rsidR="00825220">
        <w:rPr>
          <w:rFonts w:ascii="Times New Roman" w:hAnsi="Times New Roman" w:cs="Times New Roman"/>
          <w:color w:val="000000" w:themeColor="text1"/>
          <w:sz w:val="28"/>
          <w:szCs w:val="28"/>
          <w:u w:color="FFFFFF" w:themeColor="background1"/>
          <w:shd w:val="clear" w:color="auto" w:fill="FFFFFF"/>
          <w:lang w:val="en-US"/>
        </w:rPr>
        <w:t>.</w:t>
      </w:r>
    </w:p>
    <w:p w14:paraId="3170F863" w14:textId="3CD4026F" w:rsidR="00FF5A81" w:rsidRPr="00087603" w:rsidRDefault="00825220"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rPr>
      </w:pPr>
      <w:bookmarkStart w:id="21" w:name="_Hlk194494289"/>
      <w:r>
        <w:rPr>
          <w:rFonts w:ascii="Times New Roman" w:eastAsia="Times New Roman" w:hAnsi="Times New Roman" w:cs="Times New Roman"/>
          <w:color w:val="000000" w:themeColor="text1"/>
          <w:sz w:val="28"/>
          <w:szCs w:val="28"/>
          <w:u w:color="FFFFFF" w:themeColor="background1"/>
        </w:rPr>
        <w:t>Ананьев С.</w:t>
      </w:r>
      <w:r w:rsidR="00FF5A81" w:rsidRPr="00087603">
        <w:rPr>
          <w:rFonts w:ascii="Times New Roman" w:eastAsia="Times New Roman" w:hAnsi="Times New Roman" w:cs="Times New Roman"/>
          <w:color w:val="000000" w:themeColor="text1"/>
          <w:sz w:val="28"/>
          <w:szCs w:val="28"/>
          <w:u w:color="FFFFFF" w:themeColor="background1"/>
        </w:rPr>
        <w:t>С. Топливный дейтерий-тритиевый цикл термоядерного реактора //</w:t>
      </w:r>
      <w:r w:rsidR="00DA27CD" w:rsidRPr="00DA27CD">
        <w:rPr>
          <w:rFonts w:ascii="Times New Roman" w:eastAsia="Times New Roman" w:hAnsi="Times New Roman" w:cs="Times New Roman"/>
          <w:color w:val="000000" w:themeColor="text1"/>
          <w:sz w:val="28"/>
          <w:szCs w:val="28"/>
          <w:u w:color="FFFFFF" w:themeColor="background1"/>
        </w:rPr>
        <w:t xml:space="preserve"> </w:t>
      </w:r>
      <w:r w:rsidR="00FF5A81" w:rsidRPr="00087603">
        <w:rPr>
          <w:rFonts w:ascii="Times New Roman" w:eastAsia="Times New Roman" w:hAnsi="Times New Roman" w:cs="Times New Roman"/>
          <w:color w:val="000000" w:themeColor="text1"/>
          <w:sz w:val="28"/>
          <w:szCs w:val="28"/>
          <w:u w:color="FFFFFF" w:themeColor="background1"/>
        </w:rPr>
        <w:t>Взаимодействие изотопов водорода с</w:t>
      </w:r>
      <w:r>
        <w:rPr>
          <w:rFonts w:ascii="Times New Roman" w:eastAsia="Times New Roman" w:hAnsi="Times New Roman" w:cs="Times New Roman"/>
          <w:color w:val="000000" w:themeColor="text1"/>
          <w:sz w:val="28"/>
          <w:szCs w:val="28"/>
          <w:u w:color="FFFFFF" w:themeColor="background1"/>
        </w:rPr>
        <w:t xml:space="preserve"> конструкционными материалами: </w:t>
      </w:r>
      <w:r>
        <w:rPr>
          <w:rFonts w:ascii="Times New Roman" w:eastAsia="Times New Roman" w:hAnsi="Times New Roman" w:cs="Times New Roman"/>
          <w:color w:val="000000" w:themeColor="text1"/>
          <w:sz w:val="28"/>
          <w:szCs w:val="28"/>
          <w:u w:color="FFFFFF" w:themeColor="background1"/>
          <w:lang w:val="en-US"/>
        </w:rPr>
        <w:t>c</w:t>
      </w:r>
      <w:r w:rsidR="00FF5A81" w:rsidRPr="00087603">
        <w:rPr>
          <w:rFonts w:ascii="Times New Roman" w:eastAsia="Times New Roman" w:hAnsi="Times New Roman" w:cs="Times New Roman"/>
          <w:color w:val="000000" w:themeColor="text1"/>
          <w:sz w:val="28"/>
          <w:szCs w:val="28"/>
          <w:u w:color="FFFFFF" w:themeColor="background1"/>
        </w:rPr>
        <w:t>б</w:t>
      </w:r>
      <w:r>
        <w:rPr>
          <w:rFonts w:ascii="Times New Roman" w:eastAsia="Times New Roman" w:hAnsi="Times New Roman" w:cs="Times New Roman"/>
          <w:color w:val="000000" w:themeColor="text1"/>
          <w:sz w:val="28"/>
          <w:szCs w:val="28"/>
          <w:u w:color="FFFFFF" w:themeColor="background1"/>
        </w:rPr>
        <w:t>.</w:t>
      </w:r>
      <w:r w:rsidR="00FF5A81" w:rsidRPr="00087603">
        <w:rPr>
          <w:rFonts w:ascii="Times New Roman" w:eastAsia="Times New Roman" w:hAnsi="Times New Roman" w:cs="Times New Roman"/>
          <w:color w:val="000000" w:themeColor="text1"/>
          <w:sz w:val="28"/>
          <w:szCs w:val="28"/>
          <w:u w:color="FFFFFF" w:themeColor="background1"/>
        </w:rPr>
        <w:t xml:space="preserve"> тез</w:t>
      </w:r>
      <w:r>
        <w:rPr>
          <w:rFonts w:ascii="Times New Roman" w:eastAsia="Times New Roman" w:hAnsi="Times New Roman" w:cs="Times New Roman"/>
          <w:color w:val="000000" w:themeColor="text1"/>
          <w:sz w:val="28"/>
          <w:szCs w:val="28"/>
          <w:u w:color="FFFFFF" w:themeColor="background1"/>
        </w:rPr>
        <w:t>.</w:t>
      </w:r>
      <w:r w:rsidR="00FF5A81" w:rsidRPr="00087603">
        <w:rPr>
          <w:rFonts w:ascii="Times New Roman" w:eastAsia="Times New Roman" w:hAnsi="Times New Roman" w:cs="Times New Roman"/>
          <w:color w:val="000000" w:themeColor="text1"/>
          <w:sz w:val="28"/>
          <w:szCs w:val="28"/>
          <w:u w:color="FFFFFF" w:themeColor="background1"/>
        </w:rPr>
        <w:t xml:space="preserve">  – </w:t>
      </w:r>
      <w:r>
        <w:rPr>
          <w:rFonts w:ascii="Times New Roman" w:eastAsia="Times New Roman" w:hAnsi="Times New Roman" w:cs="Times New Roman"/>
          <w:color w:val="000000" w:themeColor="text1"/>
          <w:sz w:val="28"/>
          <w:szCs w:val="28"/>
          <w:u w:color="FFFFFF" w:themeColor="background1"/>
        </w:rPr>
        <w:t xml:space="preserve">Саров, </w:t>
      </w:r>
      <w:r w:rsidR="00FF5A81" w:rsidRPr="00087603">
        <w:rPr>
          <w:rFonts w:ascii="Times New Roman" w:eastAsia="Times New Roman" w:hAnsi="Times New Roman" w:cs="Times New Roman"/>
          <w:color w:val="000000" w:themeColor="text1"/>
          <w:sz w:val="28"/>
          <w:szCs w:val="28"/>
          <w:u w:color="FFFFFF" w:themeColor="background1"/>
        </w:rPr>
        <w:t xml:space="preserve">2023. – </w:t>
      </w:r>
      <w:r>
        <w:rPr>
          <w:rFonts w:ascii="Times New Roman" w:eastAsia="Times New Roman" w:hAnsi="Times New Roman" w:cs="Times New Roman"/>
          <w:color w:val="000000" w:themeColor="text1"/>
          <w:sz w:val="28"/>
          <w:szCs w:val="28"/>
          <w:u w:color="FFFFFF" w:themeColor="background1"/>
        </w:rPr>
        <w:t>С</w:t>
      </w:r>
      <w:r w:rsidR="00FF5A81" w:rsidRPr="00087603">
        <w:rPr>
          <w:rFonts w:ascii="Times New Roman" w:eastAsia="Times New Roman" w:hAnsi="Times New Roman" w:cs="Times New Roman"/>
          <w:color w:val="000000" w:themeColor="text1"/>
          <w:sz w:val="28"/>
          <w:szCs w:val="28"/>
          <w:u w:color="FFFFFF" w:themeColor="background1"/>
        </w:rPr>
        <w:t>. 109-116.</w:t>
      </w:r>
    </w:p>
    <w:bookmarkEnd w:id="21"/>
    <w:p w14:paraId="55F5CB79" w14:textId="0F399E4A"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000000" w:themeColor="text1"/>
          <w:sz w:val="28"/>
          <w:szCs w:val="28"/>
          <w:u w:color="FFFFFF" w:themeColor="background1"/>
          <w:lang w:val="en-US"/>
        </w:rPr>
        <w:lastRenderedPageBreak/>
        <w:t xml:space="preserve">The machine //ITER </w:t>
      </w:r>
      <w:r w:rsidR="00DA27CD">
        <w:rPr>
          <w:rFonts w:ascii="Times New Roman" w:hAnsi="Times New Roman" w:cs="Times New Roman"/>
          <w:color w:val="000000" w:themeColor="text1"/>
          <w:sz w:val="28"/>
          <w:szCs w:val="28"/>
          <w:u w:color="FFFFFF" w:themeColor="background1"/>
          <w:lang w:val="en-US"/>
        </w:rPr>
        <w:t>//</w:t>
      </w:r>
      <w:r w:rsidRPr="00087603">
        <w:rPr>
          <w:rFonts w:ascii="Times New Roman" w:hAnsi="Times New Roman" w:cs="Times New Roman"/>
          <w:color w:val="000000" w:themeColor="text1"/>
          <w:sz w:val="28"/>
          <w:szCs w:val="28"/>
          <w:u w:color="FFFFFF" w:themeColor="background1"/>
          <w:lang w:val="en-US"/>
        </w:rPr>
        <w:t xml:space="preserve"> https://www.iter.org/machine</w:t>
      </w:r>
      <w:r w:rsidR="00DA27CD">
        <w:rPr>
          <w:rFonts w:ascii="Times New Roman" w:hAnsi="Times New Roman" w:cs="Times New Roman"/>
          <w:color w:val="000000" w:themeColor="text1"/>
          <w:sz w:val="28"/>
          <w:szCs w:val="28"/>
          <w:u w:color="FFFFFF" w:themeColor="background1"/>
          <w:lang w:val="en-US"/>
        </w:rPr>
        <w:t>.</w:t>
      </w:r>
      <w:r w:rsidRPr="00087603">
        <w:rPr>
          <w:rFonts w:ascii="Times New Roman" w:hAnsi="Times New Roman" w:cs="Times New Roman"/>
          <w:color w:val="000000" w:themeColor="text1"/>
          <w:sz w:val="28"/>
          <w:szCs w:val="28"/>
          <w:u w:color="FFFFFF" w:themeColor="background1"/>
          <w:lang w:val="en-US"/>
        </w:rPr>
        <w:t xml:space="preserve"> 02.04.2025.</w:t>
      </w:r>
    </w:p>
    <w:p w14:paraId="518BD52C" w14:textId="550BE932"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bookmarkStart w:id="22" w:name="_Hlk194497600"/>
      <w:r w:rsidRPr="00087603">
        <w:rPr>
          <w:rFonts w:ascii="Times New Roman" w:hAnsi="Times New Roman" w:cs="Times New Roman"/>
          <w:color w:val="000000" w:themeColor="text1"/>
          <w:sz w:val="28"/>
          <w:szCs w:val="28"/>
          <w:u w:color="FFFFFF" w:themeColor="background1"/>
          <w:lang w:val="en-US"/>
        </w:rPr>
        <w:t xml:space="preserve">What is ITER? </w:t>
      </w:r>
      <w:r w:rsidR="00DA27CD">
        <w:rPr>
          <w:rFonts w:ascii="Times New Roman" w:hAnsi="Times New Roman" w:cs="Times New Roman"/>
          <w:color w:val="000000" w:themeColor="text1"/>
          <w:sz w:val="28"/>
          <w:szCs w:val="28"/>
          <w:u w:color="FFFFFF" w:themeColor="background1"/>
          <w:lang w:val="en-US"/>
        </w:rPr>
        <w:t>//</w:t>
      </w:r>
      <w:r w:rsidRPr="00087603">
        <w:rPr>
          <w:rFonts w:ascii="Times New Roman" w:hAnsi="Times New Roman" w:cs="Times New Roman"/>
          <w:color w:val="000000" w:themeColor="text1"/>
          <w:sz w:val="28"/>
          <w:szCs w:val="28"/>
          <w:u w:color="FFFFFF" w:themeColor="background1"/>
          <w:lang w:val="en-US"/>
        </w:rPr>
        <w:t xml:space="preserve"> https://www.iter.org/few-lines</w:t>
      </w:r>
      <w:r w:rsidR="00DA27CD">
        <w:rPr>
          <w:rFonts w:ascii="Times New Roman" w:hAnsi="Times New Roman" w:cs="Times New Roman"/>
          <w:color w:val="000000" w:themeColor="text1"/>
          <w:sz w:val="28"/>
          <w:szCs w:val="28"/>
          <w:u w:color="FFFFFF" w:themeColor="background1"/>
          <w:lang w:val="en-US"/>
        </w:rPr>
        <w:t>.</w:t>
      </w:r>
      <w:r w:rsidRPr="00087603">
        <w:rPr>
          <w:rFonts w:ascii="Times New Roman" w:hAnsi="Times New Roman" w:cs="Times New Roman"/>
          <w:color w:val="000000" w:themeColor="text1"/>
          <w:sz w:val="28"/>
          <w:szCs w:val="28"/>
          <w:u w:color="FFFFFF" w:themeColor="background1"/>
          <w:lang w:val="en-US"/>
        </w:rPr>
        <w:t xml:space="preserve"> 02.04.2025.</w:t>
      </w:r>
    </w:p>
    <w:bookmarkEnd w:id="22"/>
    <w:p w14:paraId="7C7DC841" w14:textId="57792EB6"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000000" w:themeColor="text1"/>
          <w:sz w:val="28"/>
          <w:szCs w:val="28"/>
          <w:u w:color="FFFFFF" w:themeColor="background1"/>
          <w:lang w:val="en-US"/>
        </w:rPr>
        <w:t xml:space="preserve"> Bachmann C. et al. Conceptual study of the remote maintenance of the DEMO breeding blanket //Fusion Engineering and Design. – 2022. – V</w:t>
      </w:r>
      <w:r w:rsidR="00DA27CD">
        <w:rPr>
          <w:rFonts w:ascii="Times New Roman" w:hAnsi="Times New Roman" w:cs="Times New Roman"/>
          <w:color w:val="000000" w:themeColor="text1"/>
          <w:sz w:val="28"/>
          <w:szCs w:val="28"/>
          <w:u w:color="FFFFFF" w:themeColor="background1"/>
          <w:lang w:val="en-US"/>
        </w:rPr>
        <w:t>ol</w:t>
      </w:r>
      <w:r w:rsidRPr="00087603">
        <w:rPr>
          <w:rFonts w:ascii="Times New Roman" w:hAnsi="Times New Roman" w:cs="Times New Roman"/>
          <w:color w:val="000000" w:themeColor="text1"/>
          <w:sz w:val="28"/>
          <w:szCs w:val="28"/>
          <w:u w:color="FFFFFF" w:themeColor="background1"/>
          <w:lang w:val="en-US"/>
        </w:rPr>
        <w:t>. 177. – P. 113077</w:t>
      </w:r>
      <w:r w:rsidR="00DA27CD">
        <w:rPr>
          <w:rFonts w:ascii="Times New Roman" w:hAnsi="Times New Roman" w:cs="Times New Roman"/>
          <w:color w:val="000000" w:themeColor="text1"/>
          <w:sz w:val="28"/>
          <w:szCs w:val="28"/>
          <w:u w:color="FFFFFF" w:themeColor="background1"/>
          <w:lang w:val="en-US"/>
        </w:rPr>
        <w:t>.</w:t>
      </w:r>
    </w:p>
    <w:p w14:paraId="00786C90" w14:textId="2E2E6333"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000000" w:themeColor="text1"/>
          <w:sz w:val="28"/>
          <w:szCs w:val="28"/>
          <w:u w:color="FFFFFF" w:themeColor="background1"/>
          <w:lang w:val="en-US"/>
        </w:rPr>
        <w:t>Federici G. et al. An overview of the EU breeding blanket design strategy as an integral part of the DEMO design effort //</w:t>
      </w:r>
      <w:r w:rsidR="00DA27CD">
        <w:rPr>
          <w:rFonts w:ascii="Times New Roman" w:hAnsi="Times New Roman" w:cs="Times New Roman"/>
          <w:color w:val="000000" w:themeColor="text1"/>
          <w:sz w:val="28"/>
          <w:szCs w:val="28"/>
          <w:u w:color="FFFFFF" w:themeColor="background1"/>
          <w:lang w:val="en-US"/>
        </w:rPr>
        <w:t xml:space="preserve"> </w:t>
      </w:r>
      <w:r w:rsidRPr="00087603">
        <w:rPr>
          <w:rFonts w:ascii="Times New Roman" w:hAnsi="Times New Roman" w:cs="Times New Roman"/>
          <w:color w:val="000000" w:themeColor="text1"/>
          <w:sz w:val="28"/>
          <w:szCs w:val="28"/>
          <w:u w:color="FFFFFF" w:themeColor="background1"/>
          <w:lang w:val="en-US"/>
        </w:rPr>
        <w:t>Fusion Engineering and Design. – 2019. – V</w:t>
      </w:r>
      <w:r w:rsidR="00DA27CD">
        <w:rPr>
          <w:rFonts w:ascii="Times New Roman" w:hAnsi="Times New Roman" w:cs="Times New Roman"/>
          <w:color w:val="000000" w:themeColor="text1"/>
          <w:sz w:val="28"/>
          <w:szCs w:val="28"/>
          <w:u w:color="FFFFFF" w:themeColor="background1"/>
          <w:lang w:val="en-US"/>
        </w:rPr>
        <w:t>ol</w:t>
      </w:r>
      <w:r w:rsidRPr="00087603">
        <w:rPr>
          <w:rFonts w:ascii="Times New Roman" w:hAnsi="Times New Roman" w:cs="Times New Roman"/>
          <w:color w:val="000000" w:themeColor="text1"/>
          <w:sz w:val="28"/>
          <w:szCs w:val="28"/>
          <w:u w:color="FFFFFF" w:themeColor="background1"/>
          <w:lang w:val="en-US"/>
        </w:rPr>
        <w:t>. 141. – P. 30-42</w:t>
      </w:r>
      <w:r w:rsidR="00DA27CD">
        <w:rPr>
          <w:rFonts w:ascii="Times New Roman" w:hAnsi="Times New Roman" w:cs="Times New Roman"/>
          <w:color w:val="000000" w:themeColor="text1"/>
          <w:sz w:val="28"/>
          <w:szCs w:val="28"/>
          <w:u w:color="FFFFFF" w:themeColor="background1"/>
          <w:lang w:val="en-US"/>
        </w:rPr>
        <w:t>.</w:t>
      </w:r>
    </w:p>
    <w:p w14:paraId="26E98909" w14:textId="3E6B5CA9"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1F1F1F"/>
          <w:sz w:val="28"/>
          <w:szCs w:val="28"/>
          <w:u w:color="FFFFFF" w:themeColor="background1"/>
          <w:lang w:val="en-US"/>
        </w:rPr>
        <w:t>Arena P. et al. The demo water-cooled lead–lithium breeding blanket: Design status at the end of the pre-conceptual design phase //</w:t>
      </w:r>
      <w:r w:rsidR="00DA27CD">
        <w:rPr>
          <w:rFonts w:ascii="Times New Roman" w:hAnsi="Times New Roman" w:cs="Times New Roman"/>
          <w:color w:val="1F1F1F"/>
          <w:sz w:val="28"/>
          <w:szCs w:val="28"/>
          <w:u w:color="FFFFFF" w:themeColor="background1"/>
          <w:lang w:val="en-US"/>
        </w:rPr>
        <w:t xml:space="preserve"> </w:t>
      </w:r>
      <w:r w:rsidRPr="00087603">
        <w:rPr>
          <w:rFonts w:ascii="Times New Roman" w:hAnsi="Times New Roman" w:cs="Times New Roman"/>
          <w:color w:val="1F1F1F"/>
          <w:sz w:val="28"/>
          <w:szCs w:val="28"/>
          <w:u w:color="FFFFFF" w:themeColor="background1"/>
          <w:lang w:val="en-US"/>
        </w:rPr>
        <w:t>Applied Sciences. – 2021. – V</w:t>
      </w:r>
      <w:r w:rsidR="00DA27CD">
        <w:rPr>
          <w:rFonts w:ascii="Times New Roman" w:hAnsi="Times New Roman" w:cs="Times New Roman"/>
          <w:color w:val="1F1F1F"/>
          <w:sz w:val="28"/>
          <w:szCs w:val="28"/>
          <w:u w:color="FFFFFF" w:themeColor="background1"/>
          <w:lang w:val="en-US"/>
        </w:rPr>
        <w:t>ol</w:t>
      </w:r>
      <w:r w:rsidRPr="00087603">
        <w:rPr>
          <w:rFonts w:ascii="Times New Roman" w:hAnsi="Times New Roman" w:cs="Times New Roman"/>
          <w:color w:val="1F1F1F"/>
          <w:sz w:val="28"/>
          <w:szCs w:val="28"/>
          <w:u w:color="FFFFFF" w:themeColor="background1"/>
          <w:lang w:val="en-US"/>
        </w:rPr>
        <w:t>. 11</w:t>
      </w:r>
      <w:r w:rsidR="00DA27CD">
        <w:rPr>
          <w:rFonts w:ascii="Times New Roman" w:hAnsi="Times New Roman" w:cs="Times New Roman"/>
          <w:color w:val="1F1F1F"/>
          <w:sz w:val="28"/>
          <w:szCs w:val="28"/>
          <w:u w:color="FFFFFF" w:themeColor="background1"/>
          <w:lang w:val="en-US"/>
        </w:rPr>
        <w:t>, Issue</w:t>
      </w:r>
      <w:r w:rsidRPr="00087603">
        <w:rPr>
          <w:rFonts w:ascii="Times New Roman" w:hAnsi="Times New Roman" w:cs="Times New Roman"/>
          <w:color w:val="1F1F1F"/>
          <w:sz w:val="28"/>
          <w:szCs w:val="28"/>
          <w:u w:color="FFFFFF" w:themeColor="background1"/>
          <w:lang w:val="en-US"/>
        </w:rPr>
        <w:t xml:space="preserve"> 24. – P. 11592.</w:t>
      </w:r>
      <w:r w:rsidRPr="00087603">
        <w:rPr>
          <w:rFonts w:ascii="Times New Roman" w:hAnsi="Times New Roman" w:cs="Times New Roman"/>
          <w:color w:val="000000" w:themeColor="text1"/>
          <w:sz w:val="28"/>
          <w:szCs w:val="28"/>
          <w:u w:color="FFFFFF" w:themeColor="background1"/>
          <w:lang w:val="en-US"/>
        </w:rPr>
        <w:t xml:space="preserve"> </w:t>
      </w:r>
    </w:p>
    <w:p w14:paraId="683AE500" w14:textId="6C62228B"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222222"/>
          <w:sz w:val="28"/>
          <w:szCs w:val="28"/>
          <w:u w:color="FFFFFF" w:themeColor="background1"/>
          <w:shd w:val="clear" w:color="auto" w:fill="FFFFFF"/>
          <w:lang w:val="en-US"/>
        </w:rPr>
        <w:t>Sadeghi H. et al. Design and simulation of a blanket module with high efficiency cooling system of tokamak focused on DEMO reactor //Nuclear Engineering and Technology. – 2020. – V</w:t>
      </w:r>
      <w:r w:rsidR="00DA27CD">
        <w:rPr>
          <w:rFonts w:ascii="Times New Roman" w:hAnsi="Times New Roman" w:cs="Times New Roman"/>
          <w:color w:val="222222"/>
          <w:sz w:val="28"/>
          <w:szCs w:val="28"/>
          <w:u w:color="FFFFFF" w:themeColor="background1"/>
          <w:shd w:val="clear" w:color="auto" w:fill="FFFFFF"/>
          <w:lang w:val="en-US"/>
        </w:rPr>
        <w:t>ol</w:t>
      </w:r>
      <w:r w:rsidRPr="00087603">
        <w:rPr>
          <w:rFonts w:ascii="Times New Roman" w:hAnsi="Times New Roman" w:cs="Times New Roman"/>
          <w:color w:val="222222"/>
          <w:sz w:val="28"/>
          <w:szCs w:val="28"/>
          <w:u w:color="FFFFFF" w:themeColor="background1"/>
          <w:shd w:val="clear" w:color="auto" w:fill="FFFFFF"/>
          <w:lang w:val="en-US"/>
        </w:rPr>
        <w:t>. 52</w:t>
      </w:r>
      <w:r w:rsidR="00DA27CD">
        <w:rPr>
          <w:rFonts w:ascii="Times New Roman" w:hAnsi="Times New Roman" w:cs="Times New Roman"/>
          <w:color w:val="222222"/>
          <w:sz w:val="28"/>
          <w:szCs w:val="28"/>
          <w:u w:color="FFFFFF" w:themeColor="background1"/>
          <w:shd w:val="clear" w:color="auto" w:fill="FFFFFF"/>
          <w:lang w:val="en-US"/>
        </w:rPr>
        <w:t>, Issue</w:t>
      </w:r>
      <w:r w:rsidRPr="00087603">
        <w:rPr>
          <w:rFonts w:ascii="Times New Roman" w:hAnsi="Times New Roman" w:cs="Times New Roman"/>
          <w:color w:val="222222"/>
          <w:sz w:val="28"/>
          <w:szCs w:val="28"/>
          <w:u w:color="FFFFFF" w:themeColor="background1"/>
          <w:shd w:val="clear" w:color="auto" w:fill="FFFFFF"/>
          <w:lang w:val="en-US"/>
        </w:rPr>
        <w:t xml:space="preserve"> 2. – P. 323-327. </w:t>
      </w:r>
    </w:p>
    <w:p w14:paraId="36702853" w14:textId="3D98A9E7"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222222"/>
          <w:sz w:val="28"/>
          <w:szCs w:val="28"/>
          <w:u w:color="FFFFFF" w:themeColor="background1"/>
          <w:shd w:val="clear" w:color="auto" w:fill="FFFFFF"/>
          <w:lang w:val="en-US"/>
        </w:rPr>
        <w:t>Forte R. et al. Preliminary design of the top cap of DEMO Water-Cooled Lithium Lead breeding blanket segments //</w:t>
      </w:r>
      <w:r w:rsidR="00DA27CD">
        <w:rPr>
          <w:rFonts w:ascii="Times New Roman" w:hAnsi="Times New Roman" w:cs="Times New Roman"/>
          <w:color w:val="222222"/>
          <w:sz w:val="28"/>
          <w:szCs w:val="28"/>
          <w:u w:color="FFFFFF" w:themeColor="background1"/>
          <w:shd w:val="clear" w:color="auto" w:fill="FFFFFF"/>
          <w:lang w:val="en-US"/>
        </w:rPr>
        <w:t xml:space="preserve"> </w:t>
      </w:r>
      <w:r w:rsidRPr="00087603">
        <w:rPr>
          <w:rFonts w:ascii="Times New Roman" w:hAnsi="Times New Roman" w:cs="Times New Roman"/>
          <w:color w:val="222222"/>
          <w:sz w:val="28"/>
          <w:szCs w:val="28"/>
          <w:u w:color="FFFFFF" w:themeColor="background1"/>
          <w:shd w:val="clear" w:color="auto" w:fill="FFFFFF"/>
          <w:lang w:val="en-US"/>
        </w:rPr>
        <w:t>Fusion Engineering and Design. – 2020. – V</w:t>
      </w:r>
      <w:r w:rsidR="00DA27CD">
        <w:rPr>
          <w:rFonts w:ascii="Times New Roman" w:hAnsi="Times New Roman" w:cs="Times New Roman"/>
          <w:color w:val="222222"/>
          <w:sz w:val="28"/>
          <w:szCs w:val="28"/>
          <w:u w:color="FFFFFF" w:themeColor="background1"/>
          <w:shd w:val="clear" w:color="auto" w:fill="FFFFFF"/>
          <w:lang w:val="en-US"/>
        </w:rPr>
        <w:t>ol</w:t>
      </w:r>
      <w:r w:rsidRPr="00087603">
        <w:rPr>
          <w:rFonts w:ascii="Times New Roman" w:hAnsi="Times New Roman" w:cs="Times New Roman"/>
          <w:color w:val="222222"/>
          <w:sz w:val="28"/>
          <w:szCs w:val="28"/>
          <w:u w:color="FFFFFF" w:themeColor="background1"/>
          <w:shd w:val="clear" w:color="auto" w:fill="FFFFFF"/>
          <w:lang w:val="en-US"/>
        </w:rPr>
        <w:t>. 161. – P 111884.</w:t>
      </w:r>
    </w:p>
    <w:p w14:paraId="07C7C8EE" w14:textId="71AB2F08"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Zhou G. et al. Design study on the new EU DEMO HCPB breeding blanket: Thermal analysis //</w:t>
      </w:r>
      <w:r w:rsidR="00DA27CD">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Progress in Nuclear Energy. – 2017. – V</w:t>
      </w:r>
      <w:r w:rsidR="00DA27CD">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en-US"/>
        </w:rPr>
        <w:t>. 98. – P. 167-176.</w:t>
      </w:r>
    </w:p>
    <w:p w14:paraId="1673FE99" w14:textId="097D5A9B"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Giegerich T. et al. Development of a viable route for lithium-6 supply of DEMO and future fusion power plants //</w:t>
      </w:r>
      <w:r w:rsidR="00DA27CD">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Fusion Engineering and Design. – 2019. – V</w:t>
      </w:r>
      <w:r w:rsidR="00DA27CD">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en-US"/>
        </w:rPr>
        <w:t>. 149. – P. 111339</w:t>
      </w:r>
      <w:r w:rsidR="00DA27CD">
        <w:rPr>
          <w:rFonts w:ascii="Times New Roman" w:hAnsi="Times New Roman" w:cs="Times New Roman"/>
          <w:sz w:val="28"/>
          <w:szCs w:val="28"/>
          <w:u w:color="FFFFFF" w:themeColor="background1"/>
          <w:lang w:val="en-US"/>
        </w:rPr>
        <w:t>.</w:t>
      </w:r>
    </w:p>
    <w:p w14:paraId="7AFAE688" w14:textId="67EFEAC0" w:rsidR="00FF5A81" w:rsidRPr="009276E6" w:rsidRDefault="00FF5A81" w:rsidP="00825220">
      <w:pPr>
        <w:pStyle w:val="ad"/>
        <w:numPr>
          <w:ilvl w:val="0"/>
          <w:numId w:val="21"/>
        </w:numPr>
        <w:tabs>
          <w:tab w:val="left" w:pos="1134"/>
        </w:tabs>
        <w:spacing w:after="0" w:line="240" w:lineRule="auto"/>
        <w:ind w:left="0" w:firstLine="709"/>
        <w:jc w:val="both"/>
        <w:rPr>
          <w:rStyle w:val="af3"/>
          <w:rFonts w:ascii="Times New Roman" w:hAnsi="Times New Roman" w:cs="Times New Roman"/>
          <w:b w:val="0"/>
          <w:bCs w:val="0"/>
          <w:color w:val="000000" w:themeColor="text1"/>
          <w:sz w:val="28"/>
          <w:szCs w:val="28"/>
          <w:u w:color="FFFFFF" w:themeColor="background1"/>
          <w:lang w:val="en-US"/>
        </w:rPr>
      </w:pPr>
      <w:bookmarkStart w:id="23" w:name="_Hlk194497771"/>
      <w:r w:rsidRPr="009276E6">
        <w:rPr>
          <w:rStyle w:val="af3"/>
          <w:rFonts w:ascii="Times New Roman" w:hAnsi="Times New Roman" w:cs="Times New Roman"/>
          <w:b w:val="0"/>
          <w:bCs w:val="0"/>
          <w:sz w:val="28"/>
          <w:szCs w:val="28"/>
          <w:u w:color="FFFFFF" w:themeColor="background1"/>
          <w:lang w:val="en-US"/>
        </w:rPr>
        <w:t xml:space="preserve">Zabeo L. et al. Concepts and challenges in the design of a tokamak </w:t>
      </w:r>
      <w:r w:rsidRPr="00DA27CD">
        <w:rPr>
          <w:rStyle w:val="af3"/>
          <w:rFonts w:ascii="Times New Roman" w:hAnsi="Times New Roman" w:cs="Times New Roman"/>
          <w:b w:val="0"/>
          <w:bCs w:val="0"/>
          <w:sz w:val="28"/>
          <w:szCs w:val="28"/>
          <w:u w:color="FFFFFF" w:themeColor="background1"/>
          <w:lang w:val="en-US"/>
        </w:rPr>
        <w:t>plasma control system. ITER PCS for First Plasma and beyond //</w:t>
      </w:r>
      <w:r w:rsidR="00DA27CD" w:rsidRPr="00DA27CD">
        <w:rPr>
          <w:rStyle w:val="af3"/>
          <w:rFonts w:ascii="Times New Roman" w:hAnsi="Times New Roman" w:cs="Times New Roman"/>
          <w:b w:val="0"/>
          <w:bCs w:val="0"/>
          <w:sz w:val="28"/>
          <w:szCs w:val="28"/>
          <w:u w:color="FFFFFF" w:themeColor="background1"/>
          <w:lang w:val="en-US"/>
        </w:rPr>
        <w:t xml:space="preserve"> </w:t>
      </w:r>
      <w:r w:rsidR="00DA27CD">
        <w:rPr>
          <w:rStyle w:val="af3"/>
          <w:rFonts w:ascii="Times New Roman" w:hAnsi="Times New Roman" w:cs="Times New Roman"/>
          <w:b w:val="0"/>
          <w:bCs w:val="0"/>
          <w:sz w:val="28"/>
          <w:szCs w:val="28"/>
          <w:u w:color="FFFFFF" w:themeColor="background1"/>
          <w:lang w:val="en-US"/>
        </w:rPr>
        <w:t xml:space="preserve">Procced. </w:t>
      </w:r>
      <w:r w:rsidRPr="00DA27CD">
        <w:rPr>
          <w:rStyle w:val="af3"/>
          <w:rFonts w:ascii="Times New Roman" w:hAnsi="Times New Roman" w:cs="Times New Roman"/>
          <w:b w:val="0"/>
          <w:bCs w:val="0"/>
          <w:sz w:val="28"/>
          <w:szCs w:val="28"/>
          <w:u w:color="FFFFFF" w:themeColor="background1"/>
          <w:lang w:val="en-US"/>
        </w:rPr>
        <w:t xml:space="preserve">IEEE </w:t>
      </w:r>
      <w:r w:rsidR="00DA27CD" w:rsidRPr="00DA27CD">
        <w:rPr>
          <w:rStyle w:val="af3"/>
          <w:rFonts w:ascii="Times New Roman" w:hAnsi="Times New Roman" w:cs="Times New Roman"/>
          <w:b w:val="0"/>
          <w:bCs w:val="0"/>
          <w:sz w:val="28"/>
          <w:szCs w:val="28"/>
          <w:u w:color="FFFFFF" w:themeColor="background1"/>
          <w:lang w:val="en-US"/>
        </w:rPr>
        <w:t>conf</w:t>
      </w:r>
      <w:r w:rsidR="00DA27CD">
        <w:rPr>
          <w:rStyle w:val="af3"/>
          <w:rFonts w:ascii="Times New Roman" w:hAnsi="Times New Roman" w:cs="Times New Roman"/>
          <w:b w:val="0"/>
          <w:bCs w:val="0"/>
          <w:sz w:val="28"/>
          <w:szCs w:val="28"/>
          <w:u w:color="FFFFFF" w:themeColor="background1"/>
          <w:lang w:val="en-US"/>
        </w:rPr>
        <w:t>.</w:t>
      </w:r>
      <w:r w:rsidR="00DA27CD" w:rsidRPr="00DA27CD">
        <w:rPr>
          <w:rStyle w:val="af3"/>
          <w:rFonts w:ascii="Times New Roman" w:hAnsi="Times New Roman" w:cs="Times New Roman"/>
          <w:b w:val="0"/>
          <w:bCs w:val="0"/>
          <w:sz w:val="28"/>
          <w:szCs w:val="28"/>
          <w:u w:color="FFFFFF" w:themeColor="background1"/>
          <w:lang w:val="en-US"/>
        </w:rPr>
        <w:t xml:space="preserve"> </w:t>
      </w:r>
      <w:r w:rsidRPr="00DA27CD">
        <w:rPr>
          <w:rStyle w:val="af3"/>
          <w:rFonts w:ascii="Times New Roman" w:hAnsi="Times New Roman" w:cs="Times New Roman"/>
          <w:b w:val="0"/>
          <w:bCs w:val="0"/>
          <w:sz w:val="28"/>
          <w:szCs w:val="28"/>
          <w:u w:color="FFFFFF" w:themeColor="background1"/>
          <w:lang w:val="en-US"/>
        </w:rPr>
        <w:t xml:space="preserve">on Control Technology and Applications (CCTA). – </w:t>
      </w:r>
      <w:r w:rsidR="00DA27CD" w:rsidRPr="00DA27CD">
        <w:rPr>
          <w:rFonts w:ascii="Times New Roman" w:hAnsi="Times New Roman" w:cs="Times New Roman"/>
          <w:sz w:val="28"/>
          <w:szCs w:val="28"/>
          <w:lang w:val="en-US"/>
        </w:rPr>
        <w:t>Trieste</w:t>
      </w:r>
      <w:r w:rsidRPr="00DA27CD">
        <w:rPr>
          <w:rStyle w:val="af3"/>
          <w:rFonts w:ascii="Times New Roman" w:hAnsi="Times New Roman" w:cs="Times New Roman"/>
          <w:b w:val="0"/>
          <w:bCs w:val="0"/>
          <w:sz w:val="28"/>
          <w:szCs w:val="28"/>
          <w:u w:color="FFFFFF" w:themeColor="background1"/>
          <w:lang w:val="en-US"/>
        </w:rPr>
        <w:t>, 2022. – P.</w:t>
      </w:r>
      <w:r w:rsidRPr="009276E6">
        <w:rPr>
          <w:rStyle w:val="af3"/>
          <w:rFonts w:ascii="Times New Roman" w:hAnsi="Times New Roman" w:cs="Times New Roman"/>
          <w:b w:val="0"/>
          <w:bCs w:val="0"/>
          <w:sz w:val="28"/>
          <w:szCs w:val="28"/>
          <w:u w:color="FFFFFF" w:themeColor="background1"/>
          <w:lang w:val="en-US"/>
        </w:rPr>
        <w:t xml:space="preserve"> 819-824.</w:t>
      </w:r>
      <w:bookmarkEnd w:id="23"/>
    </w:p>
    <w:p w14:paraId="066ADD08" w14:textId="1B61E0BA" w:rsidR="00FF5A81" w:rsidRPr="00087603" w:rsidRDefault="00DA27CD"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DA27CD">
        <w:rPr>
          <w:rFonts w:ascii="Times New Roman" w:hAnsi="Times New Roman" w:cs="Times New Roman"/>
          <w:color w:val="000000" w:themeColor="text1"/>
          <w:sz w:val="28"/>
          <w:szCs w:val="28"/>
          <w:u w:color="FFFFFF" w:themeColor="background1"/>
          <w:lang w:val="en-US"/>
        </w:rPr>
        <w:t>Raffray A.R.</w:t>
      </w:r>
      <w:r w:rsidR="00FF5A81" w:rsidRPr="00087603">
        <w:rPr>
          <w:rFonts w:ascii="Times New Roman" w:hAnsi="Times New Roman" w:cs="Times New Roman"/>
          <w:color w:val="000000" w:themeColor="text1"/>
          <w:sz w:val="28"/>
          <w:szCs w:val="28"/>
          <w:u w:color="FFFFFF" w:themeColor="background1"/>
          <w:lang w:val="en-US"/>
        </w:rPr>
        <w:t xml:space="preserve"> et al. Fusion technology information from ITER in-vessel components applicable to demo and beyond //</w:t>
      </w:r>
      <w:r>
        <w:rPr>
          <w:rFonts w:ascii="Times New Roman" w:hAnsi="Times New Roman" w:cs="Times New Roman"/>
          <w:color w:val="000000" w:themeColor="text1"/>
          <w:sz w:val="28"/>
          <w:szCs w:val="28"/>
          <w:u w:color="FFFFFF" w:themeColor="background1"/>
          <w:lang w:val="en-US"/>
        </w:rPr>
        <w:t xml:space="preserve"> </w:t>
      </w:r>
      <w:r w:rsidR="00FF5A81" w:rsidRPr="00087603">
        <w:rPr>
          <w:rFonts w:ascii="Times New Roman" w:hAnsi="Times New Roman" w:cs="Times New Roman"/>
          <w:color w:val="000000" w:themeColor="text1"/>
          <w:sz w:val="28"/>
          <w:szCs w:val="28"/>
          <w:u w:color="FFFFFF" w:themeColor="background1"/>
          <w:lang w:val="en-US"/>
        </w:rPr>
        <w:t>Fusion Science and Technology. – 2015. – V</w:t>
      </w:r>
      <w:r>
        <w:rPr>
          <w:rFonts w:ascii="Times New Roman" w:hAnsi="Times New Roman" w:cs="Times New Roman"/>
          <w:color w:val="000000" w:themeColor="text1"/>
          <w:sz w:val="28"/>
          <w:szCs w:val="28"/>
          <w:u w:color="FFFFFF" w:themeColor="background1"/>
          <w:lang w:val="en-US"/>
        </w:rPr>
        <w:t>ol</w:t>
      </w:r>
      <w:r w:rsidR="00FF5A81" w:rsidRPr="00087603">
        <w:rPr>
          <w:rFonts w:ascii="Times New Roman" w:hAnsi="Times New Roman" w:cs="Times New Roman"/>
          <w:color w:val="000000" w:themeColor="text1"/>
          <w:sz w:val="28"/>
          <w:szCs w:val="28"/>
          <w:u w:color="FFFFFF" w:themeColor="background1"/>
          <w:lang w:val="en-US"/>
        </w:rPr>
        <w:t>. 68</w:t>
      </w:r>
      <w:r>
        <w:rPr>
          <w:rFonts w:ascii="Times New Roman" w:hAnsi="Times New Roman" w:cs="Times New Roman"/>
          <w:color w:val="000000" w:themeColor="text1"/>
          <w:sz w:val="28"/>
          <w:szCs w:val="28"/>
          <w:u w:color="FFFFFF" w:themeColor="background1"/>
          <w:lang w:val="en-US"/>
        </w:rPr>
        <w:t>, Issue</w:t>
      </w:r>
      <w:r w:rsidR="00FF5A81" w:rsidRPr="00087603">
        <w:rPr>
          <w:rFonts w:ascii="Times New Roman" w:hAnsi="Times New Roman" w:cs="Times New Roman"/>
          <w:color w:val="000000" w:themeColor="text1"/>
          <w:sz w:val="28"/>
          <w:szCs w:val="28"/>
          <w:u w:color="FFFFFF" w:themeColor="background1"/>
          <w:lang w:val="en-US"/>
        </w:rPr>
        <w:t xml:space="preserve"> 3. – P. 465-476</w:t>
      </w:r>
      <w:r>
        <w:rPr>
          <w:rFonts w:ascii="Times New Roman" w:hAnsi="Times New Roman" w:cs="Times New Roman"/>
          <w:color w:val="000000" w:themeColor="text1"/>
          <w:sz w:val="28"/>
          <w:szCs w:val="28"/>
          <w:u w:color="FFFFFF" w:themeColor="background1"/>
          <w:lang w:val="en-US"/>
        </w:rPr>
        <w:t>.</w:t>
      </w:r>
    </w:p>
    <w:p w14:paraId="4CAE257E" w14:textId="2F3A6D03"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000000" w:themeColor="text1"/>
          <w:sz w:val="28"/>
          <w:szCs w:val="28"/>
          <w:u w:color="FFFFFF" w:themeColor="background1"/>
          <w:lang w:val="en-US"/>
        </w:rPr>
        <w:t>Cao B. et al. Development and implementation of Divertor Fast Particles Injection for EAST tokamak //Fusion Engineering and Design. – 2022. – V</w:t>
      </w:r>
      <w:r w:rsidR="00DA27CD">
        <w:rPr>
          <w:rFonts w:ascii="Times New Roman" w:hAnsi="Times New Roman" w:cs="Times New Roman"/>
          <w:color w:val="000000" w:themeColor="text1"/>
          <w:sz w:val="28"/>
          <w:szCs w:val="28"/>
          <w:u w:color="FFFFFF" w:themeColor="background1"/>
          <w:lang w:val="en-US"/>
        </w:rPr>
        <w:t>ol</w:t>
      </w:r>
      <w:r w:rsidRPr="00087603">
        <w:rPr>
          <w:rFonts w:ascii="Times New Roman" w:hAnsi="Times New Roman" w:cs="Times New Roman"/>
          <w:color w:val="000000" w:themeColor="text1"/>
          <w:sz w:val="28"/>
          <w:szCs w:val="28"/>
          <w:u w:color="FFFFFF" w:themeColor="background1"/>
          <w:lang w:val="en-US"/>
        </w:rPr>
        <w:t>. 178. – P. 113101.</w:t>
      </w:r>
    </w:p>
    <w:p w14:paraId="4FE12558" w14:textId="7DEE04C8"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000000" w:themeColor="text1"/>
          <w:sz w:val="28"/>
          <w:szCs w:val="28"/>
          <w:u w:color="FFFFFF" w:themeColor="background1"/>
          <w:lang w:val="en-US"/>
        </w:rPr>
        <w:t>Van der Laan J. G. et al. Preparation of acceptance tests and criteria for the Test Blanket Systems to be operated in ITER //</w:t>
      </w:r>
      <w:r w:rsidR="009276E6">
        <w:rPr>
          <w:rFonts w:ascii="Times New Roman" w:hAnsi="Times New Roman" w:cs="Times New Roman"/>
          <w:color w:val="000000" w:themeColor="text1"/>
          <w:sz w:val="28"/>
          <w:szCs w:val="28"/>
          <w:u w:color="FFFFFF" w:themeColor="background1"/>
          <w:lang w:val="en-US"/>
        </w:rPr>
        <w:t xml:space="preserve"> </w:t>
      </w:r>
      <w:r w:rsidRPr="00087603">
        <w:rPr>
          <w:rFonts w:ascii="Times New Roman" w:hAnsi="Times New Roman" w:cs="Times New Roman"/>
          <w:color w:val="000000" w:themeColor="text1"/>
          <w:sz w:val="28"/>
          <w:szCs w:val="28"/>
          <w:u w:color="FFFFFF" w:themeColor="background1"/>
          <w:lang w:val="en-US"/>
        </w:rPr>
        <w:t>Fusion Engineering and Design. – 2015. – V</w:t>
      </w:r>
      <w:r w:rsidR="00DA27CD">
        <w:rPr>
          <w:rFonts w:ascii="Times New Roman" w:hAnsi="Times New Roman" w:cs="Times New Roman"/>
          <w:color w:val="000000" w:themeColor="text1"/>
          <w:sz w:val="28"/>
          <w:szCs w:val="28"/>
          <w:u w:color="FFFFFF" w:themeColor="background1"/>
          <w:lang w:val="en-US"/>
        </w:rPr>
        <w:t>ol</w:t>
      </w:r>
      <w:r w:rsidRPr="00087603">
        <w:rPr>
          <w:rFonts w:ascii="Times New Roman" w:hAnsi="Times New Roman" w:cs="Times New Roman"/>
          <w:color w:val="000000" w:themeColor="text1"/>
          <w:sz w:val="28"/>
          <w:szCs w:val="28"/>
          <w:u w:color="FFFFFF" w:themeColor="background1"/>
          <w:lang w:val="en-US"/>
        </w:rPr>
        <w:t>. 98. – P. 1889-1892</w:t>
      </w:r>
      <w:r w:rsidR="00DA27CD">
        <w:rPr>
          <w:rFonts w:ascii="Times New Roman" w:hAnsi="Times New Roman" w:cs="Times New Roman"/>
          <w:color w:val="000000" w:themeColor="text1"/>
          <w:sz w:val="28"/>
          <w:szCs w:val="28"/>
          <w:u w:color="FFFFFF" w:themeColor="background1"/>
          <w:lang w:val="en-US"/>
        </w:rPr>
        <w:t>.</w:t>
      </w:r>
    </w:p>
    <w:p w14:paraId="0B628141" w14:textId="0BD41334"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9276E6">
        <w:rPr>
          <w:rStyle w:val="af3"/>
          <w:rFonts w:ascii="Times New Roman" w:hAnsi="Times New Roman" w:cs="Times New Roman"/>
          <w:b w:val="0"/>
          <w:bCs w:val="0"/>
          <w:sz w:val="28"/>
          <w:szCs w:val="28"/>
          <w:u w:color="FFFFFF" w:themeColor="background1"/>
          <w:lang w:val="en-US"/>
        </w:rPr>
        <w:t>Okada S., Momoshima N. Overview of Tritium Characteristics, Sources, and Problems</w:t>
      </w:r>
      <w:r w:rsidRPr="009276E6">
        <w:rPr>
          <w:rFonts w:ascii="Times New Roman" w:hAnsi="Times New Roman" w:cs="Times New Roman"/>
          <w:b/>
          <w:bCs/>
          <w:sz w:val="28"/>
          <w:szCs w:val="28"/>
          <w:u w:color="FFFFFF" w:themeColor="background1"/>
          <w:lang w:val="en-US"/>
        </w:rPr>
        <w:t xml:space="preserve"> //</w:t>
      </w:r>
      <w:r w:rsidR="009276E6">
        <w:rPr>
          <w:rFonts w:ascii="Times New Roman" w:hAnsi="Times New Roman" w:cs="Times New Roman"/>
          <w:b/>
          <w:bCs/>
          <w:sz w:val="28"/>
          <w:szCs w:val="28"/>
          <w:u w:color="FFFFFF" w:themeColor="background1"/>
          <w:lang w:val="en-US"/>
        </w:rPr>
        <w:t xml:space="preserve"> </w:t>
      </w:r>
      <w:r w:rsidR="00DA27CD">
        <w:rPr>
          <w:rFonts w:ascii="Times New Roman" w:hAnsi="Times New Roman" w:cs="Times New Roman"/>
          <w:sz w:val="28"/>
          <w:szCs w:val="28"/>
          <w:u w:color="FFFFFF" w:themeColor="background1"/>
          <w:lang w:val="en-US"/>
        </w:rPr>
        <w:t>Fusion Science and Technology. - 1993. -</w:t>
      </w:r>
      <w:r w:rsidRPr="00087603">
        <w:rPr>
          <w:rFonts w:ascii="Times New Roman" w:hAnsi="Times New Roman" w:cs="Times New Roman"/>
          <w:sz w:val="28"/>
          <w:szCs w:val="28"/>
          <w:u w:color="FFFFFF" w:themeColor="background1"/>
          <w:lang w:val="en-US"/>
        </w:rPr>
        <w:t xml:space="preserve"> V</w:t>
      </w:r>
      <w:r w:rsidR="00DA27CD">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en-US"/>
        </w:rPr>
        <w:t xml:space="preserve">. 21, </w:t>
      </w:r>
      <w:r w:rsidR="00DA27CD">
        <w:rPr>
          <w:rFonts w:ascii="Times New Roman" w:hAnsi="Times New Roman" w:cs="Times New Roman"/>
          <w:sz w:val="28"/>
          <w:szCs w:val="28"/>
          <w:u w:color="FFFFFF" w:themeColor="background1"/>
          <w:lang w:val="en-US"/>
        </w:rPr>
        <w:t>Issue</w:t>
      </w:r>
      <w:r w:rsidR="009276E6">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 xml:space="preserve">4. </w:t>
      </w:r>
      <w:r w:rsidR="00DA27CD">
        <w:rPr>
          <w:rFonts w:ascii="Times New Roman" w:hAnsi="Times New Roman" w:cs="Times New Roman"/>
          <w:sz w:val="28"/>
          <w:szCs w:val="28"/>
          <w:u w:color="FFFFFF" w:themeColor="background1"/>
          <w:lang w:val="en-US"/>
        </w:rPr>
        <w:t>-</w:t>
      </w:r>
      <w:r w:rsidRPr="00087603">
        <w:rPr>
          <w:rFonts w:ascii="Times New Roman" w:hAnsi="Times New Roman" w:cs="Times New Roman"/>
          <w:sz w:val="28"/>
          <w:szCs w:val="28"/>
          <w:u w:color="FFFFFF" w:themeColor="background1"/>
          <w:lang w:val="en-US"/>
        </w:rPr>
        <w:t xml:space="preserve"> P. 237</w:t>
      </w:r>
      <w:r w:rsidR="00DA27CD">
        <w:rPr>
          <w:rFonts w:ascii="Times New Roman" w:hAnsi="Times New Roman" w:cs="Times New Roman"/>
          <w:sz w:val="28"/>
          <w:szCs w:val="28"/>
          <w:u w:color="FFFFFF" w:themeColor="background1"/>
          <w:lang w:val="en-US"/>
        </w:rPr>
        <w:t>-</w:t>
      </w:r>
      <w:r w:rsidRPr="00087603">
        <w:rPr>
          <w:rFonts w:ascii="Times New Roman" w:hAnsi="Times New Roman" w:cs="Times New Roman"/>
          <w:sz w:val="28"/>
          <w:szCs w:val="28"/>
          <w:u w:color="FFFFFF" w:themeColor="background1"/>
          <w:lang w:val="en-US"/>
        </w:rPr>
        <w:t>251.</w:t>
      </w:r>
    </w:p>
    <w:p w14:paraId="5D055DBF" w14:textId="76367573" w:rsidR="00FF5A81" w:rsidRPr="00087603" w:rsidRDefault="00DA27CD"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sz w:val="28"/>
          <w:szCs w:val="28"/>
          <w:u w:color="FFFFFF" w:themeColor="background1"/>
          <w:lang w:val="en-US"/>
        </w:rPr>
        <w:t>Marra</w:t>
      </w:r>
      <w:r w:rsidR="00FF5A81" w:rsidRPr="00087603">
        <w:rPr>
          <w:rFonts w:ascii="Times New Roman" w:hAnsi="Times New Roman" w:cs="Times New Roman"/>
          <w:sz w:val="28"/>
          <w:szCs w:val="28"/>
          <w:u w:color="FFFFFF" w:themeColor="background1"/>
          <w:lang w:val="en-US"/>
        </w:rPr>
        <w:t xml:space="preserve"> D. </w:t>
      </w:r>
      <w:r w:rsidR="00FF5A81" w:rsidRPr="009276E6">
        <w:rPr>
          <w:rStyle w:val="af3"/>
          <w:rFonts w:ascii="Times New Roman" w:hAnsi="Times New Roman" w:cs="Times New Roman"/>
          <w:b w:val="0"/>
          <w:bCs w:val="0"/>
          <w:sz w:val="28"/>
          <w:szCs w:val="28"/>
          <w:u w:color="FFFFFF" w:themeColor="background1"/>
          <w:lang w:val="en-US"/>
        </w:rPr>
        <w:t>Lithium-Based Ceramic and High-Temperature Alloys for Tritium Production and Plasma Control in Fusion Reactors</w:t>
      </w:r>
      <w:r w:rsidR="00FF5A81" w:rsidRPr="00087603">
        <w:rPr>
          <w:rFonts w:ascii="Times New Roman" w:hAnsi="Times New Roman" w:cs="Times New Roman"/>
          <w:sz w:val="28"/>
          <w:szCs w:val="28"/>
          <w:u w:color="FFFFFF" w:themeColor="background1"/>
          <w:lang w:val="en-US"/>
        </w:rPr>
        <w:t xml:space="preserve"> // Journal of Fusion Energy Materials. </w:t>
      </w:r>
      <w:r>
        <w:rPr>
          <w:rFonts w:ascii="Times New Roman" w:hAnsi="Times New Roman" w:cs="Times New Roman"/>
          <w:sz w:val="28"/>
          <w:szCs w:val="28"/>
          <w:u w:color="FFFFFF" w:themeColor="background1"/>
          <w:lang w:val="en-US"/>
        </w:rPr>
        <w:t>-</w:t>
      </w:r>
      <w:r w:rsidR="00FF5A81" w:rsidRPr="00087603">
        <w:rPr>
          <w:rFonts w:ascii="Times New Roman" w:hAnsi="Times New Roman" w:cs="Times New Roman"/>
          <w:sz w:val="28"/>
          <w:szCs w:val="28"/>
          <w:u w:color="FFFFFF" w:themeColor="background1"/>
          <w:lang w:val="en-US"/>
        </w:rPr>
        <w:t xml:space="preserve"> 2020. </w:t>
      </w:r>
      <w:r>
        <w:rPr>
          <w:rFonts w:ascii="Times New Roman" w:hAnsi="Times New Roman" w:cs="Times New Roman"/>
          <w:sz w:val="28"/>
          <w:szCs w:val="28"/>
          <w:u w:color="FFFFFF" w:themeColor="background1"/>
          <w:lang w:val="en-US"/>
        </w:rPr>
        <w:t>-</w:t>
      </w:r>
      <w:r w:rsidR="00FF5A81" w:rsidRPr="00087603">
        <w:rPr>
          <w:rFonts w:ascii="Times New Roman" w:hAnsi="Times New Roman" w:cs="Times New Roman"/>
          <w:sz w:val="28"/>
          <w:szCs w:val="28"/>
          <w:u w:color="FFFFFF" w:themeColor="background1"/>
          <w:lang w:val="en-US"/>
        </w:rPr>
        <w:t xml:space="preserve"> V</w:t>
      </w:r>
      <w:r>
        <w:rPr>
          <w:rFonts w:ascii="Times New Roman" w:hAnsi="Times New Roman" w:cs="Times New Roman"/>
          <w:sz w:val="28"/>
          <w:szCs w:val="28"/>
          <w:u w:color="FFFFFF" w:themeColor="background1"/>
          <w:lang w:val="en-US"/>
        </w:rPr>
        <w:t>ol</w:t>
      </w:r>
      <w:r w:rsidR="00FF5A81" w:rsidRPr="00087603">
        <w:rPr>
          <w:rFonts w:ascii="Times New Roman" w:hAnsi="Times New Roman" w:cs="Times New Roman"/>
          <w:sz w:val="28"/>
          <w:szCs w:val="28"/>
          <w:u w:color="FFFFFF" w:themeColor="background1"/>
          <w:lang w:val="en-US"/>
        </w:rPr>
        <w:t xml:space="preserve">. 15, </w:t>
      </w:r>
      <w:r>
        <w:rPr>
          <w:rFonts w:ascii="Times New Roman" w:hAnsi="Times New Roman" w:cs="Times New Roman"/>
          <w:sz w:val="28"/>
          <w:szCs w:val="28"/>
          <w:u w:color="FFFFFF" w:themeColor="background1"/>
          <w:lang w:val="en-US"/>
        </w:rPr>
        <w:t>Issue 3. -</w:t>
      </w:r>
      <w:r w:rsidR="00FF5A81" w:rsidRPr="00087603">
        <w:rPr>
          <w:rFonts w:ascii="Times New Roman" w:hAnsi="Times New Roman" w:cs="Times New Roman"/>
          <w:sz w:val="28"/>
          <w:szCs w:val="28"/>
          <w:u w:color="FFFFFF" w:themeColor="background1"/>
          <w:lang w:val="en-US"/>
        </w:rPr>
        <w:t xml:space="preserve"> P. 45</w:t>
      </w:r>
      <w:r>
        <w:rPr>
          <w:rFonts w:ascii="Times New Roman" w:hAnsi="Times New Roman" w:cs="Times New Roman"/>
          <w:sz w:val="28"/>
          <w:szCs w:val="28"/>
          <w:u w:color="FFFFFF" w:themeColor="background1"/>
          <w:lang w:val="en-US"/>
        </w:rPr>
        <w:t>-</w:t>
      </w:r>
      <w:r w:rsidR="00FF5A81" w:rsidRPr="00087603">
        <w:rPr>
          <w:rFonts w:ascii="Times New Roman" w:hAnsi="Times New Roman" w:cs="Times New Roman"/>
          <w:sz w:val="28"/>
          <w:szCs w:val="28"/>
          <w:u w:color="FFFFFF" w:themeColor="background1"/>
          <w:lang w:val="en-US"/>
        </w:rPr>
        <w:t>57.</w:t>
      </w:r>
    </w:p>
    <w:p w14:paraId="31EA5F00" w14:textId="5421AC9B" w:rsidR="00FF5A81" w:rsidRPr="00087603" w:rsidRDefault="00DA27CD" w:rsidP="00825220">
      <w:pPr>
        <w:pStyle w:val="ad"/>
        <w:numPr>
          <w:ilvl w:val="0"/>
          <w:numId w:val="21"/>
        </w:numPr>
        <w:tabs>
          <w:tab w:val="left" w:pos="1134"/>
        </w:tabs>
        <w:spacing w:after="0" w:line="240" w:lineRule="auto"/>
        <w:ind w:left="0" w:firstLine="709"/>
        <w:jc w:val="both"/>
        <w:rPr>
          <w:rFonts w:ascii="Times New Roman" w:hAnsi="Times New Roman" w:cs="Times New Roman"/>
          <w:sz w:val="28"/>
          <w:szCs w:val="28"/>
          <w:u w:color="FFFFFF" w:themeColor="background1"/>
          <w:lang w:val="en-US"/>
        </w:rPr>
      </w:pPr>
      <w:r>
        <w:rPr>
          <w:rFonts w:ascii="Times New Roman" w:hAnsi="Times New Roman" w:cs="Times New Roman"/>
          <w:sz w:val="28"/>
          <w:szCs w:val="28"/>
          <w:u w:color="FFFFFF" w:themeColor="background1"/>
          <w:lang w:val="en-US"/>
        </w:rPr>
        <w:t>Novais F.S., Brown N.R., Maldonado G.</w:t>
      </w:r>
      <w:r w:rsidR="00FF5A81" w:rsidRPr="00087603">
        <w:rPr>
          <w:rFonts w:ascii="Times New Roman" w:hAnsi="Times New Roman" w:cs="Times New Roman"/>
          <w:sz w:val="28"/>
          <w:szCs w:val="28"/>
          <w:u w:color="FFFFFF" w:themeColor="background1"/>
          <w:lang w:val="en-US"/>
        </w:rPr>
        <w:t>I. Tritium Breeding Ratio Evaluation of Solid Breeder Concepts for the FESS-FNSF //</w:t>
      </w:r>
      <w:r>
        <w:rPr>
          <w:rFonts w:ascii="Times New Roman" w:hAnsi="Times New Roman" w:cs="Times New Roman"/>
          <w:sz w:val="28"/>
          <w:szCs w:val="28"/>
          <w:u w:color="FFFFFF" w:themeColor="background1"/>
          <w:lang w:val="en-US"/>
        </w:rPr>
        <w:t xml:space="preserve"> </w:t>
      </w:r>
      <w:r w:rsidR="00FF5A81" w:rsidRPr="00087603">
        <w:rPr>
          <w:rFonts w:ascii="Times New Roman" w:hAnsi="Times New Roman" w:cs="Times New Roman"/>
          <w:sz w:val="28"/>
          <w:szCs w:val="28"/>
          <w:u w:color="FFFFFF" w:themeColor="background1"/>
          <w:lang w:val="en-US"/>
        </w:rPr>
        <w:t xml:space="preserve">Fusion Science and Technology. – 2023. </w:t>
      </w:r>
      <w:r>
        <w:rPr>
          <w:rFonts w:ascii="Times New Roman" w:hAnsi="Times New Roman" w:cs="Times New Roman"/>
          <w:sz w:val="28"/>
          <w:szCs w:val="28"/>
          <w:u w:color="FFFFFF" w:themeColor="background1"/>
          <w:lang w:val="en-US"/>
        </w:rPr>
        <w:t xml:space="preserve">– Vol. 79, Issue 3. </w:t>
      </w:r>
      <w:r w:rsidR="00FF5A81" w:rsidRPr="00087603">
        <w:rPr>
          <w:rFonts w:ascii="Times New Roman" w:hAnsi="Times New Roman" w:cs="Times New Roman"/>
          <w:sz w:val="28"/>
          <w:szCs w:val="28"/>
          <w:u w:color="FFFFFF" w:themeColor="background1"/>
          <w:lang w:val="en-US"/>
        </w:rPr>
        <w:t>– P. 1-12.</w:t>
      </w:r>
    </w:p>
    <w:p w14:paraId="074B4B16" w14:textId="0CD75DB3" w:rsidR="00FF5A81" w:rsidRPr="00087603" w:rsidRDefault="00DA27CD" w:rsidP="00825220">
      <w:pPr>
        <w:pStyle w:val="ad"/>
        <w:numPr>
          <w:ilvl w:val="0"/>
          <w:numId w:val="21"/>
        </w:numPr>
        <w:tabs>
          <w:tab w:val="left" w:pos="1134"/>
        </w:tabs>
        <w:spacing w:after="0" w:line="240" w:lineRule="auto"/>
        <w:ind w:left="0" w:firstLine="709"/>
        <w:jc w:val="both"/>
        <w:rPr>
          <w:rFonts w:ascii="Times New Roman" w:hAnsi="Times New Roman" w:cs="Times New Roman"/>
          <w:sz w:val="28"/>
          <w:szCs w:val="28"/>
          <w:u w:color="FFFFFF" w:themeColor="background1"/>
          <w:lang w:val="en-US"/>
        </w:rPr>
      </w:pPr>
      <w:r>
        <w:rPr>
          <w:rFonts w:ascii="Times New Roman" w:hAnsi="Times New Roman" w:cs="Times New Roman"/>
          <w:sz w:val="28"/>
          <w:szCs w:val="28"/>
          <w:u w:color="FFFFFF" w:themeColor="background1"/>
          <w:lang w:val="en-US"/>
        </w:rPr>
        <w:lastRenderedPageBreak/>
        <w:t>Boccaccini L.</w:t>
      </w:r>
      <w:r w:rsidR="00FF5A81" w:rsidRPr="00087603">
        <w:rPr>
          <w:rFonts w:ascii="Times New Roman" w:hAnsi="Times New Roman" w:cs="Times New Roman"/>
          <w:sz w:val="28"/>
          <w:szCs w:val="28"/>
          <w:u w:color="FFFFFF" w:themeColor="background1"/>
          <w:lang w:val="en-US"/>
        </w:rPr>
        <w:t>V. et al. Status of maturation of critical technologies and systems design: Breeding blanket //</w:t>
      </w:r>
      <w:r>
        <w:rPr>
          <w:rFonts w:ascii="Times New Roman" w:hAnsi="Times New Roman" w:cs="Times New Roman"/>
          <w:sz w:val="28"/>
          <w:szCs w:val="28"/>
          <w:u w:color="FFFFFF" w:themeColor="background1"/>
          <w:lang w:val="en-US"/>
        </w:rPr>
        <w:t xml:space="preserve"> </w:t>
      </w:r>
      <w:r w:rsidR="00FF5A81" w:rsidRPr="00087603">
        <w:rPr>
          <w:rFonts w:ascii="Times New Roman" w:hAnsi="Times New Roman" w:cs="Times New Roman"/>
          <w:sz w:val="28"/>
          <w:szCs w:val="28"/>
          <w:u w:color="FFFFFF" w:themeColor="background1"/>
          <w:lang w:val="en-US"/>
        </w:rPr>
        <w:t>Fusion Engineering and Design. – 2022. – V</w:t>
      </w:r>
      <w:r>
        <w:rPr>
          <w:rFonts w:ascii="Times New Roman" w:hAnsi="Times New Roman" w:cs="Times New Roman"/>
          <w:sz w:val="28"/>
          <w:szCs w:val="28"/>
          <w:u w:color="FFFFFF" w:themeColor="background1"/>
          <w:lang w:val="en-US"/>
        </w:rPr>
        <w:t>ol</w:t>
      </w:r>
      <w:r w:rsidR="00FF5A81" w:rsidRPr="00087603">
        <w:rPr>
          <w:rFonts w:ascii="Times New Roman" w:hAnsi="Times New Roman" w:cs="Times New Roman"/>
          <w:sz w:val="28"/>
          <w:szCs w:val="28"/>
          <w:u w:color="FFFFFF" w:themeColor="background1"/>
          <w:lang w:val="en-US"/>
        </w:rPr>
        <w:t>.</w:t>
      </w:r>
      <w:r w:rsidR="001C1AF2" w:rsidRPr="001C1AF2">
        <w:rPr>
          <w:rFonts w:ascii="Times New Roman" w:hAnsi="Times New Roman" w:cs="Times New Roman"/>
          <w:sz w:val="28"/>
          <w:szCs w:val="28"/>
          <w:u w:color="FFFFFF" w:themeColor="background1"/>
          <w:lang w:val="en-US"/>
        </w:rPr>
        <w:t> </w:t>
      </w:r>
      <w:r w:rsidR="00FF5A81" w:rsidRPr="00087603">
        <w:rPr>
          <w:rFonts w:ascii="Times New Roman" w:hAnsi="Times New Roman" w:cs="Times New Roman"/>
          <w:sz w:val="28"/>
          <w:szCs w:val="28"/>
          <w:u w:color="FFFFFF" w:themeColor="background1"/>
          <w:lang w:val="en-US"/>
        </w:rPr>
        <w:t>179. – P. 113116.</w:t>
      </w:r>
    </w:p>
    <w:p w14:paraId="6E8C346D" w14:textId="50C64109"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FF5A81">
        <w:rPr>
          <w:rStyle w:val="af3"/>
          <w:rFonts w:ascii="Times New Roman" w:hAnsi="Times New Roman" w:cs="Times New Roman"/>
          <w:sz w:val="28"/>
          <w:szCs w:val="28"/>
          <w:u w:color="FFFFFF" w:themeColor="background1"/>
          <w:lang w:val="en-US"/>
        </w:rPr>
        <w:t xml:space="preserve"> </w:t>
      </w:r>
      <w:r w:rsidRPr="009276E6">
        <w:rPr>
          <w:rStyle w:val="af3"/>
          <w:rFonts w:ascii="Times New Roman" w:hAnsi="Times New Roman" w:cs="Times New Roman"/>
          <w:b w:val="0"/>
          <w:bCs w:val="0"/>
          <w:sz w:val="28"/>
          <w:szCs w:val="28"/>
          <w:u w:color="FFFFFF" w:themeColor="background1"/>
          <w:lang w:val="en-US"/>
        </w:rPr>
        <w:t>Baldwin D.L., Hollenberg G.W. Measurements of tritium and helium in fast neutron irradiated lithium ceramics using high temperature vacuum extraction</w:t>
      </w:r>
      <w:r w:rsidRPr="00087603">
        <w:rPr>
          <w:rFonts w:ascii="Times New Roman" w:hAnsi="Times New Roman" w:cs="Times New Roman"/>
          <w:sz w:val="28"/>
          <w:szCs w:val="28"/>
          <w:u w:color="FFFFFF" w:themeColor="background1"/>
          <w:lang w:val="en-US"/>
        </w:rPr>
        <w:t xml:space="preserve"> //</w:t>
      </w:r>
      <w:r w:rsidR="00DA27CD">
        <w:rPr>
          <w:rFonts w:ascii="Times New Roman" w:hAnsi="Times New Roman" w:cs="Times New Roman"/>
          <w:sz w:val="28"/>
          <w:szCs w:val="28"/>
          <w:u w:color="FFFFFF" w:themeColor="background1"/>
          <w:lang w:val="en-US"/>
        </w:rPr>
        <w:t xml:space="preserve"> Journal of Nuclear Materials. - 1988. –</w:t>
      </w:r>
      <w:r w:rsidRPr="00087603">
        <w:rPr>
          <w:rFonts w:ascii="Times New Roman" w:hAnsi="Times New Roman" w:cs="Times New Roman"/>
          <w:sz w:val="28"/>
          <w:szCs w:val="28"/>
          <w:u w:color="FFFFFF" w:themeColor="background1"/>
          <w:lang w:val="en-US"/>
        </w:rPr>
        <w:t xml:space="preserve"> V</w:t>
      </w:r>
      <w:r w:rsidR="00DA27CD">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en-US"/>
        </w:rPr>
        <w:t>. 155</w:t>
      </w:r>
      <w:r w:rsidR="00DA27CD">
        <w:rPr>
          <w:rFonts w:ascii="Times New Roman" w:hAnsi="Times New Roman" w:cs="Times New Roman"/>
          <w:sz w:val="28"/>
          <w:szCs w:val="28"/>
          <w:u w:color="FFFFFF" w:themeColor="background1"/>
          <w:lang w:val="en-US"/>
        </w:rPr>
        <w:t>-157. -</w:t>
      </w:r>
      <w:r w:rsidRPr="00087603">
        <w:rPr>
          <w:rFonts w:ascii="Times New Roman" w:hAnsi="Times New Roman" w:cs="Times New Roman"/>
          <w:sz w:val="28"/>
          <w:szCs w:val="28"/>
          <w:u w:color="FFFFFF" w:themeColor="background1"/>
          <w:lang w:val="en-US"/>
        </w:rPr>
        <w:t xml:space="preserve"> P. 1116</w:t>
      </w:r>
      <w:r w:rsidR="00DA27CD">
        <w:rPr>
          <w:rFonts w:ascii="Times New Roman" w:hAnsi="Times New Roman" w:cs="Times New Roman"/>
          <w:sz w:val="28"/>
          <w:szCs w:val="28"/>
          <w:u w:color="FFFFFF" w:themeColor="background1"/>
          <w:lang w:val="en-US"/>
        </w:rPr>
        <w:t>-</w:t>
      </w:r>
      <w:r w:rsidRPr="00087603">
        <w:rPr>
          <w:rFonts w:ascii="Times New Roman" w:hAnsi="Times New Roman" w:cs="Times New Roman"/>
          <w:sz w:val="28"/>
          <w:szCs w:val="28"/>
          <w:u w:color="FFFFFF" w:themeColor="background1"/>
          <w:lang w:val="en-US"/>
        </w:rPr>
        <w:t>1120.</w:t>
      </w:r>
    </w:p>
    <w:p w14:paraId="13C42499" w14:textId="4DB39E73"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Stefanelli E. et al. Lithium orthosilicate as nuclear fusion breeder material: Optimization of the drip casting production technology //</w:t>
      </w:r>
      <w:r w:rsidR="00DA27CD">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Nuclear Materials and Energy. – 2022. – V</w:t>
      </w:r>
      <w:r w:rsidR="00DA27CD">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en-US"/>
        </w:rPr>
        <w:t>. 30. – P. 101131</w:t>
      </w:r>
      <w:r w:rsidR="001C1AF2" w:rsidRPr="001C1AF2">
        <w:rPr>
          <w:rFonts w:ascii="Times New Roman" w:hAnsi="Times New Roman" w:cs="Times New Roman"/>
          <w:sz w:val="28"/>
          <w:szCs w:val="28"/>
          <w:u w:color="FFFFFF" w:themeColor="background1"/>
          <w:lang w:val="en-US"/>
        </w:rPr>
        <w:t>.</w:t>
      </w:r>
      <w:r w:rsidRPr="00087603">
        <w:rPr>
          <w:rFonts w:ascii="Times New Roman" w:hAnsi="Times New Roman" w:cs="Times New Roman"/>
          <w:sz w:val="28"/>
          <w:szCs w:val="28"/>
          <w:u w:color="FFFFFF" w:themeColor="background1"/>
          <w:lang w:val="en-US"/>
        </w:rPr>
        <w:t xml:space="preserve"> </w:t>
      </w:r>
    </w:p>
    <w:p w14:paraId="66BCC3BE" w14:textId="3D324CA8" w:rsidR="00FF5A81" w:rsidRPr="00087603" w:rsidRDefault="00DA27CD"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sz w:val="28"/>
          <w:szCs w:val="28"/>
          <w:u w:color="FFFFFF" w:themeColor="background1"/>
          <w:lang w:val="en-US"/>
        </w:rPr>
        <w:t xml:space="preserve"> Meena D.</w:t>
      </w:r>
      <w:r w:rsidR="00FF5A81" w:rsidRPr="00087603">
        <w:rPr>
          <w:rFonts w:ascii="Times New Roman" w:hAnsi="Times New Roman" w:cs="Times New Roman"/>
          <w:sz w:val="28"/>
          <w:szCs w:val="28"/>
          <w:u w:color="FFFFFF" w:themeColor="background1"/>
          <w:lang w:val="en-US"/>
        </w:rPr>
        <w:t>K. et al. Inelastic scattering and first principles study of tritium breeder materials Li</w:t>
      </w:r>
      <w:r w:rsidR="00FF5A81" w:rsidRPr="009276E6">
        <w:rPr>
          <w:rFonts w:ascii="Times New Roman" w:hAnsi="Times New Roman" w:cs="Times New Roman"/>
          <w:sz w:val="28"/>
          <w:szCs w:val="28"/>
          <w:u w:color="FFFFFF" w:themeColor="background1"/>
          <w:vertAlign w:val="subscript"/>
          <w:lang w:val="en-US"/>
        </w:rPr>
        <w:t>2</w:t>
      </w:r>
      <w:r w:rsidR="00FF5A81" w:rsidRPr="00087603">
        <w:rPr>
          <w:rFonts w:ascii="Times New Roman" w:hAnsi="Times New Roman" w:cs="Times New Roman"/>
          <w:sz w:val="28"/>
          <w:szCs w:val="28"/>
          <w:u w:color="FFFFFF" w:themeColor="background1"/>
          <w:lang w:val="en-US"/>
        </w:rPr>
        <w:t>TiO</w:t>
      </w:r>
      <w:r w:rsidR="00FF5A81" w:rsidRPr="009276E6">
        <w:rPr>
          <w:rFonts w:ascii="Times New Roman" w:hAnsi="Times New Roman" w:cs="Times New Roman"/>
          <w:sz w:val="28"/>
          <w:szCs w:val="28"/>
          <w:u w:color="FFFFFF" w:themeColor="background1"/>
          <w:vertAlign w:val="subscript"/>
          <w:lang w:val="en-US"/>
        </w:rPr>
        <w:t>3</w:t>
      </w:r>
      <w:r w:rsidR="00FF5A81" w:rsidRPr="00087603">
        <w:rPr>
          <w:rFonts w:ascii="Times New Roman" w:hAnsi="Times New Roman" w:cs="Times New Roman"/>
          <w:sz w:val="28"/>
          <w:szCs w:val="28"/>
          <w:u w:color="FFFFFF" w:themeColor="background1"/>
          <w:lang w:val="en-US"/>
        </w:rPr>
        <w:t xml:space="preserve"> and Li</w:t>
      </w:r>
      <w:r w:rsidR="00FF5A81" w:rsidRPr="009276E6">
        <w:rPr>
          <w:rFonts w:ascii="Times New Roman" w:hAnsi="Times New Roman" w:cs="Times New Roman"/>
          <w:sz w:val="28"/>
          <w:szCs w:val="28"/>
          <w:u w:color="FFFFFF" w:themeColor="background1"/>
          <w:vertAlign w:val="subscript"/>
          <w:lang w:val="en-US"/>
        </w:rPr>
        <w:t>2</w:t>
      </w:r>
      <w:r w:rsidR="00FF5A81" w:rsidRPr="00087603">
        <w:rPr>
          <w:rFonts w:ascii="Times New Roman" w:hAnsi="Times New Roman" w:cs="Times New Roman"/>
          <w:sz w:val="28"/>
          <w:szCs w:val="28"/>
          <w:u w:color="FFFFFF" w:themeColor="background1"/>
          <w:lang w:val="en-US"/>
        </w:rPr>
        <w:t>ZrO</w:t>
      </w:r>
      <w:r w:rsidR="00FF5A81" w:rsidRPr="009276E6">
        <w:rPr>
          <w:rFonts w:ascii="Times New Roman" w:hAnsi="Times New Roman" w:cs="Times New Roman"/>
          <w:sz w:val="28"/>
          <w:szCs w:val="28"/>
          <w:u w:color="FFFFFF" w:themeColor="background1"/>
          <w:vertAlign w:val="subscript"/>
          <w:lang w:val="en-US"/>
        </w:rPr>
        <w:t>3</w:t>
      </w:r>
      <w:r w:rsidR="00FF5A81" w:rsidRPr="00087603">
        <w:rPr>
          <w:rFonts w:ascii="Times New Roman" w:hAnsi="Times New Roman" w:cs="Times New Roman"/>
          <w:sz w:val="28"/>
          <w:szCs w:val="28"/>
          <w:u w:color="FFFFFF" w:themeColor="background1"/>
          <w:lang w:val="en-US"/>
        </w:rPr>
        <w:t xml:space="preserve"> //</w:t>
      </w:r>
      <w:r>
        <w:rPr>
          <w:rFonts w:ascii="Times New Roman" w:hAnsi="Times New Roman" w:cs="Times New Roman"/>
          <w:sz w:val="28"/>
          <w:szCs w:val="28"/>
          <w:u w:color="FFFFFF" w:themeColor="background1"/>
          <w:lang w:val="en-US"/>
        </w:rPr>
        <w:t xml:space="preserve"> </w:t>
      </w:r>
      <w:r w:rsidR="00FF5A81" w:rsidRPr="00087603">
        <w:rPr>
          <w:rFonts w:ascii="Times New Roman" w:hAnsi="Times New Roman" w:cs="Times New Roman"/>
          <w:sz w:val="28"/>
          <w:szCs w:val="28"/>
          <w:u w:color="FFFFFF" w:themeColor="background1"/>
          <w:lang w:val="en-US"/>
        </w:rPr>
        <w:t>Radiation Physics and Chemistry. – 2023. – V</w:t>
      </w:r>
      <w:r>
        <w:rPr>
          <w:rFonts w:ascii="Times New Roman" w:hAnsi="Times New Roman" w:cs="Times New Roman"/>
          <w:sz w:val="28"/>
          <w:szCs w:val="28"/>
          <w:u w:color="FFFFFF" w:themeColor="background1"/>
          <w:lang w:val="en-US"/>
        </w:rPr>
        <w:t>ol.</w:t>
      </w:r>
      <w:r w:rsidR="00FF5A81" w:rsidRPr="00087603">
        <w:rPr>
          <w:rFonts w:ascii="Times New Roman" w:hAnsi="Times New Roman" w:cs="Times New Roman"/>
          <w:sz w:val="28"/>
          <w:szCs w:val="28"/>
          <w:u w:color="FFFFFF" w:themeColor="background1"/>
          <w:lang w:val="en-US"/>
        </w:rPr>
        <w:t xml:space="preserve"> 203. – P. 110630</w:t>
      </w:r>
      <w:r w:rsidR="001C1AF2" w:rsidRPr="001C1AF2">
        <w:rPr>
          <w:rFonts w:ascii="Times New Roman" w:hAnsi="Times New Roman" w:cs="Times New Roman"/>
          <w:sz w:val="28"/>
          <w:szCs w:val="28"/>
          <w:u w:color="FFFFFF" w:themeColor="background1"/>
          <w:lang w:val="en-US"/>
        </w:rPr>
        <w:t>.</w:t>
      </w:r>
    </w:p>
    <w:p w14:paraId="72AE38C5" w14:textId="3AA9134B" w:rsidR="00FF5A81" w:rsidRPr="00087603" w:rsidRDefault="00DA27CD"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Style w:val="af3"/>
          <w:rFonts w:ascii="Times New Roman" w:hAnsi="Times New Roman" w:cs="Times New Roman"/>
          <w:b w:val="0"/>
          <w:bCs w:val="0"/>
          <w:sz w:val="28"/>
          <w:szCs w:val="28"/>
          <w:u w:color="FFFFFF" w:themeColor="background1"/>
          <w:lang w:val="en-US"/>
        </w:rPr>
        <w:t>Zhou J., Wang Q., Li S. et al.</w:t>
      </w:r>
      <w:r w:rsidR="00FF5A81" w:rsidRPr="009276E6">
        <w:rPr>
          <w:rStyle w:val="af3"/>
          <w:rFonts w:ascii="Times New Roman" w:hAnsi="Times New Roman" w:cs="Times New Roman"/>
          <w:b w:val="0"/>
          <w:bCs w:val="0"/>
          <w:sz w:val="28"/>
          <w:szCs w:val="28"/>
          <w:u w:color="FFFFFF" w:themeColor="background1"/>
          <w:lang w:val="en-US"/>
        </w:rPr>
        <w:t xml:space="preserve"> Phase composition control of biphasic tritium breeding ceramics and correlation behavior of lithium and tritium</w:t>
      </w:r>
      <w:r w:rsidR="00FF5A81" w:rsidRPr="00087603">
        <w:rPr>
          <w:rFonts w:ascii="Times New Roman" w:hAnsi="Times New Roman" w:cs="Times New Roman"/>
          <w:sz w:val="28"/>
          <w:szCs w:val="28"/>
          <w:u w:color="FFFFFF" w:themeColor="background1"/>
          <w:lang w:val="en-US"/>
        </w:rPr>
        <w:t xml:space="preserve"> //</w:t>
      </w:r>
      <w:r>
        <w:rPr>
          <w:rFonts w:ascii="Times New Roman" w:hAnsi="Times New Roman" w:cs="Times New Roman"/>
          <w:sz w:val="28"/>
          <w:szCs w:val="28"/>
          <w:u w:color="FFFFFF" w:themeColor="background1"/>
          <w:lang w:val="en-US"/>
        </w:rPr>
        <w:t xml:space="preserve"> Journal of Nuclear Materials. - 2023. -</w:t>
      </w:r>
      <w:r w:rsidR="00FF5A81" w:rsidRPr="00087603">
        <w:rPr>
          <w:rFonts w:ascii="Times New Roman" w:hAnsi="Times New Roman" w:cs="Times New Roman"/>
          <w:sz w:val="28"/>
          <w:szCs w:val="28"/>
          <w:u w:color="FFFFFF" w:themeColor="background1"/>
          <w:lang w:val="en-US"/>
        </w:rPr>
        <w:t xml:space="preserve"> V</w:t>
      </w:r>
      <w:r>
        <w:rPr>
          <w:rFonts w:ascii="Times New Roman" w:hAnsi="Times New Roman" w:cs="Times New Roman"/>
          <w:sz w:val="28"/>
          <w:szCs w:val="28"/>
          <w:u w:color="FFFFFF" w:themeColor="background1"/>
          <w:lang w:val="en-US"/>
        </w:rPr>
        <w:t>ol. 572. -</w:t>
      </w:r>
      <w:r w:rsidR="00FF5A81" w:rsidRPr="00087603">
        <w:rPr>
          <w:rFonts w:ascii="Times New Roman" w:hAnsi="Times New Roman" w:cs="Times New Roman"/>
          <w:sz w:val="28"/>
          <w:szCs w:val="28"/>
          <w:u w:color="FFFFFF" w:themeColor="background1"/>
          <w:lang w:val="en-US"/>
        </w:rPr>
        <w:t xml:space="preserve"> P. 145</w:t>
      </w:r>
      <w:r>
        <w:rPr>
          <w:rFonts w:ascii="Times New Roman" w:hAnsi="Times New Roman" w:cs="Times New Roman"/>
          <w:sz w:val="28"/>
          <w:szCs w:val="28"/>
          <w:u w:color="FFFFFF" w:themeColor="background1"/>
          <w:lang w:val="en-US"/>
        </w:rPr>
        <w:t>-</w:t>
      </w:r>
      <w:r w:rsidR="00FF5A81" w:rsidRPr="00087603">
        <w:rPr>
          <w:rFonts w:ascii="Times New Roman" w:hAnsi="Times New Roman" w:cs="Times New Roman"/>
          <w:sz w:val="28"/>
          <w:szCs w:val="28"/>
          <w:u w:color="FFFFFF" w:themeColor="background1"/>
          <w:lang w:val="en-US"/>
        </w:rPr>
        <w:t xml:space="preserve">152. </w:t>
      </w:r>
    </w:p>
    <w:p w14:paraId="20C4DB39" w14:textId="4C97444D"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Wang Q. et al. Preparation of  Li</w:t>
      </w:r>
      <w:r w:rsidRPr="00087603">
        <w:rPr>
          <w:rFonts w:ascii="Times New Roman" w:hAnsi="Times New Roman" w:cs="Times New Roman"/>
          <w:sz w:val="28"/>
          <w:szCs w:val="28"/>
          <w:u w:color="FFFFFF" w:themeColor="background1"/>
          <w:vertAlign w:val="subscript"/>
          <w:lang w:val="en-US"/>
        </w:rPr>
        <w:t>2</w:t>
      </w:r>
      <w:r w:rsidRPr="00087603">
        <w:rPr>
          <w:rFonts w:ascii="Times New Roman" w:hAnsi="Times New Roman" w:cs="Times New Roman"/>
          <w:sz w:val="28"/>
          <w:szCs w:val="28"/>
          <w:u w:color="FFFFFF" w:themeColor="background1"/>
          <w:lang w:val="en-US"/>
        </w:rPr>
        <w:t>TiO</w:t>
      </w:r>
      <w:r w:rsidRPr="00087603">
        <w:rPr>
          <w:rFonts w:ascii="Times New Roman" w:hAnsi="Times New Roman" w:cs="Times New Roman"/>
          <w:sz w:val="28"/>
          <w:szCs w:val="28"/>
          <w:u w:color="FFFFFF" w:themeColor="background1"/>
          <w:vertAlign w:val="subscript"/>
          <w:lang w:val="en-US"/>
        </w:rPr>
        <w:t>3</w:t>
      </w:r>
      <w:r w:rsidRPr="00087603">
        <w:rPr>
          <w:rFonts w:ascii="Times New Roman" w:hAnsi="Times New Roman" w:cs="Times New Roman"/>
          <w:sz w:val="28"/>
          <w:szCs w:val="28"/>
          <w:u w:color="FFFFFF" w:themeColor="background1"/>
          <w:lang w:val="en-US"/>
        </w:rPr>
        <w:t>-Li</w:t>
      </w:r>
      <w:r w:rsidRPr="00087603">
        <w:rPr>
          <w:rFonts w:ascii="Times New Roman" w:hAnsi="Times New Roman" w:cs="Times New Roman"/>
          <w:sz w:val="28"/>
          <w:szCs w:val="28"/>
          <w:u w:color="FFFFFF" w:themeColor="background1"/>
          <w:vertAlign w:val="subscript"/>
          <w:lang w:val="en-US"/>
        </w:rPr>
        <w:t>4</w:t>
      </w:r>
      <w:r w:rsidRPr="00087603">
        <w:rPr>
          <w:rFonts w:ascii="Times New Roman" w:hAnsi="Times New Roman" w:cs="Times New Roman"/>
          <w:sz w:val="28"/>
          <w:szCs w:val="28"/>
          <w:u w:color="FFFFFF" w:themeColor="background1"/>
          <w:lang w:val="en-US"/>
        </w:rPr>
        <w:t>SiO</w:t>
      </w:r>
      <w:r w:rsidRPr="00087603">
        <w:rPr>
          <w:rFonts w:ascii="Times New Roman" w:hAnsi="Times New Roman" w:cs="Times New Roman"/>
          <w:sz w:val="28"/>
          <w:szCs w:val="28"/>
          <w:u w:color="FFFFFF" w:themeColor="background1"/>
          <w:vertAlign w:val="subscript"/>
          <w:lang w:val="en-US"/>
        </w:rPr>
        <w:t>4</w:t>
      </w:r>
      <w:r w:rsidRPr="00087603">
        <w:rPr>
          <w:rFonts w:ascii="Times New Roman" w:hAnsi="Times New Roman" w:cs="Times New Roman"/>
          <w:sz w:val="28"/>
          <w:szCs w:val="28"/>
          <w:u w:color="FFFFFF" w:themeColor="background1"/>
          <w:lang w:val="en-US"/>
        </w:rPr>
        <w:t>-Pb tritium breeding ceramic and its mechanical properties //Ceramics International. – 2022. – V</w:t>
      </w:r>
      <w:r w:rsidR="00DA27CD">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en-US"/>
        </w:rPr>
        <w:t>. 48</w:t>
      </w:r>
      <w:r w:rsidR="00DA27CD">
        <w:rPr>
          <w:rFonts w:ascii="Times New Roman" w:hAnsi="Times New Roman" w:cs="Times New Roman"/>
          <w:sz w:val="28"/>
          <w:szCs w:val="28"/>
          <w:u w:color="FFFFFF" w:themeColor="background1"/>
          <w:lang w:val="en-US"/>
        </w:rPr>
        <w:t>, Issue</w:t>
      </w:r>
      <w:r w:rsidRPr="00087603">
        <w:rPr>
          <w:rFonts w:ascii="Times New Roman" w:hAnsi="Times New Roman" w:cs="Times New Roman"/>
          <w:sz w:val="28"/>
          <w:szCs w:val="28"/>
          <w:u w:color="FFFFFF" w:themeColor="background1"/>
          <w:lang w:val="en-US"/>
        </w:rPr>
        <w:t xml:space="preserve"> 18. – P. 26742-26749</w:t>
      </w:r>
      <w:r w:rsidR="00DA27CD">
        <w:rPr>
          <w:rFonts w:ascii="Times New Roman" w:hAnsi="Times New Roman" w:cs="Times New Roman"/>
          <w:sz w:val="28"/>
          <w:szCs w:val="28"/>
          <w:u w:color="FFFFFF" w:themeColor="background1"/>
          <w:lang w:val="en-US"/>
        </w:rPr>
        <w:t>.</w:t>
      </w:r>
    </w:p>
    <w:p w14:paraId="3B1AE4B6" w14:textId="49F516E8" w:rsidR="00FF5A81" w:rsidRPr="00087603" w:rsidRDefault="00DA27CD"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color w:val="000000" w:themeColor="text1"/>
          <w:sz w:val="28"/>
          <w:szCs w:val="28"/>
          <w:u w:color="FFFFFF" w:themeColor="background1"/>
          <w:lang w:val="en-US"/>
        </w:rPr>
        <w:t>Xu Y.</w:t>
      </w:r>
      <w:r w:rsidR="00FF5A81" w:rsidRPr="00087603">
        <w:rPr>
          <w:rFonts w:ascii="Times New Roman" w:hAnsi="Times New Roman" w:cs="Times New Roman"/>
          <w:color w:val="000000" w:themeColor="text1"/>
          <w:sz w:val="28"/>
          <w:szCs w:val="28"/>
          <w:u w:color="FFFFFF" w:themeColor="background1"/>
          <w:lang w:val="en-US"/>
        </w:rPr>
        <w:t>P. et al. 3D imaging and heat transfer simulation of the tritium breeding ceramic pebbles based on X-ray computed tomography (X-ray CT) //</w:t>
      </w:r>
      <w:r>
        <w:rPr>
          <w:rFonts w:ascii="Times New Roman" w:hAnsi="Times New Roman" w:cs="Times New Roman"/>
          <w:color w:val="000000" w:themeColor="text1"/>
          <w:sz w:val="28"/>
          <w:szCs w:val="28"/>
          <w:u w:color="FFFFFF" w:themeColor="background1"/>
          <w:lang w:val="en-US"/>
        </w:rPr>
        <w:t xml:space="preserve"> </w:t>
      </w:r>
      <w:r w:rsidR="00FF5A81" w:rsidRPr="00087603">
        <w:rPr>
          <w:rFonts w:ascii="Times New Roman" w:hAnsi="Times New Roman" w:cs="Times New Roman"/>
          <w:color w:val="000000" w:themeColor="text1"/>
          <w:sz w:val="28"/>
          <w:szCs w:val="28"/>
          <w:u w:color="FFFFFF" w:themeColor="background1"/>
          <w:lang w:val="en-US"/>
        </w:rPr>
        <w:t>Journal of Nuclear Materials. – 2022. – V</w:t>
      </w:r>
      <w:r>
        <w:rPr>
          <w:rFonts w:ascii="Times New Roman" w:hAnsi="Times New Roman" w:cs="Times New Roman"/>
          <w:color w:val="000000" w:themeColor="text1"/>
          <w:sz w:val="28"/>
          <w:szCs w:val="28"/>
          <w:u w:color="FFFFFF" w:themeColor="background1"/>
          <w:lang w:val="en-US"/>
        </w:rPr>
        <w:t>ol</w:t>
      </w:r>
      <w:r w:rsidR="00FF5A81" w:rsidRPr="00087603">
        <w:rPr>
          <w:rFonts w:ascii="Times New Roman" w:hAnsi="Times New Roman" w:cs="Times New Roman"/>
          <w:color w:val="000000" w:themeColor="text1"/>
          <w:sz w:val="28"/>
          <w:szCs w:val="28"/>
          <w:u w:color="FFFFFF" w:themeColor="background1"/>
          <w:lang w:val="en-US"/>
        </w:rPr>
        <w:t>. 559. – P. 153447.</w:t>
      </w:r>
    </w:p>
    <w:p w14:paraId="11C4ED24" w14:textId="665BF8FF"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4305D9">
        <w:rPr>
          <w:rStyle w:val="af3"/>
          <w:rFonts w:ascii="Times New Roman" w:hAnsi="Times New Roman" w:cs="Times New Roman"/>
          <w:b w:val="0"/>
          <w:bCs w:val="0"/>
          <w:sz w:val="28"/>
          <w:szCs w:val="28"/>
          <w:u w:color="FFFFFF" w:themeColor="background1"/>
          <w:lang w:val="en-US"/>
        </w:rPr>
        <w:t>Karpov S., Ruzhytskyi V., Tolstolutska G.</w:t>
      </w:r>
      <w:r w:rsidR="00DA27CD">
        <w:rPr>
          <w:rStyle w:val="af3"/>
          <w:rFonts w:ascii="Times New Roman" w:hAnsi="Times New Roman" w:cs="Times New Roman"/>
          <w:b w:val="0"/>
          <w:bCs w:val="0"/>
          <w:sz w:val="28"/>
          <w:szCs w:val="28"/>
          <w:u w:color="FFFFFF" w:themeColor="background1"/>
          <w:lang w:val="en-US"/>
        </w:rPr>
        <w:t xml:space="preserve"> et al.</w:t>
      </w:r>
      <w:r w:rsidRPr="004305D9">
        <w:rPr>
          <w:rStyle w:val="af3"/>
          <w:rFonts w:ascii="Times New Roman" w:hAnsi="Times New Roman" w:cs="Times New Roman"/>
          <w:b w:val="0"/>
          <w:bCs w:val="0"/>
          <w:sz w:val="28"/>
          <w:szCs w:val="28"/>
          <w:u w:color="FFFFFF" w:themeColor="background1"/>
          <w:lang w:val="en-US"/>
        </w:rPr>
        <w:t xml:space="preserve"> Effect of Irradiation and Deuterium Behavior in Li-Based Tritium Breeding Ceramics</w:t>
      </w:r>
      <w:r w:rsidRPr="004305D9">
        <w:rPr>
          <w:rFonts w:ascii="Times New Roman" w:hAnsi="Times New Roman" w:cs="Times New Roman"/>
          <w:b/>
          <w:bCs/>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 xml:space="preserve">// </w:t>
      </w:r>
      <w:r w:rsidR="00DA27CD">
        <w:rPr>
          <w:rFonts w:ascii="Times New Roman" w:hAnsi="Times New Roman" w:cs="Times New Roman"/>
          <w:sz w:val="28"/>
          <w:szCs w:val="28"/>
          <w:u w:color="FFFFFF" w:themeColor="background1"/>
          <w:lang w:val="en-US"/>
        </w:rPr>
        <w:t>Fusion Science and Technology. - 2023. -</w:t>
      </w:r>
      <w:r w:rsidRPr="00087603">
        <w:rPr>
          <w:rFonts w:ascii="Times New Roman" w:hAnsi="Times New Roman" w:cs="Times New Roman"/>
          <w:sz w:val="28"/>
          <w:szCs w:val="28"/>
          <w:u w:color="FFFFFF" w:themeColor="background1"/>
          <w:lang w:val="en-US"/>
        </w:rPr>
        <w:t xml:space="preserve"> V</w:t>
      </w:r>
      <w:r w:rsidR="00DA27CD">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en-US"/>
        </w:rPr>
        <w:t xml:space="preserve">. 89, </w:t>
      </w:r>
      <w:r w:rsidR="00DA27CD">
        <w:rPr>
          <w:rFonts w:ascii="Times New Roman" w:hAnsi="Times New Roman" w:cs="Times New Roman"/>
          <w:sz w:val="28"/>
          <w:szCs w:val="28"/>
          <w:u w:color="FFFFFF" w:themeColor="background1"/>
          <w:lang w:val="en-US"/>
        </w:rPr>
        <w:t>Issue</w:t>
      </w:r>
      <w:r w:rsidRPr="00087603">
        <w:rPr>
          <w:rFonts w:ascii="Times New Roman" w:hAnsi="Times New Roman" w:cs="Times New Roman"/>
          <w:sz w:val="28"/>
          <w:szCs w:val="28"/>
          <w:u w:color="FFFFFF" w:themeColor="background1"/>
          <w:lang w:val="en-US"/>
        </w:rPr>
        <w:t xml:space="preserve"> 3. </w:t>
      </w:r>
      <w:r w:rsidR="00DA27CD">
        <w:rPr>
          <w:rFonts w:ascii="Times New Roman" w:hAnsi="Times New Roman" w:cs="Times New Roman"/>
          <w:sz w:val="28"/>
          <w:szCs w:val="28"/>
          <w:u w:color="FFFFFF" w:themeColor="background1"/>
          <w:lang w:val="en-US"/>
        </w:rPr>
        <w:t>-</w:t>
      </w:r>
      <w:r w:rsidRPr="00087603">
        <w:rPr>
          <w:rFonts w:ascii="Times New Roman" w:hAnsi="Times New Roman" w:cs="Times New Roman"/>
          <w:sz w:val="28"/>
          <w:szCs w:val="28"/>
          <w:u w:color="FFFFFF" w:themeColor="background1"/>
          <w:lang w:val="en-US"/>
        </w:rPr>
        <w:t xml:space="preserve"> P. 145</w:t>
      </w:r>
      <w:r w:rsidR="00DA27CD">
        <w:rPr>
          <w:rFonts w:ascii="Times New Roman" w:hAnsi="Times New Roman" w:cs="Times New Roman"/>
          <w:sz w:val="28"/>
          <w:szCs w:val="28"/>
          <w:u w:color="FFFFFF" w:themeColor="background1"/>
          <w:lang w:val="en-US"/>
        </w:rPr>
        <w:t>-</w:t>
      </w:r>
      <w:r w:rsidRPr="00087603">
        <w:rPr>
          <w:rFonts w:ascii="Times New Roman" w:hAnsi="Times New Roman" w:cs="Times New Roman"/>
          <w:sz w:val="28"/>
          <w:szCs w:val="28"/>
          <w:u w:color="FFFFFF" w:themeColor="background1"/>
          <w:lang w:val="en-US"/>
        </w:rPr>
        <w:t xml:space="preserve">153. </w:t>
      </w:r>
    </w:p>
    <w:p w14:paraId="4ACA3B72" w14:textId="7ED27E4F"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222222"/>
          <w:sz w:val="28"/>
          <w:szCs w:val="28"/>
          <w:u w:color="FFFFFF" w:themeColor="background1"/>
          <w:shd w:val="clear" w:color="auto" w:fill="FFFFFF"/>
          <w:lang w:val="en-US"/>
        </w:rPr>
        <w:t>Bhartia V. et al. Elastic response of individual European advanced ceramic breeder pebbles during uniaxial compression //</w:t>
      </w:r>
      <w:r w:rsidR="001C1AF2" w:rsidRPr="001C1AF2">
        <w:rPr>
          <w:rFonts w:ascii="Times New Roman" w:hAnsi="Times New Roman" w:cs="Times New Roman"/>
          <w:color w:val="222222"/>
          <w:sz w:val="28"/>
          <w:szCs w:val="28"/>
          <w:u w:color="FFFFFF" w:themeColor="background1"/>
          <w:shd w:val="clear" w:color="auto" w:fill="FFFFFF"/>
          <w:lang w:val="en-US"/>
        </w:rPr>
        <w:t xml:space="preserve"> </w:t>
      </w:r>
      <w:r w:rsidRPr="00087603">
        <w:rPr>
          <w:rFonts w:ascii="Times New Roman" w:hAnsi="Times New Roman" w:cs="Times New Roman"/>
          <w:color w:val="222222"/>
          <w:sz w:val="28"/>
          <w:szCs w:val="28"/>
          <w:u w:color="FFFFFF" w:themeColor="background1"/>
          <w:shd w:val="clear" w:color="auto" w:fill="FFFFFF"/>
          <w:lang w:val="en-US"/>
        </w:rPr>
        <w:t>Fusion Engineering and Design. – 2020. – V</w:t>
      </w:r>
      <w:r w:rsidR="00DA27CD">
        <w:rPr>
          <w:rFonts w:ascii="Times New Roman" w:hAnsi="Times New Roman" w:cs="Times New Roman"/>
          <w:color w:val="222222"/>
          <w:sz w:val="28"/>
          <w:szCs w:val="28"/>
          <w:u w:color="FFFFFF" w:themeColor="background1"/>
          <w:shd w:val="clear" w:color="auto" w:fill="FFFFFF"/>
          <w:lang w:val="en-US"/>
        </w:rPr>
        <w:t>ol</w:t>
      </w:r>
      <w:r w:rsidRPr="00087603">
        <w:rPr>
          <w:rFonts w:ascii="Times New Roman" w:hAnsi="Times New Roman" w:cs="Times New Roman"/>
          <w:color w:val="222222"/>
          <w:sz w:val="28"/>
          <w:szCs w:val="28"/>
          <w:u w:color="FFFFFF" w:themeColor="background1"/>
          <w:shd w:val="clear" w:color="auto" w:fill="FFFFFF"/>
          <w:lang w:val="en-US"/>
        </w:rPr>
        <w:t>. 153. – P. 111502.</w:t>
      </w:r>
      <w:bookmarkStart w:id="24" w:name="_Hlk194576103"/>
    </w:p>
    <w:p w14:paraId="4B575530" w14:textId="212425FF"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Tan G. et al. A process for fabrication of Li</w:t>
      </w:r>
      <w:r w:rsidRPr="004305D9">
        <w:rPr>
          <w:rFonts w:ascii="Times New Roman" w:hAnsi="Times New Roman" w:cs="Times New Roman"/>
          <w:sz w:val="28"/>
          <w:szCs w:val="28"/>
          <w:u w:color="FFFFFF" w:themeColor="background1"/>
          <w:vertAlign w:val="subscript"/>
          <w:lang w:val="en-US"/>
        </w:rPr>
        <w:t>2</w:t>
      </w:r>
      <w:r w:rsidRPr="00087603">
        <w:rPr>
          <w:rFonts w:ascii="Times New Roman" w:hAnsi="Times New Roman" w:cs="Times New Roman"/>
          <w:sz w:val="28"/>
          <w:szCs w:val="28"/>
          <w:u w:color="FFFFFF" w:themeColor="background1"/>
          <w:lang w:val="en-US"/>
        </w:rPr>
        <w:t>TiO</w:t>
      </w:r>
      <w:r w:rsidRPr="004305D9">
        <w:rPr>
          <w:rFonts w:ascii="Times New Roman" w:hAnsi="Times New Roman" w:cs="Times New Roman"/>
          <w:sz w:val="28"/>
          <w:szCs w:val="28"/>
          <w:u w:color="FFFFFF" w:themeColor="background1"/>
          <w:vertAlign w:val="subscript"/>
          <w:lang w:val="en-US"/>
        </w:rPr>
        <w:t>3</w:t>
      </w:r>
      <w:r w:rsidRPr="00087603">
        <w:rPr>
          <w:rFonts w:ascii="Times New Roman" w:hAnsi="Times New Roman" w:cs="Times New Roman"/>
          <w:sz w:val="28"/>
          <w:szCs w:val="28"/>
          <w:u w:color="FFFFFF" w:themeColor="background1"/>
          <w:lang w:val="en-US"/>
        </w:rPr>
        <w:t xml:space="preserve"> ceramic pebbles with high mechanical properties via non-hydrolytic sol-gel method //</w:t>
      </w:r>
      <w:r w:rsidR="001C1AF2" w:rsidRPr="001C1AF2">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Ceramics International. – 2020. – V</w:t>
      </w:r>
      <w:r w:rsidR="00DA27CD">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en-US"/>
        </w:rPr>
        <w:t>. 46</w:t>
      </w:r>
      <w:r w:rsidR="00DA27CD">
        <w:rPr>
          <w:rFonts w:ascii="Times New Roman" w:hAnsi="Times New Roman" w:cs="Times New Roman"/>
          <w:sz w:val="28"/>
          <w:szCs w:val="28"/>
          <w:u w:color="FFFFFF" w:themeColor="background1"/>
          <w:lang w:val="en-US"/>
        </w:rPr>
        <w:t>, Issue</w:t>
      </w:r>
      <w:r w:rsidRPr="00087603">
        <w:rPr>
          <w:rFonts w:ascii="Times New Roman" w:hAnsi="Times New Roman" w:cs="Times New Roman"/>
          <w:sz w:val="28"/>
          <w:szCs w:val="28"/>
          <w:u w:color="FFFFFF" w:themeColor="background1"/>
          <w:lang w:val="en-US"/>
        </w:rPr>
        <w:t xml:space="preserve"> 17. – P. 27686-27694.</w:t>
      </w:r>
      <w:bookmarkEnd w:id="24"/>
    </w:p>
    <w:p w14:paraId="706BE4EE" w14:textId="2B5551FA" w:rsidR="00FF5A81" w:rsidRPr="00087603" w:rsidRDefault="00DA27CD"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sz w:val="28"/>
          <w:szCs w:val="28"/>
          <w:u w:color="FFFFFF" w:themeColor="background1"/>
          <w:lang w:val="en-US"/>
        </w:rPr>
        <w:t>Frano R.</w:t>
      </w:r>
      <w:r w:rsidR="00FF5A81" w:rsidRPr="00087603">
        <w:rPr>
          <w:rFonts w:ascii="Times New Roman" w:hAnsi="Times New Roman" w:cs="Times New Roman"/>
          <w:sz w:val="28"/>
          <w:szCs w:val="28"/>
          <w:u w:color="FFFFFF" w:themeColor="background1"/>
          <w:lang w:val="en-US"/>
        </w:rPr>
        <w:t>L., Stefanelli E., Puccini M. Feasibility of Li</w:t>
      </w:r>
      <w:r w:rsidR="00FF5A81" w:rsidRPr="004305D9">
        <w:rPr>
          <w:rFonts w:ascii="Times New Roman" w:hAnsi="Times New Roman" w:cs="Times New Roman"/>
          <w:sz w:val="28"/>
          <w:szCs w:val="28"/>
          <w:u w:color="FFFFFF" w:themeColor="background1"/>
          <w:vertAlign w:val="subscript"/>
          <w:lang w:val="en-US"/>
        </w:rPr>
        <w:t>4</w:t>
      </w:r>
      <w:r w:rsidR="00FF5A81" w:rsidRPr="00087603">
        <w:rPr>
          <w:rFonts w:ascii="Times New Roman" w:hAnsi="Times New Roman" w:cs="Times New Roman"/>
          <w:sz w:val="28"/>
          <w:szCs w:val="28"/>
          <w:u w:color="FFFFFF" w:themeColor="background1"/>
          <w:lang w:val="en-US"/>
        </w:rPr>
        <w:t>SiO</w:t>
      </w:r>
      <w:r w:rsidR="00FF5A81" w:rsidRPr="004305D9">
        <w:rPr>
          <w:rFonts w:ascii="Times New Roman" w:hAnsi="Times New Roman" w:cs="Times New Roman"/>
          <w:sz w:val="28"/>
          <w:szCs w:val="28"/>
          <w:u w:color="FFFFFF" w:themeColor="background1"/>
          <w:vertAlign w:val="subscript"/>
          <w:lang w:val="en-US"/>
        </w:rPr>
        <w:t>4</w:t>
      </w:r>
      <w:r w:rsidR="00FF5A81" w:rsidRPr="00087603">
        <w:rPr>
          <w:rFonts w:ascii="Times New Roman" w:hAnsi="Times New Roman" w:cs="Times New Roman"/>
          <w:sz w:val="28"/>
          <w:szCs w:val="28"/>
          <w:u w:color="FFFFFF" w:themeColor="background1"/>
          <w:lang w:val="en-US"/>
        </w:rPr>
        <w:t xml:space="preserve"> pebbles by drip casting and preliminary characterization //</w:t>
      </w:r>
      <w:r>
        <w:rPr>
          <w:rFonts w:ascii="Times New Roman" w:hAnsi="Times New Roman" w:cs="Times New Roman"/>
          <w:sz w:val="28"/>
          <w:szCs w:val="28"/>
          <w:u w:color="FFFFFF" w:themeColor="background1"/>
          <w:lang w:val="en-US"/>
        </w:rPr>
        <w:t xml:space="preserve"> </w:t>
      </w:r>
      <w:r w:rsidR="00FF5A81" w:rsidRPr="00087603">
        <w:rPr>
          <w:rFonts w:ascii="Times New Roman" w:hAnsi="Times New Roman" w:cs="Times New Roman"/>
          <w:sz w:val="28"/>
          <w:szCs w:val="28"/>
          <w:u w:color="FFFFFF" w:themeColor="background1"/>
          <w:lang w:val="en-US"/>
        </w:rPr>
        <w:t>Fusion Engineering and Design. – 2020. – V</w:t>
      </w:r>
      <w:r>
        <w:rPr>
          <w:rFonts w:ascii="Times New Roman" w:hAnsi="Times New Roman" w:cs="Times New Roman"/>
          <w:sz w:val="28"/>
          <w:szCs w:val="28"/>
          <w:u w:color="FFFFFF" w:themeColor="background1"/>
          <w:lang w:val="en-US"/>
        </w:rPr>
        <w:t>ol</w:t>
      </w:r>
      <w:r w:rsidR="00FF5A81" w:rsidRPr="00087603">
        <w:rPr>
          <w:rFonts w:ascii="Times New Roman" w:hAnsi="Times New Roman" w:cs="Times New Roman"/>
          <w:sz w:val="28"/>
          <w:szCs w:val="28"/>
          <w:u w:color="FFFFFF" w:themeColor="background1"/>
          <w:lang w:val="en-US"/>
        </w:rPr>
        <w:t>. 161. – P. 111920.</w:t>
      </w:r>
    </w:p>
    <w:p w14:paraId="763A7E23" w14:textId="02D25D11" w:rsidR="00FF5A81" w:rsidRPr="00087603" w:rsidRDefault="00DA27CD"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sz w:val="28"/>
          <w:szCs w:val="28"/>
          <w:u w:color="FFFFFF" w:themeColor="background1"/>
          <w:lang w:val="en-US"/>
        </w:rPr>
        <w:t>Min K.M., Park Y.</w:t>
      </w:r>
      <w:r w:rsidR="00FF5A81" w:rsidRPr="00087603">
        <w:rPr>
          <w:rFonts w:ascii="Times New Roman" w:hAnsi="Times New Roman" w:cs="Times New Roman"/>
          <w:sz w:val="28"/>
          <w:szCs w:val="28"/>
          <w:u w:color="FFFFFF" w:themeColor="background1"/>
          <w:lang w:val="en-US"/>
        </w:rPr>
        <w:t>H., Cho S. Synthesis of Li</w:t>
      </w:r>
      <w:r w:rsidR="00FF5A81" w:rsidRPr="004305D9">
        <w:rPr>
          <w:rFonts w:ascii="Times New Roman" w:hAnsi="Times New Roman" w:cs="Times New Roman"/>
          <w:sz w:val="28"/>
          <w:szCs w:val="28"/>
          <w:u w:color="FFFFFF" w:themeColor="background1"/>
          <w:vertAlign w:val="subscript"/>
          <w:lang w:val="en-US"/>
        </w:rPr>
        <w:t>2</w:t>
      </w:r>
      <w:r w:rsidR="00FF5A81" w:rsidRPr="00087603">
        <w:rPr>
          <w:rFonts w:ascii="Times New Roman" w:hAnsi="Times New Roman" w:cs="Times New Roman"/>
          <w:sz w:val="28"/>
          <w:szCs w:val="28"/>
          <w:u w:color="FFFFFF" w:themeColor="background1"/>
          <w:lang w:val="en-US"/>
        </w:rPr>
        <w:t>TiO</w:t>
      </w:r>
      <w:r w:rsidR="00FF5A81" w:rsidRPr="004305D9">
        <w:rPr>
          <w:rFonts w:ascii="Times New Roman" w:hAnsi="Times New Roman" w:cs="Times New Roman"/>
          <w:sz w:val="28"/>
          <w:szCs w:val="28"/>
          <w:u w:color="FFFFFF" w:themeColor="background1"/>
          <w:vertAlign w:val="subscript"/>
          <w:lang w:val="en-US"/>
        </w:rPr>
        <w:t>3</w:t>
      </w:r>
      <w:r w:rsidR="00FF5A81" w:rsidRPr="00087603">
        <w:rPr>
          <w:rFonts w:ascii="Times New Roman" w:hAnsi="Times New Roman" w:cs="Times New Roman"/>
          <w:sz w:val="28"/>
          <w:szCs w:val="28"/>
          <w:u w:color="FFFFFF" w:themeColor="background1"/>
          <w:lang w:val="en-US"/>
        </w:rPr>
        <w:t xml:space="preserve"> powder with high crystalline structure for tritium breeding material by ion-exchange process //Fusion Engineering and Design. – 2016. – V</w:t>
      </w:r>
      <w:r>
        <w:rPr>
          <w:rFonts w:ascii="Times New Roman" w:hAnsi="Times New Roman" w:cs="Times New Roman"/>
          <w:sz w:val="28"/>
          <w:szCs w:val="28"/>
          <w:u w:color="FFFFFF" w:themeColor="background1"/>
          <w:lang w:val="en-US"/>
        </w:rPr>
        <w:t>ol</w:t>
      </w:r>
      <w:r w:rsidR="00FF5A81" w:rsidRPr="00087603">
        <w:rPr>
          <w:rFonts w:ascii="Times New Roman" w:hAnsi="Times New Roman" w:cs="Times New Roman"/>
          <w:sz w:val="28"/>
          <w:szCs w:val="28"/>
          <w:u w:color="FFFFFF" w:themeColor="background1"/>
          <w:lang w:val="en-US"/>
        </w:rPr>
        <w:t xml:space="preserve">. 109. – P. 326-329. </w:t>
      </w:r>
    </w:p>
    <w:p w14:paraId="3D05F256" w14:textId="3D1D8AD7"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Gong Y. et al. Enhancing the density and crush load of Li</w:t>
      </w:r>
      <w:r w:rsidRPr="004305D9">
        <w:rPr>
          <w:rFonts w:ascii="Times New Roman" w:hAnsi="Times New Roman" w:cs="Times New Roman"/>
          <w:sz w:val="28"/>
          <w:szCs w:val="28"/>
          <w:u w:color="FFFFFF" w:themeColor="background1"/>
          <w:vertAlign w:val="subscript"/>
          <w:lang w:val="en-US"/>
        </w:rPr>
        <w:t>2</w:t>
      </w:r>
      <w:r w:rsidRPr="00087603">
        <w:rPr>
          <w:rFonts w:ascii="Times New Roman" w:hAnsi="Times New Roman" w:cs="Times New Roman"/>
          <w:sz w:val="28"/>
          <w:szCs w:val="28"/>
          <w:u w:color="FFFFFF" w:themeColor="background1"/>
          <w:lang w:val="en-US"/>
        </w:rPr>
        <w:t>TiO</w:t>
      </w:r>
      <w:r w:rsidRPr="004305D9">
        <w:rPr>
          <w:rFonts w:ascii="Times New Roman" w:hAnsi="Times New Roman" w:cs="Times New Roman"/>
          <w:sz w:val="28"/>
          <w:szCs w:val="28"/>
          <w:u w:color="FFFFFF" w:themeColor="background1"/>
          <w:vertAlign w:val="subscript"/>
          <w:lang w:val="en-US"/>
        </w:rPr>
        <w:t>3</w:t>
      </w:r>
      <w:r w:rsidRPr="00087603">
        <w:rPr>
          <w:rFonts w:ascii="Times New Roman" w:hAnsi="Times New Roman" w:cs="Times New Roman"/>
          <w:sz w:val="28"/>
          <w:szCs w:val="28"/>
          <w:u w:color="FFFFFF" w:themeColor="background1"/>
          <w:lang w:val="en-US"/>
        </w:rPr>
        <w:t xml:space="preserve"> tritium breeding ceramic pebbles by adding LiNO</w:t>
      </w:r>
      <w:r w:rsidRPr="004305D9">
        <w:rPr>
          <w:rFonts w:ascii="Times New Roman" w:hAnsi="Times New Roman" w:cs="Times New Roman"/>
          <w:sz w:val="28"/>
          <w:szCs w:val="28"/>
          <w:u w:color="FFFFFF" w:themeColor="background1"/>
          <w:vertAlign w:val="subscript"/>
          <w:lang w:val="en-US"/>
        </w:rPr>
        <w:t>3</w:t>
      </w:r>
      <w:r w:rsidRPr="00087603">
        <w:rPr>
          <w:rFonts w:ascii="Times New Roman" w:hAnsi="Times New Roman" w:cs="Times New Roman"/>
          <w:sz w:val="28"/>
          <w:szCs w:val="28"/>
          <w:u w:color="FFFFFF" w:themeColor="background1"/>
          <w:lang w:val="en-US"/>
        </w:rPr>
        <w:t>-Li</w:t>
      </w:r>
      <w:r w:rsidRPr="004305D9">
        <w:rPr>
          <w:rFonts w:ascii="Times New Roman" w:hAnsi="Times New Roman" w:cs="Times New Roman"/>
          <w:sz w:val="28"/>
          <w:szCs w:val="28"/>
          <w:u w:color="FFFFFF" w:themeColor="background1"/>
          <w:vertAlign w:val="subscript"/>
          <w:lang w:val="en-US"/>
        </w:rPr>
        <w:t>2</w:t>
      </w:r>
      <w:r w:rsidRPr="00087603">
        <w:rPr>
          <w:rFonts w:ascii="Times New Roman" w:hAnsi="Times New Roman" w:cs="Times New Roman"/>
          <w:sz w:val="28"/>
          <w:szCs w:val="28"/>
          <w:u w:color="FFFFFF" w:themeColor="background1"/>
          <w:lang w:val="en-US"/>
        </w:rPr>
        <w:t>CO</w:t>
      </w:r>
      <w:r w:rsidRPr="004305D9">
        <w:rPr>
          <w:rFonts w:ascii="Times New Roman" w:hAnsi="Times New Roman" w:cs="Times New Roman"/>
          <w:sz w:val="28"/>
          <w:szCs w:val="28"/>
          <w:u w:color="FFFFFF" w:themeColor="background1"/>
          <w:vertAlign w:val="subscript"/>
          <w:lang w:val="en-US"/>
        </w:rPr>
        <w:t>3</w:t>
      </w:r>
      <w:r w:rsidRPr="00087603">
        <w:rPr>
          <w:rFonts w:ascii="Times New Roman" w:hAnsi="Times New Roman" w:cs="Times New Roman"/>
          <w:sz w:val="28"/>
          <w:szCs w:val="28"/>
          <w:u w:color="FFFFFF" w:themeColor="background1"/>
          <w:lang w:val="en-US"/>
        </w:rPr>
        <w:t xml:space="preserve"> //</w:t>
      </w:r>
      <w:r w:rsidR="00DA27CD">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Annals of Nuclear Energy. – 2024. – V</w:t>
      </w:r>
      <w:r w:rsidR="00DA27CD">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en-US"/>
        </w:rPr>
        <w:t>. 196. – P. 110251.</w:t>
      </w:r>
    </w:p>
    <w:p w14:paraId="282E9D31" w14:textId="25C38CF2" w:rsidR="00FF5A81" w:rsidRPr="00F72F99"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4305D9">
        <w:rPr>
          <w:rStyle w:val="af3"/>
          <w:rFonts w:ascii="Times New Roman" w:hAnsi="Times New Roman" w:cs="Times New Roman"/>
          <w:b w:val="0"/>
          <w:bCs w:val="0"/>
          <w:sz w:val="28"/>
          <w:szCs w:val="28"/>
          <w:u w:color="FFFFFF" w:themeColor="background1"/>
          <w:lang w:val="en-US"/>
        </w:rPr>
        <w:t>Gong Y., Wang Y., Li J.</w:t>
      </w:r>
      <w:r w:rsidR="00F72F99">
        <w:rPr>
          <w:rStyle w:val="af3"/>
          <w:rFonts w:ascii="Times New Roman" w:hAnsi="Times New Roman" w:cs="Times New Roman"/>
          <w:b w:val="0"/>
          <w:bCs w:val="0"/>
          <w:sz w:val="28"/>
          <w:szCs w:val="28"/>
          <w:u w:color="FFFFFF" w:themeColor="background1"/>
          <w:lang w:val="en-US"/>
        </w:rPr>
        <w:t xml:space="preserve"> et al. </w:t>
      </w:r>
      <w:r w:rsidRPr="00F72F99">
        <w:rPr>
          <w:rStyle w:val="af3"/>
          <w:rFonts w:ascii="Times New Roman" w:hAnsi="Times New Roman" w:cs="Times New Roman"/>
          <w:b w:val="0"/>
          <w:bCs w:val="0"/>
          <w:sz w:val="28"/>
          <w:szCs w:val="28"/>
          <w:u w:color="FFFFFF" w:themeColor="background1"/>
          <w:lang w:val="en-US"/>
        </w:rPr>
        <w:t>Alkaline hydrothermal treatment of P25 titanium dioxide for low temperature sintering of Li</w:t>
      </w:r>
      <w:r w:rsidRPr="00F72F99">
        <w:rPr>
          <w:rStyle w:val="af3"/>
          <w:rFonts w:ascii="Cambria Math" w:hAnsi="Cambria Math" w:cs="Cambria Math"/>
          <w:b w:val="0"/>
          <w:bCs w:val="0"/>
          <w:sz w:val="28"/>
          <w:szCs w:val="28"/>
          <w:u w:color="FFFFFF" w:themeColor="background1"/>
          <w:lang w:val="en-US"/>
        </w:rPr>
        <w:t>₂</w:t>
      </w:r>
      <w:r w:rsidRPr="00F72F99">
        <w:rPr>
          <w:rStyle w:val="af3"/>
          <w:rFonts w:ascii="Times New Roman" w:hAnsi="Times New Roman" w:cs="Times New Roman"/>
          <w:b w:val="0"/>
          <w:bCs w:val="0"/>
          <w:sz w:val="28"/>
          <w:szCs w:val="28"/>
          <w:u w:color="FFFFFF" w:themeColor="background1"/>
          <w:lang w:val="en-US"/>
        </w:rPr>
        <w:t>TiO</w:t>
      </w:r>
      <w:r w:rsidRPr="00F72F99">
        <w:rPr>
          <w:rStyle w:val="af3"/>
          <w:rFonts w:ascii="Cambria Math" w:hAnsi="Cambria Math" w:cs="Cambria Math"/>
          <w:b w:val="0"/>
          <w:bCs w:val="0"/>
          <w:sz w:val="28"/>
          <w:szCs w:val="28"/>
          <w:u w:color="FFFFFF" w:themeColor="background1"/>
          <w:lang w:val="en-US"/>
        </w:rPr>
        <w:t>₃</w:t>
      </w:r>
      <w:r w:rsidRPr="00F72F99">
        <w:rPr>
          <w:rStyle w:val="af3"/>
          <w:rFonts w:ascii="Times New Roman" w:hAnsi="Times New Roman" w:cs="Times New Roman"/>
          <w:b w:val="0"/>
          <w:bCs w:val="0"/>
          <w:sz w:val="28"/>
          <w:szCs w:val="28"/>
          <w:u w:color="FFFFFF" w:themeColor="background1"/>
          <w:lang w:val="en-US"/>
        </w:rPr>
        <w:t xml:space="preserve"> tritium breeding ceramics</w:t>
      </w:r>
      <w:r w:rsidRPr="00F72F99">
        <w:rPr>
          <w:rFonts w:ascii="Times New Roman" w:hAnsi="Times New Roman" w:cs="Times New Roman"/>
          <w:b/>
          <w:bCs/>
          <w:sz w:val="28"/>
          <w:szCs w:val="28"/>
          <w:u w:color="FFFFFF" w:themeColor="background1"/>
          <w:lang w:val="en-US"/>
        </w:rPr>
        <w:t xml:space="preserve"> </w:t>
      </w:r>
      <w:r w:rsidRPr="00F72F99">
        <w:rPr>
          <w:rFonts w:ascii="Times New Roman" w:hAnsi="Times New Roman" w:cs="Times New Roman"/>
          <w:sz w:val="28"/>
          <w:szCs w:val="28"/>
          <w:u w:color="FFFFFF" w:themeColor="background1"/>
          <w:lang w:val="en-US"/>
        </w:rPr>
        <w:t xml:space="preserve">// Journal of Nuclear Materials. </w:t>
      </w:r>
      <w:r w:rsidR="00F72F99">
        <w:rPr>
          <w:rFonts w:ascii="Times New Roman" w:hAnsi="Times New Roman" w:cs="Times New Roman"/>
          <w:sz w:val="28"/>
          <w:szCs w:val="28"/>
          <w:u w:color="FFFFFF" w:themeColor="background1"/>
          <w:lang w:val="en-US"/>
        </w:rPr>
        <w:t>– 2023. – Vol. 561. -</w:t>
      </w:r>
      <w:r w:rsidRPr="00F72F99">
        <w:rPr>
          <w:rFonts w:ascii="Times New Roman" w:hAnsi="Times New Roman" w:cs="Times New Roman"/>
          <w:sz w:val="28"/>
          <w:szCs w:val="28"/>
          <w:u w:color="FFFFFF" w:themeColor="background1"/>
          <w:lang w:val="en-US"/>
        </w:rPr>
        <w:t xml:space="preserve"> P. 124</w:t>
      </w:r>
      <w:r w:rsidR="00DA27CD">
        <w:rPr>
          <w:rFonts w:ascii="Times New Roman" w:hAnsi="Times New Roman" w:cs="Times New Roman"/>
          <w:sz w:val="28"/>
          <w:szCs w:val="28"/>
          <w:u w:color="FFFFFF" w:themeColor="background1"/>
          <w:lang w:val="en-US"/>
        </w:rPr>
        <w:t>-</w:t>
      </w:r>
      <w:r w:rsidRPr="00F72F99">
        <w:rPr>
          <w:rFonts w:ascii="Times New Roman" w:hAnsi="Times New Roman" w:cs="Times New Roman"/>
          <w:sz w:val="28"/>
          <w:szCs w:val="28"/>
          <w:u w:color="FFFFFF" w:themeColor="background1"/>
          <w:lang w:val="en-US"/>
        </w:rPr>
        <w:t xml:space="preserve">131. </w:t>
      </w:r>
    </w:p>
    <w:p w14:paraId="1F513360" w14:textId="0EDA1E23" w:rsidR="00FF5A81" w:rsidRPr="00F72F99"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F72F99">
        <w:rPr>
          <w:rFonts w:ascii="Times New Roman" w:hAnsi="Times New Roman" w:cs="Times New Roman"/>
          <w:sz w:val="28"/>
          <w:szCs w:val="28"/>
          <w:u w:color="FFFFFF" w:themeColor="background1"/>
          <w:lang w:val="en-US"/>
        </w:rPr>
        <w:lastRenderedPageBreak/>
        <w:t>Hodeau J.L., Marezio M. J.</w:t>
      </w:r>
      <w:r w:rsidR="00F72F99" w:rsidRPr="00F72F99">
        <w:rPr>
          <w:rFonts w:ascii="Times New Roman" w:hAnsi="Times New Roman" w:cs="Times New Roman"/>
          <w:sz w:val="28"/>
          <w:szCs w:val="28"/>
          <w:lang w:val="en-US"/>
        </w:rPr>
        <w:t xml:space="preserve"> Neutron profile refinement of the structures of Li2SnO3 and Li2ZrO3</w:t>
      </w:r>
      <w:r w:rsidR="00F72F99">
        <w:rPr>
          <w:rFonts w:ascii="Times New Roman" w:hAnsi="Times New Roman" w:cs="Times New Roman"/>
          <w:sz w:val="28"/>
          <w:szCs w:val="28"/>
          <w:lang w:val="en-US"/>
        </w:rPr>
        <w:t xml:space="preserve"> //</w:t>
      </w:r>
      <w:r w:rsidR="00F72F99" w:rsidRPr="00F72F99">
        <w:rPr>
          <w:rFonts w:ascii="Times New Roman" w:hAnsi="Times New Roman" w:cs="Times New Roman"/>
          <w:sz w:val="28"/>
          <w:szCs w:val="28"/>
          <w:lang w:val="en-US"/>
        </w:rPr>
        <w:t xml:space="preserve"> </w:t>
      </w:r>
      <w:r w:rsidR="00F72F99" w:rsidRPr="00F72F99">
        <w:rPr>
          <w:rFonts w:ascii="Times New Roman" w:hAnsi="Times New Roman" w:cs="Times New Roman"/>
          <w:iCs/>
          <w:sz w:val="28"/>
          <w:szCs w:val="28"/>
          <w:lang w:val="en-US"/>
        </w:rPr>
        <w:t>Journal of Solid State Chemistry</w:t>
      </w:r>
      <w:r w:rsidR="00F72F99">
        <w:rPr>
          <w:rFonts w:ascii="Times New Roman" w:hAnsi="Times New Roman" w:cs="Times New Roman"/>
          <w:iCs/>
          <w:sz w:val="28"/>
          <w:szCs w:val="28"/>
          <w:lang w:val="en-US"/>
        </w:rPr>
        <w:t>.</w:t>
      </w:r>
      <w:r w:rsidR="00F72F99" w:rsidRPr="00F72F99">
        <w:rPr>
          <w:rFonts w:ascii="Times New Roman" w:hAnsi="Times New Roman" w:cs="Times New Roman"/>
          <w:sz w:val="28"/>
          <w:szCs w:val="28"/>
          <w:lang w:val="en-US"/>
        </w:rPr>
        <w:t xml:space="preserve"> </w:t>
      </w:r>
      <w:r w:rsidR="00F72F99">
        <w:rPr>
          <w:rFonts w:ascii="Times New Roman" w:hAnsi="Times New Roman" w:cs="Times New Roman"/>
          <w:sz w:val="28"/>
          <w:szCs w:val="28"/>
          <w:lang w:val="en-US"/>
        </w:rPr>
        <w:t xml:space="preserve">– 1982. – Vol. </w:t>
      </w:r>
      <w:r w:rsidR="00F72F99" w:rsidRPr="00F72F99">
        <w:rPr>
          <w:rFonts w:ascii="Times New Roman" w:hAnsi="Times New Roman" w:cs="Times New Roman"/>
          <w:sz w:val="28"/>
          <w:szCs w:val="28"/>
          <w:lang w:val="en-US"/>
        </w:rPr>
        <w:t xml:space="preserve">45. </w:t>
      </w:r>
      <w:r w:rsidR="00F72F99">
        <w:rPr>
          <w:rFonts w:ascii="Times New Roman" w:hAnsi="Times New Roman" w:cs="Times New Roman"/>
          <w:sz w:val="28"/>
          <w:szCs w:val="28"/>
          <w:lang w:val="en-US"/>
        </w:rPr>
        <w:t>– P. </w:t>
      </w:r>
      <w:r w:rsidR="00F72F99" w:rsidRPr="00F72F99">
        <w:rPr>
          <w:rFonts w:ascii="Times New Roman" w:hAnsi="Times New Roman" w:cs="Times New Roman"/>
          <w:sz w:val="28"/>
          <w:szCs w:val="28"/>
          <w:lang w:val="en-US"/>
        </w:rPr>
        <w:t>170-179</w:t>
      </w:r>
      <w:r w:rsidR="00F72F99">
        <w:rPr>
          <w:rFonts w:ascii="Times New Roman" w:hAnsi="Times New Roman" w:cs="Times New Roman"/>
          <w:sz w:val="28"/>
          <w:szCs w:val="28"/>
          <w:lang w:val="en-US"/>
        </w:rPr>
        <w:t>.</w:t>
      </w:r>
      <w:r w:rsidRPr="00F72F99">
        <w:rPr>
          <w:rFonts w:ascii="Times New Roman" w:hAnsi="Times New Roman" w:cs="Times New Roman"/>
          <w:sz w:val="28"/>
          <w:szCs w:val="28"/>
          <w:u w:color="FFFFFF" w:themeColor="background1"/>
          <w:lang w:val="en-US"/>
        </w:rPr>
        <w:t xml:space="preserve"> </w:t>
      </w:r>
    </w:p>
    <w:p w14:paraId="092CA3CC" w14:textId="1366CA7D"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222222"/>
          <w:sz w:val="28"/>
          <w:szCs w:val="28"/>
          <w:u w:color="FFFFFF" w:themeColor="background1"/>
          <w:shd w:val="clear" w:color="auto" w:fill="FFFFFF"/>
          <w:lang w:val="en-US"/>
        </w:rPr>
        <w:t>Chattaraj D. Structural, electronic, elastic and thermodynamic properties of Li</w:t>
      </w:r>
      <w:r w:rsidRPr="00087603">
        <w:rPr>
          <w:rFonts w:ascii="Times New Roman" w:hAnsi="Times New Roman" w:cs="Times New Roman"/>
          <w:color w:val="222222"/>
          <w:sz w:val="28"/>
          <w:szCs w:val="28"/>
          <w:u w:color="FFFFFF" w:themeColor="background1"/>
          <w:shd w:val="clear" w:color="auto" w:fill="FFFFFF"/>
          <w:vertAlign w:val="subscript"/>
          <w:lang w:val="en-US"/>
        </w:rPr>
        <w:t>2</w:t>
      </w:r>
      <w:r w:rsidRPr="00087603">
        <w:rPr>
          <w:rFonts w:ascii="Times New Roman" w:hAnsi="Times New Roman" w:cs="Times New Roman"/>
          <w:color w:val="222222"/>
          <w:sz w:val="28"/>
          <w:szCs w:val="28"/>
          <w:u w:color="FFFFFF" w:themeColor="background1"/>
          <w:shd w:val="clear" w:color="auto" w:fill="FFFFFF"/>
          <w:lang w:val="en-US"/>
        </w:rPr>
        <w:t>ZrO</w:t>
      </w:r>
      <w:r w:rsidRPr="00087603">
        <w:rPr>
          <w:rFonts w:ascii="Times New Roman" w:hAnsi="Times New Roman" w:cs="Times New Roman"/>
          <w:color w:val="222222"/>
          <w:sz w:val="28"/>
          <w:szCs w:val="28"/>
          <w:u w:color="FFFFFF" w:themeColor="background1"/>
          <w:shd w:val="clear" w:color="auto" w:fill="FFFFFF"/>
          <w:vertAlign w:val="subscript"/>
          <w:lang w:val="en-US"/>
        </w:rPr>
        <w:t>3</w:t>
      </w:r>
      <w:r w:rsidRPr="00087603">
        <w:rPr>
          <w:rFonts w:ascii="Times New Roman" w:hAnsi="Times New Roman" w:cs="Times New Roman"/>
          <w:color w:val="222222"/>
          <w:sz w:val="28"/>
          <w:szCs w:val="28"/>
          <w:u w:color="FFFFFF" w:themeColor="background1"/>
          <w:shd w:val="clear" w:color="auto" w:fill="FFFFFF"/>
          <w:lang w:val="en-US"/>
        </w:rPr>
        <w:t>: A comprehensive study using DFT formalism //</w:t>
      </w:r>
      <w:r w:rsidR="00F72F99">
        <w:rPr>
          <w:rFonts w:ascii="Times New Roman" w:hAnsi="Times New Roman" w:cs="Times New Roman"/>
          <w:color w:val="222222"/>
          <w:sz w:val="28"/>
          <w:szCs w:val="28"/>
          <w:u w:color="FFFFFF" w:themeColor="background1"/>
          <w:shd w:val="clear" w:color="auto" w:fill="FFFFFF"/>
          <w:lang w:val="en-US"/>
        </w:rPr>
        <w:t xml:space="preserve"> </w:t>
      </w:r>
      <w:r w:rsidRPr="00087603">
        <w:rPr>
          <w:rFonts w:ascii="Times New Roman" w:hAnsi="Times New Roman" w:cs="Times New Roman"/>
          <w:color w:val="222222"/>
          <w:sz w:val="28"/>
          <w:szCs w:val="28"/>
          <w:u w:color="FFFFFF" w:themeColor="background1"/>
          <w:shd w:val="clear" w:color="auto" w:fill="FFFFFF"/>
          <w:lang w:val="en-US"/>
        </w:rPr>
        <w:t>Journal of Nuclear Materials. – 2017. – V</w:t>
      </w:r>
      <w:r w:rsidR="00F72F99">
        <w:rPr>
          <w:rFonts w:ascii="Times New Roman" w:hAnsi="Times New Roman" w:cs="Times New Roman"/>
          <w:color w:val="222222"/>
          <w:sz w:val="28"/>
          <w:szCs w:val="28"/>
          <w:u w:color="FFFFFF" w:themeColor="background1"/>
          <w:shd w:val="clear" w:color="auto" w:fill="FFFFFF"/>
          <w:lang w:val="en-US"/>
        </w:rPr>
        <w:t>ol</w:t>
      </w:r>
      <w:r w:rsidRPr="00087603">
        <w:rPr>
          <w:rFonts w:ascii="Times New Roman" w:hAnsi="Times New Roman" w:cs="Times New Roman"/>
          <w:color w:val="222222"/>
          <w:sz w:val="28"/>
          <w:szCs w:val="28"/>
          <w:u w:color="FFFFFF" w:themeColor="background1"/>
          <w:shd w:val="clear" w:color="auto" w:fill="FFFFFF"/>
          <w:lang w:val="en-US"/>
        </w:rPr>
        <w:t>. 496. – P. 286-292.</w:t>
      </w:r>
    </w:p>
    <w:p w14:paraId="10948C40" w14:textId="458147A0" w:rsidR="00FF5A81" w:rsidRPr="00F72F99" w:rsidRDefault="00F72F99"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rPr>
      </w:pPr>
      <w:r>
        <w:rPr>
          <w:rFonts w:ascii="Times New Roman" w:hAnsi="Times New Roman" w:cs="Times New Roman"/>
          <w:color w:val="000000" w:themeColor="text1"/>
          <w:sz w:val="28"/>
          <w:szCs w:val="28"/>
          <w:u w:color="FFFFFF" w:themeColor="background1"/>
          <w:lang w:val="kk-KZ"/>
        </w:rPr>
        <w:t>Пантюхина М.И., Калашнова А.В., Плаксин С.</w:t>
      </w:r>
      <w:r w:rsidR="00FF5A81" w:rsidRPr="00087603">
        <w:rPr>
          <w:rFonts w:ascii="Times New Roman" w:hAnsi="Times New Roman" w:cs="Times New Roman"/>
          <w:color w:val="000000" w:themeColor="text1"/>
          <w:sz w:val="28"/>
          <w:szCs w:val="28"/>
          <w:u w:color="FFFFFF" w:themeColor="background1"/>
          <w:lang w:val="kk-KZ"/>
        </w:rPr>
        <w:t>В. Электрические свойства твердых растворов Li</w:t>
      </w:r>
      <w:r w:rsidR="00FF5A81" w:rsidRPr="004305D9">
        <w:rPr>
          <w:rFonts w:ascii="Times New Roman" w:hAnsi="Times New Roman" w:cs="Times New Roman"/>
          <w:color w:val="000000" w:themeColor="text1"/>
          <w:sz w:val="28"/>
          <w:szCs w:val="28"/>
          <w:u w:color="FFFFFF" w:themeColor="background1"/>
          <w:vertAlign w:val="subscript"/>
          <w:lang w:val="kk-KZ"/>
        </w:rPr>
        <w:t>2-2x</w:t>
      </w:r>
      <w:r w:rsidR="00FF5A81" w:rsidRPr="00087603">
        <w:rPr>
          <w:rFonts w:ascii="Times New Roman" w:hAnsi="Times New Roman" w:cs="Times New Roman"/>
          <w:color w:val="000000" w:themeColor="text1"/>
          <w:sz w:val="28"/>
          <w:szCs w:val="28"/>
          <w:u w:color="FFFFFF" w:themeColor="background1"/>
          <w:lang w:val="kk-KZ"/>
        </w:rPr>
        <w:t>Sr</w:t>
      </w:r>
      <w:r w:rsidR="00FF5A81" w:rsidRPr="004305D9">
        <w:rPr>
          <w:rFonts w:ascii="Times New Roman" w:hAnsi="Times New Roman" w:cs="Times New Roman"/>
          <w:color w:val="000000" w:themeColor="text1"/>
          <w:sz w:val="28"/>
          <w:szCs w:val="28"/>
          <w:u w:color="FFFFFF" w:themeColor="background1"/>
          <w:vertAlign w:val="subscript"/>
          <w:lang w:val="kk-KZ"/>
        </w:rPr>
        <w:t>x</w:t>
      </w:r>
      <w:r w:rsidR="00FF5A81" w:rsidRPr="00087603">
        <w:rPr>
          <w:rFonts w:ascii="Times New Roman" w:hAnsi="Times New Roman" w:cs="Times New Roman"/>
          <w:color w:val="000000" w:themeColor="text1"/>
          <w:sz w:val="28"/>
          <w:szCs w:val="28"/>
          <w:u w:color="FFFFFF" w:themeColor="background1"/>
          <w:lang w:val="kk-KZ"/>
        </w:rPr>
        <w:t>ZrO</w:t>
      </w:r>
      <w:r w:rsidR="00FF5A81" w:rsidRPr="004305D9">
        <w:rPr>
          <w:rFonts w:ascii="Times New Roman" w:hAnsi="Times New Roman" w:cs="Times New Roman"/>
          <w:color w:val="000000" w:themeColor="text1"/>
          <w:sz w:val="28"/>
          <w:szCs w:val="28"/>
          <w:u w:color="FFFFFF" w:themeColor="background1"/>
          <w:vertAlign w:val="subscript"/>
          <w:lang w:val="kk-KZ"/>
        </w:rPr>
        <w:t>3</w:t>
      </w:r>
      <w:r w:rsidR="00FF5A81" w:rsidRPr="00087603">
        <w:rPr>
          <w:rFonts w:ascii="Times New Roman" w:hAnsi="Times New Roman" w:cs="Times New Roman"/>
          <w:color w:val="000000" w:themeColor="text1"/>
          <w:sz w:val="28"/>
          <w:szCs w:val="28"/>
          <w:u w:color="FFFFFF" w:themeColor="background1"/>
          <w:lang w:val="kk-KZ"/>
        </w:rPr>
        <w:t xml:space="preserve"> //</w:t>
      </w:r>
      <w:r w:rsidRPr="00F72F99">
        <w:rPr>
          <w:rFonts w:ascii="Times New Roman" w:hAnsi="Times New Roman" w:cs="Times New Roman"/>
          <w:color w:val="000000" w:themeColor="text1"/>
          <w:sz w:val="28"/>
          <w:szCs w:val="28"/>
          <w:u w:color="FFFFFF" w:themeColor="background1"/>
        </w:rPr>
        <w:t xml:space="preserve"> </w:t>
      </w:r>
      <w:r w:rsidR="00FF5A81" w:rsidRPr="00087603">
        <w:rPr>
          <w:rFonts w:ascii="Times New Roman" w:hAnsi="Times New Roman" w:cs="Times New Roman"/>
          <w:color w:val="000000" w:themeColor="text1"/>
          <w:sz w:val="28"/>
          <w:szCs w:val="28"/>
          <w:u w:color="FFFFFF" w:themeColor="background1"/>
          <w:lang w:val="kk-KZ"/>
        </w:rPr>
        <w:t>Бутлеровские сообщения. – 2014. – Т. 40</w:t>
      </w:r>
      <w:r w:rsidRPr="00F72F99">
        <w:rPr>
          <w:rFonts w:ascii="Times New Roman" w:hAnsi="Times New Roman" w:cs="Times New Roman"/>
          <w:color w:val="000000" w:themeColor="text1"/>
          <w:sz w:val="28"/>
          <w:szCs w:val="28"/>
          <w:u w:color="FFFFFF" w:themeColor="background1"/>
        </w:rPr>
        <w:t>,</w:t>
      </w:r>
      <w:r>
        <w:rPr>
          <w:rFonts w:ascii="Times New Roman" w:hAnsi="Times New Roman" w:cs="Times New Roman"/>
          <w:color w:val="000000" w:themeColor="text1"/>
          <w:sz w:val="28"/>
          <w:szCs w:val="28"/>
          <w:u w:color="FFFFFF" w:themeColor="background1"/>
          <w:lang w:val="kk-KZ"/>
        </w:rPr>
        <w:t xml:space="preserve"> №</w:t>
      </w:r>
      <w:r w:rsidR="00FF5A81" w:rsidRPr="00087603">
        <w:rPr>
          <w:rFonts w:ascii="Times New Roman" w:hAnsi="Times New Roman" w:cs="Times New Roman"/>
          <w:color w:val="000000" w:themeColor="text1"/>
          <w:sz w:val="28"/>
          <w:szCs w:val="28"/>
          <w:u w:color="FFFFFF" w:themeColor="background1"/>
          <w:lang w:val="kk-KZ"/>
        </w:rPr>
        <w:t>11. – С. 132-136.</w:t>
      </w:r>
    </w:p>
    <w:p w14:paraId="2DD51D23" w14:textId="190C40CE" w:rsidR="00FF5A81" w:rsidRPr="00087603" w:rsidRDefault="00F72F99"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sz w:val="28"/>
          <w:szCs w:val="28"/>
          <w:u w:color="FFFFFF" w:themeColor="background1"/>
          <w:lang w:val="en-US"/>
        </w:rPr>
        <w:t>Orsetti N.</w:t>
      </w:r>
      <w:r w:rsidR="00FF5A81" w:rsidRPr="00087603">
        <w:rPr>
          <w:rFonts w:ascii="Times New Roman" w:hAnsi="Times New Roman" w:cs="Times New Roman"/>
          <w:sz w:val="28"/>
          <w:szCs w:val="28"/>
          <w:u w:color="FFFFFF" w:themeColor="background1"/>
          <w:lang w:val="en-US"/>
        </w:rPr>
        <w:t>G. et al. The transcendental role of lithium zirconates in the development of modern energy technologies //</w:t>
      </w:r>
      <w:r>
        <w:rPr>
          <w:rFonts w:ascii="Times New Roman" w:hAnsi="Times New Roman" w:cs="Times New Roman"/>
          <w:sz w:val="28"/>
          <w:szCs w:val="28"/>
          <w:u w:color="FFFFFF" w:themeColor="background1"/>
          <w:lang w:val="en-US"/>
        </w:rPr>
        <w:t xml:space="preserve"> </w:t>
      </w:r>
      <w:r w:rsidR="00FF5A81" w:rsidRPr="00087603">
        <w:rPr>
          <w:rFonts w:ascii="Times New Roman" w:hAnsi="Times New Roman" w:cs="Times New Roman"/>
          <w:sz w:val="28"/>
          <w:szCs w:val="28"/>
          <w:u w:color="FFFFFF" w:themeColor="background1"/>
          <w:lang w:val="en-US"/>
        </w:rPr>
        <w:t>Ceramics International. – 2022. – V</w:t>
      </w:r>
      <w:r>
        <w:rPr>
          <w:rFonts w:ascii="Times New Roman" w:hAnsi="Times New Roman" w:cs="Times New Roman"/>
          <w:sz w:val="28"/>
          <w:szCs w:val="28"/>
          <w:u w:color="FFFFFF" w:themeColor="background1"/>
          <w:lang w:val="en-US"/>
        </w:rPr>
        <w:t>ol</w:t>
      </w:r>
      <w:r w:rsidR="00FF5A81" w:rsidRPr="00087603">
        <w:rPr>
          <w:rFonts w:ascii="Times New Roman" w:hAnsi="Times New Roman" w:cs="Times New Roman"/>
          <w:sz w:val="28"/>
          <w:szCs w:val="28"/>
          <w:u w:color="FFFFFF" w:themeColor="background1"/>
          <w:lang w:val="en-US"/>
        </w:rPr>
        <w:t>.</w:t>
      </w:r>
      <w:r w:rsidR="001C1AF2" w:rsidRPr="001C1AF2">
        <w:rPr>
          <w:rFonts w:ascii="Times New Roman" w:hAnsi="Times New Roman" w:cs="Times New Roman"/>
          <w:sz w:val="28"/>
          <w:szCs w:val="28"/>
          <w:u w:color="FFFFFF" w:themeColor="background1"/>
          <w:lang w:val="en-US"/>
        </w:rPr>
        <w:t> </w:t>
      </w:r>
      <w:r w:rsidR="00FF5A81" w:rsidRPr="00087603">
        <w:rPr>
          <w:rFonts w:ascii="Times New Roman" w:hAnsi="Times New Roman" w:cs="Times New Roman"/>
          <w:sz w:val="28"/>
          <w:szCs w:val="28"/>
          <w:u w:color="FFFFFF" w:themeColor="background1"/>
          <w:lang w:val="en-US"/>
        </w:rPr>
        <w:t>48</w:t>
      </w:r>
      <w:r>
        <w:rPr>
          <w:rFonts w:ascii="Times New Roman" w:hAnsi="Times New Roman" w:cs="Times New Roman"/>
          <w:sz w:val="28"/>
          <w:szCs w:val="28"/>
          <w:u w:color="FFFFFF" w:themeColor="background1"/>
          <w:lang w:val="en-US"/>
        </w:rPr>
        <w:t>, Issue</w:t>
      </w:r>
      <w:r w:rsidR="00FF5A81" w:rsidRPr="00087603">
        <w:rPr>
          <w:rFonts w:ascii="Times New Roman" w:hAnsi="Times New Roman" w:cs="Times New Roman"/>
          <w:sz w:val="28"/>
          <w:szCs w:val="28"/>
          <w:u w:color="FFFFFF" w:themeColor="background1"/>
          <w:lang w:val="en-US"/>
        </w:rPr>
        <w:t xml:space="preserve"> 7. – P. 8930-8959</w:t>
      </w:r>
      <w:r>
        <w:rPr>
          <w:rFonts w:ascii="Times New Roman" w:hAnsi="Times New Roman" w:cs="Times New Roman"/>
          <w:sz w:val="28"/>
          <w:szCs w:val="28"/>
          <w:u w:color="FFFFFF" w:themeColor="background1"/>
          <w:lang w:val="en-US"/>
        </w:rPr>
        <w:t>.</w:t>
      </w:r>
    </w:p>
    <w:p w14:paraId="63CB8FCB" w14:textId="72F3CA83"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222222"/>
          <w:sz w:val="28"/>
          <w:szCs w:val="28"/>
          <w:u w:color="FFFFFF" w:themeColor="background1"/>
          <w:shd w:val="clear" w:color="auto" w:fill="FFFFFF"/>
          <w:lang w:val="en-US"/>
        </w:rPr>
        <w:t>Beloglazov S., Nishikawa M., Tanifuji T. Modelling of tritium release from irradiated Li</w:t>
      </w:r>
      <w:r w:rsidRPr="00087603">
        <w:rPr>
          <w:rFonts w:ascii="Times New Roman" w:hAnsi="Times New Roman" w:cs="Times New Roman"/>
          <w:color w:val="222222"/>
          <w:sz w:val="28"/>
          <w:szCs w:val="28"/>
          <w:u w:color="FFFFFF" w:themeColor="background1"/>
          <w:shd w:val="clear" w:color="auto" w:fill="FFFFFF"/>
          <w:vertAlign w:val="subscript"/>
          <w:lang w:val="en-US"/>
        </w:rPr>
        <w:t>2</w:t>
      </w:r>
      <w:r w:rsidRPr="00087603">
        <w:rPr>
          <w:rFonts w:ascii="Times New Roman" w:hAnsi="Times New Roman" w:cs="Times New Roman"/>
          <w:color w:val="222222"/>
          <w:sz w:val="28"/>
          <w:szCs w:val="28"/>
          <w:u w:color="FFFFFF" w:themeColor="background1"/>
          <w:shd w:val="clear" w:color="auto" w:fill="FFFFFF"/>
          <w:lang w:val="en-US"/>
        </w:rPr>
        <w:t>ZrO</w:t>
      </w:r>
      <w:r w:rsidRPr="00087603">
        <w:rPr>
          <w:rFonts w:ascii="Times New Roman" w:hAnsi="Times New Roman" w:cs="Times New Roman"/>
          <w:color w:val="222222"/>
          <w:sz w:val="28"/>
          <w:szCs w:val="28"/>
          <w:u w:color="FFFFFF" w:themeColor="background1"/>
          <w:shd w:val="clear" w:color="auto" w:fill="FFFFFF"/>
          <w:vertAlign w:val="subscript"/>
          <w:lang w:val="en-US"/>
        </w:rPr>
        <w:t>3</w:t>
      </w:r>
      <w:r w:rsidRPr="00087603">
        <w:rPr>
          <w:rFonts w:ascii="Times New Roman" w:hAnsi="Times New Roman" w:cs="Times New Roman"/>
          <w:color w:val="222222"/>
          <w:sz w:val="28"/>
          <w:szCs w:val="28"/>
          <w:u w:color="FFFFFF" w:themeColor="background1"/>
          <w:shd w:val="clear" w:color="auto" w:fill="FFFFFF"/>
          <w:lang w:val="en-US"/>
        </w:rPr>
        <w:t xml:space="preserve"> //</w:t>
      </w:r>
      <w:r w:rsidR="00F72F99">
        <w:rPr>
          <w:rFonts w:ascii="Times New Roman" w:hAnsi="Times New Roman" w:cs="Times New Roman"/>
          <w:color w:val="222222"/>
          <w:sz w:val="28"/>
          <w:szCs w:val="28"/>
          <w:u w:color="FFFFFF" w:themeColor="background1"/>
          <w:shd w:val="clear" w:color="auto" w:fill="FFFFFF"/>
          <w:lang w:val="en-US"/>
        </w:rPr>
        <w:t xml:space="preserve"> </w:t>
      </w:r>
      <w:r w:rsidRPr="00087603">
        <w:rPr>
          <w:rFonts w:ascii="Times New Roman" w:hAnsi="Times New Roman" w:cs="Times New Roman"/>
          <w:color w:val="222222"/>
          <w:sz w:val="28"/>
          <w:szCs w:val="28"/>
          <w:u w:color="FFFFFF" w:themeColor="background1"/>
          <w:shd w:val="clear" w:color="auto" w:fill="FFFFFF"/>
          <w:lang w:val="en-US"/>
        </w:rPr>
        <w:t>Fusion science and technology. – 2002. – V</w:t>
      </w:r>
      <w:r w:rsidR="00F72F99">
        <w:rPr>
          <w:rFonts w:ascii="Times New Roman" w:hAnsi="Times New Roman" w:cs="Times New Roman"/>
          <w:color w:val="222222"/>
          <w:sz w:val="28"/>
          <w:szCs w:val="28"/>
          <w:u w:color="FFFFFF" w:themeColor="background1"/>
          <w:shd w:val="clear" w:color="auto" w:fill="FFFFFF"/>
          <w:lang w:val="en-US"/>
        </w:rPr>
        <w:t>ol</w:t>
      </w:r>
      <w:r w:rsidRPr="00087603">
        <w:rPr>
          <w:rFonts w:ascii="Times New Roman" w:hAnsi="Times New Roman" w:cs="Times New Roman"/>
          <w:color w:val="222222"/>
          <w:sz w:val="28"/>
          <w:szCs w:val="28"/>
          <w:u w:color="FFFFFF" w:themeColor="background1"/>
          <w:shd w:val="clear" w:color="auto" w:fill="FFFFFF"/>
          <w:lang w:val="en-US"/>
        </w:rPr>
        <w:t>. 41</w:t>
      </w:r>
      <w:r w:rsidR="00F72F99">
        <w:rPr>
          <w:rFonts w:ascii="Times New Roman" w:hAnsi="Times New Roman" w:cs="Times New Roman"/>
          <w:color w:val="222222"/>
          <w:sz w:val="28"/>
          <w:szCs w:val="28"/>
          <w:u w:color="FFFFFF" w:themeColor="background1"/>
          <w:shd w:val="clear" w:color="auto" w:fill="FFFFFF"/>
          <w:lang w:val="en-US"/>
        </w:rPr>
        <w:t>, Issue</w:t>
      </w:r>
      <w:r w:rsidRPr="00087603">
        <w:rPr>
          <w:rFonts w:ascii="Times New Roman" w:hAnsi="Times New Roman" w:cs="Times New Roman"/>
          <w:color w:val="222222"/>
          <w:sz w:val="28"/>
          <w:szCs w:val="28"/>
          <w:u w:color="FFFFFF" w:themeColor="background1"/>
          <w:shd w:val="clear" w:color="auto" w:fill="FFFFFF"/>
          <w:lang w:val="en-US"/>
        </w:rPr>
        <w:t xml:space="preserve"> 3P2. – P. 1049-1053</w:t>
      </w:r>
      <w:r w:rsidR="00F72F99">
        <w:rPr>
          <w:rFonts w:ascii="Times New Roman" w:hAnsi="Times New Roman" w:cs="Times New Roman"/>
          <w:color w:val="222222"/>
          <w:sz w:val="28"/>
          <w:szCs w:val="28"/>
          <w:u w:color="FFFFFF" w:themeColor="background1"/>
          <w:shd w:val="clear" w:color="auto" w:fill="FFFFFF"/>
          <w:lang w:val="en-US"/>
        </w:rPr>
        <w:t>.</w:t>
      </w:r>
    </w:p>
    <w:p w14:paraId="135854E9" w14:textId="0397BBB3" w:rsidR="00FF5A81" w:rsidRPr="00087603" w:rsidRDefault="00F72F99"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sz w:val="28"/>
          <w:szCs w:val="28"/>
          <w:u w:color="FFFFFF" w:themeColor="background1"/>
          <w:lang w:val="en-US"/>
        </w:rPr>
        <w:t>Rao G.</w:t>
      </w:r>
      <w:r w:rsidR="00FF5A81" w:rsidRPr="00087603">
        <w:rPr>
          <w:rFonts w:ascii="Times New Roman" w:hAnsi="Times New Roman" w:cs="Times New Roman"/>
          <w:sz w:val="28"/>
          <w:szCs w:val="28"/>
          <w:u w:color="FFFFFF" w:themeColor="background1"/>
          <w:lang w:val="en-US"/>
        </w:rPr>
        <w:t>J. et al. Fabrication of Li</w:t>
      </w:r>
      <w:r w:rsidR="00FF5A81" w:rsidRPr="004305D9">
        <w:rPr>
          <w:rFonts w:ascii="Times New Roman" w:hAnsi="Times New Roman" w:cs="Times New Roman"/>
          <w:sz w:val="28"/>
          <w:szCs w:val="28"/>
          <w:u w:color="FFFFFF" w:themeColor="background1"/>
          <w:vertAlign w:val="subscript"/>
          <w:lang w:val="en-US"/>
        </w:rPr>
        <w:t>4</w:t>
      </w:r>
      <w:r w:rsidR="00FF5A81" w:rsidRPr="00087603">
        <w:rPr>
          <w:rFonts w:ascii="Times New Roman" w:hAnsi="Times New Roman" w:cs="Times New Roman"/>
          <w:sz w:val="28"/>
          <w:szCs w:val="28"/>
          <w:u w:color="FFFFFF" w:themeColor="background1"/>
          <w:lang w:val="en-US"/>
        </w:rPr>
        <w:t>SiO</w:t>
      </w:r>
      <w:r w:rsidR="00FF5A81" w:rsidRPr="004305D9">
        <w:rPr>
          <w:rFonts w:ascii="Times New Roman" w:hAnsi="Times New Roman" w:cs="Times New Roman"/>
          <w:sz w:val="28"/>
          <w:szCs w:val="28"/>
          <w:u w:color="FFFFFF" w:themeColor="background1"/>
          <w:vertAlign w:val="subscript"/>
          <w:lang w:val="en-US"/>
        </w:rPr>
        <w:t>4</w:t>
      </w:r>
      <w:r w:rsidR="00FF5A81" w:rsidRPr="00087603">
        <w:rPr>
          <w:rFonts w:ascii="Times New Roman" w:hAnsi="Times New Roman" w:cs="Times New Roman"/>
          <w:sz w:val="28"/>
          <w:szCs w:val="28"/>
          <w:u w:color="FFFFFF" w:themeColor="background1"/>
          <w:lang w:val="en-US"/>
        </w:rPr>
        <w:t>-Li</w:t>
      </w:r>
      <w:r w:rsidR="00FF5A81" w:rsidRPr="004305D9">
        <w:rPr>
          <w:rFonts w:ascii="Times New Roman" w:hAnsi="Times New Roman" w:cs="Times New Roman"/>
          <w:sz w:val="28"/>
          <w:szCs w:val="28"/>
          <w:u w:color="FFFFFF" w:themeColor="background1"/>
          <w:vertAlign w:val="subscript"/>
          <w:lang w:val="en-US"/>
        </w:rPr>
        <w:t>2</w:t>
      </w:r>
      <w:r w:rsidR="00FF5A81" w:rsidRPr="00087603">
        <w:rPr>
          <w:rFonts w:ascii="Times New Roman" w:hAnsi="Times New Roman" w:cs="Times New Roman"/>
          <w:sz w:val="28"/>
          <w:szCs w:val="28"/>
          <w:u w:color="FFFFFF" w:themeColor="background1"/>
          <w:lang w:val="en-US"/>
        </w:rPr>
        <w:t>ZrO</w:t>
      </w:r>
      <w:r w:rsidR="00FF5A81" w:rsidRPr="004305D9">
        <w:rPr>
          <w:rFonts w:ascii="Times New Roman" w:hAnsi="Times New Roman" w:cs="Times New Roman"/>
          <w:sz w:val="28"/>
          <w:szCs w:val="28"/>
          <w:u w:color="FFFFFF" w:themeColor="background1"/>
          <w:vertAlign w:val="subscript"/>
          <w:lang w:val="en-US"/>
        </w:rPr>
        <w:t>3</w:t>
      </w:r>
      <w:r w:rsidR="00FF5A81" w:rsidRPr="00087603">
        <w:rPr>
          <w:rFonts w:ascii="Times New Roman" w:hAnsi="Times New Roman" w:cs="Times New Roman"/>
          <w:sz w:val="28"/>
          <w:szCs w:val="28"/>
          <w:u w:color="FFFFFF" w:themeColor="background1"/>
          <w:lang w:val="en-US"/>
        </w:rPr>
        <w:t xml:space="preserve"> composite pebbles using extrusion and spherodization technique with improved crush load and moisture stability //</w:t>
      </w:r>
      <w:r>
        <w:rPr>
          <w:rFonts w:ascii="Times New Roman" w:hAnsi="Times New Roman" w:cs="Times New Roman"/>
          <w:sz w:val="28"/>
          <w:szCs w:val="28"/>
          <w:u w:color="FFFFFF" w:themeColor="background1"/>
          <w:lang w:val="en-US"/>
        </w:rPr>
        <w:t xml:space="preserve"> </w:t>
      </w:r>
      <w:r w:rsidR="00FF5A81" w:rsidRPr="00087603">
        <w:rPr>
          <w:rFonts w:ascii="Times New Roman" w:hAnsi="Times New Roman" w:cs="Times New Roman"/>
          <w:sz w:val="28"/>
          <w:szCs w:val="28"/>
          <w:u w:color="FFFFFF" w:themeColor="background1"/>
          <w:lang w:val="en-US"/>
        </w:rPr>
        <w:t>Journal of Nuclear Materials. – 2019. – V</w:t>
      </w:r>
      <w:r>
        <w:rPr>
          <w:rFonts w:ascii="Times New Roman" w:hAnsi="Times New Roman" w:cs="Times New Roman"/>
          <w:sz w:val="28"/>
          <w:szCs w:val="28"/>
          <w:u w:color="FFFFFF" w:themeColor="background1"/>
          <w:lang w:val="en-US"/>
        </w:rPr>
        <w:t>ol</w:t>
      </w:r>
      <w:r w:rsidR="00FF5A81" w:rsidRPr="00087603">
        <w:rPr>
          <w:rFonts w:ascii="Times New Roman" w:hAnsi="Times New Roman" w:cs="Times New Roman"/>
          <w:sz w:val="28"/>
          <w:szCs w:val="28"/>
          <w:u w:color="FFFFFF" w:themeColor="background1"/>
          <w:lang w:val="en-US"/>
        </w:rPr>
        <w:t>. 514. – P. 321-333.</w:t>
      </w:r>
    </w:p>
    <w:p w14:paraId="3EBE3347" w14:textId="6AA1B443" w:rsidR="00FF5A81" w:rsidRPr="00F72F99"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4305D9">
        <w:rPr>
          <w:rStyle w:val="af3"/>
          <w:rFonts w:ascii="Times New Roman" w:hAnsi="Times New Roman" w:cs="Times New Roman"/>
          <w:b w:val="0"/>
          <w:bCs w:val="0"/>
          <w:sz w:val="28"/>
          <w:szCs w:val="28"/>
          <w:u w:color="FFFFFF" w:themeColor="background1"/>
          <w:lang w:val="en-US"/>
        </w:rPr>
        <w:t>Wang J., Xiong X., Wang Z.</w:t>
      </w:r>
      <w:r w:rsidR="00F72F99">
        <w:rPr>
          <w:rStyle w:val="af3"/>
          <w:rFonts w:ascii="Times New Roman" w:hAnsi="Times New Roman" w:cs="Times New Roman"/>
          <w:b w:val="0"/>
          <w:bCs w:val="0"/>
          <w:sz w:val="28"/>
          <w:szCs w:val="28"/>
          <w:u w:color="FFFFFF" w:themeColor="background1"/>
          <w:lang w:val="en-US"/>
        </w:rPr>
        <w:t xml:space="preserve"> et al.</w:t>
      </w:r>
      <w:r w:rsidRPr="00F72F99">
        <w:rPr>
          <w:rFonts w:ascii="Times New Roman" w:hAnsi="Times New Roman" w:cs="Times New Roman"/>
          <w:sz w:val="28"/>
          <w:szCs w:val="28"/>
          <w:u w:color="FFFFFF" w:themeColor="background1"/>
          <w:lang w:val="en-US"/>
        </w:rPr>
        <w:t xml:space="preserve"> High rate capability and excellent thermal stability of Li</w:t>
      </w:r>
      <w:r w:rsidRPr="00F72F99">
        <w:rPr>
          <w:rFonts w:ascii="Cambria Math" w:hAnsi="Cambria Math" w:cs="Cambria Math"/>
          <w:sz w:val="28"/>
          <w:szCs w:val="28"/>
          <w:u w:color="FFFFFF" w:themeColor="background1"/>
          <w:lang w:val="en-US"/>
        </w:rPr>
        <w:t>⁺</w:t>
      </w:r>
      <w:r w:rsidRPr="00F72F99">
        <w:rPr>
          <w:rFonts w:ascii="Times New Roman" w:hAnsi="Times New Roman" w:cs="Times New Roman"/>
          <w:sz w:val="28"/>
          <w:szCs w:val="28"/>
          <w:u w:color="FFFFFF" w:themeColor="background1"/>
          <w:lang w:val="en-US"/>
        </w:rPr>
        <w:t>-conductive Li</w:t>
      </w:r>
      <w:r w:rsidRPr="00F72F99">
        <w:rPr>
          <w:rFonts w:ascii="Cambria Math" w:hAnsi="Cambria Math" w:cs="Cambria Math"/>
          <w:sz w:val="28"/>
          <w:szCs w:val="28"/>
          <w:u w:color="FFFFFF" w:themeColor="background1"/>
          <w:lang w:val="en-US"/>
        </w:rPr>
        <w:t>₂</w:t>
      </w:r>
      <w:r w:rsidRPr="00F72F99">
        <w:rPr>
          <w:rFonts w:ascii="Times New Roman" w:hAnsi="Times New Roman" w:cs="Times New Roman"/>
          <w:sz w:val="28"/>
          <w:szCs w:val="28"/>
          <w:u w:color="FFFFFF" w:themeColor="background1"/>
          <w:lang w:val="en-US"/>
        </w:rPr>
        <w:t>ZrO</w:t>
      </w:r>
      <w:r w:rsidRPr="00F72F99">
        <w:rPr>
          <w:rFonts w:ascii="Cambria Math" w:hAnsi="Cambria Math" w:cs="Cambria Math"/>
          <w:sz w:val="28"/>
          <w:szCs w:val="28"/>
          <w:u w:color="FFFFFF" w:themeColor="background1"/>
          <w:lang w:val="en-US"/>
        </w:rPr>
        <w:t>₃</w:t>
      </w:r>
      <w:r w:rsidRPr="00F72F99">
        <w:rPr>
          <w:rFonts w:ascii="Times New Roman" w:hAnsi="Times New Roman" w:cs="Times New Roman"/>
          <w:sz w:val="28"/>
          <w:szCs w:val="28"/>
          <w:u w:color="FFFFFF" w:themeColor="background1"/>
          <w:lang w:val="en-US"/>
        </w:rPr>
        <w:t>-coated LiNi</w:t>
      </w:r>
      <w:r w:rsidRPr="00F72F99">
        <w:rPr>
          <w:rFonts w:ascii="Cambria Math" w:hAnsi="Cambria Math" w:cs="Cambria Math"/>
          <w:sz w:val="28"/>
          <w:szCs w:val="28"/>
          <w:u w:color="FFFFFF" w:themeColor="background1"/>
          <w:lang w:val="en-US"/>
        </w:rPr>
        <w:t>₁</w:t>
      </w:r>
      <w:r w:rsidRPr="00F72F99">
        <w:rPr>
          <w:rFonts w:ascii="Times New Roman" w:hAnsi="Times New Roman" w:cs="Times New Roman"/>
          <w:sz w:val="28"/>
          <w:szCs w:val="28"/>
          <w:u w:color="FFFFFF" w:themeColor="background1"/>
          <w:lang w:val="en-US"/>
        </w:rPr>
        <w:t>/</w:t>
      </w:r>
      <w:r w:rsidRPr="00F72F99">
        <w:rPr>
          <w:rFonts w:ascii="Cambria Math" w:hAnsi="Cambria Math" w:cs="Cambria Math"/>
          <w:sz w:val="28"/>
          <w:szCs w:val="28"/>
          <w:u w:color="FFFFFF" w:themeColor="background1"/>
          <w:lang w:val="en-US"/>
        </w:rPr>
        <w:t>₃</w:t>
      </w:r>
      <w:r w:rsidRPr="00F72F99">
        <w:rPr>
          <w:rFonts w:ascii="Times New Roman" w:hAnsi="Times New Roman" w:cs="Times New Roman"/>
          <w:sz w:val="28"/>
          <w:szCs w:val="28"/>
          <w:u w:color="FFFFFF" w:themeColor="background1"/>
          <w:lang w:val="en-US"/>
        </w:rPr>
        <w:t>Co</w:t>
      </w:r>
      <w:r w:rsidRPr="00F72F99">
        <w:rPr>
          <w:rFonts w:ascii="Cambria Math" w:hAnsi="Cambria Math" w:cs="Cambria Math"/>
          <w:sz w:val="28"/>
          <w:szCs w:val="28"/>
          <w:u w:color="FFFFFF" w:themeColor="background1"/>
          <w:lang w:val="en-US"/>
        </w:rPr>
        <w:t>₁</w:t>
      </w:r>
      <w:r w:rsidRPr="00F72F99">
        <w:rPr>
          <w:rFonts w:ascii="Times New Roman" w:hAnsi="Times New Roman" w:cs="Times New Roman"/>
          <w:sz w:val="28"/>
          <w:szCs w:val="28"/>
          <w:u w:color="FFFFFF" w:themeColor="background1"/>
          <w:lang w:val="en-US"/>
        </w:rPr>
        <w:t>/</w:t>
      </w:r>
      <w:r w:rsidRPr="00F72F99">
        <w:rPr>
          <w:rFonts w:ascii="Cambria Math" w:hAnsi="Cambria Math" w:cs="Cambria Math"/>
          <w:sz w:val="28"/>
          <w:szCs w:val="28"/>
          <w:u w:color="FFFFFF" w:themeColor="background1"/>
          <w:lang w:val="en-US"/>
        </w:rPr>
        <w:t>₃</w:t>
      </w:r>
      <w:r w:rsidRPr="00F72F99">
        <w:rPr>
          <w:rFonts w:ascii="Times New Roman" w:hAnsi="Times New Roman" w:cs="Times New Roman"/>
          <w:sz w:val="28"/>
          <w:szCs w:val="28"/>
          <w:u w:color="FFFFFF" w:themeColor="background1"/>
          <w:lang w:val="en-US"/>
        </w:rPr>
        <w:t>Mn</w:t>
      </w:r>
      <w:r w:rsidRPr="00F72F99">
        <w:rPr>
          <w:rFonts w:ascii="Cambria Math" w:hAnsi="Cambria Math" w:cs="Cambria Math"/>
          <w:sz w:val="28"/>
          <w:szCs w:val="28"/>
          <w:u w:color="FFFFFF" w:themeColor="background1"/>
          <w:lang w:val="en-US"/>
        </w:rPr>
        <w:t>₁</w:t>
      </w:r>
      <w:r w:rsidRPr="00F72F99">
        <w:rPr>
          <w:rFonts w:ascii="Times New Roman" w:hAnsi="Times New Roman" w:cs="Times New Roman"/>
          <w:sz w:val="28"/>
          <w:szCs w:val="28"/>
          <w:u w:color="FFFFFF" w:themeColor="background1"/>
          <w:lang w:val="en-US"/>
        </w:rPr>
        <w:t>/</w:t>
      </w:r>
      <w:r w:rsidRPr="00F72F99">
        <w:rPr>
          <w:rFonts w:ascii="Cambria Math" w:hAnsi="Cambria Math" w:cs="Cambria Math"/>
          <w:sz w:val="28"/>
          <w:szCs w:val="28"/>
          <w:u w:color="FFFFFF" w:themeColor="background1"/>
          <w:lang w:val="en-US"/>
        </w:rPr>
        <w:t>₃</w:t>
      </w:r>
      <w:r w:rsidRPr="00F72F99">
        <w:rPr>
          <w:rFonts w:ascii="Times New Roman" w:hAnsi="Times New Roman" w:cs="Times New Roman"/>
          <w:sz w:val="28"/>
          <w:szCs w:val="28"/>
          <w:u w:color="FFFFFF" w:themeColor="background1"/>
          <w:lang w:val="en-US"/>
        </w:rPr>
        <w:t>O</w:t>
      </w:r>
      <w:r w:rsidRPr="00F72F99">
        <w:rPr>
          <w:rFonts w:ascii="Cambria Math" w:hAnsi="Cambria Math" w:cs="Cambria Math"/>
          <w:sz w:val="28"/>
          <w:szCs w:val="28"/>
          <w:u w:color="FFFFFF" w:themeColor="background1"/>
          <w:lang w:val="en-US"/>
        </w:rPr>
        <w:t>₂</w:t>
      </w:r>
      <w:r w:rsidRPr="00F72F99">
        <w:rPr>
          <w:rFonts w:ascii="Times New Roman" w:hAnsi="Times New Roman" w:cs="Times New Roman"/>
          <w:sz w:val="28"/>
          <w:szCs w:val="28"/>
          <w:u w:color="FFFFFF" w:themeColor="background1"/>
          <w:lang w:val="en-US"/>
        </w:rPr>
        <w:t xml:space="preserve"> via a synchronous lithiation strategy // </w:t>
      </w:r>
      <w:r w:rsidRPr="00F72F99">
        <w:rPr>
          <w:rStyle w:val="aff3"/>
          <w:rFonts w:ascii="Times New Roman" w:hAnsi="Times New Roman" w:cs="Times New Roman"/>
          <w:i w:val="0"/>
          <w:sz w:val="28"/>
          <w:szCs w:val="28"/>
          <w:u w:color="FFFFFF" w:themeColor="background1"/>
          <w:lang w:val="en-US"/>
        </w:rPr>
        <w:t>ACS Applied Materials &amp; Interfaces</w:t>
      </w:r>
      <w:r w:rsidRPr="00F72F99">
        <w:rPr>
          <w:rFonts w:ascii="Times New Roman" w:hAnsi="Times New Roman" w:cs="Times New Roman"/>
          <w:sz w:val="28"/>
          <w:szCs w:val="28"/>
          <w:u w:color="FFFFFF" w:themeColor="background1"/>
          <w:lang w:val="en-US"/>
        </w:rPr>
        <w:t>. – 2015. – V</w:t>
      </w:r>
      <w:r w:rsidR="00F72F99">
        <w:rPr>
          <w:rFonts w:ascii="Times New Roman" w:hAnsi="Times New Roman" w:cs="Times New Roman"/>
          <w:sz w:val="28"/>
          <w:szCs w:val="28"/>
          <w:u w:color="FFFFFF" w:themeColor="background1"/>
          <w:lang w:val="en-US"/>
        </w:rPr>
        <w:t>ol</w:t>
      </w:r>
      <w:r w:rsidRPr="00F72F99">
        <w:rPr>
          <w:rFonts w:ascii="Times New Roman" w:hAnsi="Times New Roman" w:cs="Times New Roman"/>
          <w:sz w:val="28"/>
          <w:szCs w:val="28"/>
          <w:u w:color="FFFFFF" w:themeColor="background1"/>
          <w:lang w:val="en-US"/>
        </w:rPr>
        <w:t>.</w:t>
      </w:r>
      <w:r w:rsidR="001C1AF2" w:rsidRPr="001C1AF2">
        <w:rPr>
          <w:rFonts w:ascii="Times New Roman" w:hAnsi="Times New Roman" w:cs="Times New Roman"/>
          <w:sz w:val="28"/>
          <w:szCs w:val="28"/>
          <w:u w:color="FFFFFF" w:themeColor="background1"/>
          <w:lang w:val="en-US"/>
        </w:rPr>
        <w:t> </w:t>
      </w:r>
      <w:r w:rsidRPr="00F72F99">
        <w:rPr>
          <w:rFonts w:ascii="Times New Roman" w:hAnsi="Times New Roman" w:cs="Times New Roman"/>
          <w:sz w:val="28"/>
          <w:szCs w:val="28"/>
          <w:u w:color="FFFFFF" w:themeColor="background1"/>
          <w:lang w:val="en-US"/>
        </w:rPr>
        <w:t xml:space="preserve">7, </w:t>
      </w:r>
      <w:r w:rsidR="00F72F99">
        <w:rPr>
          <w:rFonts w:ascii="Times New Roman" w:hAnsi="Times New Roman" w:cs="Times New Roman"/>
          <w:sz w:val="28"/>
          <w:szCs w:val="28"/>
          <w:u w:color="FFFFFF" w:themeColor="background1"/>
          <w:lang w:val="en-US"/>
        </w:rPr>
        <w:t>Issue</w:t>
      </w:r>
      <w:r w:rsidRPr="00F72F99">
        <w:rPr>
          <w:rFonts w:ascii="Times New Roman" w:hAnsi="Times New Roman" w:cs="Times New Roman"/>
          <w:sz w:val="28"/>
          <w:szCs w:val="28"/>
          <w:u w:color="FFFFFF" w:themeColor="background1"/>
          <w:lang w:val="en-US"/>
        </w:rPr>
        <w:t xml:space="preserve"> 44. – P. 24024</w:t>
      </w:r>
      <w:r w:rsidR="00F72F99">
        <w:rPr>
          <w:rFonts w:ascii="Times New Roman" w:hAnsi="Times New Roman" w:cs="Times New Roman"/>
          <w:sz w:val="28"/>
          <w:szCs w:val="28"/>
          <w:u w:color="FFFFFF" w:themeColor="background1"/>
          <w:lang w:val="en-US"/>
        </w:rPr>
        <w:t>-</w:t>
      </w:r>
      <w:r w:rsidRPr="00F72F99">
        <w:rPr>
          <w:rFonts w:ascii="Times New Roman" w:hAnsi="Times New Roman" w:cs="Times New Roman"/>
          <w:sz w:val="28"/>
          <w:szCs w:val="28"/>
          <w:u w:color="FFFFFF" w:themeColor="background1"/>
          <w:lang w:val="en-US"/>
        </w:rPr>
        <w:t xml:space="preserve">24032. </w:t>
      </w:r>
    </w:p>
    <w:p w14:paraId="21C21352" w14:textId="218FCE5B"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sz w:val="28"/>
          <w:szCs w:val="28"/>
          <w:u w:color="FFFFFF" w:themeColor="background1"/>
          <w:lang w:val="en-US"/>
        </w:rPr>
      </w:pPr>
      <w:r w:rsidRPr="00087603">
        <w:rPr>
          <w:rFonts w:ascii="Times New Roman" w:hAnsi="Times New Roman" w:cs="Times New Roman"/>
          <w:color w:val="222222"/>
          <w:sz w:val="28"/>
          <w:szCs w:val="28"/>
          <w:u w:color="FFFFFF" w:themeColor="background1"/>
          <w:shd w:val="clear" w:color="auto" w:fill="FFFFFF"/>
          <w:lang w:val="en-US"/>
        </w:rPr>
        <w:t>Takahashi Y., Ohsato T., Terai T. Anomalous behavior in thermal properties of lithium metazirconate (</w:t>
      </w:r>
      <w:r w:rsidR="004305D9" w:rsidRPr="00087603">
        <w:rPr>
          <w:rFonts w:ascii="Times New Roman" w:hAnsi="Times New Roman" w:cs="Times New Roman"/>
          <w:sz w:val="28"/>
          <w:szCs w:val="28"/>
          <w:u w:color="FFFFFF" w:themeColor="background1"/>
          <w:lang w:val="en-US"/>
        </w:rPr>
        <w:t>Li</w:t>
      </w:r>
      <w:r w:rsidR="004305D9" w:rsidRPr="004305D9">
        <w:rPr>
          <w:rFonts w:ascii="Times New Roman" w:hAnsi="Times New Roman" w:cs="Times New Roman"/>
          <w:sz w:val="28"/>
          <w:szCs w:val="28"/>
          <w:u w:color="FFFFFF" w:themeColor="background1"/>
          <w:vertAlign w:val="subscript"/>
          <w:lang w:val="en-US"/>
        </w:rPr>
        <w:t>2</w:t>
      </w:r>
      <w:r w:rsidR="004305D9" w:rsidRPr="00087603">
        <w:rPr>
          <w:rFonts w:ascii="Times New Roman" w:hAnsi="Times New Roman" w:cs="Times New Roman"/>
          <w:sz w:val="28"/>
          <w:szCs w:val="28"/>
          <w:u w:color="FFFFFF" w:themeColor="background1"/>
          <w:lang w:val="en-US"/>
        </w:rPr>
        <w:t>ZrO</w:t>
      </w:r>
      <w:r w:rsidR="004305D9" w:rsidRPr="004305D9">
        <w:rPr>
          <w:rFonts w:ascii="Times New Roman" w:hAnsi="Times New Roman" w:cs="Times New Roman"/>
          <w:sz w:val="28"/>
          <w:szCs w:val="28"/>
          <w:u w:color="FFFFFF" w:themeColor="background1"/>
          <w:vertAlign w:val="subscript"/>
          <w:lang w:val="en-US"/>
        </w:rPr>
        <w:t>3</w:t>
      </w:r>
      <w:r w:rsidRPr="00087603">
        <w:rPr>
          <w:rFonts w:ascii="Times New Roman" w:hAnsi="Times New Roman" w:cs="Times New Roman"/>
          <w:color w:val="222222"/>
          <w:sz w:val="28"/>
          <w:szCs w:val="28"/>
          <w:u w:color="FFFFFF" w:themeColor="background1"/>
          <w:shd w:val="clear" w:color="auto" w:fill="FFFFFF"/>
          <w:lang w:val="en-US"/>
        </w:rPr>
        <w:t>) //</w:t>
      </w:r>
      <w:r w:rsidR="00F72F99">
        <w:rPr>
          <w:rFonts w:ascii="Times New Roman" w:hAnsi="Times New Roman" w:cs="Times New Roman"/>
          <w:color w:val="222222"/>
          <w:sz w:val="28"/>
          <w:szCs w:val="28"/>
          <w:u w:color="FFFFFF" w:themeColor="background1"/>
          <w:shd w:val="clear" w:color="auto" w:fill="FFFFFF"/>
          <w:lang w:val="en-US"/>
        </w:rPr>
        <w:t xml:space="preserve"> </w:t>
      </w:r>
      <w:r w:rsidRPr="00087603">
        <w:rPr>
          <w:rFonts w:ascii="Times New Roman" w:hAnsi="Times New Roman" w:cs="Times New Roman"/>
          <w:color w:val="222222"/>
          <w:sz w:val="28"/>
          <w:szCs w:val="28"/>
          <w:u w:color="FFFFFF" w:themeColor="background1"/>
          <w:shd w:val="clear" w:color="auto" w:fill="FFFFFF"/>
          <w:lang w:val="en-US"/>
        </w:rPr>
        <w:t>Fusion Engineering and Design. – 1991. – V</w:t>
      </w:r>
      <w:r w:rsidR="00F72F99">
        <w:rPr>
          <w:rFonts w:ascii="Times New Roman" w:hAnsi="Times New Roman" w:cs="Times New Roman"/>
          <w:color w:val="222222"/>
          <w:sz w:val="28"/>
          <w:szCs w:val="28"/>
          <w:u w:color="FFFFFF" w:themeColor="background1"/>
          <w:shd w:val="clear" w:color="auto" w:fill="FFFFFF"/>
          <w:lang w:val="en-US"/>
        </w:rPr>
        <w:t>ol</w:t>
      </w:r>
      <w:r w:rsidRPr="00087603">
        <w:rPr>
          <w:rFonts w:ascii="Times New Roman" w:hAnsi="Times New Roman" w:cs="Times New Roman"/>
          <w:color w:val="222222"/>
          <w:sz w:val="28"/>
          <w:szCs w:val="28"/>
          <w:u w:color="FFFFFF" w:themeColor="background1"/>
          <w:shd w:val="clear" w:color="auto" w:fill="FFFFFF"/>
          <w:lang w:val="en-US"/>
        </w:rPr>
        <w:t>. 17. – P. 25-29.</w:t>
      </w:r>
    </w:p>
    <w:p w14:paraId="2D6BF32D" w14:textId="69EC75A7" w:rsidR="00FF5A81" w:rsidRPr="00087603" w:rsidRDefault="00F72F99"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color w:val="222222"/>
          <w:sz w:val="28"/>
          <w:szCs w:val="28"/>
          <w:u w:color="FFFFFF" w:themeColor="background1"/>
          <w:shd w:val="clear" w:color="auto" w:fill="FFFFFF"/>
          <w:lang w:val="en-US"/>
        </w:rPr>
        <w:t>Lulewicz J.</w:t>
      </w:r>
      <w:r w:rsidR="00FF5A81" w:rsidRPr="00087603">
        <w:rPr>
          <w:rFonts w:ascii="Times New Roman" w:hAnsi="Times New Roman" w:cs="Times New Roman"/>
          <w:color w:val="222222"/>
          <w:sz w:val="28"/>
          <w:szCs w:val="28"/>
          <w:u w:color="FFFFFF" w:themeColor="background1"/>
          <w:shd w:val="clear" w:color="auto" w:fill="FFFFFF"/>
          <w:lang w:val="en-US"/>
        </w:rPr>
        <w:t>D. et al. Behaviour of Li</w:t>
      </w:r>
      <w:r w:rsidR="00FF5A81" w:rsidRPr="00087603">
        <w:rPr>
          <w:rFonts w:ascii="Times New Roman" w:hAnsi="Times New Roman" w:cs="Times New Roman"/>
          <w:color w:val="222222"/>
          <w:sz w:val="28"/>
          <w:szCs w:val="28"/>
          <w:u w:color="FFFFFF" w:themeColor="background1"/>
          <w:shd w:val="clear" w:color="auto" w:fill="FFFFFF"/>
          <w:vertAlign w:val="subscript"/>
          <w:lang w:val="en-US"/>
        </w:rPr>
        <w:t>2</w:t>
      </w:r>
      <w:r w:rsidR="00FF5A81" w:rsidRPr="00087603">
        <w:rPr>
          <w:rFonts w:ascii="Times New Roman" w:hAnsi="Times New Roman" w:cs="Times New Roman"/>
          <w:color w:val="222222"/>
          <w:sz w:val="28"/>
          <w:szCs w:val="28"/>
          <w:u w:color="FFFFFF" w:themeColor="background1"/>
          <w:shd w:val="clear" w:color="auto" w:fill="FFFFFF"/>
          <w:lang w:val="en-US"/>
        </w:rPr>
        <w:t>ZrO</w:t>
      </w:r>
      <w:r w:rsidR="00FF5A81" w:rsidRPr="00087603">
        <w:rPr>
          <w:rFonts w:ascii="Times New Roman" w:hAnsi="Times New Roman" w:cs="Times New Roman"/>
          <w:color w:val="222222"/>
          <w:sz w:val="28"/>
          <w:szCs w:val="28"/>
          <w:u w:color="FFFFFF" w:themeColor="background1"/>
          <w:shd w:val="clear" w:color="auto" w:fill="FFFFFF"/>
          <w:vertAlign w:val="subscript"/>
          <w:lang w:val="en-US"/>
        </w:rPr>
        <w:t>3</w:t>
      </w:r>
      <w:r w:rsidR="00FF5A81" w:rsidRPr="00087603">
        <w:rPr>
          <w:rFonts w:ascii="Times New Roman" w:hAnsi="Times New Roman" w:cs="Times New Roman"/>
          <w:color w:val="222222"/>
          <w:sz w:val="28"/>
          <w:szCs w:val="28"/>
          <w:u w:color="FFFFFF" w:themeColor="background1"/>
          <w:shd w:val="clear" w:color="auto" w:fill="FFFFFF"/>
          <w:lang w:val="en-US"/>
        </w:rPr>
        <w:t xml:space="preserve"> and Li</w:t>
      </w:r>
      <w:r w:rsidR="00FF5A81" w:rsidRPr="00087603">
        <w:rPr>
          <w:rFonts w:ascii="Times New Roman" w:hAnsi="Times New Roman" w:cs="Times New Roman"/>
          <w:color w:val="222222"/>
          <w:sz w:val="28"/>
          <w:szCs w:val="28"/>
          <w:u w:color="FFFFFF" w:themeColor="background1"/>
          <w:shd w:val="clear" w:color="auto" w:fill="FFFFFF"/>
          <w:vertAlign w:val="subscript"/>
          <w:lang w:val="en-US"/>
        </w:rPr>
        <w:t>2</w:t>
      </w:r>
      <w:r w:rsidR="00FF5A81" w:rsidRPr="00087603">
        <w:rPr>
          <w:rFonts w:ascii="Times New Roman" w:hAnsi="Times New Roman" w:cs="Times New Roman"/>
          <w:color w:val="222222"/>
          <w:sz w:val="28"/>
          <w:szCs w:val="28"/>
          <w:u w:color="FFFFFF" w:themeColor="background1"/>
          <w:shd w:val="clear" w:color="auto" w:fill="FFFFFF"/>
          <w:lang w:val="en-US"/>
        </w:rPr>
        <w:t>TiO</w:t>
      </w:r>
      <w:r w:rsidR="00FF5A81" w:rsidRPr="00087603">
        <w:rPr>
          <w:rFonts w:ascii="Times New Roman" w:hAnsi="Times New Roman" w:cs="Times New Roman"/>
          <w:color w:val="222222"/>
          <w:sz w:val="28"/>
          <w:szCs w:val="28"/>
          <w:u w:color="FFFFFF" w:themeColor="background1"/>
          <w:shd w:val="clear" w:color="auto" w:fill="FFFFFF"/>
          <w:vertAlign w:val="subscript"/>
          <w:lang w:val="en-US"/>
        </w:rPr>
        <w:t>3</w:t>
      </w:r>
      <w:r w:rsidR="00FF5A81" w:rsidRPr="00087603">
        <w:rPr>
          <w:rFonts w:ascii="Times New Roman" w:hAnsi="Times New Roman" w:cs="Times New Roman"/>
          <w:color w:val="222222"/>
          <w:sz w:val="28"/>
          <w:szCs w:val="28"/>
          <w:u w:color="FFFFFF" w:themeColor="background1"/>
          <w:shd w:val="clear" w:color="auto" w:fill="FFFFFF"/>
          <w:lang w:val="en-US"/>
        </w:rPr>
        <w:t xml:space="preserve"> pebbles relevant to their utilization as ceramic breeder for the HCPB blanket //</w:t>
      </w:r>
      <w:r>
        <w:rPr>
          <w:rFonts w:ascii="Times New Roman" w:hAnsi="Times New Roman" w:cs="Times New Roman"/>
          <w:color w:val="222222"/>
          <w:sz w:val="28"/>
          <w:szCs w:val="28"/>
          <w:u w:color="FFFFFF" w:themeColor="background1"/>
          <w:shd w:val="clear" w:color="auto" w:fill="FFFFFF"/>
          <w:lang w:val="en-US"/>
        </w:rPr>
        <w:t xml:space="preserve"> </w:t>
      </w:r>
      <w:r w:rsidR="00FF5A81" w:rsidRPr="00087603">
        <w:rPr>
          <w:rFonts w:ascii="Times New Roman" w:hAnsi="Times New Roman" w:cs="Times New Roman"/>
          <w:color w:val="222222"/>
          <w:sz w:val="28"/>
          <w:szCs w:val="28"/>
          <w:u w:color="FFFFFF" w:themeColor="background1"/>
          <w:shd w:val="clear" w:color="auto" w:fill="FFFFFF"/>
          <w:lang w:val="en-US"/>
        </w:rPr>
        <w:t>Journal of nuclear materials. – 2000. – V</w:t>
      </w:r>
      <w:r>
        <w:rPr>
          <w:rFonts w:ascii="Times New Roman" w:hAnsi="Times New Roman" w:cs="Times New Roman"/>
          <w:color w:val="222222"/>
          <w:sz w:val="28"/>
          <w:szCs w:val="28"/>
          <w:u w:color="FFFFFF" w:themeColor="background1"/>
          <w:shd w:val="clear" w:color="auto" w:fill="FFFFFF"/>
          <w:lang w:val="en-US"/>
        </w:rPr>
        <w:t>ol</w:t>
      </w:r>
      <w:r w:rsidR="00FF5A81" w:rsidRPr="00087603">
        <w:rPr>
          <w:rFonts w:ascii="Times New Roman" w:hAnsi="Times New Roman" w:cs="Times New Roman"/>
          <w:color w:val="222222"/>
          <w:sz w:val="28"/>
          <w:szCs w:val="28"/>
          <w:u w:color="FFFFFF" w:themeColor="background1"/>
          <w:shd w:val="clear" w:color="auto" w:fill="FFFFFF"/>
          <w:lang w:val="en-US"/>
        </w:rPr>
        <w:t>. 283. – P. 1361-1365</w:t>
      </w:r>
      <w:r>
        <w:rPr>
          <w:rFonts w:ascii="Times New Roman" w:hAnsi="Times New Roman" w:cs="Times New Roman"/>
          <w:color w:val="222222"/>
          <w:sz w:val="28"/>
          <w:szCs w:val="28"/>
          <w:u w:color="FFFFFF" w:themeColor="background1"/>
          <w:shd w:val="clear" w:color="auto" w:fill="FFFFFF"/>
          <w:lang w:val="en-US"/>
        </w:rPr>
        <w:t>.</w:t>
      </w:r>
    </w:p>
    <w:p w14:paraId="215CDCA4" w14:textId="549AD633"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222222"/>
          <w:sz w:val="28"/>
          <w:szCs w:val="28"/>
          <w:u w:color="FFFFFF" w:themeColor="background1"/>
          <w:shd w:val="clear" w:color="auto" w:fill="FFFFFF"/>
          <w:lang w:val="en-US"/>
        </w:rPr>
        <w:t>Oyaidzu M. et al. Correlation between annihilation of irradiation defects and tritium release in neutron-irradiated lithium zirconate //</w:t>
      </w:r>
      <w:r w:rsidR="00F72F99">
        <w:rPr>
          <w:rFonts w:ascii="Times New Roman" w:hAnsi="Times New Roman" w:cs="Times New Roman"/>
          <w:color w:val="222222"/>
          <w:sz w:val="28"/>
          <w:szCs w:val="28"/>
          <w:u w:color="FFFFFF" w:themeColor="background1"/>
          <w:shd w:val="clear" w:color="auto" w:fill="FFFFFF"/>
          <w:lang w:val="en-US"/>
        </w:rPr>
        <w:t xml:space="preserve"> </w:t>
      </w:r>
      <w:r w:rsidRPr="00087603">
        <w:rPr>
          <w:rFonts w:ascii="Times New Roman" w:hAnsi="Times New Roman" w:cs="Times New Roman"/>
          <w:color w:val="222222"/>
          <w:sz w:val="28"/>
          <w:szCs w:val="28"/>
          <w:u w:color="FFFFFF" w:themeColor="background1"/>
          <w:shd w:val="clear" w:color="auto" w:fill="FFFFFF"/>
          <w:lang w:val="en-US"/>
        </w:rPr>
        <w:t>Fusion engineering and design. – 2006. – V</w:t>
      </w:r>
      <w:r w:rsidR="00F72F99">
        <w:rPr>
          <w:rFonts w:ascii="Times New Roman" w:hAnsi="Times New Roman" w:cs="Times New Roman"/>
          <w:color w:val="222222"/>
          <w:sz w:val="28"/>
          <w:szCs w:val="28"/>
          <w:u w:color="FFFFFF" w:themeColor="background1"/>
          <w:shd w:val="clear" w:color="auto" w:fill="FFFFFF"/>
          <w:lang w:val="en-US"/>
        </w:rPr>
        <w:t>ol</w:t>
      </w:r>
      <w:r w:rsidRPr="00087603">
        <w:rPr>
          <w:rFonts w:ascii="Times New Roman" w:hAnsi="Times New Roman" w:cs="Times New Roman"/>
          <w:color w:val="222222"/>
          <w:sz w:val="28"/>
          <w:szCs w:val="28"/>
          <w:u w:color="FFFFFF" w:themeColor="background1"/>
          <w:shd w:val="clear" w:color="auto" w:fill="FFFFFF"/>
          <w:lang w:val="en-US"/>
        </w:rPr>
        <w:t>. 81</w:t>
      </w:r>
      <w:r w:rsidR="00F72F99">
        <w:rPr>
          <w:rFonts w:ascii="Times New Roman" w:hAnsi="Times New Roman" w:cs="Times New Roman"/>
          <w:color w:val="222222"/>
          <w:sz w:val="28"/>
          <w:szCs w:val="28"/>
          <w:u w:color="FFFFFF" w:themeColor="background1"/>
          <w:shd w:val="clear" w:color="auto" w:fill="FFFFFF"/>
          <w:lang w:val="en-US"/>
        </w:rPr>
        <w:t>, Issue</w:t>
      </w:r>
      <w:r w:rsidRPr="00087603">
        <w:rPr>
          <w:rFonts w:ascii="Times New Roman" w:hAnsi="Times New Roman" w:cs="Times New Roman"/>
          <w:color w:val="222222"/>
          <w:sz w:val="28"/>
          <w:szCs w:val="28"/>
          <w:u w:color="FFFFFF" w:themeColor="background1"/>
          <w:shd w:val="clear" w:color="auto" w:fill="FFFFFF"/>
          <w:lang w:val="en-US"/>
        </w:rPr>
        <w:t xml:space="preserve"> 1-7. – P. 583-588.</w:t>
      </w:r>
    </w:p>
    <w:p w14:paraId="02894A83" w14:textId="031637F8" w:rsidR="00FF5A81" w:rsidRPr="00F72F99"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sz w:val="28"/>
          <w:szCs w:val="28"/>
          <w:u w:color="FFFFFF" w:themeColor="background1"/>
          <w:lang w:val="en-US"/>
        </w:rPr>
      </w:pPr>
      <w:r w:rsidRPr="00F72F99">
        <w:rPr>
          <w:rFonts w:ascii="Times New Roman" w:hAnsi="Times New Roman" w:cs="Times New Roman"/>
          <w:sz w:val="28"/>
          <w:szCs w:val="28"/>
          <w:u w:color="FFFFFF" w:themeColor="background1"/>
          <w:lang w:val="en-US"/>
        </w:rPr>
        <w:t>Ipponsugi A., Katayama K., Hoshino T. Tritium release behavior from neutron-irradiated Li</w:t>
      </w:r>
      <w:r w:rsidRPr="00F72F99">
        <w:rPr>
          <w:rFonts w:ascii="Cambria Math" w:hAnsi="Cambria Math" w:cs="Cambria Math"/>
          <w:sz w:val="28"/>
          <w:szCs w:val="28"/>
          <w:u w:color="FFFFFF" w:themeColor="background1"/>
          <w:lang w:val="en-US"/>
        </w:rPr>
        <w:t>₂</w:t>
      </w:r>
      <w:r w:rsidRPr="00F72F99">
        <w:rPr>
          <w:rFonts w:ascii="Times New Roman" w:hAnsi="Times New Roman" w:cs="Times New Roman"/>
          <w:sz w:val="28"/>
          <w:szCs w:val="28"/>
          <w:u w:color="FFFFFF" w:themeColor="background1"/>
          <w:vertAlign w:val="subscript"/>
          <w:lang w:val="en-US"/>
        </w:rPr>
        <w:t>+x</w:t>
      </w:r>
      <w:r w:rsidRPr="00F72F99">
        <w:rPr>
          <w:rFonts w:ascii="Times New Roman" w:hAnsi="Times New Roman" w:cs="Times New Roman"/>
          <w:sz w:val="28"/>
          <w:szCs w:val="28"/>
          <w:u w:color="FFFFFF" w:themeColor="background1"/>
          <w:lang w:val="en-US"/>
        </w:rPr>
        <w:t>TiO</w:t>
      </w:r>
      <w:r w:rsidRPr="00F72F99">
        <w:rPr>
          <w:rFonts w:ascii="Cambria Math" w:hAnsi="Cambria Math" w:cs="Cambria Math"/>
          <w:sz w:val="28"/>
          <w:szCs w:val="28"/>
          <w:u w:color="FFFFFF" w:themeColor="background1"/>
          <w:lang w:val="en-US"/>
        </w:rPr>
        <w:t>₃</w:t>
      </w:r>
      <w:r w:rsidRPr="00F72F99">
        <w:rPr>
          <w:rFonts w:ascii="Times New Roman" w:hAnsi="Times New Roman" w:cs="Times New Roman"/>
          <w:sz w:val="28"/>
          <w:szCs w:val="28"/>
          <w:u w:color="FFFFFF" w:themeColor="background1"/>
          <w:vertAlign w:val="subscript"/>
          <w:lang w:val="en-US"/>
        </w:rPr>
        <w:t>+y</w:t>
      </w:r>
      <w:r w:rsidRPr="00F72F99">
        <w:rPr>
          <w:rFonts w:ascii="Times New Roman" w:hAnsi="Times New Roman" w:cs="Times New Roman"/>
          <w:sz w:val="28"/>
          <w:szCs w:val="28"/>
          <w:u w:color="FFFFFF" w:themeColor="background1"/>
          <w:lang w:val="en-US"/>
        </w:rPr>
        <w:t xml:space="preserve"> with 20wt% Li</w:t>
      </w:r>
      <w:r w:rsidRPr="00F72F99">
        <w:rPr>
          <w:rFonts w:ascii="Cambria Math" w:hAnsi="Cambria Math" w:cs="Cambria Math"/>
          <w:sz w:val="28"/>
          <w:szCs w:val="28"/>
          <w:u w:color="FFFFFF" w:themeColor="background1"/>
          <w:lang w:val="en-US"/>
        </w:rPr>
        <w:t>₂</w:t>
      </w:r>
      <w:r w:rsidRPr="00F72F99">
        <w:rPr>
          <w:rFonts w:ascii="Times New Roman" w:hAnsi="Times New Roman" w:cs="Times New Roman"/>
          <w:sz w:val="28"/>
          <w:szCs w:val="28"/>
          <w:u w:color="FFFFFF" w:themeColor="background1"/>
          <w:lang w:val="en-US"/>
        </w:rPr>
        <w:t>ZrO</w:t>
      </w:r>
      <w:r w:rsidRPr="00F72F99">
        <w:rPr>
          <w:rFonts w:ascii="Cambria Math" w:hAnsi="Cambria Math" w:cs="Cambria Math"/>
          <w:sz w:val="28"/>
          <w:szCs w:val="28"/>
          <w:u w:color="FFFFFF" w:themeColor="background1"/>
          <w:lang w:val="en-US"/>
        </w:rPr>
        <w:t>₃</w:t>
      </w:r>
      <w:r w:rsidRPr="00F72F99">
        <w:rPr>
          <w:rFonts w:ascii="Times New Roman" w:hAnsi="Times New Roman" w:cs="Times New Roman"/>
          <w:sz w:val="28"/>
          <w:szCs w:val="28"/>
          <w:u w:color="FFFFFF" w:themeColor="background1"/>
          <w:lang w:val="en-US"/>
        </w:rPr>
        <w:t xml:space="preserve"> pebbles under different atmospheres //</w:t>
      </w:r>
      <w:r w:rsidR="00F72F99">
        <w:rPr>
          <w:rFonts w:ascii="Times New Roman" w:hAnsi="Times New Roman" w:cs="Times New Roman"/>
          <w:sz w:val="28"/>
          <w:szCs w:val="28"/>
          <w:u w:color="FFFFFF" w:themeColor="background1"/>
          <w:lang w:val="en-US"/>
        </w:rPr>
        <w:t xml:space="preserve"> </w:t>
      </w:r>
      <w:r w:rsidRPr="00F72F99">
        <w:rPr>
          <w:rFonts w:ascii="Times New Roman" w:hAnsi="Times New Roman" w:cs="Times New Roman"/>
          <w:sz w:val="28"/>
          <w:szCs w:val="28"/>
          <w:u w:color="FFFFFF" w:themeColor="background1"/>
          <w:lang w:val="en-US"/>
        </w:rPr>
        <w:t>Fusion Engineering and Design. – 2023. – V</w:t>
      </w:r>
      <w:r w:rsidR="00F72F99">
        <w:rPr>
          <w:rFonts w:ascii="Times New Roman" w:hAnsi="Times New Roman" w:cs="Times New Roman"/>
          <w:sz w:val="28"/>
          <w:szCs w:val="28"/>
          <w:u w:color="FFFFFF" w:themeColor="background1"/>
          <w:lang w:val="en-US"/>
        </w:rPr>
        <w:t>ol</w:t>
      </w:r>
      <w:r w:rsidRPr="00F72F99">
        <w:rPr>
          <w:rFonts w:ascii="Times New Roman" w:hAnsi="Times New Roman" w:cs="Times New Roman"/>
          <w:sz w:val="28"/>
          <w:szCs w:val="28"/>
          <w:u w:color="FFFFFF" w:themeColor="background1"/>
          <w:lang w:val="en-US"/>
        </w:rPr>
        <w:t>. 194. – P. 113825.</w:t>
      </w:r>
    </w:p>
    <w:p w14:paraId="67FC2947" w14:textId="25F503B1"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sz w:val="28"/>
          <w:szCs w:val="28"/>
          <w:u w:color="FFFFFF" w:themeColor="background1"/>
          <w:lang w:val="en-US"/>
        </w:rPr>
      </w:pPr>
      <w:r w:rsidRPr="00087603">
        <w:rPr>
          <w:rFonts w:ascii="Times New Roman" w:hAnsi="Times New Roman" w:cs="Times New Roman"/>
          <w:sz w:val="28"/>
          <w:szCs w:val="28"/>
          <w:u w:color="FFFFFF" w:themeColor="background1"/>
          <w:lang w:val="en-US"/>
        </w:rPr>
        <w:t>Chen R. et al. Long‐term thermal stability of Li</w:t>
      </w:r>
      <w:r w:rsidRPr="002A4EA4">
        <w:rPr>
          <w:rFonts w:ascii="Times New Roman" w:hAnsi="Times New Roman" w:cs="Times New Roman"/>
          <w:sz w:val="28"/>
          <w:szCs w:val="28"/>
          <w:u w:color="FFFFFF" w:themeColor="background1"/>
          <w:vertAlign w:val="subscript"/>
          <w:lang w:val="en-US"/>
        </w:rPr>
        <w:t>4</w:t>
      </w:r>
      <w:r w:rsidRPr="00087603">
        <w:rPr>
          <w:rFonts w:ascii="Times New Roman" w:hAnsi="Times New Roman" w:cs="Times New Roman"/>
          <w:sz w:val="28"/>
          <w:szCs w:val="28"/>
          <w:u w:color="FFFFFF" w:themeColor="background1"/>
          <w:lang w:val="en-US"/>
        </w:rPr>
        <w:t>TiO</w:t>
      </w:r>
      <w:r w:rsidRPr="002A4EA4">
        <w:rPr>
          <w:rFonts w:ascii="Times New Roman" w:hAnsi="Times New Roman" w:cs="Times New Roman"/>
          <w:sz w:val="28"/>
          <w:szCs w:val="28"/>
          <w:u w:color="FFFFFF" w:themeColor="background1"/>
          <w:vertAlign w:val="subscript"/>
          <w:lang w:val="en-US"/>
        </w:rPr>
        <w:t>4</w:t>
      </w:r>
      <w:r w:rsidRPr="00087603">
        <w:rPr>
          <w:rFonts w:ascii="Times New Roman" w:hAnsi="Times New Roman" w:cs="Times New Roman"/>
          <w:sz w:val="28"/>
          <w:szCs w:val="28"/>
          <w:u w:color="FFFFFF" w:themeColor="background1"/>
          <w:lang w:val="en-US"/>
        </w:rPr>
        <w:t>–Li</w:t>
      </w:r>
      <w:r w:rsidRPr="002A4EA4">
        <w:rPr>
          <w:rFonts w:ascii="Times New Roman" w:hAnsi="Times New Roman" w:cs="Times New Roman"/>
          <w:sz w:val="28"/>
          <w:szCs w:val="28"/>
          <w:u w:color="FFFFFF" w:themeColor="background1"/>
          <w:vertAlign w:val="subscript"/>
          <w:lang w:val="en-US"/>
        </w:rPr>
        <w:t>2</w:t>
      </w:r>
      <w:r w:rsidRPr="00087603">
        <w:rPr>
          <w:rFonts w:ascii="Times New Roman" w:hAnsi="Times New Roman" w:cs="Times New Roman"/>
          <w:sz w:val="28"/>
          <w:szCs w:val="28"/>
          <w:u w:color="FFFFFF" w:themeColor="background1"/>
          <w:lang w:val="en-US"/>
        </w:rPr>
        <w:t>TiO</w:t>
      </w:r>
      <w:r w:rsidRPr="002A4EA4">
        <w:rPr>
          <w:rFonts w:ascii="Times New Roman" w:hAnsi="Times New Roman" w:cs="Times New Roman"/>
          <w:sz w:val="28"/>
          <w:szCs w:val="28"/>
          <w:u w:color="FFFFFF" w:themeColor="background1"/>
          <w:vertAlign w:val="subscript"/>
          <w:lang w:val="en-US"/>
        </w:rPr>
        <w:t>3</w:t>
      </w:r>
      <w:r w:rsidRPr="00087603">
        <w:rPr>
          <w:rFonts w:ascii="Times New Roman" w:hAnsi="Times New Roman" w:cs="Times New Roman"/>
          <w:sz w:val="28"/>
          <w:szCs w:val="28"/>
          <w:u w:color="FFFFFF" w:themeColor="background1"/>
          <w:lang w:val="en-US"/>
        </w:rPr>
        <w:t xml:space="preserve"> core–shell breeding pebbles under continuous heating in H</w:t>
      </w:r>
      <w:r w:rsidRPr="002A4EA4">
        <w:rPr>
          <w:rFonts w:ascii="Times New Roman" w:hAnsi="Times New Roman" w:cs="Times New Roman"/>
          <w:sz w:val="28"/>
          <w:szCs w:val="28"/>
          <w:u w:color="FFFFFF" w:themeColor="background1"/>
          <w:vertAlign w:val="subscript"/>
          <w:lang w:val="en-US"/>
        </w:rPr>
        <w:t>2</w:t>
      </w:r>
      <w:r w:rsidRPr="00087603">
        <w:rPr>
          <w:rFonts w:ascii="Times New Roman" w:hAnsi="Times New Roman" w:cs="Times New Roman"/>
          <w:sz w:val="28"/>
          <w:szCs w:val="28"/>
          <w:u w:color="FFFFFF" w:themeColor="background1"/>
          <w:lang w:val="en-US"/>
        </w:rPr>
        <w:t>/Ar atmosphere //</w:t>
      </w:r>
      <w:r w:rsidR="00F72F99">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International Journal of Applied Ceramic Technology. – 2023. – V</w:t>
      </w:r>
      <w:r w:rsidR="00F72F99">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en-US"/>
        </w:rPr>
        <w:t>. 20</w:t>
      </w:r>
      <w:r w:rsidR="00F72F99">
        <w:rPr>
          <w:rFonts w:ascii="Times New Roman" w:hAnsi="Times New Roman" w:cs="Times New Roman"/>
          <w:sz w:val="28"/>
          <w:szCs w:val="28"/>
          <w:u w:color="FFFFFF" w:themeColor="background1"/>
          <w:lang w:val="en-US"/>
        </w:rPr>
        <w:t>, Issue</w:t>
      </w:r>
      <w:r w:rsidRPr="00087603">
        <w:rPr>
          <w:rFonts w:ascii="Times New Roman" w:hAnsi="Times New Roman" w:cs="Times New Roman"/>
          <w:sz w:val="28"/>
          <w:szCs w:val="28"/>
          <w:u w:color="FFFFFF" w:themeColor="background1"/>
          <w:lang w:val="en-US"/>
        </w:rPr>
        <w:t xml:space="preserve"> 4. – P. 2576-2585.</w:t>
      </w:r>
    </w:p>
    <w:p w14:paraId="4FC870A5" w14:textId="6D94A3F7"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sz w:val="28"/>
          <w:szCs w:val="28"/>
          <w:u w:color="FFFFFF" w:themeColor="background1"/>
          <w:lang w:val="en-US"/>
        </w:rPr>
      </w:pPr>
      <w:r w:rsidRPr="00087603">
        <w:rPr>
          <w:rFonts w:ascii="Times New Roman" w:hAnsi="Times New Roman" w:cs="Times New Roman"/>
          <w:sz w:val="28"/>
          <w:szCs w:val="28"/>
          <w:u w:color="FFFFFF" w:themeColor="background1"/>
          <w:lang w:val="en-US"/>
        </w:rPr>
        <w:t>Tan G. et al. Mass fabrication of Li</w:t>
      </w:r>
      <w:r w:rsidRPr="002A4EA4">
        <w:rPr>
          <w:rFonts w:ascii="Times New Roman" w:hAnsi="Times New Roman" w:cs="Times New Roman"/>
          <w:sz w:val="28"/>
          <w:szCs w:val="28"/>
          <w:u w:color="FFFFFF" w:themeColor="background1"/>
          <w:vertAlign w:val="subscript"/>
          <w:lang w:val="en-US"/>
        </w:rPr>
        <w:t>2</w:t>
      </w:r>
      <w:r w:rsidRPr="00087603">
        <w:rPr>
          <w:rFonts w:ascii="Times New Roman" w:hAnsi="Times New Roman" w:cs="Times New Roman"/>
          <w:sz w:val="28"/>
          <w:szCs w:val="28"/>
          <w:u w:color="FFFFFF" w:themeColor="background1"/>
          <w:lang w:val="en-US"/>
        </w:rPr>
        <w:t>TiO</w:t>
      </w:r>
      <w:r w:rsidRPr="002A4EA4">
        <w:rPr>
          <w:rFonts w:ascii="Times New Roman" w:hAnsi="Times New Roman" w:cs="Times New Roman"/>
          <w:sz w:val="28"/>
          <w:szCs w:val="28"/>
          <w:u w:color="FFFFFF" w:themeColor="background1"/>
          <w:vertAlign w:val="subscript"/>
          <w:lang w:val="en-US"/>
        </w:rPr>
        <w:t>3</w:t>
      </w:r>
      <w:r w:rsidRPr="00087603">
        <w:rPr>
          <w:rFonts w:ascii="Times New Roman" w:hAnsi="Times New Roman" w:cs="Times New Roman"/>
          <w:sz w:val="28"/>
          <w:szCs w:val="28"/>
          <w:u w:color="FFFFFF" w:themeColor="background1"/>
          <w:lang w:val="en-US"/>
        </w:rPr>
        <w:t>–Li</w:t>
      </w:r>
      <w:r w:rsidRPr="002A4EA4">
        <w:rPr>
          <w:rFonts w:ascii="Times New Roman" w:hAnsi="Times New Roman" w:cs="Times New Roman"/>
          <w:sz w:val="28"/>
          <w:szCs w:val="28"/>
          <w:u w:color="FFFFFF" w:themeColor="background1"/>
          <w:vertAlign w:val="subscript"/>
          <w:lang w:val="en-US"/>
        </w:rPr>
        <w:t>4</w:t>
      </w:r>
      <w:r w:rsidRPr="00087603">
        <w:rPr>
          <w:rFonts w:ascii="Times New Roman" w:hAnsi="Times New Roman" w:cs="Times New Roman"/>
          <w:sz w:val="28"/>
          <w:szCs w:val="28"/>
          <w:u w:color="FFFFFF" w:themeColor="background1"/>
          <w:lang w:val="en-US"/>
        </w:rPr>
        <w:t>SiO</w:t>
      </w:r>
      <w:r w:rsidRPr="002A4EA4">
        <w:rPr>
          <w:rFonts w:ascii="Times New Roman" w:hAnsi="Times New Roman" w:cs="Times New Roman"/>
          <w:sz w:val="28"/>
          <w:szCs w:val="28"/>
          <w:u w:color="FFFFFF" w:themeColor="background1"/>
          <w:vertAlign w:val="subscript"/>
          <w:lang w:val="en-US"/>
        </w:rPr>
        <w:t>4</w:t>
      </w:r>
      <w:r w:rsidRPr="00087603">
        <w:rPr>
          <w:rFonts w:ascii="Times New Roman" w:hAnsi="Times New Roman" w:cs="Times New Roman"/>
          <w:sz w:val="28"/>
          <w:szCs w:val="28"/>
          <w:u w:color="FFFFFF" w:themeColor="background1"/>
          <w:lang w:val="en-US"/>
        </w:rPr>
        <w:t xml:space="preserve"> ceramic pebbles with high strength by facile centrifugal granulation method //</w:t>
      </w:r>
      <w:r w:rsidR="00F72F99">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Journal of the American Ceramic Society. – 2023. – V</w:t>
      </w:r>
      <w:r w:rsidR="00F72F99">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en-US"/>
        </w:rPr>
        <w:t>. 106</w:t>
      </w:r>
      <w:r w:rsidR="00F72F99">
        <w:rPr>
          <w:rFonts w:ascii="Times New Roman" w:hAnsi="Times New Roman" w:cs="Times New Roman"/>
          <w:sz w:val="28"/>
          <w:szCs w:val="28"/>
          <w:u w:color="FFFFFF" w:themeColor="background1"/>
          <w:lang w:val="en-US"/>
        </w:rPr>
        <w:t>, Issue</w:t>
      </w:r>
      <w:r w:rsidRPr="00087603">
        <w:rPr>
          <w:rFonts w:ascii="Times New Roman" w:hAnsi="Times New Roman" w:cs="Times New Roman"/>
          <w:sz w:val="28"/>
          <w:szCs w:val="28"/>
          <w:u w:color="FFFFFF" w:themeColor="background1"/>
          <w:lang w:val="en-US"/>
        </w:rPr>
        <w:t xml:space="preserve"> 7. – P. 4304-4320. </w:t>
      </w:r>
      <w:r w:rsidRPr="00087603">
        <w:rPr>
          <w:rFonts w:ascii="Times New Roman" w:hAnsi="Times New Roman" w:cs="Times New Roman"/>
          <w:sz w:val="28"/>
          <w:szCs w:val="28"/>
          <w:u w:color="FFFFFF" w:themeColor="background1"/>
          <w:lang w:val="en-US"/>
        </w:rPr>
        <w:tab/>
      </w:r>
    </w:p>
    <w:p w14:paraId="57965157" w14:textId="43163058"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sz w:val="28"/>
          <w:szCs w:val="28"/>
          <w:u w:color="FFFFFF" w:themeColor="background1"/>
          <w:lang w:val="en-US"/>
        </w:rPr>
      </w:pPr>
      <w:r w:rsidRPr="00087603">
        <w:rPr>
          <w:rFonts w:ascii="Times New Roman" w:hAnsi="Times New Roman" w:cs="Times New Roman"/>
          <w:sz w:val="28"/>
          <w:szCs w:val="28"/>
          <w:u w:color="FFFFFF" w:themeColor="background1"/>
          <w:lang w:val="en-US"/>
        </w:rPr>
        <w:t>Hirata S. et al. Tritium recovery behavior for tritium breeder Li</w:t>
      </w:r>
      <w:r w:rsidRPr="00787F37">
        <w:rPr>
          <w:rFonts w:ascii="Times New Roman" w:hAnsi="Times New Roman" w:cs="Times New Roman"/>
          <w:sz w:val="28"/>
          <w:szCs w:val="28"/>
          <w:u w:color="FFFFFF" w:themeColor="background1"/>
          <w:vertAlign w:val="subscript"/>
          <w:lang w:val="en-US"/>
        </w:rPr>
        <w:t>4</w:t>
      </w:r>
      <w:r w:rsidRPr="00087603">
        <w:rPr>
          <w:rFonts w:ascii="Times New Roman" w:hAnsi="Times New Roman" w:cs="Times New Roman"/>
          <w:sz w:val="28"/>
          <w:szCs w:val="28"/>
          <w:u w:color="FFFFFF" w:themeColor="background1"/>
          <w:lang w:val="en-US"/>
        </w:rPr>
        <w:t>SiO</w:t>
      </w:r>
      <w:r w:rsidRPr="00787F37">
        <w:rPr>
          <w:rFonts w:ascii="Times New Roman" w:hAnsi="Times New Roman" w:cs="Times New Roman"/>
          <w:sz w:val="28"/>
          <w:szCs w:val="28"/>
          <w:u w:color="FFFFFF" w:themeColor="background1"/>
          <w:vertAlign w:val="subscript"/>
          <w:lang w:val="en-US"/>
        </w:rPr>
        <w:t>4</w:t>
      </w:r>
      <w:r w:rsidRPr="00087603">
        <w:rPr>
          <w:rFonts w:ascii="Times New Roman" w:hAnsi="Times New Roman" w:cs="Times New Roman"/>
          <w:sz w:val="28"/>
          <w:szCs w:val="28"/>
          <w:u w:color="FFFFFF" w:themeColor="background1"/>
          <w:lang w:val="en-US"/>
        </w:rPr>
        <w:t>-Li</w:t>
      </w:r>
      <w:r w:rsidRPr="00787F37">
        <w:rPr>
          <w:rFonts w:ascii="Times New Roman" w:hAnsi="Times New Roman" w:cs="Times New Roman"/>
          <w:sz w:val="28"/>
          <w:szCs w:val="28"/>
          <w:u w:color="FFFFFF" w:themeColor="background1"/>
          <w:vertAlign w:val="subscript"/>
          <w:lang w:val="en-US"/>
        </w:rPr>
        <w:t>2</w:t>
      </w:r>
      <w:r w:rsidRPr="00087603">
        <w:rPr>
          <w:rFonts w:ascii="Times New Roman" w:hAnsi="Times New Roman" w:cs="Times New Roman"/>
          <w:sz w:val="28"/>
          <w:szCs w:val="28"/>
          <w:u w:color="FFFFFF" w:themeColor="background1"/>
          <w:lang w:val="en-US"/>
        </w:rPr>
        <w:t>TiO</w:t>
      </w:r>
      <w:r w:rsidRPr="00787F37">
        <w:rPr>
          <w:rFonts w:ascii="Times New Roman" w:hAnsi="Times New Roman" w:cs="Times New Roman"/>
          <w:sz w:val="28"/>
          <w:szCs w:val="28"/>
          <w:u w:color="FFFFFF" w:themeColor="background1"/>
          <w:vertAlign w:val="subscript"/>
          <w:lang w:val="en-US"/>
        </w:rPr>
        <w:t>3</w:t>
      </w:r>
      <w:r w:rsidRPr="00087603">
        <w:rPr>
          <w:rFonts w:ascii="Times New Roman" w:hAnsi="Times New Roman" w:cs="Times New Roman"/>
          <w:sz w:val="28"/>
          <w:szCs w:val="28"/>
          <w:u w:color="FFFFFF" w:themeColor="background1"/>
          <w:lang w:val="en-US"/>
        </w:rPr>
        <w:t xml:space="preserve"> biphasic material //</w:t>
      </w:r>
      <w:r w:rsidR="00F72F99">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Journal of Nuclear Materials. – 2022. – V</w:t>
      </w:r>
      <w:r w:rsidR="00F72F99">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en-US"/>
        </w:rPr>
        <w:t>. 567. – P.</w:t>
      </w:r>
      <w:r w:rsidR="001C1AF2" w:rsidRPr="001C1AF2">
        <w:rPr>
          <w:rFonts w:ascii="Times New Roman" w:hAnsi="Times New Roman" w:cs="Times New Roman"/>
          <w:sz w:val="28"/>
          <w:szCs w:val="28"/>
          <w:u w:color="FFFFFF" w:themeColor="background1"/>
          <w:lang w:val="en-US"/>
        </w:rPr>
        <w:t> </w:t>
      </w:r>
      <w:r w:rsidRPr="00087603">
        <w:rPr>
          <w:rFonts w:ascii="Times New Roman" w:hAnsi="Times New Roman" w:cs="Times New Roman"/>
          <w:sz w:val="28"/>
          <w:szCs w:val="28"/>
          <w:u w:color="FFFFFF" w:themeColor="background1"/>
          <w:lang w:val="en-US"/>
        </w:rPr>
        <w:t>153838.</w:t>
      </w:r>
    </w:p>
    <w:p w14:paraId="3CBB69EC" w14:textId="686D3145" w:rsidR="00FF5A81" w:rsidRPr="00087603" w:rsidRDefault="00F72F99"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color w:val="222222"/>
          <w:sz w:val="28"/>
          <w:szCs w:val="28"/>
          <w:u w:color="FFFFFF" w:themeColor="background1"/>
          <w:shd w:val="clear" w:color="auto" w:fill="FFFFFF"/>
          <w:lang w:val="en-US"/>
        </w:rPr>
        <w:lastRenderedPageBreak/>
        <w:t>King D.J.</w:t>
      </w:r>
      <w:r w:rsidR="00FF5A81" w:rsidRPr="00087603">
        <w:rPr>
          <w:rFonts w:ascii="Times New Roman" w:hAnsi="Times New Roman" w:cs="Times New Roman"/>
          <w:color w:val="222222"/>
          <w:sz w:val="28"/>
          <w:szCs w:val="28"/>
          <w:u w:color="FFFFFF" w:themeColor="background1"/>
          <w:shd w:val="clear" w:color="auto" w:fill="FFFFFF"/>
          <w:lang w:val="en-US"/>
        </w:rPr>
        <w:t>M. et al. High temperature zirconium alloys for fusion energy //</w:t>
      </w:r>
      <w:r>
        <w:rPr>
          <w:rFonts w:ascii="Times New Roman" w:hAnsi="Times New Roman" w:cs="Times New Roman"/>
          <w:color w:val="222222"/>
          <w:sz w:val="28"/>
          <w:szCs w:val="28"/>
          <w:u w:color="FFFFFF" w:themeColor="background1"/>
          <w:shd w:val="clear" w:color="auto" w:fill="FFFFFF"/>
          <w:lang w:val="en-US"/>
        </w:rPr>
        <w:t xml:space="preserve"> </w:t>
      </w:r>
      <w:r w:rsidR="00FF5A81" w:rsidRPr="00087603">
        <w:rPr>
          <w:rFonts w:ascii="Times New Roman" w:hAnsi="Times New Roman" w:cs="Times New Roman"/>
          <w:color w:val="222222"/>
          <w:sz w:val="28"/>
          <w:szCs w:val="28"/>
          <w:u w:color="FFFFFF" w:themeColor="background1"/>
          <w:shd w:val="clear" w:color="auto" w:fill="FFFFFF"/>
          <w:lang w:val="en-US"/>
        </w:rPr>
        <w:t>Journal of Nuclear Materials. – 2022. – V</w:t>
      </w:r>
      <w:r>
        <w:rPr>
          <w:rFonts w:ascii="Times New Roman" w:hAnsi="Times New Roman" w:cs="Times New Roman"/>
          <w:color w:val="222222"/>
          <w:sz w:val="28"/>
          <w:szCs w:val="28"/>
          <w:u w:color="FFFFFF" w:themeColor="background1"/>
          <w:shd w:val="clear" w:color="auto" w:fill="FFFFFF"/>
          <w:lang w:val="en-US"/>
        </w:rPr>
        <w:t>ol</w:t>
      </w:r>
      <w:r w:rsidR="00FF5A81" w:rsidRPr="00087603">
        <w:rPr>
          <w:rFonts w:ascii="Times New Roman" w:hAnsi="Times New Roman" w:cs="Times New Roman"/>
          <w:color w:val="222222"/>
          <w:sz w:val="28"/>
          <w:szCs w:val="28"/>
          <w:u w:color="FFFFFF" w:themeColor="background1"/>
          <w:shd w:val="clear" w:color="auto" w:fill="FFFFFF"/>
          <w:lang w:val="en-US"/>
        </w:rPr>
        <w:t>. 559. – P. 153431.</w:t>
      </w:r>
    </w:p>
    <w:p w14:paraId="7CDB4B1D" w14:textId="7AEC02BE" w:rsidR="00FF5A81" w:rsidRPr="00087603" w:rsidRDefault="00F72F99"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color w:val="000000" w:themeColor="text1"/>
          <w:sz w:val="28"/>
          <w:szCs w:val="28"/>
          <w:u w:color="FFFFFF" w:themeColor="background1"/>
          <w:lang w:val="en-US"/>
        </w:rPr>
        <w:t>Zinkle S.J., Snead L.</w:t>
      </w:r>
      <w:r w:rsidR="00FF5A81" w:rsidRPr="00087603">
        <w:rPr>
          <w:rFonts w:ascii="Times New Roman" w:hAnsi="Times New Roman" w:cs="Times New Roman"/>
          <w:color w:val="000000" w:themeColor="text1"/>
          <w:sz w:val="28"/>
          <w:szCs w:val="28"/>
          <w:u w:color="FFFFFF" w:themeColor="background1"/>
          <w:lang w:val="en-US"/>
        </w:rPr>
        <w:t>L. Designing radiation resistance in materials for fusion energy //</w:t>
      </w:r>
      <w:r>
        <w:rPr>
          <w:rFonts w:ascii="Times New Roman" w:hAnsi="Times New Roman" w:cs="Times New Roman"/>
          <w:color w:val="000000" w:themeColor="text1"/>
          <w:sz w:val="28"/>
          <w:szCs w:val="28"/>
          <w:u w:color="FFFFFF" w:themeColor="background1"/>
          <w:lang w:val="en-US"/>
        </w:rPr>
        <w:t xml:space="preserve"> </w:t>
      </w:r>
      <w:r w:rsidR="00FF5A81" w:rsidRPr="00087603">
        <w:rPr>
          <w:rFonts w:ascii="Times New Roman" w:hAnsi="Times New Roman" w:cs="Times New Roman"/>
          <w:color w:val="000000" w:themeColor="text1"/>
          <w:sz w:val="28"/>
          <w:szCs w:val="28"/>
          <w:u w:color="FFFFFF" w:themeColor="background1"/>
          <w:lang w:val="en-US"/>
        </w:rPr>
        <w:t>Annual Review of Materials Research. – 2014. – V</w:t>
      </w:r>
      <w:r>
        <w:rPr>
          <w:rFonts w:ascii="Times New Roman" w:hAnsi="Times New Roman" w:cs="Times New Roman"/>
          <w:color w:val="000000" w:themeColor="text1"/>
          <w:sz w:val="28"/>
          <w:szCs w:val="28"/>
          <w:u w:color="FFFFFF" w:themeColor="background1"/>
          <w:lang w:val="en-US"/>
        </w:rPr>
        <w:t>ol</w:t>
      </w:r>
      <w:r w:rsidR="00FF5A81" w:rsidRPr="00087603">
        <w:rPr>
          <w:rFonts w:ascii="Times New Roman" w:hAnsi="Times New Roman" w:cs="Times New Roman"/>
          <w:color w:val="000000" w:themeColor="text1"/>
          <w:sz w:val="28"/>
          <w:szCs w:val="28"/>
          <w:u w:color="FFFFFF" w:themeColor="background1"/>
          <w:lang w:val="en-US"/>
        </w:rPr>
        <w:t>. 44</w:t>
      </w:r>
      <w:r>
        <w:rPr>
          <w:rFonts w:ascii="Times New Roman" w:hAnsi="Times New Roman" w:cs="Times New Roman"/>
          <w:color w:val="000000" w:themeColor="text1"/>
          <w:sz w:val="28"/>
          <w:szCs w:val="28"/>
          <w:u w:color="FFFFFF" w:themeColor="background1"/>
          <w:lang w:val="en-US"/>
        </w:rPr>
        <w:t>, Issue</w:t>
      </w:r>
      <w:r w:rsidR="00FF5A81" w:rsidRPr="00087603">
        <w:rPr>
          <w:rFonts w:ascii="Times New Roman" w:hAnsi="Times New Roman" w:cs="Times New Roman"/>
          <w:color w:val="000000" w:themeColor="text1"/>
          <w:sz w:val="28"/>
          <w:szCs w:val="28"/>
          <w:u w:color="FFFFFF" w:themeColor="background1"/>
          <w:lang w:val="en-US"/>
        </w:rPr>
        <w:t xml:space="preserve"> 1. – P. 241-267.</w:t>
      </w:r>
    </w:p>
    <w:p w14:paraId="03DD8336" w14:textId="77777777"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222222"/>
          <w:sz w:val="28"/>
          <w:szCs w:val="28"/>
          <w:u w:color="FFFFFF" w:themeColor="background1"/>
          <w:shd w:val="clear" w:color="auto" w:fill="FFFFFF"/>
          <w:lang w:val="en-US"/>
        </w:rPr>
        <w:t xml:space="preserve">Waters S. J. Electron Beam Induced Damage and Helium Accumulation in Lithium Metatitanate Ceramic Breeder Materials : </w:t>
      </w:r>
      <w:r w:rsidRPr="00087603">
        <w:rPr>
          <w:rFonts w:ascii="Times New Roman" w:hAnsi="Times New Roman" w:cs="Times New Roman"/>
          <w:color w:val="222222"/>
          <w:sz w:val="28"/>
          <w:szCs w:val="28"/>
          <w:u w:color="FFFFFF" w:themeColor="background1"/>
          <w:shd w:val="clear" w:color="auto" w:fill="FFFFFF"/>
        </w:rPr>
        <w:t>дис</w:t>
      </w:r>
      <w:r w:rsidRPr="00087603">
        <w:rPr>
          <w:rFonts w:ascii="Times New Roman" w:hAnsi="Times New Roman" w:cs="Times New Roman"/>
          <w:color w:val="222222"/>
          <w:sz w:val="28"/>
          <w:szCs w:val="28"/>
          <w:u w:color="FFFFFF" w:themeColor="background1"/>
          <w:shd w:val="clear" w:color="auto" w:fill="FFFFFF"/>
          <w:lang w:val="en-US"/>
        </w:rPr>
        <w:t xml:space="preserve">. – University of Sheffield, 2021. </w:t>
      </w:r>
    </w:p>
    <w:p w14:paraId="63FF62D7" w14:textId="60AE7D5E" w:rsidR="00FF5A81" w:rsidRPr="00087603" w:rsidRDefault="00F72F99"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color w:val="222222"/>
          <w:sz w:val="28"/>
          <w:szCs w:val="28"/>
          <w:u w:color="FFFFFF" w:themeColor="background1"/>
          <w:shd w:val="clear" w:color="auto" w:fill="FFFFFF"/>
          <w:lang w:val="en-US"/>
        </w:rPr>
        <w:t>Kenzhina I.</w:t>
      </w:r>
      <w:r w:rsidR="00FF5A81" w:rsidRPr="00087603">
        <w:rPr>
          <w:rFonts w:ascii="Times New Roman" w:hAnsi="Times New Roman" w:cs="Times New Roman"/>
          <w:color w:val="222222"/>
          <w:sz w:val="28"/>
          <w:szCs w:val="28"/>
          <w:u w:color="FFFFFF" w:themeColor="background1"/>
          <w:shd w:val="clear" w:color="auto" w:fill="FFFFFF"/>
          <w:lang w:val="en-US"/>
        </w:rPr>
        <w:t>E. et al. Study of Gas Swelling Processes under Irradiation with Protons and He</w:t>
      </w:r>
      <w:r w:rsidR="00FF5A81" w:rsidRPr="002A4EA4">
        <w:rPr>
          <w:rFonts w:ascii="Times New Roman" w:hAnsi="Times New Roman" w:cs="Times New Roman"/>
          <w:color w:val="222222"/>
          <w:sz w:val="28"/>
          <w:szCs w:val="28"/>
          <w:u w:color="FFFFFF" w:themeColor="background1"/>
          <w:shd w:val="clear" w:color="auto" w:fill="FFFFFF"/>
          <w:vertAlign w:val="superscript"/>
          <w:lang w:val="en-US"/>
        </w:rPr>
        <w:t>2+</w:t>
      </w:r>
      <w:r w:rsidR="00FF5A81" w:rsidRPr="00087603">
        <w:rPr>
          <w:rFonts w:ascii="Times New Roman" w:hAnsi="Times New Roman" w:cs="Times New Roman"/>
          <w:color w:val="222222"/>
          <w:sz w:val="28"/>
          <w:szCs w:val="28"/>
          <w:u w:color="FFFFFF" w:themeColor="background1"/>
          <w:shd w:val="clear" w:color="auto" w:fill="FFFFFF"/>
          <w:lang w:val="en-US"/>
        </w:rPr>
        <w:t xml:space="preserve"> Ions in Li</w:t>
      </w:r>
      <w:r w:rsidR="00FF5A81" w:rsidRPr="002A4EA4">
        <w:rPr>
          <w:rFonts w:ascii="Times New Roman" w:hAnsi="Times New Roman" w:cs="Times New Roman"/>
          <w:color w:val="222222"/>
          <w:sz w:val="28"/>
          <w:szCs w:val="28"/>
          <w:u w:color="FFFFFF" w:themeColor="background1"/>
          <w:shd w:val="clear" w:color="auto" w:fill="FFFFFF"/>
          <w:vertAlign w:val="subscript"/>
          <w:lang w:val="en-US"/>
        </w:rPr>
        <w:t>4</w:t>
      </w:r>
      <w:r w:rsidR="00FF5A81" w:rsidRPr="00087603">
        <w:rPr>
          <w:rFonts w:ascii="Times New Roman" w:hAnsi="Times New Roman" w:cs="Times New Roman"/>
          <w:color w:val="222222"/>
          <w:sz w:val="28"/>
          <w:szCs w:val="28"/>
          <w:u w:color="FFFFFF" w:themeColor="background1"/>
          <w:shd w:val="clear" w:color="auto" w:fill="FFFFFF"/>
          <w:lang w:val="en-US"/>
        </w:rPr>
        <w:t>SiO</w:t>
      </w:r>
      <w:r w:rsidR="00FF5A81" w:rsidRPr="002A4EA4">
        <w:rPr>
          <w:rFonts w:ascii="Times New Roman" w:hAnsi="Times New Roman" w:cs="Times New Roman"/>
          <w:color w:val="222222"/>
          <w:sz w:val="28"/>
          <w:szCs w:val="28"/>
          <w:u w:color="FFFFFF" w:themeColor="background1"/>
          <w:shd w:val="clear" w:color="auto" w:fill="FFFFFF"/>
          <w:vertAlign w:val="subscript"/>
          <w:lang w:val="en-US"/>
        </w:rPr>
        <w:t>4</w:t>
      </w:r>
      <w:r w:rsidR="00FF5A81" w:rsidRPr="00087603">
        <w:rPr>
          <w:rFonts w:ascii="Times New Roman" w:hAnsi="Times New Roman" w:cs="Times New Roman"/>
          <w:color w:val="222222"/>
          <w:sz w:val="28"/>
          <w:szCs w:val="28"/>
          <w:u w:color="FFFFFF" w:themeColor="background1"/>
          <w:shd w:val="clear" w:color="auto" w:fill="FFFFFF"/>
          <w:lang w:val="en-US"/>
        </w:rPr>
        <w:t>–Li</w:t>
      </w:r>
      <w:r w:rsidR="00FF5A81" w:rsidRPr="002A4EA4">
        <w:rPr>
          <w:rFonts w:ascii="Times New Roman" w:hAnsi="Times New Roman" w:cs="Times New Roman"/>
          <w:color w:val="222222"/>
          <w:sz w:val="28"/>
          <w:szCs w:val="28"/>
          <w:u w:color="FFFFFF" w:themeColor="background1"/>
          <w:shd w:val="clear" w:color="auto" w:fill="FFFFFF"/>
          <w:vertAlign w:val="subscript"/>
          <w:lang w:val="en-US"/>
        </w:rPr>
        <w:t>2</w:t>
      </w:r>
      <w:r w:rsidR="00FF5A81" w:rsidRPr="00087603">
        <w:rPr>
          <w:rFonts w:ascii="Times New Roman" w:hAnsi="Times New Roman" w:cs="Times New Roman"/>
          <w:color w:val="222222"/>
          <w:sz w:val="28"/>
          <w:szCs w:val="28"/>
          <w:u w:color="FFFFFF" w:themeColor="background1"/>
          <w:shd w:val="clear" w:color="auto" w:fill="FFFFFF"/>
          <w:lang w:val="en-US"/>
        </w:rPr>
        <w:t>TiO</w:t>
      </w:r>
      <w:r w:rsidR="00FF5A81" w:rsidRPr="002A4EA4">
        <w:rPr>
          <w:rFonts w:ascii="Times New Roman" w:hAnsi="Times New Roman" w:cs="Times New Roman"/>
          <w:color w:val="222222"/>
          <w:sz w:val="28"/>
          <w:szCs w:val="28"/>
          <w:u w:color="FFFFFF" w:themeColor="background1"/>
          <w:shd w:val="clear" w:color="auto" w:fill="FFFFFF"/>
          <w:vertAlign w:val="subscript"/>
          <w:lang w:val="en-US"/>
        </w:rPr>
        <w:t>3</w:t>
      </w:r>
      <w:r w:rsidR="00FF5A81" w:rsidRPr="00087603">
        <w:rPr>
          <w:rFonts w:ascii="Times New Roman" w:hAnsi="Times New Roman" w:cs="Times New Roman"/>
          <w:color w:val="222222"/>
          <w:sz w:val="28"/>
          <w:szCs w:val="28"/>
          <w:u w:color="FFFFFF" w:themeColor="background1"/>
          <w:shd w:val="clear" w:color="auto" w:fill="FFFFFF"/>
          <w:lang w:val="en-US"/>
        </w:rPr>
        <w:t xml:space="preserve"> Ceramics //</w:t>
      </w:r>
      <w:r>
        <w:rPr>
          <w:rFonts w:ascii="Times New Roman" w:hAnsi="Times New Roman" w:cs="Times New Roman"/>
          <w:color w:val="222222"/>
          <w:sz w:val="28"/>
          <w:szCs w:val="28"/>
          <w:u w:color="FFFFFF" w:themeColor="background1"/>
          <w:shd w:val="clear" w:color="auto" w:fill="FFFFFF"/>
          <w:lang w:val="en-US"/>
        </w:rPr>
        <w:t xml:space="preserve"> </w:t>
      </w:r>
      <w:r w:rsidR="00FF5A81" w:rsidRPr="00087603">
        <w:rPr>
          <w:rFonts w:ascii="Times New Roman" w:hAnsi="Times New Roman" w:cs="Times New Roman"/>
          <w:color w:val="222222"/>
          <w:sz w:val="28"/>
          <w:szCs w:val="28"/>
          <w:u w:color="FFFFFF" w:themeColor="background1"/>
          <w:shd w:val="clear" w:color="auto" w:fill="FFFFFF"/>
          <w:lang w:val="en-US"/>
        </w:rPr>
        <w:t>Crystals. – 2023. – V</w:t>
      </w:r>
      <w:r>
        <w:rPr>
          <w:rFonts w:ascii="Times New Roman" w:hAnsi="Times New Roman" w:cs="Times New Roman"/>
          <w:color w:val="222222"/>
          <w:sz w:val="28"/>
          <w:szCs w:val="28"/>
          <w:u w:color="FFFFFF" w:themeColor="background1"/>
          <w:shd w:val="clear" w:color="auto" w:fill="FFFFFF"/>
          <w:lang w:val="en-US"/>
        </w:rPr>
        <w:t>ol</w:t>
      </w:r>
      <w:r w:rsidR="00FF5A81" w:rsidRPr="00087603">
        <w:rPr>
          <w:rFonts w:ascii="Times New Roman" w:hAnsi="Times New Roman" w:cs="Times New Roman"/>
          <w:color w:val="222222"/>
          <w:sz w:val="28"/>
          <w:szCs w:val="28"/>
          <w:u w:color="FFFFFF" w:themeColor="background1"/>
          <w:shd w:val="clear" w:color="auto" w:fill="FFFFFF"/>
          <w:lang w:val="en-US"/>
        </w:rPr>
        <w:t>. 13</w:t>
      </w:r>
      <w:r>
        <w:rPr>
          <w:rFonts w:ascii="Times New Roman" w:hAnsi="Times New Roman" w:cs="Times New Roman"/>
          <w:color w:val="222222"/>
          <w:sz w:val="28"/>
          <w:szCs w:val="28"/>
          <w:u w:color="FFFFFF" w:themeColor="background1"/>
          <w:shd w:val="clear" w:color="auto" w:fill="FFFFFF"/>
          <w:lang w:val="en-US"/>
        </w:rPr>
        <w:t>, Issue</w:t>
      </w:r>
      <w:r w:rsidR="00FF5A81" w:rsidRPr="00087603">
        <w:rPr>
          <w:rFonts w:ascii="Times New Roman" w:hAnsi="Times New Roman" w:cs="Times New Roman"/>
          <w:color w:val="222222"/>
          <w:sz w:val="28"/>
          <w:szCs w:val="28"/>
          <w:u w:color="FFFFFF" w:themeColor="background1"/>
          <w:shd w:val="clear" w:color="auto" w:fill="FFFFFF"/>
          <w:lang w:val="en-US"/>
        </w:rPr>
        <w:t xml:space="preserve"> 10. – P. 1526</w:t>
      </w:r>
      <w:r>
        <w:rPr>
          <w:rFonts w:ascii="Times New Roman" w:hAnsi="Times New Roman" w:cs="Times New Roman"/>
          <w:color w:val="222222"/>
          <w:sz w:val="28"/>
          <w:szCs w:val="28"/>
          <w:u w:color="FFFFFF" w:themeColor="background1"/>
          <w:shd w:val="clear" w:color="auto" w:fill="FFFFFF"/>
          <w:lang w:val="en-US"/>
        </w:rPr>
        <w:t>-1-1526-15</w:t>
      </w:r>
      <w:r w:rsidR="00FF5A81" w:rsidRPr="00087603">
        <w:rPr>
          <w:rFonts w:ascii="Times New Roman" w:hAnsi="Times New Roman" w:cs="Times New Roman"/>
          <w:color w:val="222222"/>
          <w:sz w:val="28"/>
          <w:szCs w:val="28"/>
          <w:u w:color="FFFFFF" w:themeColor="background1"/>
          <w:shd w:val="clear" w:color="auto" w:fill="FFFFFF"/>
          <w:lang w:val="en-US"/>
        </w:rPr>
        <w:t>.</w:t>
      </w:r>
    </w:p>
    <w:p w14:paraId="577FC319" w14:textId="00C81DD9" w:rsidR="00FF5A81" w:rsidRPr="00087603" w:rsidRDefault="008F008A"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color w:val="222222"/>
          <w:sz w:val="28"/>
          <w:szCs w:val="28"/>
          <w:u w:color="FFFFFF" w:themeColor="background1"/>
          <w:shd w:val="clear" w:color="auto" w:fill="FFFFFF"/>
          <w:lang w:val="en-US"/>
        </w:rPr>
        <w:t>Paudel H.</w:t>
      </w:r>
      <w:r w:rsidR="00FF5A81" w:rsidRPr="00087603">
        <w:rPr>
          <w:rFonts w:ascii="Times New Roman" w:hAnsi="Times New Roman" w:cs="Times New Roman"/>
          <w:color w:val="222222"/>
          <w:sz w:val="28"/>
          <w:szCs w:val="28"/>
          <w:u w:color="FFFFFF" w:themeColor="background1"/>
          <w:shd w:val="clear" w:color="auto" w:fill="FFFFFF"/>
          <w:lang w:val="en-US"/>
        </w:rPr>
        <w:t xml:space="preserve">P., Duan Y. Fundamental Studies of Tritium Diffusivity in Irradiated Defective Lithium Aluminate Pellets. – Pittsburgh, PA, </w:t>
      </w:r>
      <w:r w:rsidR="00F72F99">
        <w:rPr>
          <w:rFonts w:ascii="Times New Roman" w:hAnsi="Times New Roman" w:cs="Times New Roman"/>
          <w:color w:val="222222"/>
          <w:sz w:val="28"/>
          <w:szCs w:val="28"/>
          <w:u w:color="FFFFFF" w:themeColor="background1"/>
          <w:shd w:val="clear" w:color="auto" w:fill="FFFFFF"/>
          <w:lang w:val="en-US"/>
        </w:rPr>
        <w:t>2020. – №</w:t>
      </w:r>
      <w:r w:rsidR="00FF5A81" w:rsidRPr="00087603">
        <w:rPr>
          <w:rFonts w:ascii="Times New Roman" w:hAnsi="Times New Roman" w:cs="Times New Roman"/>
          <w:color w:val="222222"/>
          <w:sz w:val="28"/>
          <w:szCs w:val="28"/>
          <w:u w:color="FFFFFF" w:themeColor="background1"/>
          <w:shd w:val="clear" w:color="auto" w:fill="FFFFFF"/>
          <w:lang w:val="en-US"/>
        </w:rPr>
        <w:t>NETL-PUB-22752.</w:t>
      </w:r>
    </w:p>
    <w:p w14:paraId="5B6C6C9F" w14:textId="7B42F0C4"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000000" w:themeColor="text1"/>
          <w:sz w:val="28"/>
          <w:szCs w:val="28"/>
          <w:u w:color="FFFFFF" w:themeColor="background1"/>
          <w:lang w:val="en-US"/>
        </w:rPr>
        <w:t>Danani C. et al. Multi-model quantification of defects in irradiated lithium titanate //</w:t>
      </w:r>
      <w:r w:rsidR="008F008A">
        <w:rPr>
          <w:rFonts w:ascii="Times New Roman" w:hAnsi="Times New Roman" w:cs="Times New Roman"/>
          <w:color w:val="000000" w:themeColor="text1"/>
          <w:sz w:val="28"/>
          <w:szCs w:val="28"/>
          <w:u w:color="FFFFFF" w:themeColor="background1"/>
          <w:lang w:val="en-US"/>
        </w:rPr>
        <w:t xml:space="preserve"> </w:t>
      </w:r>
      <w:r w:rsidRPr="00087603">
        <w:rPr>
          <w:rFonts w:ascii="Times New Roman" w:hAnsi="Times New Roman" w:cs="Times New Roman"/>
          <w:color w:val="000000" w:themeColor="text1"/>
          <w:sz w:val="28"/>
          <w:szCs w:val="28"/>
          <w:u w:color="FFFFFF" w:themeColor="background1"/>
          <w:lang w:val="en-US"/>
        </w:rPr>
        <w:t>Fusion Engineering and Design. – 2019. – V</w:t>
      </w:r>
      <w:r w:rsidR="008F008A">
        <w:rPr>
          <w:rFonts w:ascii="Times New Roman" w:hAnsi="Times New Roman" w:cs="Times New Roman"/>
          <w:color w:val="000000" w:themeColor="text1"/>
          <w:sz w:val="28"/>
          <w:szCs w:val="28"/>
          <w:u w:color="FFFFFF" w:themeColor="background1"/>
          <w:lang w:val="en-US"/>
        </w:rPr>
        <w:t>ol</w:t>
      </w:r>
      <w:r w:rsidRPr="00087603">
        <w:rPr>
          <w:rFonts w:ascii="Times New Roman" w:hAnsi="Times New Roman" w:cs="Times New Roman"/>
          <w:color w:val="000000" w:themeColor="text1"/>
          <w:sz w:val="28"/>
          <w:szCs w:val="28"/>
          <w:u w:color="FFFFFF" w:themeColor="background1"/>
          <w:lang w:val="en-US"/>
        </w:rPr>
        <w:t xml:space="preserve">. 140. – P. 92-96. </w:t>
      </w:r>
    </w:p>
    <w:p w14:paraId="69900818" w14:textId="3DA22862"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000000" w:themeColor="text1"/>
          <w:sz w:val="28"/>
          <w:szCs w:val="28"/>
          <w:u w:color="FFFFFF" w:themeColor="background1"/>
          <w:lang w:val="en-US"/>
        </w:rPr>
        <w:t>Lu Z. et al. Diffusion of a tritium interstitial in Li</w:t>
      </w:r>
      <w:r w:rsidRPr="00BF447B">
        <w:rPr>
          <w:rFonts w:ascii="Times New Roman" w:hAnsi="Times New Roman" w:cs="Times New Roman"/>
          <w:color w:val="000000" w:themeColor="text1"/>
          <w:sz w:val="28"/>
          <w:szCs w:val="28"/>
          <w:u w:color="FFFFFF" w:themeColor="background1"/>
          <w:vertAlign w:val="subscript"/>
          <w:lang w:val="en-US"/>
        </w:rPr>
        <w:t>4</w:t>
      </w:r>
      <w:r w:rsidRPr="00087603">
        <w:rPr>
          <w:rFonts w:ascii="Times New Roman" w:hAnsi="Times New Roman" w:cs="Times New Roman"/>
          <w:color w:val="000000" w:themeColor="text1"/>
          <w:sz w:val="28"/>
          <w:szCs w:val="28"/>
          <w:u w:color="FFFFFF" w:themeColor="background1"/>
          <w:lang w:val="en-US"/>
        </w:rPr>
        <w:t>TiO</w:t>
      </w:r>
      <w:r w:rsidRPr="00BF447B">
        <w:rPr>
          <w:rFonts w:ascii="Times New Roman" w:hAnsi="Times New Roman" w:cs="Times New Roman"/>
          <w:color w:val="000000" w:themeColor="text1"/>
          <w:sz w:val="28"/>
          <w:szCs w:val="28"/>
          <w:u w:color="FFFFFF" w:themeColor="background1"/>
          <w:vertAlign w:val="subscript"/>
          <w:lang w:val="en-US"/>
        </w:rPr>
        <w:t xml:space="preserve">4 </w:t>
      </w:r>
      <w:r w:rsidRPr="00087603">
        <w:rPr>
          <w:rFonts w:ascii="Times New Roman" w:hAnsi="Times New Roman" w:cs="Times New Roman"/>
          <w:color w:val="000000" w:themeColor="text1"/>
          <w:sz w:val="28"/>
          <w:szCs w:val="28"/>
          <w:u w:color="FFFFFF" w:themeColor="background1"/>
          <w:lang w:val="en-US"/>
        </w:rPr>
        <w:t>from first-principles calculations //</w:t>
      </w:r>
      <w:r w:rsidR="008F008A">
        <w:rPr>
          <w:rFonts w:ascii="Times New Roman" w:hAnsi="Times New Roman" w:cs="Times New Roman"/>
          <w:color w:val="000000" w:themeColor="text1"/>
          <w:sz w:val="28"/>
          <w:szCs w:val="28"/>
          <w:u w:color="FFFFFF" w:themeColor="background1"/>
          <w:lang w:val="en-US"/>
        </w:rPr>
        <w:t xml:space="preserve"> </w:t>
      </w:r>
      <w:r w:rsidRPr="00087603">
        <w:rPr>
          <w:rFonts w:ascii="Times New Roman" w:hAnsi="Times New Roman" w:cs="Times New Roman"/>
          <w:color w:val="000000" w:themeColor="text1"/>
          <w:sz w:val="28"/>
          <w:szCs w:val="28"/>
          <w:u w:color="FFFFFF" w:themeColor="background1"/>
          <w:lang w:val="en-US"/>
        </w:rPr>
        <w:t>Ceramics International. – 2022. – V</w:t>
      </w:r>
      <w:r w:rsidR="008F008A">
        <w:rPr>
          <w:rFonts w:ascii="Times New Roman" w:hAnsi="Times New Roman" w:cs="Times New Roman"/>
          <w:color w:val="000000" w:themeColor="text1"/>
          <w:sz w:val="28"/>
          <w:szCs w:val="28"/>
          <w:u w:color="FFFFFF" w:themeColor="background1"/>
          <w:lang w:val="en-US"/>
        </w:rPr>
        <w:t>ol</w:t>
      </w:r>
      <w:r w:rsidRPr="00087603">
        <w:rPr>
          <w:rFonts w:ascii="Times New Roman" w:hAnsi="Times New Roman" w:cs="Times New Roman"/>
          <w:color w:val="000000" w:themeColor="text1"/>
          <w:sz w:val="28"/>
          <w:szCs w:val="28"/>
          <w:u w:color="FFFFFF" w:themeColor="background1"/>
          <w:lang w:val="en-US"/>
        </w:rPr>
        <w:t>. 48</w:t>
      </w:r>
      <w:r w:rsidR="008F008A">
        <w:rPr>
          <w:rFonts w:ascii="Times New Roman" w:hAnsi="Times New Roman" w:cs="Times New Roman"/>
          <w:color w:val="000000" w:themeColor="text1"/>
          <w:sz w:val="28"/>
          <w:szCs w:val="28"/>
          <w:u w:color="FFFFFF" w:themeColor="background1"/>
          <w:lang w:val="en-US"/>
        </w:rPr>
        <w:t>,</w:t>
      </w:r>
      <w:r w:rsidRPr="00087603">
        <w:rPr>
          <w:rFonts w:ascii="Times New Roman" w:hAnsi="Times New Roman" w:cs="Times New Roman"/>
          <w:color w:val="000000" w:themeColor="text1"/>
          <w:sz w:val="28"/>
          <w:szCs w:val="28"/>
          <w:u w:color="FFFFFF" w:themeColor="background1"/>
          <w:lang w:val="en-US"/>
        </w:rPr>
        <w:t xml:space="preserve"> </w:t>
      </w:r>
      <w:r w:rsidR="008F008A">
        <w:rPr>
          <w:rFonts w:ascii="Times New Roman" w:hAnsi="Times New Roman" w:cs="Times New Roman"/>
          <w:color w:val="000000" w:themeColor="text1"/>
          <w:sz w:val="28"/>
          <w:szCs w:val="28"/>
          <w:u w:color="FFFFFF" w:themeColor="background1"/>
          <w:lang w:val="en-US"/>
        </w:rPr>
        <w:t>Issue</w:t>
      </w:r>
      <w:r w:rsidRPr="00087603">
        <w:rPr>
          <w:rFonts w:ascii="Times New Roman" w:hAnsi="Times New Roman" w:cs="Times New Roman"/>
          <w:color w:val="000000" w:themeColor="text1"/>
          <w:sz w:val="28"/>
          <w:szCs w:val="28"/>
          <w:u w:color="FFFFFF" w:themeColor="background1"/>
          <w:lang w:val="en-US"/>
        </w:rPr>
        <w:t xml:space="preserve"> 22. – P. 33474-33484.</w:t>
      </w:r>
    </w:p>
    <w:p w14:paraId="559375FB" w14:textId="2187E462"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Ghoniem N. M., Takata M. L. A rate theory of swelling induced by helium and displacement damage in fusion reactor structural materials //</w:t>
      </w:r>
      <w:r w:rsidR="008F008A">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Journal of Nuclear Materials. – 1982. – V. 105</w:t>
      </w:r>
      <w:r w:rsidR="008F008A">
        <w:rPr>
          <w:rFonts w:ascii="Times New Roman" w:hAnsi="Times New Roman" w:cs="Times New Roman"/>
          <w:sz w:val="28"/>
          <w:szCs w:val="28"/>
          <w:u w:color="FFFFFF" w:themeColor="background1"/>
          <w:lang w:val="en-US"/>
        </w:rPr>
        <w:t xml:space="preserve">, Issue </w:t>
      </w:r>
      <w:r w:rsidRPr="00087603">
        <w:rPr>
          <w:rFonts w:ascii="Times New Roman" w:hAnsi="Times New Roman" w:cs="Times New Roman"/>
          <w:sz w:val="28"/>
          <w:szCs w:val="28"/>
          <w:u w:color="FFFFFF" w:themeColor="background1"/>
          <w:lang w:val="en-US"/>
        </w:rPr>
        <w:t>2-3. – P. 276-292</w:t>
      </w:r>
      <w:r w:rsidR="008F008A">
        <w:rPr>
          <w:rFonts w:ascii="Times New Roman" w:hAnsi="Times New Roman" w:cs="Times New Roman"/>
          <w:sz w:val="28"/>
          <w:szCs w:val="28"/>
          <w:u w:color="FFFFFF" w:themeColor="background1"/>
          <w:lang w:val="en-US"/>
        </w:rPr>
        <w:t>.</w:t>
      </w:r>
    </w:p>
    <w:p w14:paraId="1522024A" w14:textId="30AAC698"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Gilbert M. R. et al. Neutron-induced dpa, transmutations, gas production, and helium embrittlement of fusion materials //</w:t>
      </w:r>
      <w:r w:rsidR="007C4AC4">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Journal of Nuclear Materials. – 2013. – V</w:t>
      </w:r>
      <w:r w:rsidR="007C4AC4">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en-US"/>
        </w:rPr>
        <w:t>. 442</w:t>
      </w:r>
      <w:r w:rsidR="007C4AC4">
        <w:rPr>
          <w:rFonts w:ascii="Times New Roman" w:hAnsi="Times New Roman" w:cs="Times New Roman"/>
          <w:sz w:val="28"/>
          <w:szCs w:val="28"/>
          <w:u w:color="FFFFFF" w:themeColor="background1"/>
          <w:lang w:val="en-US"/>
        </w:rPr>
        <w:t xml:space="preserve">, Issue </w:t>
      </w:r>
      <w:r w:rsidRPr="00087603">
        <w:rPr>
          <w:rFonts w:ascii="Times New Roman" w:hAnsi="Times New Roman" w:cs="Times New Roman"/>
          <w:sz w:val="28"/>
          <w:szCs w:val="28"/>
          <w:u w:color="FFFFFF" w:themeColor="background1"/>
          <w:lang w:val="en-US"/>
        </w:rPr>
        <w:t>1-3. – P. S755-S760</w:t>
      </w:r>
      <w:r w:rsidR="007C4AC4">
        <w:rPr>
          <w:rFonts w:ascii="Times New Roman" w:hAnsi="Times New Roman" w:cs="Times New Roman"/>
          <w:sz w:val="28"/>
          <w:szCs w:val="28"/>
          <w:u w:color="FFFFFF" w:themeColor="background1"/>
          <w:lang w:val="en-US"/>
        </w:rPr>
        <w:t>.</w:t>
      </w:r>
    </w:p>
    <w:p w14:paraId="54BE9E22" w14:textId="3CD4BE6E" w:rsidR="00FF5A81" w:rsidRPr="00087603" w:rsidRDefault="007C4AC4"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sz w:val="28"/>
          <w:szCs w:val="28"/>
          <w:u w:color="FFFFFF" w:themeColor="background1"/>
          <w:lang w:val="en-US"/>
        </w:rPr>
        <w:t>Murphy S.</w:t>
      </w:r>
      <w:r w:rsidR="00FF5A81" w:rsidRPr="00087603">
        <w:rPr>
          <w:rFonts w:ascii="Times New Roman" w:hAnsi="Times New Roman" w:cs="Times New Roman"/>
          <w:sz w:val="28"/>
          <w:szCs w:val="28"/>
          <w:u w:color="FFFFFF" w:themeColor="background1"/>
          <w:lang w:val="en-US"/>
        </w:rPr>
        <w:t>T. Mechanisms of helium accommodation in lithium metatitanate //</w:t>
      </w:r>
      <w:r>
        <w:rPr>
          <w:rFonts w:ascii="Times New Roman" w:hAnsi="Times New Roman" w:cs="Times New Roman"/>
          <w:sz w:val="28"/>
          <w:szCs w:val="28"/>
          <w:u w:color="FFFFFF" w:themeColor="background1"/>
          <w:lang w:val="en-US"/>
        </w:rPr>
        <w:t xml:space="preserve"> </w:t>
      </w:r>
      <w:r w:rsidR="00FF5A81" w:rsidRPr="00087603">
        <w:rPr>
          <w:rFonts w:ascii="Times New Roman" w:hAnsi="Times New Roman" w:cs="Times New Roman"/>
          <w:sz w:val="28"/>
          <w:szCs w:val="28"/>
          <w:u w:color="FFFFFF" w:themeColor="background1"/>
          <w:lang w:val="en-US"/>
        </w:rPr>
        <w:t>Fusion Engineering and Design. – 2015. – V</w:t>
      </w:r>
      <w:r>
        <w:rPr>
          <w:rFonts w:ascii="Times New Roman" w:hAnsi="Times New Roman" w:cs="Times New Roman"/>
          <w:sz w:val="28"/>
          <w:szCs w:val="28"/>
          <w:u w:color="FFFFFF" w:themeColor="background1"/>
          <w:lang w:val="en-US"/>
        </w:rPr>
        <w:t>ol</w:t>
      </w:r>
      <w:r w:rsidR="00FF5A81" w:rsidRPr="00087603">
        <w:rPr>
          <w:rFonts w:ascii="Times New Roman" w:hAnsi="Times New Roman" w:cs="Times New Roman"/>
          <w:sz w:val="28"/>
          <w:szCs w:val="28"/>
          <w:u w:color="FFFFFF" w:themeColor="background1"/>
          <w:lang w:val="en-US"/>
        </w:rPr>
        <w:t>. 101. – P. 94-100.</w:t>
      </w:r>
    </w:p>
    <w:p w14:paraId="2FC5629B" w14:textId="5359F339"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 xml:space="preserve">Wang H. et al. Influence of helium ion radiation on the nano-grained </w:t>
      </w:r>
      <w:r w:rsidR="00BF447B" w:rsidRPr="00087603">
        <w:rPr>
          <w:rFonts w:ascii="Times New Roman" w:hAnsi="Times New Roman" w:cs="Times New Roman"/>
          <w:color w:val="222222"/>
          <w:sz w:val="28"/>
          <w:szCs w:val="28"/>
          <w:u w:color="FFFFFF" w:themeColor="background1"/>
          <w:shd w:val="clear" w:color="auto" w:fill="FFFFFF"/>
          <w:lang w:val="en-US"/>
        </w:rPr>
        <w:t>Li</w:t>
      </w:r>
      <w:r w:rsidR="00BF447B" w:rsidRPr="002A4EA4">
        <w:rPr>
          <w:rFonts w:ascii="Times New Roman" w:hAnsi="Times New Roman" w:cs="Times New Roman"/>
          <w:color w:val="222222"/>
          <w:sz w:val="28"/>
          <w:szCs w:val="28"/>
          <w:u w:color="FFFFFF" w:themeColor="background1"/>
          <w:shd w:val="clear" w:color="auto" w:fill="FFFFFF"/>
          <w:vertAlign w:val="subscript"/>
          <w:lang w:val="en-US"/>
        </w:rPr>
        <w:t>2</w:t>
      </w:r>
      <w:r w:rsidR="00BF447B" w:rsidRPr="00087603">
        <w:rPr>
          <w:rFonts w:ascii="Times New Roman" w:hAnsi="Times New Roman" w:cs="Times New Roman"/>
          <w:color w:val="222222"/>
          <w:sz w:val="28"/>
          <w:szCs w:val="28"/>
          <w:u w:color="FFFFFF" w:themeColor="background1"/>
          <w:shd w:val="clear" w:color="auto" w:fill="FFFFFF"/>
          <w:lang w:val="en-US"/>
        </w:rPr>
        <w:t>TiO</w:t>
      </w:r>
      <w:r w:rsidR="00BF447B" w:rsidRPr="002A4EA4">
        <w:rPr>
          <w:rFonts w:ascii="Times New Roman" w:hAnsi="Times New Roman" w:cs="Times New Roman"/>
          <w:color w:val="222222"/>
          <w:sz w:val="28"/>
          <w:szCs w:val="28"/>
          <w:u w:color="FFFFFF" w:themeColor="background1"/>
          <w:shd w:val="clear" w:color="auto" w:fill="FFFFFF"/>
          <w:vertAlign w:val="subscript"/>
          <w:lang w:val="en-US"/>
        </w:rPr>
        <w:t>3</w:t>
      </w:r>
      <w:r w:rsidRPr="00087603">
        <w:rPr>
          <w:rFonts w:ascii="Times New Roman" w:hAnsi="Times New Roman" w:cs="Times New Roman"/>
          <w:sz w:val="28"/>
          <w:szCs w:val="28"/>
          <w:u w:color="FFFFFF" w:themeColor="background1"/>
          <w:lang w:val="en-US"/>
        </w:rPr>
        <w:t xml:space="preserve"> ceramic for tritium breeding //</w:t>
      </w:r>
      <w:r w:rsidR="007C4AC4">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Ceramics International. – 2021. – V</w:t>
      </w:r>
      <w:r w:rsidR="007C4AC4">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en-US"/>
        </w:rPr>
        <w:t>. 47</w:t>
      </w:r>
      <w:r w:rsidR="007C4AC4">
        <w:rPr>
          <w:rFonts w:ascii="Times New Roman" w:hAnsi="Times New Roman" w:cs="Times New Roman"/>
          <w:sz w:val="28"/>
          <w:szCs w:val="28"/>
          <w:u w:color="FFFFFF" w:themeColor="background1"/>
          <w:lang w:val="en-US"/>
        </w:rPr>
        <w:t>, Issue</w:t>
      </w:r>
      <w:r w:rsidRPr="00087603">
        <w:rPr>
          <w:rFonts w:ascii="Times New Roman" w:hAnsi="Times New Roman" w:cs="Times New Roman"/>
          <w:sz w:val="28"/>
          <w:szCs w:val="28"/>
          <w:u w:color="FFFFFF" w:themeColor="background1"/>
          <w:lang w:val="en-US"/>
        </w:rPr>
        <w:t xml:space="preserve"> 20. – P. 28357-28366.</w:t>
      </w:r>
    </w:p>
    <w:p w14:paraId="4264AF7F" w14:textId="05BC273F"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 xml:space="preserve">Gu S. et al. Effects of He irradiation on the microstructure and mechanical performance of </w:t>
      </w:r>
      <w:r w:rsidR="00BF447B" w:rsidRPr="00087603">
        <w:rPr>
          <w:rFonts w:ascii="Times New Roman" w:hAnsi="Times New Roman" w:cs="Times New Roman"/>
          <w:color w:val="222222"/>
          <w:sz w:val="28"/>
          <w:szCs w:val="28"/>
          <w:u w:color="FFFFFF" w:themeColor="background1"/>
          <w:shd w:val="clear" w:color="auto" w:fill="FFFFFF"/>
          <w:lang w:val="en-US"/>
        </w:rPr>
        <w:t>Li</w:t>
      </w:r>
      <w:r w:rsidR="00BF447B" w:rsidRPr="002A4EA4">
        <w:rPr>
          <w:rFonts w:ascii="Times New Roman" w:hAnsi="Times New Roman" w:cs="Times New Roman"/>
          <w:color w:val="222222"/>
          <w:sz w:val="28"/>
          <w:szCs w:val="28"/>
          <w:u w:color="FFFFFF" w:themeColor="background1"/>
          <w:shd w:val="clear" w:color="auto" w:fill="FFFFFF"/>
          <w:vertAlign w:val="subscript"/>
          <w:lang w:val="en-US"/>
        </w:rPr>
        <w:t>2</w:t>
      </w:r>
      <w:r w:rsidR="00BF447B" w:rsidRPr="00087603">
        <w:rPr>
          <w:rFonts w:ascii="Times New Roman" w:hAnsi="Times New Roman" w:cs="Times New Roman"/>
          <w:color w:val="222222"/>
          <w:sz w:val="28"/>
          <w:szCs w:val="28"/>
          <w:u w:color="FFFFFF" w:themeColor="background1"/>
          <w:shd w:val="clear" w:color="auto" w:fill="FFFFFF"/>
          <w:lang w:val="en-US"/>
        </w:rPr>
        <w:t>TiO</w:t>
      </w:r>
      <w:r w:rsidR="00BF447B" w:rsidRPr="002A4EA4">
        <w:rPr>
          <w:rFonts w:ascii="Times New Roman" w:hAnsi="Times New Roman" w:cs="Times New Roman"/>
          <w:color w:val="222222"/>
          <w:sz w:val="28"/>
          <w:szCs w:val="28"/>
          <w:u w:color="FFFFFF" w:themeColor="background1"/>
          <w:shd w:val="clear" w:color="auto" w:fill="FFFFFF"/>
          <w:vertAlign w:val="subscript"/>
          <w:lang w:val="en-US"/>
        </w:rPr>
        <w:t>3</w:t>
      </w:r>
      <w:r w:rsidRPr="00087603">
        <w:rPr>
          <w:rFonts w:ascii="Times New Roman" w:hAnsi="Times New Roman" w:cs="Times New Roman"/>
          <w:sz w:val="28"/>
          <w:szCs w:val="28"/>
          <w:u w:color="FFFFFF" w:themeColor="background1"/>
          <w:lang w:val="en-US"/>
        </w:rPr>
        <w:t xml:space="preserve"> //</w:t>
      </w:r>
      <w:r w:rsidR="007C4AC4">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Nuclear Fusion. – 2021. – V</w:t>
      </w:r>
      <w:r w:rsidR="007C4AC4">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en-US"/>
        </w:rPr>
        <w:t>. 61</w:t>
      </w:r>
      <w:r w:rsidR="007C4AC4">
        <w:rPr>
          <w:rFonts w:ascii="Times New Roman" w:hAnsi="Times New Roman" w:cs="Times New Roman"/>
          <w:sz w:val="28"/>
          <w:szCs w:val="28"/>
          <w:u w:color="FFFFFF" w:themeColor="background1"/>
          <w:lang w:val="en-US"/>
        </w:rPr>
        <w:t>,</w:t>
      </w:r>
      <w:r w:rsidRPr="00087603">
        <w:rPr>
          <w:rFonts w:ascii="Times New Roman" w:hAnsi="Times New Roman" w:cs="Times New Roman"/>
          <w:sz w:val="28"/>
          <w:szCs w:val="28"/>
          <w:u w:color="FFFFFF" w:themeColor="background1"/>
          <w:lang w:val="en-US"/>
        </w:rPr>
        <w:t xml:space="preserve"> </w:t>
      </w:r>
      <w:r w:rsidR="007C4AC4">
        <w:rPr>
          <w:rFonts w:ascii="Times New Roman" w:hAnsi="Times New Roman" w:cs="Times New Roman"/>
          <w:sz w:val="28"/>
          <w:szCs w:val="28"/>
          <w:u w:color="FFFFFF" w:themeColor="background1"/>
          <w:lang w:val="en-US"/>
        </w:rPr>
        <w:t xml:space="preserve">Issue </w:t>
      </w:r>
      <w:r w:rsidRPr="00087603">
        <w:rPr>
          <w:rFonts w:ascii="Times New Roman" w:hAnsi="Times New Roman" w:cs="Times New Roman"/>
          <w:sz w:val="28"/>
          <w:szCs w:val="28"/>
          <w:u w:color="FFFFFF" w:themeColor="background1"/>
          <w:lang w:val="en-US"/>
        </w:rPr>
        <w:t>10. – P. 106035.</w:t>
      </w:r>
    </w:p>
    <w:p w14:paraId="2BAD7726" w14:textId="778CB2FD"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 xml:space="preserve">Zhang R. et al. Interstitial diffusion of a helium atom in bulk </w:t>
      </w:r>
      <w:r w:rsidR="00BF447B" w:rsidRPr="00087603">
        <w:rPr>
          <w:rFonts w:ascii="Times New Roman" w:hAnsi="Times New Roman" w:cs="Times New Roman"/>
          <w:color w:val="222222"/>
          <w:sz w:val="28"/>
          <w:szCs w:val="28"/>
          <w:u w:color="FFFFFF" w:themeColor="background1"/>
          <w:shd w:val="clear" w:color="auto" w:fill="FFFFFF"/>
          <w:lang w:val="en-US"/>
        </w:rPr>
        <w:t>Li</w:t>
      </w:r>
      <w:r w:rsidR="00BF447B" w:rsidRPr="002A4EA4">
        <w:rPr>
          <w:rFonts w:ascii="Times New Roman" w:hAnsi="Times New Roman" w:cs="Times New Roman"/>
          <w:color w:val="222222"/>
          <w:sz w:val="28"/>
          <w:szCs w:val="28"/>
          <w:u w:color="FFFFFF" w:themeColor="background1"/>
          <w:shd w:val="clear" w:color="auto" w:fill="FFFFFF"/>
          <w:vertAlign w:val="subscript"/>
          <w:lang w:val="en-US"/>
        </w:rPr>
        <w:t>4</w:t>
      </w:r>
      <w:r w:rsidR="00BF447B" w:rsidRPr="00087603">
        <w:rPr>
          <w:rFonts w:ascii="Times New Roman" w:hAnsi="Times New Roman" w:cs="Times New Roman"/>
          <w:color w:val="222222"/>
          <w:sz w:val="28"/>
          <w:szCs w:val="28"/>
          <w:u w:color="FFFFFF" w:themeColor="background1"/>
          <w:shd w:val="clear" w:color="auto" w:fill="FFFFFF"/>
          <w:lang w:val="en-US"/>
        </w:rPr>
        <w:t>SiO</w:t>
      </w:r>
      <w:r w:rsidR="00BF447B" w:rsidRPr="002A4EA4">
        <w:rPr>
          <w:rFonts w:ascii="Times New Roman" w:hAnsi="Times New Roman" w:cs="Times New Roman"/>
          <w:color w:val="222222"/>
          <w:sz w:val="28"/>
          <w:szCs w:val="28"/>
          <w:u w:color="FFFFFF" w:themeColor="background1"/>
          <w:shd w:val="clear" w:color="auto" w:fill="FFFFFF"/>
          <w:vertAlign w:val="subscript"/>
          <w:lang w:val="en-US"/>
        </w:rPr>
        <w:t>4</w:t>
      </w:r>
      <w:r w:rsidRPr="00087603">
        <w:rPr>
          <w:rFonts w:ascii="Times New Roman" w:hAnsi="Times New Roman" w:cs="Times New Roman"/>
          <w:sz w:val="28"/>
          <w:szCs w:val="28"/>
          <w:u w:color="FFFFFF" w:themeColor="background1"/>
          <w:lang w:val="en-US"/>
        </w:rPr>
        <w:t xml:space="preserve"> crystal from first-principles calculations //Ceramics International. – 2020. – V</w:t>
      </w:r>
      <w:r w:rsidR="007C4AC4">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en-US"/>
        </w:rPr>
        <w:t>. 46</w:t>
      </w:r>
      <w:r w:rsidR="007C4AC4">
        <w:rPr>
          <w:rFonts w:ascii="Times New Roman" w:hAnsi="Times New Roman" w:cs="Times New Roman"/>
          <w:sz w:val="28"/>
          <w:szCs w:val="28"/>
          <w:u w:color="FFFFFF" w:themeColor="background1"/>
          <w:lang w:val="en-US"/>
        </w:rPr>
        <w:t>, Issue</w:t>
      </w:r>
      <w:r w:rsidRPr="00087603">
        <w:rPr>
          <w:rFonts w:ascii="Times New Roman" w:hAnsi="Times New Roman" w:cs="Times New Roman"/>
          <w:sz w:val="28"/>
          <w:szCs w:val="28"/>
          <w:u w:color="FFFFFF" w:themeColor="background1"/>
          <w:lang w:val="en-US"/>
        </w:rPr>
        <w:t xml:space="preserve"> 6. – P. 8192-8199</w:t>
      </w:r>
      <w:r w:rsidR="007C4AC4">
        <w:rPr>
          <w:rFonts w:ascii="Times New Roman" w:hAnsi="Times New Roman" w:cs="Times New Roman"/>
          <w:sz w:val="28"/>
          <w:szCs w:val="28"/>
          <w:u w:color="FFFFFF" w:themeColor="background1"/>
          <w:lang w:val="en-US"/>
        </w:rPr>
        <w:t>.</w:t>
      </w:r>
    </w:p>
    <w:p w14:paraId="38C0C8BE" w14:textId="27F36716" w:rsidR="00FF5A81" w:rsidRPr="007C4AC4"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7C4AC4">
        <w:rPr>
          <w:rFonts w:ascii="Times New Roman" w:hAnsi="Times New Roman" w:cs="Times New Roman"/>
          <w:sz w:val="28"/>
          <w:szCs w:val="28"/>
          <w:u w:color="FFFFFF" w:themeColor="background1"/>
          <w:lang w:val="en-US"/>
        </w:rPr>
        <w:t>Rex K.A., et al. Defect Properties and Lithium Incorporation in Li</w:t>
      </w:r>
      <w:r w:rsidRPr="007C4AC4">
        <w:rPr>
          <w:rFonts w:ascii="Cambria Math" w:hAnsi="Cambria Math" w:cs="Cambria Math"/>
          <w:sz w:val="28"/>
          <w:szCs w:val="28"/>
          <w:u w:color="FFFFFF" w:themeColor="background1"/>
          <w:lang w:val="en-US"/>
        </w:rPr>
        <w:t>₂</w:t>
      </w:r>
      <w:r w:rsidRPr="007C4AC4">
        <w:rPr>
          <w:rFonts w:ascii="Times New Roman" w:hAnsi="Times New Roman" w:cs="Times New Roman"/>
          <w:sz w:val="28"/>
          <w:szCs w:val="28"/>
          <w:u w:color="FFFFFF" w:themeColor="background1"/>
          <w:lang w:val="en-US"/>
        </w:rPr>
        <w:t>ZrO</w:t>
      </w:r>
      <w:r w:rsidRPr="007C4AC4">
        <w:rPr>
          <w:rFonts w:ascii="Cambria Math" w:hAnsi="Cambria Math" w:cs="Cambria Math"/>
          <w:sz w:val="28"/>
          <w:szCs w:val="28"/>
          <w:u w:color="FFFFFF" w:themeColor="background1"/>
          <w:lang w:val="en-US"/>
        </w:rPr>
        <w:t>₃</w:t>
      </w:r>
      <w:r w:rsidR="007C4AC4">
        <w:rPr>
          <w:rFonts w:ascii="Cambria Math" w:hAnsi="Cambria Math" w:cs="Cambria Math"/>
          <w:sz w:val="28"/>
          <w:szCs w:val="28"/>
          <w:u w:color="FFFFFF" w:themeColor="background1"/>
          <w:lang w:val="en-US"/>
        </w:rPr>
        <w:t xml:space="preserve"> </w:t>
      </w:r>
      <w:r w:rsidR="007C4AC4" w:rsidRPr="007C4AC4">
        <w:rPr>
          <w:rFonts w:ascii="Times New Roman" w:hAnsi="Times New Roman" w:cs="Times New Roman"/>
          <w:sz w:val="28"/>
          <w:szCs w:val="28"/>
          <w:u w:color="FFFFFF" w:themeColor="background1"/>
          <w:lang w:val="en-US"/>
        </w:rPr>
        <w:t>//</w:t>
      </w:r>
      <w:r w:rsidRPr="007C4AC4">
        <w:rPr>
          <w:rFonts w:ascii="Times New Roman" w:hAnsi="Times New Roman" w:cs="Times New Roman"/>
          <w:sz w:val="28"/>
          <w:szCs w:val="28"/>
          <w:u w:color="FFFFFF" w:themeColor="background1"/>
          <w:lang w:val="en-US"/>
        </w:rPr>
        <w:t xml:space="preserve"> Energies. </w:t>
      </w:r>
      <w:r w:rsidR="007C4AC4">
        <w:rPr>
          <w:rFonts w:ascii="Times New Roman" w:hAnsi="Times New Roman" w:cs="Times New Roman"/>
          <w:sz w:val="28"/>
          <w:szCs w:val="28"/>
          <w:u w:color="FFFFFF" w:themeColor="background1"/>
          <w:lang w:val="en-US"/>
        </w:rPr>
        <w:t xml:space="preserve">– </w:t>
      </w:r>
      <w:r w:rsidRPr="007C4AC4">
        <w:rPr>
          <w:rFonts w:ascii="Times New Roman" w:hAnsi="Times New Roman" w:cs="Times New Roman"/>
          <w:sz w:val="28"/>
          <w:szCs w:val="28"/>
          <w:u w:color="FFFFFF" w:themeColor="background1"/>
          <w:lang w:val="en-US"/>
        </w:rPr>
        <w:t>2021</w:t>
      </w:r>
      <w:r w:rsidR="007C4AC4">
        <w:rPr>
          <w:rFonts w:ascii="Times New Roman" w:hAnsi="Times New Roman" w:cs="Times New Roman"/>
          <w:sz w:val="28"/>
          <w:szCs w:val="28"/>
          <w:u w:color="FFFFFF" w:themeColor="background1"/>
          <w:lang w:val="en-US"/>
        </w:rPr>
        <w:t>. -</w:t>
      </w:r>
      <w:r w:rsidRPr="007C4AC4">
        <w:rPr>
          <w:rFonts w:ascii="Times New Roman" w:hAnsi="Times New Roman" w:cs="Times New Roman"/>
          <w:sz w:val="28"/>
          <w:szCs w:val="28"/>
          <w:u w:color="FFFFFF" w:themeColor="background1"/>
          <w:lang w:val="en-US"/>
        </w:rPr>
        <w:t xml:space="preserve"> V</w:t>
      </w:r>
      <w:r w:rsidR="007C4AC4">
        <w:rPr>
          <w:rFonts w:ascii="Times New Roman" w:hAnsi="Times New Roman" w:cs="Times New Roman"/>
          <w:sz w:val="28"/>
          <w:szCs w:val="28"/>
          <w:u w:color="FFFFFF" w:themeColor="background1"/>
          <w:lang w:val="en-US"/>
        </w:rPr>
        <w:t>ol</w:t>
      </w:r>
      <w:r w:rsidRPr="007C4AC4">
        <w:rPr>
          <w:rFonts w:ascii="Times New Roman" w:hAnsi="Times New Roman" w:cs="Times New Roman"/>
          <w:sz w:val="28"/>
          <w:szCs w:val="28"/>
          <w:u w:color="FFFFFF" w:themeColor="background1"/>
          <w:lang w:val="en-US"/>
        </w:rPr>
        <w:t xml:space="preserve">. 14, </w:t>
      </w:r>
      <w:r w:rsidR="007C4AC4">
        <w:rPr>
          <w:rFonts w:ascii="Times New Roman" w:hAnsi="Times New Roman" w:cs="Times New Roman"/>
          <w:sz w:val="28"/>
          <w:szCs w:val="28"/>
          <w:u w:color="FFFFFF" w:themeColor="background1"/>
          <w:lang w:val="en-US"/>
        </w:rPr>
        <w:t>Issue</w:t>
      </w:r>
      <w:r w:rsidRPr="007C4AC4">
        <w:rPr>
          <w:rFonts w:ascii="Times New Roman" w:hAnsi="Times New Roman" w:cs="Times New Roman"/>
          <w:sz w:val="28"/>
          <w:szCs w:val="28"/>
          <w:u w:color="FFFFFF" w:themeColor="background1"/>
          <w:lang w:val="en-US"/>
        </w:rPr>
        <w:t xml:space="preserve"> 13</w:t>
      </w:r>
      <w:r w:rsidR="007C4AC4">
        <w:rPr>
          <w:rFonts w:ascii="Times New Roman" w:hAnsi="Times New Roman" w:cs="Times New Roman"/>
          <w:sz w:val="28"/>
          <w:szCs w:val="28"/>
          <w:u w:color="FFFFFF" w:themeColor="background1"/>
          <w:lang w:val="en-US"/>
        </w:rPr>
        <w:t>. -</w:t>
      </w:r>
      <w:r w:rsidRPr="007C4AC4">
        <w:rPr>
          <w:rFonts w:ascii="Times New Roman" w:hAnsi="Times New Roman" w:cs="Times New Roman"/>
          <w:sz w:val="28"/>
          <w:szCs w:val="28"/>
          <w:u w:color="FFFFFF" w:themeColor="background1"/>
          <w:lang w:val="en-US"/>
        </w:rPr>
        <w:t xml:space="preserve"> P. 3963-3970</w:t>
      </w:r>
      <w:r w:rsidR="007C4AC4">
        <w:rPr>
          <w:rFonts w:ascii="Times New Roman" w:hAnsi="Times New Roman" w:cs="Times New Roman"/>
          <w:sz w:val="28"/>
          <w:szCs w:val="28"/>
          <w:u w:color="FFFFFF" w:themeColor="background1"/>
          <w:lang w:val="en-US"/>
        </w:rPr>
        <w:t>.</w:t>
      </w:r>
    </w:p>
    <w:p w14:paraId="56E1F5FE" w14:textId="25CA3EA7"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kk-KZ"/>
        </w:rPr>
        <w:t>Shlimas D.I. et al. Study of resistance to helium swelling of lithium-containing ceramics under high-temperature irradiation //</w:t>
      </w:r>
      <w:r w:rsidR="007C4AC4">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kk-KZ"/>
        </w:rPr>
        <w:t xml:space="preserve">Crystals. – 2021. – </w:t>
      </w:r>
      <w:r w:rsidRPr="00087603">
        <w:rPr>
          <w:rFonts w:ascii="Times New Roman" w:hAnsi="Times New Roman" w:cs="Times New Roman"/>
          <w:sz w:val="28"/>
          <w:szCs w:val="28"/>
          <w:u w:color="FFFFFF" w:themeColor="background1"/>
          <w:lang w:val="en-US"/>
        </w:rPr>
        <w:t>V</w:t>
      </w:r>
      <w:r w:rsidR="007C4AC4">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kk-KZ"/>
        </w:rPr>
        <w:t>. 11</w:t>
      </w:r>
      <w:r w:rsidR="007C4AC4">
        <w:rPr>
          <w:rFonts w:ascii="Times New Roman" w:hAnsi="Times New Roman" w:cs="Times New Roman"/>
          <w:sz w:val="28"/>
          <w:szCs w:val="28"/>
          <w:u w:color="FFFFFF" w:themeColor="background1"/>
          <w:lang w:val="en-US"/>
        </w:rPr>
        <w:t>, Issue</w:t>
      </w:r>
      <w:r w:rsidRPr="00087603">
        <w:rPr>
          <w:rFonts w:ascii="Times New Roman" w:hAnsi="Times New Roman" w:cs="Times New Roman"/>
          <w:sz w:val="28"/>
          <w:szCs w:val="28"/>
          <w:u w:color="FFFFFF" w:themeColor="background1"/>
          <w:lang w:val="kk-KZ"/>
        </w:rPr>
        <w:t xml:space="preserve"> 11. – </w:t>
      </w:r>
      <w:r w:rsidRPr="00087603">
        <w:rPr>
          <w:rFonts w:ascii="Times New Roman" w:hAnsi="Times New Roman" w:cs="Times New Roman"/>
          <w:sz w:val="28"/>
          <w:szCs w:val="28"/>
          <w:u w:color="FFFFFF" w:themeColor="background1"/>
          <w:lang w:val="en-US"/>
        </w:rPr>
        <w:t>P</w:t>
      </w:r>
      <w:r w:rsidRPr="00087603">
        <w:rPr>
          <w:rFonts w:ascii="Times New Roman" w:hAnsi="Times New Roman" w:cs="Times New Roman"/>
          <w:sz w:val="28"/>
          <w:szCs w:val="28"/>
          <w:u w:color="FFFFFF" w:themeColor="background1"/>
          <w:lang w:val="kk-KZ"/>
        </w:rPr>
        <w:t>. 1350</w:t>
      </w:r>
      <w:r w:rsidR="007C4AC4">
        <w:rPr>
          <w:rFonts w:ascii="Times New Roman" w:hAnsi="Times New Roman" w:cs="Times New Roman"/>
          <w:sz w:val="28"/>
          <w:szCs w:val="28"/>
          <w:u w:color="FFFFFF" w:themeColor="background1"/>
          <w:lang w:val="en-US"/>
        </w:rPr>
        <w:t>-1-1350-10</w:t>
      </w:r>
      <w:r w:rsidRPr="00087603">
        <w:rPr>
          <w:rFonts w:ascii="Times New Roman" w:hAnsi="Times New Roman" w:cs="Times New Roman"/>
          <w:sz w:val="28"/>
          <w:szCs w:val="28"/>
          <w:u w:color="FFFFFF" w:themeColor="background1"/>
          <w:lang w:val="kk-KZ"/>
        </w:rPr>
        <w:t>.</w:t>
      </w:r>
    </w:p>
    <w:p w14:paraId="35A6EA5D" w14:textId="4DAFF600"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Li K. et al. Tritium adsorption in the lithium vacancy of Li</w:t>
      </w:r>
      <w:r w:rsidRPr="00087603">
        <w:rPr>
          <w:rFonts w:ascii="Times New Roman" w:hAnsi="Times New Roman" w:cs="Times New Roman"/>
          <w:sz w:val="28"/>
          <w:szCs w:val="28"/>
          <w:u w:color="FFFFFF" w:themeColor="background1"/>
          <w:vertAlign w:val="subscript"/>
          <w:lang w:val="en-US"/>
        </w:rPr>
        <w:t>2</w:t>
      </w:r>
      <w:r w:rsidRPr="00087603">
        <w:rPr>
          <w:rFonts w:ascii="Times New Roman" w:hAnsi="Times New Roman" w:cs="Times New Roman"/>
          <w:sz w:val="28"/>
          <w:szCs w:val="28"/>
          <w:u w:color="FFFFFF" w:themeColor="background1"/>
          <w:lang w:val="en-US"/>
        </w:rPr>
        <w:t>ZrO</w:t>
      </w:r>
      <w:r w:rsidRPr="00087603">
        <w:rPr>
          <w:rFonts w:ascii="Times New Roman" w:hAnsi="Times New Roman" w:cs="Times New Roman"/>
          <w:sz w:val="28"/>
          <w:szCs w:val="28"/>
          <w:u w:color="FFFFFF" w:themeColor="background1"/>
          <w:vertAlign w:val="subscript"/>
          <w:lang w:val="en-US"/>
        </w:rPr>
        <w:t>3</w:t>
      </w:r>
      <w:r w:rsidRPr="00087603">
        <w:rPr>
          <w:rFonts w:ascii="Times New Roman" w:hAnsi="Times New Roman" w:cs="Times New Roman"/>
          <w:sz w:val="28"/>
          <w:szCs w:val="28"/>
          <w:u w:color="FFFFFF" w:themeColor="background1"/>
          <w:lang w:val="en-US"/>
        </w:rPr>
        <w:t>: A first principles study //</w:t>
      </w:r>
      <w:r w:rsidR="00AE2BEB">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International Journal of Modern Physics V. – 2018. – V</w:t>
      </w:r>
      <w:r w:rsidR="00AE2BEB">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en-US"/>
        </w:rPr>
        <w:t>. 29</w:t>
      </w:r>
      <w:r w:rsidR="00AE2BEB">
        <w:rPr>
          <w:rFonts w:ascii="Times New Roman" w:hAnsi="Times New Roman" w:cs="Times New Roman"/>
          <w:sz w:val="28"/>
          <w:szCs w:val="28"/>
          <w:u w:color="FFFFFF" w:themeColor="background1"/>
          <w:lang w:val="en-US"/>
        </w:rPr>
        <w:t>, Issue</w:t>
      </w:r>
      <w:r w:rsidRPr="00087603">
        <w:rPr>
          <w:rFonts w:ascii="Times New Roman" w:hAnsi="Times New Roman" w:cs="Times New Roman"/>
          <w:sz w:val="28"/>
          <w:szCs w:val="28"/>
          <w:u w:color="FFFFFF" w:themeColor="background1"/>
          <w:lang w:val="en-US"/>
        </w:rPr>
        <w:t xml:space="preserve"> 10. – P. 1850103</w:t>
      </w:r>
      <w:r w:rsidR="00AE2BEB">
        <w:rPr>
          <w:rFonts w:ascii="Times New Roman" w:hAnsi="Times New Roman" w:cs="Times New Roman"/>
          <w:sz w:val="28"/>
          <w:szCs w:val="28"/>
          <w:u w:color="FFFFFF" w:themeColor="background1"/>
          <w:lang w:val="en-US"/>
        </w:rPr>
        <w:t>.</w:t>
      </w:r>
    </w:p>
    <w:p w14:paraId="5F79CA80" w14:textId="57D07A49" w:rsidR="00FF5A81" w:rsidRPr="00087603" w:rsidRDefault="00AE2BEB"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sz w:val="28"/>
          <w:szCs w:val="28"/>
          <w:u w:color="FFFFFF" w:themeColor="background1"/>
          <w:lang w:val="en-US"/>
        </w:rPr>
        <w:t>Rajab M.A., Salman S.A., Abdullah M.</w:t>
      </w:r>
      <w:r w:rsidR="00FF5A81" w:rsidRPr="00087603">
        <w:rPr>
          <w:rFonts w:ascii="Times New Roman" w:hAnsi="Times New Roman" w:cs="Times New Roman"/>
          <w:sz w:val="28"/>
          <w:szCs w:val="28"/>
          <w:u w:color="FFFFFF" w:themeColor="background1"/>
          <w:lang w:val="en-US"/>
        </w:rPr>
        <w:t>N. Effect of Nanoparticles and Fibers Types on Hybrid Blend Composite Materials Behavior of Epoxy and Phenol-</w:t>
      </w:r>
      <w:r w:rsidR="00FF5A81" w:rsidRPr="00087603">
        <w:rPr>
          <w:rFonts w:ascii="Times New Roman" w:hAnsi="Times New Roman" w:cs="Times New Roman"/>
          <w:sz w:val="28"/>
          <w:szCs w:val="28"/>
          <w:u w:color="FFFFFF" w:themeColor="background1"/>
          <w:lang w:val="en-US"/>
        </w:rPr>
        <w:lastRenderedPageBreak/>
        <w:t>Formaldehyde //</w:t>
      </w:r>
      <w:r>
        <w:rPr>
          <w:rFonts w:ascii="Times New Roman" w:hAnsi="Times New Roman" w:cs="Times New Roman"/>
          <w:sz w:val="28"/>
          <w:szCs w:val="28"/>
          <w:u w:color="FFFFFF" w:themeColor="background1"/>
          <w:lang w:val="en-US"/>
        </w:rPr>
        <w:t xml:space="preserve"> </w:t>
      </w:r>
      <w:r w:rsidR="00FF5A81" w:rsidRPr="00087603">
        <w:rPr>
          <w:rFonts w:ascii="Times New Roman" w:hAnsi="Times New Roman" w:cs="Times New Roman"/>
          <w:sz w:val="28"/>
          <w:szCs w:val="28"/>
          <w:u w:color="FFFFFF" w:themeColor="background1"/>
          <w:lang w:val="en-US"/>
        </w:rPr>
        <w:t xml:space="preserve">International Journal of Nano electronics and Materials. – 2020. – </w:t>
      </w:r>
      <w:r>
        <w:rPr>
          <w:rFonts w:ascii="Times New Roman" w:hAnsi="Times New Roman" w:cs="Times New Roman"/>
          <w:sz w:val="28"/>
          <w:szCs w:val="28"/>
          <w:u w:color="FFFFFF" w:themeColor="background1"/>
          <w:lang w:val="en-US"/>
        </w:rPr>
        <w:t xml:space="preserve">Vol. 13, Issue 1. – </w:t>
      </w:r>
      <w:r w:rsidR="00FF5A81" w:rsidRPr="00087603">
        <w:rPr>
          <w:rFonts w:ascii="Times New Roman" w:hAnsi="Times New Roman" w:cs="Times New Roman"/>
          <w:sz w:val="28"/>
          <w:szCs w:val="28"/>
          <w:u w:color="FFFFFF" w:themeColor="background1"/>
          <w:lang w:val="en-US"/>
        </w:rPr>
        <w:t>P. 91-100.</w:t>
      </w:r>
    </w:p>
    <w:p w14:paraId="5E5A6CBC" w14:textId="32EA3B03"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Hornak J. Synthesis, properties, and selected technical applications of magnesium oxide nanoparticles: a review //</w:t>
      </w:r>
      <w:r w:rsidR="00AE2BEB">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International Journal of Molecular Sciences. – 2021. – V</w:t>
      </w:r>
      <w:r w:rsidR="00AE2BEB">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en-US"/>
        </w:rPr>
        <w:t>. 22</w:t>
      </w:r>
      <w:r w:rsidR="00AE2BEB">
        <w:rPr>
          <w:rFonts w:ascii="Times New Roman" w:hAnsi="Times New Roman" w:cs="Times New Roman"/>
          <w:sz w:val="28"/>
          <w:szCs w:val="28"/>
          <w:u w:color="FFFFFF" w:themeColor="background1"/>
          <w:lang w:val="en-US"/>
        </w:rPr>
        <w:t>, Issue</w:t>
      </w:r>
      <w:r w:rsidRPr="00087603">
        <w:rPr>
          <w:rFonts w:ascii="Times New Roman" w:hAnsi="Times New Roman" w:cs="Times New Roman"/>
          <w:sz w:val="28"/>
          <w:szCs w:val="28"/>
          <w:u w:color="FFFFFF" w:themeColor="background1"/>
          <w:lang w:val="en-US"/>
        </w:rPr>
        <w:t xml:space="preserve"> 23. – P. 12752.</w:t>
      </w:r>
    </w:p>
    <w:p w14:paraId="4E0A5923" w14:textId="3F0CD707"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Bouras D. et al. High photocatalytic capacity of porous ceramic-based powder doped with MgO //</w:t>
      </w:r>
      <w:r w:rsidR="00AE2BEB">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Journal of the Korean Ceramic Society. – 2023. – V</w:t>
      </w:r>
      <w:r w:rsidR="00AE2BEB">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en-US"/>
        </w:rPr>
        <w:t>. 60</w:t>
      </w:r>
      <w:r w:rsidR="00AE2BEB">
        <w:rPr>
          <w:rFonts w:ascii="Times New Roman" w:hAnsi="Times New Roman" w:cs="Times New Roman"/>
          <w:sz w:val="28"/>
          <w:szCs w:val="28"/>
          <w:u w:color="FFFFFF" w:themeColor="background1"/>
          <w:lang w:val="en-US"/>
        </w:rPr>
        <w:t>, Issue</w:t>
      </w:r>
      <w:r w:rsidRPr="00087603">
        <w:rPr>
          <w:rFonts w:ascii="Times New Roman" w:hAnsi="Times New Roman" w:cs="Times New Roman"/>
          <w:sz w:val="28"/>
          <w:szCs w:val="28"/>
          <w:u w:color="FFFFFF" w:themeColor="background1"/>
          <w:lang w:val="en-US"/>
        </w:rPr>
        <w:t xml:space="preserve"> 1. – P. 155-168</w:t>
      </w:r>
      <w:r w:rsidR="00AE2BEB">
        <w:rPr>
          <w:rFonts w:ascii="Times New Roman" w:hAnsi="Times New Roman" w:cs="Times New Roman"/>
          <w:sz w:val="28"/>
          <w:szCs w:val="28"/>
          <w:u w:color="FFFFFF" w:themeColor="background1"/>
          <w:lang w:val="en-US"/>
        </w:rPr>
        <w:t>.</w:t>
      </w:r>
    </w:p>
    <w:p w14:paraId="7E0A82AE" w14:textId="66EC24EC"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Kordatos A. et al. Defect processes in Li</w:t>
      </w:r>
      <w:r w:rsidRPr="00087603">
        <w:rPr>
          <w:rFonts w:ascii="Times New Roman" w:hAnsi="Times New Roman" w:cs="Times New Roman"/>
          <w:sz w:val="28"/>
          <w:szCs w:val="28"/>
          <w:u w:color="FFFFFF" w:themeColor="background1"/>
          <w:vertAlign w:val="subscript"/>
          <w:lang w:val="en-US"/>
        </w:rPr>
        <w:t>2</w:t>
      </w:r>
      <w:r w:rsidRPr="00087603">
        <w:rPr>
          <w:rFonts w:ascii="Times New Roman" w:hAnsi="Times New Roman" w:cs="Times New Roman"/>
          <w:sz w:val="28"/>
          <w:szCs w:val="28"/>
          <w:u w:color="FFFFFF" w:themeColor="background1"/>
          <w:lang w:val="en-US"/>
        </w:rPr>
        <w:t>ZrO</w:t>
      </w:r>
      <w:r w:rsidRPr="00087603">
        <w:rPr>
          <w:rFonts w:ascii="Times New Roman" w:hAnsi="Times New Roman" w:cs="Times New Roman"/>
          <w:sz w:val="28"/>
          <w:szCs w:val="28"/>
          <w:u w:color="FFFFFF" w:themeColor="background1"/>
          <w:vertAlign w:val="subscript"/>
          <w:lang w:val="en-US"/>
        </w:rPr>
        <w:t>3</w:t>
      </w:r>
      <w:r w:rsidRPr="00087603">
        <w:rPr>
          <w:rFonts w:ascii="Times New Roman" w:hAnsi="Times New Roman" w:cs="Times New Roman"/>
          <w:sz w:val="28"/>
          <w:szCs w:val="28"/>
          <w:u w:color="FFFFFF" w:themeColor="background1"/>
          <w:lang w:val="en-US"/>
        </w:rPr>
        <w:t>: insights from atomistic modelling //</w:t>
      </w:r>
      <w:r w:rsidR="00AE2BEB">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Journal of Materials Science: Materials in Electronics. – 2017. – V</w:t>
      </w:r>
      <w:r w:rsidR="00AE2BEB">
        <w:rPr>
          <w:rFonts w:ascii="Times New Roman" w:hAnsi="Times New Roman" w:cs="Times New Roman"/>
          <w:sz w:val="28"/>
          <w:szCs w:val="28"/>
          <w:u w:color="FFFFFF" w:themeColor="background1"/>
          <w:lang w:val="en-US"/>
        </w:rPr>
        <w:t>ol</w:t>
      </w:r>
      <w:r w:rsidRPr="00087603">
        <w:rPr>
          <w:rFonts w:ascii="Times New Roman" w:hAnsi="Times New Roman" w:cs="Times New Roman"/>
          <w:sz w:val="28"/>
          <w:szCs w:val="28"/>
          <w:u w:color="FFFFFF" w:themeColor="background1"/>
          <w:lang w:val="en-US"/>
        </w:rPr>
        <w:t>. 28. – P. 11789-11793.</w:t>
      </w:r>
    </w:p>
    <w:p w14:paraId="74444DC9" w14:textId="45497011"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222222"/>
          <w:sz w:val="28"/>
          <w:szCs w:val="28"/>
          <w:u w:color="FFFFFF" w:themeColor="background1"/>
          <w:shd w:val="clear" w:color="auto" w:fill="FFFFFF"/>
          <w:lang w:val="en-US"/>
        </w:rPr>
        <w:t>Kolay S., Bhargava P. Role of MgO in lowering glass transition temperature and increasing hardness of lithium silicate glass and glass-ceramics //</w:t>
      </w:r>
      <w:r w:rsidR="001C1AF2" w:rsidRPr="001C1AF2">
        <w:rPr>
          <w:rFonts w:ascii="Times New Roman" w:hAnsi="Times New Roman" w:cs="Times New Roman"/>
          <w:color w:val="222222"/>
          <w:sz w:val="28"/>
          <w:szCs w:val="28"/>
          <w:u w:color="FFFFFF" w:themeColor="background1"/>
          <w:shd w:val="clear" w:color="auto" w:fill="FFFFFF"/>
          <w:lang w:val="en-US"/>
        </w:rPr>
        <w:t xml:space="preserve"> </w:t>
      </w:r>
      <w:r w:rsidRPr="00087603">
        <w:rPr>
          <w:rFonts w:ascii="Times New Roman" w:hAnsi="Times New Roman" w:cs="Times New Roman"/>
          <w:color w:val="222222"/>
          <w:sz w:val="28"/>
          <w:szCs w:val="28"/>
          <w:u w:color="FFFFFF" w:themeColor="background1"/>
          <w:shd w:val="clear" w:color="auto" w:fill="FFFFFF"/>
          <w:lang w:val="en-US"/>
        </w:rPr>
        <w:t>Ceramics International. – 2022. – V</w:t>
      </w:r>
      <w:r w:rsidR="00AE2BEB">
        <w:rPr>
          <w:rFonts w:ascii="Times New Roman" w:hAnsi="Times New Roman" w:cs="Times New Roman"/>
          <w:color w:val="222222"/>
          <w:sz w:val="28"/>
          <w:szCs w:val="28"/>
          <w:u w:color="FFFFFF" w:themeColor="background1"/>
          <w:shd w:val="clear" w:color="auto" w:fill="FFFFFF"/>
          <w:lang w:val="en-US"/>
        </w:rPr>
        <w:t>ol</w:t>
      </w:r>
      <w:r w:rsidRPr="00087603">
        <w:rPr>
          <w:rFonts w:ascii="Times New Roman" w:hAnsi="Times New Roman" w:cs="Times New Roman"/>
          <w:color w:val="222222"/>
          <w:sz w:val="28"/>
          <w:szCs w:val="28"/>
          <w:u w:color="FFFFFF" w:themeColor="background1"/>
          <w:shd w:val="clear" w:color="auto" w:fill="FFFFFF"/>
          <w:lang w:val="en-US"/>
        </w:rPr>
        <w:t>. 48</w:t>
      </w:r>
      <w:r w:rsidR="00AE2BEB">
        <w:rPr>
          <w:rFonts w:ascii="Times New Roman" w:hAnsi="Times New Roman" w:cs="Times New Roman"/>
          <w:color w:val="222222"/>
          <w:sz w:val="28"/>
          <w:szCs w:val="28"/>
          <w:u w:color="FFFFFF" w:themeColor="background1"/>
          <w:shd w:val="clear" w:color="auto" w:fill="FFFFFF"/>
          <w:lang w:val="en-US"/>
        </w:rPr>
        <w:t>, Issue</w:t>
      </w:r>
      <w:r w:rsidRPr="00087603">
        <w:rPr>
          <w:rFonts w:ascii="Times New Roman" w:hAnsi="Times New Roman" w:cs="Times New Roman"/>
          <w:color w:val="222222"/>
          <w:sz w:val="28"/>
          <w:szCs w:val="28"/>
          <w:u w:color="FFFFFF" w:themeColor="background1"/>
          <w:shd w:val="clear" w:color="auto" w:fill="FFFFFF"/>
          <w:lang w:val="en-US"/>
        </w:rPr>
        <w:t xml:space="preserve"> 9. – P. 12699-12711.</w:t>
      </w:r>
    </w:p>
    <w:p w14:paraId="7B690C88" w14:textId="6E2BB7B6"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222222"/>
          <w:sz w:val="28"/>
          <w:szCs w:val="28"/>
          <w:u w:color="FFFFFF" w:themeColor="background1"/>
          <w:shd w:val="clear" w:color="auto" w:fill="FFFFFF"/>
          <w:lang w:val="en-US"/>
        </w:rPr>
        <w:t>Huang X. et al. Sintering, micro-structure and Li</w:t>
      </w:r>
      <w:r w:rsidRPr="00187D4B">
        <w:rPr>
          <w:rFonts w:ascii="Times New Roman" w:hAnsi="Times New Roman" w:cs="Times New Roman"/>
          <w:color w:val="222222"/>
          <w:sz w:val="28"/>
          <w:szCs w:val="28"/>
          <w:u w:color="FFFFFF" w:themeColor="background1"/>
          <w:shd w:val="clear" w:color="auto" w:fill="FFFFFF"/>
          <w:vertAlign w:val="superscript"/>
          <w:lang w:val="en-US"/>
        </w:rPr>
        <w:t>+</w:t>
      </w:r>
      <w:r w:rsidRPr="00087603">
        <w:rPr>
          <w:rFonts w:ascii="Times New Roman" w:hAnsi="Times New Roman" w:cs="Times New Roman"/>
          <w:color w:val="222222"/>
          <w:sz w:val="28"/>
          <w:szCs w:val="28"/>
          <w:u w:color="FFFFFF" w:themeColor="background1"/>
          <w:shd w:val="clear" w:color="auto" w:fill="FFFFFF"/>
          <w:lang w:val="en-US"/>
        </w:rPr>
        <w:t xml:space="preserve"> conductivity of Li</w:t>
      </w:r>
      <w:r w:rsidRPr="00187D4B">
        <w:rPr>
          <w:rFonts w:ascii="Times New Roman" w:hAnsi="Times New Roman" w:cs="Times New Roman"/>
          <w:color w:val="222222"/>
          <w:sz w:val="28"/>
          <w:szCs w:val="28"/>
          <w:u w:color="FFFFFF" w:themeColor="background1"/>
          <w:shd w:val="clear" w:color="auto" w:fill="FFFFFF"/>
          <w:vertAlign w:val="subscript"/>
          <w:lang w:val="en-US"/>
        </w:rPr>
        <w:t>7−x</w:t>
      </w:r>
      <w:r w:rsidRPr="00087603">
        <w:rPr>
          <w:rFonts w:ascii="Times New Roman" w:hAnsi="Times New Roman" w:cs="Times New Roman"/>
          <w:color w:val="222222"/>
          <w:sz w:val="28"/>
          <w:szCs w:val="28"/>
          <w:u w:color="FFFFFF" w:themeColor="background1"/>
          <w:shd w:val="clear" w:color="auto" w:fill="FFFFFF"/>
          <w:lang w:val="en-US"/>
        </w:rPr>
        <w:t>La</w:t>
      </w:r>
      <w:r w:rsidRPr="00187D4B">
        <w:rPr>
          <w:rFonts w:ascii="Times New Roman" w:hAnsi="Times New Roman" w:cs="Times New Roman"/>
          <w:color w:val="222222"/>
          <w:sz w:val="28"/>
          <w:szCs w:val="28"/>
          <w:u w:color="FFFFFF" w:themeColor="background1"/>
          <w:shd w:val="clear" w:color="auto" w:fill="FFFFFF"/>
          <w:vertAlign w:val="subscript"/>
          <w:lang w:val="en-US"/>
        </w:rPr>
        <w:t>3</w:t>
      </w:r>
      <w:r w:rsidRPr="00087603">
        <w:rPr>
          <w:rFonts w:ascii="Times New Roman" w:hAnsi="Times New Roman" w:cs="Times New Roman"/>
          <w:color w:val="222222"/>
          <w:sz w:val="28"/>
          <w:szCs w:val="28"/>
          <w:u w:color="FFFFFF" w:themeColor="background1"/>
          <w:shd w:val="clear" w:color="auto" w:fill="FFFFFF"/>
          <w:lang w:val="en-US"/>
        </w:rPr>
        <w:t>Zr</w:t>
      </w:r>
      <w:r w:rsidRPr="00187D4B">
        <w:rPr>
          <w:rFonts w:ascii="Times New Roman" w:hAnsi="Times New Roman" w:cs="Times New Roman"/>
          <w:color w:val="222222"/>
          <w:sz w:val="28"/>
          <w:szCs w:val="28"/>
          <w:u w:color="FFFFFF" w:themeColor="background1"/>
          <w:shd w:val="clear" w:color="auto" w:fill="FFFFFF"/>
          <w:vertAlign w:val="subscript"/>
          <w:lang w:val="en-US"/>
        </w:rPr>
        <w:t>2−x</w:t>
      </w:r>
      <w:r w:rsidRPr="00087603">
        <w:rPr>
          <w:rFonts w:ascii="Times New Roman" w:hAnsi="Times New Roman" w:cs="Times New Roman"/>
          <w:color w:val="222222"/>
          <w:sz w:val="28"/>
          <w:szCs w:val="28"/>
          <w:u w:color="FFFFFF" w:themeColor="background1"/>
          <w:shd w:val="clear" w:color="auto" w:fill="FFFFFF"/>
          <w:lang w:val="en-US"/>
        </w:rPr>
        <w:t>Nb</w:t>
      </w:r>
      <w:r w:rsidRPr="00187D4B">
        <w:rPr>
          <w:rFonts w:ascii="Times New Roman" w:hAnsi="Times New Roman" w:cs="Times New Roman"/>
          <w:color w:val="222222"/>
          <w:sz w:val="28"/>
          <w:szCs w:val="28"/>
          <w:u w:color="FFFFFF" w:themeColor="background1"/>
          <w:shd w:val="clear" w:color="auto" w:fill="FFFFFF"/>
          <w:vertAlign w:val="subscript"/>
          <w:lang w:val="en-US"/>
        </w:rPr>
        <w:t>x</w:t>
      </w:r>
      <w:r w:rsidRPr="00087603">
        <w:rPr>
          <w:rFonts w:ascii="Times New Roman" w:hAnsi="Times New Roman" w:cs="Times New Roman"/>
          <w:color w:val="222222"/>
          <w:sz w:val="28"/>
          <w:szCs w:val="28"/>
          <w:u w:color="FFFFFF" w:themeColor="background1"/>
          <w:shd w:val="clear" w:color="auto" w:fill="FFFFFF"/>
          <w:lang w:val="en-US"/>
        </w:rPr>
        <w:t>O</w:t>
      </w:r>
      <w:r w:rsidRPr="00187D4B">
        <w:rPr>
          <w:rFonts w:ascii="Times New Roman" w:hAnsi="Times New Roman" w:cs="Times New Roman"/>
          <w:color w:val="222222"/>
          <w:sz w:val="28"/>
          <w:szCs w:val="28"/>
          <w:u w:color="FFFFFF" w:themeColor="background1"/>
          <w:shd w:val="clear" w:color="auto" w:fill="FFFFFF"/>
          <w:vertAlign w:val="subscript"/>
          <w:lang w:val="en-US"/>
        </w:rPr>
        <w:t>12</w:t>
      </w:r>
      <w:r w:rsidRPr="00087603">
        <w:rPr>
          <w:rFonts w:ascii="Times New Roman" w:hAnsi="Times New Roman" w:cs="Times New Roman"/>
          <w:color w:val="222222"/>
          <w:sz w:val="28"/>
          <w:szCs w:val="28"/>
          <w:u w:color="FFFFFF" w:themeColor="background1"/>
          <w:shd w:val="clear" w:color="auto" w:fill="FFFFFF"/>
          <w:lang w:val="en-US"/>
        </w:rPr>
        <w:t>/MgO (x=0.2–0.7) Li-Garnet composite ceramics //</w:t>
      </w:r>
      <w:r w:rsidR="00AE2BEB">
        <w:rPr>
          <w:rFonts w:ascii="Times New Roman" w:hAnsi="Times New Roman" w:cs="Times New Roman"/>
          <w:color w:val="222222"/>
          <w:sz w:val="28"/>
          <w:szCs w:val="28"/>
          <w:u w:color="FFFFFF" w:themeColor="background1"/>
          <w:shd w:val="clear" w:color="auto" w:fill="FFFFFF"/>
          <w:lang w:val="en-US"/>
        </w:rPr>
        <w:t xml:space="preserve"> </w:t>
      </w:r>
      <w:r w:rsidRPr="00087603">
        <w:rPr>
          <w:rFonts w:ascii="Times New Roman" w:hAnsi="Times New Roman" w:cs="Times New Roman"/>
          <w:color w:val="222222"/>
          <w:sz w:val="28"/>
          <w:szCs w:val="28"/>
          <w:u w:color="FFFFFF" w:themeColor="background1"/>
          <w:shd w:val="clear" w:color="auto" w:fill="FFFFFF"/>
          <w:lang w:val="en-US"/>
        </w:rPr>
        <w:t>Ceramics International. – 2019. – V</w:t>
      </w:r>
      <w:r w:rsidR="00AE2BEB">
        <w:rPr>
          <w:rFonts w:ascii="Times New Roman" w:hAnsi="Times New Roman" w:cs="Times New Roman"/>
          <w:color w:val="222222"/>
          <w:sz w:val="28"/>
          <w:szCs w:val="28"/>
          <w:u w:color="FFFFFF" w:themeColor="background1"/>
          <w:shd w:val="clear" w:color="auto" w:fill="FFFFFF"/>
          <w:lang w:val="en-US"/>
        </w:rPr>
        <w:t>ol</w:t>
      </w:r>
      <w:r w:rsidRPr="00087603">
        <w:rPr>
          <w:rFonts w:ascii="Times New Roman" w:hAnsi="Times New Roman" w:cs="Times New Roman"/>
          <w:color w:val="222222"/>
          <w:sz w:val="28"/>
          <w:szCs w:val="28"/>
          <w:u w:color="FFFFFF" w:themeColor="background1"/>
          <w:shd w:val="clear" w:color="auto" w:fill="FFFFFF"/>
          <w:lang w:val="en-US"/>
        </w:rPr>
        <w:t>. 45</w:t>
      </w:r>
      <w:r w:rsidR="00AE2BEB">
        <w:rPr>
          <w:rFonts w:ascii="Times New Roman" w:hAnsi="Times New Roman" w:cs="Times New Roman"/>
          <w:color w:val="222222"/>
          <w:sz w:val="28"/>
          <w:szCs w:val="28"/>
          <w:u w:color="FFFFFF" w:themeColor="background1"/>
          <w:shd w:val="clear" w:color="auto" w:fill="FFFFFF"/>
          <w:lang w:val="en-US"/>
        </w:rPr>
        <w:t>, Issue</w:t>
      </w:r>
      <w:r w:rsidRPr="00087603">
        <w:rPr>
          <w:rFonts w:ascii="Times New Roman" w:hAnsi="Times New Roman" w:cs="Times New Roman"/>
          <w:color w:val="222222"/>
          <w:sz w:val="28"/>
          <w:szCs w:val="28"/>
          <w:u w:color="FFFFFF" w:themeColor="background1"/>
          <w:shd w:val="clear" w:color="auto" w:fill="FFFFFF"/>
          <w:lang w:val="en-US"/>
        </w:rPr>
        <w:t xml:space="preserve"> 1. – P. 56-63.</w:t>
      </w:r>
    </w:p>
    <w:p w14:paraId="0812A8A2" w14:textId="08B0CF9A" w:rsidR="00FF5A81" w:rsidRPr="00087603" w:rsidRDefault="00AE2BEB"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rPr>
      </w:pPr>
      <w:r>
        <w:rPr>
          <w:rFonts w:ascii="Times New Roman" w:hAnsi="Times New Roman" w:cs="Times New Roman"/>
          <w:color w:val="000000" w:themeColor="text1"/>
          <w:sz w:val="28"/>
          <w:szCs w:val="28"/>
          <w:u w:color="FFFFFF" w:themeColor="background1"/>
        </w:rPr>
        <w:t>Шлимас Д.</w:t>
      </w:r>
      <w:r w:rsidR="00FF5A81" w:rsidRPr="00087603">
        <w:rPr>
          <w:rFonts w:ascii="Times New Roman" w:hAnsi="Times New Roman" w:cs="Times New Roman"/>
          <w:color w:val="000000" w:themeColor="text1"/>
          <w:sz w:val="28"/>
          <w:szCs w:val="28"/>
          <w:u w:color="FFFFFF" w:themeColor="background1"/>
        </w:rPr>
        <w:t xml:space="preserve">И., Хаметова </w:t>
      </w:r>
      <w:r>
        <w:rPr>
          <w:rFonts w:ascii="Times New Roman" w:hAnsi="Times New Roman" w:cs="Times New Roman"/>
          <w:color w:val="000000" w:themeColor="text1"/>
          <w:sz w:val="28"/>
          <w:szCs w:val="28"/>
          <w:u w:color="FFFFFF" w:themeColor="background1"/>
        </w:rPr>
        <w:t>А., Козловский А.</w:t>
      </w:r>
      <w:r w:rsidR="00FF5A81" w:rsidRPr="00087603">
        <w:rPr>
          <w:rFonts w:ascii="Times New Roman" w:hAnsi="Times New Roman" w:cs="Times New Roman"/>
          <w:color w:val="000000" w:themeColor="text1"/>
          <w:sz w:val="28"/>
          <w:szCs w:val="28"/>
          <w:u w:color="FFFFFF" w:themeColor="background1"/>
        </w:rPr>
        <w:t xml:space="preserve">Л. Изучение влияния допирования </w:t>
      </w:r>
      <w:r w:rsidR="00FF5A81" w:rsidRPr="00087603">
        <w:rPr>
          <w:rFonts w:ascii="Times New Roman" w:hAnsi="Times New Roman" w:cs="Times New Roman"/>
          <w:color w:val="000000" w:themeColor="text1"/>
          <w:sz w:val="28"/>
          <w:szCs w:val="28"/>
          <w:u w:color="FFFFFF" w:themeColor="background1"/>
          <w:lang w:val="en-US"/>
        </w:rPr>
        <w:t>MgO</w:t>
      </w:r>
      <w:r w:rsidR="00FF5A81" w:rsidRPr="00087603">
        <w:rPr>
          <w:rFonts w:ascii="Times New Roman" w:hAnsi="Times New Roman" w:cs="Times New Roman"/>
          <w:color w:val="000000" w:themeColor="text1"/>
          <w:sz w:val="28"/>
          <w:szCs w:val="28"/>
          <w:u w:color="FFFFFF" w:themeColor="background1"/>
        </w:rPr>
        <w:t xml:space="preserve"> на теплофизические свойства керамик на основе метацирконата лития //</w:t>
      </w:r>
      <w:r w:rsidRPr="00AE2BEB">
        <w:rPr>
          <w:rFonts w:ascii="Times New Roman" w:hAnsi="Times New Roman" w:cs="Times New Roman"/>
          <w:color w:val="000000" w:themeColor="text1"/>
          <w:sz w:val="28"/>
          <w:szCs w:val="28"/>
          <w:u w:color="FFFFFF" w:themeColor="background1"/>
        </w:rPr>
        <w:t xml:space="preserve"> </w:t>
      </w:r>
      <w:r w:rsidR="00FF5A81" w:rsidRPr="00087603">
        <w:rPr>
          <w:rFonts w:ascii="Times New Roman" w:hAnsi="Times New Roman" w:cs="Times New Roman"/>
          <w:color w:val="000000" w:themeColor="text1"/>
          <w:sz w:val="28"/>
          <w:szCs w:val="28"/>
          <w:u w:color="FFFFFF" w:themeColor="background1"/>
        </w:rPr>
        <w:t xml:space="preserve">Вестник НЯЦ РК. – 2023. – №3. – </w:t>
      </w:r>
      <w:r>
        <w:rPr>
          <w:rFonts w:ascii="Times New Roman" w:hAnsi="Times New Roman" w:cs="Times New Roman"/>
          <w:color w:val="000000" w:themeColor="text1"/>
          <w:sz w:val="28"/>
          <w:szCs w:val="28"/>
          <w:u w:color="FFFFFF" w:themeColor="background1"/>
          <w:lang w:val="en-US"/>
        </w:rPr>
        <w:t>C</w:t>
      </w:r>
      <w:r w:rsidR="00FF5A81" w:rsidRPr="00087603">
        <w:rPr>
          <w:rFonts w:ascii="Times New Roman" w:hAnsi="Times New Roman" w:cs="Times New Roman"/>
          <w:color w:val="000000" w:themeColor="text1"/>
          <w:sz w:val="28"/>
          <w:szCs w:val="28"/>
          <w:u w:color="FFFFFF" w:themeColor="background1"/>
        </w:rPr>
        <w:t>. 33-39.</w:t>
      </w:r>
    </w:p>
    <w:p w14:paraId="4EDBFFA1" w14:textId="68223D9D"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222222"/>
          <w:sz w:val="28"/>
          <w:szCs w:val="28"/>
          <w:u w:color="FFFFFF" w:themeColor="background1"/>
          <w:shd w:val="clear" w:color="auto" w:fill="FFFFFF"/>
          <w:lang w:val="en-US"/>
        </w:rPr>
        <w:t>Kozlovskiy A. L. et al. Study of the effect of nanostructured grains on the radiation resistance of zirconium dioxide ceramics during gas swelling under high-dose irradiation with helium ions //</w:t>
      </w:r>
      <w:r w:rsidR="00AE2BEB">
        <w:rPr>
          <w:rFonts w:ascii="Times New Roman" w:hAnsi="Times New Roman" w:cs="Times New Roman"/>
          <w:color w:val="222222"/>
          <w:sz w:val="28"/>
          <w:szCs w:val="28"/>
          <w:u w:color="FFFFFF" w:themeColor="background1"/>
          <w:shd w:val="clear" w:color="auto" w:fill="FFFFFF"/>
          <w:lang w:val="en-US"/>
        </w:rPr>
        <w:t xml:space="preserve"> </w:t>
      </w:r>
      <w:r w:rsidRPr="00087603">
        <w:rPr>
          <w:rFonts w:ascii="Times New Roman" w:hAnsi="Times New Roman" w:cs="Times New Roman"/>
          <w:color w:val="222222"/>
          <w:sz w:val="28"/>
          <w:szCs w:val="28"/>
          <w:u w:color="FFFFFF" w:themeColor="background1"/>
          <w:shd w:val="clear" w:color="auto" w:fill="FFFFFF"/>
          <w:lang w:val="en-US"/>
        </w:rPr>
        <w:t>ES Materials &amp; Manufacturing. – 2024. – V</w:t>
      </w:r>
      <w:r w:rsidR="00AE2BEB">
        <w:rPr>
          <w:rFonts w:ascii="Times New Roman" w:hAnsi="Times New Roman" w:cs="Times New Roman"/>
          <w:color w:val="222222"/>
          <w:sz w:val="28"/>
          <w:szCs w:val="28"/>
          <w:u w:color="FFFFFF" w:themeColor="background1"/>
          <w:shd w:val="clear" w:color="auto" w:fill="FFFFFF"/>
          <w:lang w:val="en-US"/>
        </w:rPr>
        <w:t>ol</w:t>
      </w:r>
      <w:r w:rsidRPr="00087603">
        <w:rPr>
          <w:rFonts w:ascii="Times New Roman" w:hAnsi="Times New Roman" w:cs="Times New Roman"/>
          <w:color w:val="222222"/>
          <w:sz w:val="28"/>
          <w:szCs w:val="28"/>
          <w:u w:color="FFFFFF" w:themeColor="background1"/>
          <w:shd w:val="clear" w:color="auto" w:fill="FFFFFF"/>
          <w:lang w:val="en-US"/>
        </w:rPr>
        <w:t>.</w:t>
      </w:r>
      <w:r w:rsidR="001C1AF2" w:rsidRPr="001C1AF2">
        <w:rPr>
          <w:rFonts w:ascii="Times New Roman" w:hAnsi="Times New Roman" w:cs="Times New Roman"/>
          <w:color w:val="222222"/>
          <w:sz w:val="28"/>
          <w:szCs w:val="28"/>
          <w:u w:color="FFFFFF" w:themeColor="background1"/>
          <w:shd w:val="clear" w:color="auto" w:fill="FFFFFF"/>
          <w:lang w:val="en-US"/>
        </w:rPr>
        <w:t> </w:t>
      </w:r>
      <w:r w:rsidRPr="00087603">
        <w:rPr>
          <w:rFonts w:ascii="Times New Roman" w:hAnsi="Times New Roman" w:cs="Times New Roman"/>
          <w:color w:val="222222"/>
          <w:sz w:val="28"/>
          <w:szCs w:val="28"/>
          <w:u w:color="FFFFFF" w:themeColor="background1"/>
          <w:shd w:val="clear" w:color="auto" w:fill="FFFFFF"/>
          <w:lang w:val="en-US"/>
        </w:rPr>
        <w:t>24. – P. 1165.</w:t>
      </w:r>
    </w:p>
    <w:p w14:paraId="68EAA6D7" w14:textId="110FA02F" w:rsidR="00FF5A81" w:rsidRPr="00087603" w:rsidRDefault="00AE2BEB"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color w:val="222222"/>
          <w:sz w:val="28"/>
          <w:szCs w:val="28"/>
          <w:u w:color="FFFFFF" w:themeColor="background1"/>
          <w:shd w:val="clear" w:color="auto" w:fill="FFFFFF"/>
          <w:lang w:val="en-US"/>
        </w:rPr>
        <w:t>Uglov V.</w:t>
      </w:r>
      <w:r w:rsidR="00FF5A81" w:rsidRPr="00087603">
        <w:rPr>
          <w:rFonts w:ascii="Times New Roman" w:hAnsi="Times New Roman" w:cs="Times New Roman"/>
          <w:color w:val="222222"/>
          <w:sz w:val="28"/>
          <w:szCs w:val="28"/>
          <w:u w:color="FFFFFF" w:themeColor="background1"/>
          <w:shd w:val="clear" w:color="auto" w:fill="FFFFFF"/>
          <w:lang w:val="en-US"/>
        </w:rPr>
        <w:t>V. et al. Study of the Microstructure and Phase Composition of Ceramics Based on Silicon Carbide Irradiated with Low-Energy Helium Ions //</w:t>
      </w:r>
      <w:r>
        <w:rPr>
          <w:rFonts w:ascii="Times New Roman" w:hAnsi="Times New Roman" w:cs="Times New Roman"/>
          <w:color w:val="222222"/>
          <w:sz w:val="28"/>
          <w:szCs w:val="28"/>
          <w:u w:color="FFFFFF" w:themeColor="background1"/>
          <w:shd w:val="clear" w:color="auto" w:fill="FFFFFF"/>
          <w:lang w:val="en-US"/>
        </w:rPr>
        <w:t xml:space="preserve"> </w:t>
      </w:r>
      <w:r w:rsidR="00FF5A81" w:rsidRPr="00087603">
        <w:rPr>
          <w:rFonts w:ascii="Times New Roman" w:hAnsi="Times New Roman" w:cs="Times New Roman"/>
          <w:color w:val="222222"/>
          <w:sz w:val="28"/>
          <w:szCs w:val="28"/>
          <w:u w:color="FFFFFF" w:themeColor="background1"/>
          <w:shd w:val="clear" w:color="auto" w:fill="FFFFFF"/>
          <w:lang w:val="en-US"/>
        </w:rPr>
        <w:t>Inorganic Materials: Applied Research. – 2024. – V</w:t>
      </w:r>
      <w:r>
        <w:rPr>
          <w:rFonts w:ascii="Times New Roman" w:hAnsi="Times New Roman" w:cs="Times New Roman"/>
          <w:color w:val="222222"/>
          <w:sz w:val="28"/>
          <w:szCs w:val="28"/>
          <w:u w:color="FFFFFF" w:themeColor="background1"/>
          <w:shd w:val="clear" w:color="auto" w:fill="FFFFFF"/>
          <w:lang w:val="en-US"/>
        </w:rPr>
        <w:t>ol</w:t>
      </w:r>
      <w:r w:rsidR="00FF5A81" w:rsidRPr="00087603">
        <w:rPr>
          <w:rFonts w:ascii="Times New Roman" w:hAnsi="Times New Roman" w:cs="Times New Roman"/>
          <w:color w:val="222222"/>
          <w:sz w:val="28"/>
          <w:szCs w:val="28"/>
          <w:u w:color="FFFFFF" w:themeColor="background1"/>
          <w:shd w:val="clear" w:color="auto" w:fill="FFFFFF"/>
          <w:lang w:val="en-US"/>
        </w:rPr>
        <w:t xml:space="preserve">. 15, </w:t>
      </w:r>
      <w:r>
        <w:rPr>
          <w:rFonts w:ascii="Times New Roman" w:hAnsi="Times New Roman" w:cs="Times New Roman"/>
          <w:color w:val="222222"/>
          <w:sz w:val="28"/>
          <w:szCs w:val="28"/>
          <w:u w:color="FFFFFF" w:themeColor="background1"/>
          <w:shd w:val="clear" w:color="auto" w:fill="FFFFFF"/>
          <w:lang w:val="en-US"/>
        </w:rPr>
        <w:t>Issue</w:t>
      </w:r>
      <w:r w:rsidR="00FF5A81" w:rsidRPr="00087603">
        <w:rPr>
          <w:rFonts w:ascii="Times New Roman" w:hAnsi="Times New Roman" w:cs="Times New Roman"/>
          <w:color w:val="222222"/>
          <w:sz w:val="28"/>
          <w:szCs w:val="28"/>
          <w:u w:color="FFFFFF" w:themeColor="background1"/>
          <w:shd w:val="clear" w:color="auto" w:fill="FFFFFF"/>
          <w:lang w:val="en-US"/>
        </w:rPr>
        <w:t xml:space="preserve"> 3. – P. 591-595</w:t>
      </w:r>
      <w:r>
        <w:rPr>
          <w:rFonts w:ascii="Times New Roman" w:hAnsi="Times New Roman" w:cs="Times New Roman"/>
          <w:color w:val="222222"/>
          <w:sz w:val="28"/>
          <w:szCs w:val="28"/>
          <w:u w:color="FFFFFF" w:themeColor="background1"/>
          <w:shd w:val="clear" w:color="auto" w:fill="FFFFFF"/>
          <w:lang w:val="en-US"/>
        </w:rPr>
        <w:t>.</w:t>
      </w:r>
      <w:r w:rsidR="00FF5A81" w:rsidRPr="00087603">
        <w:rPr>
          <w:rFonts w:ascii="Times New Roman" w:hAnsi="Times New Roman" w:cs="Times New Roman"/>
          <w:color w:val="222222"/>
          <w:sz w:val="28"/>
          <w:szCs w:val="28"/>
          <w:u w:color="FFFFFF" w:themeColor="background1"/>
          <w:shd w:val="clear" w:color="auto" w:fill="FFFFFF"/>
          <w:lang w:val="en-US"/>
        </w:rPr>
        <w:t xml:space="preserve"> </w:t>
      </w:r>
    </w:p>
    <w:p w14:paraId="0D0F80C4" w14:textId="04198500"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222222"/>
          <w:sz w:val="28"/>
          <w:szCs w:val="28"/>
          <w:u w:color="FFFFFF" w:themeColor="background1"/>
          <w:shd w:val="clear" w:color="auto" w:fill="FFFFFF"/>
          <w:lang w:val="en-US"/>
        </w:rPr>
        <w:t>Tynyshbayeva K</w:t>
      </w:r>
      <w:r w:rsidR="00AE2BEB">
        <w:rPr>
          <w:rFonts w:ascii="Times New Roman" w:hAnsi="Times New Roman" w:cs="Times New Roman"/>
          <w:color w:val="222222"/>
          <w:sz w:val="28"/>
          <w:szCs w:val="28"/>
          <w:u w:color="FFFFFF" w:themeColor="background1"/>
          <w:shd w:val="clear" w:color="auto" w:fill="FFFFFF"/>
          <w:lang w:val="en-US"/>
        </w:rPr>
        <w:t>.</w:t>
      </w:r>
      <w:r w:rsidRPr="00087603">
        <w:rPr>
          <w:rFonts w:ascii="Times New Roman" w:hAnsi="Times New Roman" w:cs="Times New Roman"/>
          <w:color w:val="222222"/>
          <w:sz w:val="28"/>
          <w:szCs w:val="28"/>
          <w:u w:color="FFFFFF" w:themeColor="background1"/>
          <w:shd w:val="clear" w:color="auto" w:fill="FFFFFF"/>
          <w:lang w:val="en-US"/>
        </w:rPr>
        <w:t>M.</w:t>
      </w:r>
      <w:r w:rsidR="00AE2BEB">
        <w:rPr>
          <w:rFonts w:ascii="Times New Roman" w:hAnsi="Times New Roman" w:cs="Times New Roman"/>
          <w:color w:val="222222"/>
          <w:sz w:val="28"/>
          <w:szCs w:val="28"/>
          <w:u w:color="FFFFFF" w:themeColor="background1"/>
          <w:shd w:val="clear" w:color="auto" w:fill="FFFFFF"/>
          <w:lang w:val="en-US"/>
        </w:rPr>
        <w:t>. Kadyrzhanov K.K.</w:t>
      </w:r>
      <w:r w:rsidRPr="00087603">
        <w:rPr>
          <w:rFonts w:ascii="Times New Roman" w:hAnsi="Times New Roman" w:cs="Times New Roman"/>
          <w:color w:val="222222"/>
          <w:sz w:val="28"/>
          <w:szCs w:val="28"/>
          <w:u w:color="FFFFFF" w:themeColor="background1"/>
          <w:shd w:val="clear" w:color="auto" w:fill="FFFFFF"/>
          <w:lang w:val="en-US"/>
        </w:rPr>
        <w:t xml:space="preserve"> et al. Study of helium swelling and embrittlement mechanisms in SiC ceramics</w:t>
      </w:r>
      <w:r w:rsidR="00AE2BEB">
        <w:rPr>
          <w:rFonts w:ascii="Times New Roman" w:hAnsi="Times New Roman" w:cs="Times New Roman"/>
          <w:color w:val="222222"/>
          <w:sz w:val="28"/>
          <w:szCs w:val="28"/>
          <w:u w:color="FFFFFF" w:themeColor="background1"/>
          <w:shd w:val="clear" w:color="auto" w:fill="FFFFFF"/>
          <w:lang w:val="en-US"/>
        </w:rPr>
        <w:t xml:space="preserve"> // </w:t>
      </w:r>
      <w:r w:rsidRPr="00087603">
        <w:rPr>
          <w:rFonts w:ascii="Times New Roman" w:hAnsi="Times New Roman" w:cs="Times New Roman"/>
          <w:color w:val="222222"/>
          <w:sz w:val="28"/>
          <w:szCs w:val="28"/>
          <w:u w:color="FFFFFF" w:themeColor="background1"/>
          <w:shd w:val="clear" w:color="auto" w:fill="FFFFFF"/>
          <w:lang w:val="en-US"/>
        </w:rPr>
        <w:t>Crystals</w:t>
      </w:r>
      <w:r w:rsidR="00AE2BEB">
        <w:rPr>
          <w:rFonts w:ascii="Times New Roman" w:hAnsi="Times New Roman" w:cs="Times New Roman"/>
          <w:color w:val="222222"/>
          <w:sz w:val="28"/>
          <w:szCs w:val="28"/>
          <w:u w:color="FFFFFF" w:themeColor="background1"/>
          <w:shd w:val="clear" w:color="auto" w:fill="FFFFFF"/>
          <w:lang w:val="en-US"/>
        </w:rPr>
        <w:t xml:space="preserve">. – 2022. – Vol. </w:t>
      </w:r>
      <w:r w:rsidRPr="00087603">
        <w:rPr>
          <w:rFonts w:ascii="Times New Roman" w:hAnsi="Times New Roman" w:cs="Times New Roman"/>
          <w:color w:val="222222"/>
          <w:sz w:val="28"/>
          <w:szCs w:val="28"/>
          <w:u w:color="FFFFFF" w:themeColor="background1"/>
          <w:shd w:val="clear" w:color="auto" w:fill="FFFFFF"/>
          <w:lang w:val="en-US"/>
        </w:rPr>
        <w:t>12</w:t>
      </w:r>
      <w:r w:rsidR="00AE2BEB">
        <w:rPr>
          <w:rFonts w:ascii="Times New Roman" w:hAnsi="Times New Roman" w:cs="Times New Roman"/>
          <w:color w:val="222222"/>
          <w:sz w:val="28"/>
          <w:szCs w:val="28"/>
          <w:u w:color="FFFFFF" w:themeColor="background1"/>
          <w:shd w:val="clear" w:color="auto" w:fill="FFFFFF"/>
          <w:lang w:val="en-US"/>
        </w:rPr>
        <w:t>, Issue </w:t>
      </w:r>
      <w:r w:rsidRPr="00087603">
        <w:rPr>
          <w:rFonts w:ascii="Times New Roman" w:hAnsi="Times New Roman" w:cs="Times New Roman"/>
          <w:color w:val="222222"/>
          <w:sz w:val="28"/>
          <w:szCs w:val="28"/>
          <w:u w:color="FFFFFF" w:themeColor="background1"/>
          <w:shd w:val="clear" w:color="auto" w:fill="FFFFFF"/>
          <w:lang w:val="en-US"/>
        </w:rPr>
        <w:t>2</w:t>
      </w:r>
      <w:r w:rsidR="00AE2BEB">
        <w:rPr>
          <w:rFonts w:ascii="Times New Roman" w:hAnsi="Times New Roman" w:cs="Times New Roman"/>
          <w:color w:val="222222"/>
          <w:sz w:val="28"/>
          <w:szCs w:val="28"/>
          <w:u w:color="FFFFFF" w:themeColor="background1"/>
          <w:shd w:val="clear" w:color="auto" w:fill="FFFFFF"/>
          <w:lang w:val="en-US"/>
        </w:rPr>
        <w:t>. – P.</w:t>
      </w:r>
      <w:r w:rsidRPr="00087603">
        <w:rPr>
          <w:rFonts w:ascii="Times New Roman" w:hAnsi="Times New Roman" w:cs="Times New Roman"/>
          <w:color w:val="222222"/>
          <w:sz w:val="28"/>
          <w:szCs w:val="28"/>
          <w:u w:color="FFFFFF" w:themeColor="background1"/>
          <w:shd w:val="clear" w:color="auto" w:fill="FFFFFF"/>
          <w:lang w:val="en-US"/>
        </w:rPr>
        <w:t xml:space="preserve"> 239</w:t>
      </w:r>
      <w:r w:rsidR="00AE2BEB">
        <w:rPr>
          <w:rFonts w:ascii="Times New Roman" w:hAnsi="Times New Roman" w:cs="Times New Roman"/>
          <w:color w:val="222222"/>
          <w:sz w:val="28"/>
          <w:szCs w:val="28"/>
          <w:u w:color="FFFFFF" w:themeColor="background1"/>
          <w:shd w:val="clear" w:color="auto" w:fill="FFFFFF"/>
          <w:lang w:val="en-US"/>
        </w:rPr>
        <w:t>-1-239-19</w:t>
      </w:r>
      <w:r w:rsidRPr="00087603">
        <w:rPr>
          <w:rFonts w:ascii="Times New Roman" w:hAnsi="Times New Roman" w:cs="Times New Roman"/>
          <w:color w:val="222222"/>
          <w:sz w:val="28"/>
          <w:szCs w:val="28"/>
          <w:u w:color="FFFFFF" w:themeColor="background1"/>
          <w:shd w:val="clear" w:color="auto" w:fill="FFFFFF"/>
          <w:lang w:val="en-US"/>
        </w:rPr>
        <w:t>.</w:t>
      </w:r>
    </w:p>
    <w:p w14:paraId="26CB9FF1" w14:textId="0F34E921"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222222"/>
          <w:sz w:val="28"/>
          <w:szCs w:val="28"/>
          <w:u w:color="FFFFFF" w:themeColor="background1"/>
          <w:shd w:val="clear" w:color="auto" w:fill="FFFFFF"/>
          <w:lang w:val="en-US"/>
        </w:rPr>
        <w:t>Kozlovskiy A</w:t>
      </w:r>
      <w:r w:rsidR="008308CB">
        <w:rPr>
          <w:rFonts w:ascii="Times New Roman" w:hAnsi="Times New Roman" w:cs="Times New Roman"/>
          <w:color w:val="222222"/>
          <w:sz w:val="28"/>
          <w:szCs w:val="28"/>
          <w:u w:color="FFFFFF" w:themeColor="background1"/>
          <w:shd w:val="clear" w:color="auto" w:fill="FFFFFF"/>
          <w:lang w:val="en-US"/>
        </w:rPr>
        <w:t>.</w:t>
      </w:r>
      <w:r w:rsidRPr="00087603">
        <w:rPr>
          <w:rFonts w:ascii="Times New Roman" w:hAnsi="Times New Roman" w:cs="Times New Roman"/>
          <w:color w:val="222222"/>
          <w:sz w:val="28"/>
          <w:szCs w:val="28"/>
          <w:u w:color="FFFFFF" w:themeColor="background1"/>
          <w:shd w:val="clear" w:color="auto" w:fill="FFFFFF"/>
          <w:lang w:val="en-US"/>
        </w:rPr>
        <w:t>L. et al. Study of the Resistance of Lithium-Containing Ceramics to Helium Swelling</w:t>
      </w:r>
      <w:r w:rsidR="008308CB">
        <w:rPr>
          <w:rFonts w:ascii="Times New Roman" w:hAnsi="Times New Roman" w:cs="Times New Roman"/>
          <w:color w:val="222222"/>
          <w:sz w:val="28"/>
          <w:szCs w:val="28"/>
          <w:u w:color="FFFFFF" w:themeColor="background1"/>
          <w:shd w:val="clear" w:color="auto" w:fill="FFFFFF"/>
          <w:lang w:val="en-US"/>
        </w:rPr>
        <w:t xml:space="preserve"> // </w:t>
      </w:r>
      <w:r w:rsidRPr="00087603">
        <w:rPr>
          <w:rFonts w:ascii="Times New Roman" w:hAnsi="Times New Roman" w:cs="Times New Roman"/>
          <w:color w:val="222222"/>
          <w:sz w:val="28"/>
          <w:szCs w:val="28"/>
          <w:u w:color="FFFFFF" w:themeColor="background1"/>
          <w:shd w:val="clear" w:color="auto" w:fill="FFFFFF"/>
          <w:lang w:val="en-US"/>
        </w:rPr>
        <w:t>Ceramics</w:t>
      </w:r>
      <w:r w:rsidR="008308CB">
        <w:rPr>
          <w:rFonts w:ascii="Times New Roman" w:hAnsi="Times New Roman" w:cs="Times New Roman"/>
          <w:color w:val="222222"/>
          <w:sz w:val="28"/>
          <w:szCs w:val="28"/>
          <w:u w:color="FFFFFF" w:themeColor="background1"/>
          <w:shd w:val="clear" w:color="auto" w:fill="FFFFFF"/>
          <w:lang w:val="en-US"/>
        </w:rPr>
        <w:t xml:space="preserve">. – 2024. – Vol. </w:t>
      </w:r>
      <w:r w:rsidRPr="00087603">
        <w:rPr>
          <w:rFonts w:ascii="Times New Roman" w:hAnsi="Times New Roman" w:cs="Times New Roman"/>
          <w:color w:val="222222"/>
          <w:sz w:val="28"/>
          <w:szCs w:val="28"/>
          <w:u w:color="FFFFFF" w:themeColor="background1"/>
          <w:shd w:val="clear" w:color="auto" w:fill="FFFFFF"/>
          <w:lang w:val="en-US"/>
        </w:rPr>
        <w:t>7</w:t>
      </w:r>
      <w:r w:rsidR="008308CB">
        <w:rPr>
          <w:rFonts w:ascii="Times New Roman" w:hAnsi="Times New Roman" w:cs="Times New Roman"/>
          <w:color w:val="222222"/>
          <w:sz w:val="28"/>
          <w:szCs w:val="28"/>
          <w:u w:color="FFFFFF" w:themeColor="background1"/>
          <w:shd w:val="clear" w:color="auto" w:fill="FFFFFF"/>
          <w:lang w:val="en-US"/>
        </w:rPr>
        <w:t xml:space="preserve">, Issue </w:t>
      </w:r>
      <w:r w:rsidRPr="00087603">
        <w:rPr>
          <w:rFonts w:ascii="Times New Roman" w:hAnsi="Times New Roman" w:cs="Times New Roman"/>
          <w:color w:val="222222"/>
          <w:sz w:val="28"/>
          <w:szCs w:val="28"/>
          <w:u w:color="FFFFFF" w:themeColor="background1"/>
          <w:shd w:val="clear" w:color="auto" w:fill="FFFFFF"/>
          <w:lang w:val="en-US"/>
        </w:rPr>
        <w:t>1</w:t>
      </w:r>
      <w:r w:rsidR="008308CB">
        <w:rPr>
          <w:rFonts w:ascii="Times New Roman" w:hAnsi="Times New Roman" w:cs="Times New Roman"/>
          <w:color w:val="222222"/>
          <w:sz w:val="28"/>
          <w:szCs w:val="28"/>
          <w:u w:color="FFFFFF" w:themeColor="background1"/>
          <w:shd w:val="clear" w:color="auto" w:fill="FFFFFF"/>
          <w:lang w:val="en-US"/>
        </w:rPr>
        <w:t>. – P.</w:t>
      </w:r>
      <w:r w:rsidRPr="00087603">
        <w:rPr>
          <w:rFonts w:ascii="Times New Roman" w:hAnsi="Times New Roman" w:cs="Times New Roman"/>
          <w:color w:val="222222"/>
          <w:sz w:val="28"/>
          <w:szCs w:val="28"/>
          <w:u w:color="FFFFFF" w:themeColor="background1"/>
          <w:shd w:val="clear" w:color="auto" w:fill="FFFFFF"/>
          <w:lang w:val="en-US"/>
        </w:rPr>
        <w:t xml:space="preserve"> 39-54</w:t>
      </w:r>
      <w:r w:rsidR="008308CB">
        <w:rPr>
          <w:rFonts w:ascii="Times New Roman" w:hAnsi="Times New Roman" w:cs="Times New Roman"/>
          <w:color w:val="222222"/>
          <w:sz w:val="28"/>
          <w:szCs w:val="28"/>
          <w:u w:color="FFFFFF" w:themeColor="background1"/>
          <w:shd w:val="clear" w:color="auto" w:fill="FFFFFF"/>
          <w:lang w:val="en-US"/>
        </w:rPr>
        <w:t>.</w:t>
      </w:r>
    </w:p>
    <w:p w14:paraId="6CC3B7FD" w14:textId="62F11006"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000000" w:themeColor="text1"/>
          <w:sz w:val="28"/>
          <w:szCs w:val="28"/>
          <w:u w:color="FFFFFF" w:themeColor="background1"/>
          <w:lang w:val="en-US"/>
        </w:rPr>
        <w:t>Su R. et al. Formation of nanostructures in Ti</w:t>
      </w:r>
      <w:r w:rsidRPr="00C17716">
        <w:rPr>
          <w:rFonts w:ascii="Times New Roman" w:hAnsi="Times New Roman" w:cs="Times New Roman"/>
          <w:color w:val="000000" w:themeColor="text1"/>
          <w:sz w:val="28"/>
          <w:szCs w:val="28"/>
          <w:u w:color="FFFFFF" w:themeColor="background1"/>
          <w:vertAlign w:val="subscript"/>
          <w:lang w:val="en-US"/>
        </w:rPr>
        <w:t>2</w:t>
      </w:r>
      <w:r w:rsidRPr="00087603">
        <w:rPr>
          <w:rFonts w:ascii="Times New Roman" w:hAnsi="Times New Roman" w:cs="Times New Roman"/>
          <w:color w:val="000000" w:themeColor="text1"/>
          <w:sz w:val="28"/>
          <w:szCs w:val="28"/>
          <w:u w:color="FFFFFF" w:themeColor="background1"/>
          <w:lang w:val="en-US"/>
        </w:rPr>
        <w:t>AlC induced by high-temperature helium irradiation //</w:t>
      </w:r>
      <w:r w:rsidR="001C1AF2" w:rsidRPr="001C1AF2">
        <w:rPr>
          <w:rFonts w:ascii="Times New Roman" w:hAnsi="Times New Roman" w:cs="Times New Roman"/>
          <w:color w:val="000000" w:themeColor="text1"/>
          <w:sz w:val="28"/>
          <w:szCs w:val="28"/>
          <w:u w:color="FFFFFF" w:themeColor="background1"/>
          <w:lang w:val="en-US"/>
        </w:rPr>
        <w:t xml:space="preserve"> </w:t>
      </w:r>
      <w:r w:rsidRPr="00087603">
        <w:rPr>
          <w:rFonts w:ascii="Times New Roman" w:hAnsi="Times New Roman" w:cs="Times New Roman"/>
          <w:color w:val="000000" w:themeColor="text1"/>
          <w:sz w:val="28"/>
          <w:szCs w:val="28"/>
          <w:u w:color="FFFFFF" w:themeColor="background1"/>
          <w:lang w:val="en-US"/>
        </w:rPr>
        <w:t>Journal of the European Ceramic Society. – 2019. – V</w:t>
      </w:r>
      <w:r w:rsidR="001C1AF2">
        <w:rPr>
          <w:rFonts w:ascii="Times New Roman" w:hAnsi="Times New Roman" w:cs="Times New Roman"/>
          <w:color w:val="000000" w:themeColor="text1"/>
          <w:sz w:val="28"/>
          <w:szCs w:val="28"/>
          <w:u w:color="FFFFFF" w:themeColor="background1"/>
          <w:lang w:val="en-US"/>
        </w:rPr>
        <w:t>ol</w:t>
      </w:r>
      <w:r w:rsidRPr="00087603">
        <w:rPr>
          <w:rFonts w:ascii="Times New Roman" w:hAnsi="Times New Roman" w:cs="Times New Roman"/>
          <w:color w:val="000000" w:themeColor="text1"/>
          <w:sz w:val="28"/>
          <w:szCs w:val="28"/>
          <w:u w:color="FFFFFF" w:themeColor="background1"/>
          <w:lang w:val="en-US"/>
        </w:rPr>
        <w:t>. 39</w:t>
      </w:r>
      <w:r w:rsidR="001C1AF2">
        <w:rPr>
          <w:rFonts w:ascii="Times New Roman" w:hAnsi="Times New Roman" w:cs="Times New Roman"/>
          <w:color w:val="000000" w:themeColor="text1"/>
          <w:sz w:val="28"/>
          <w:szCs w:val="28"/>
          <w:u w:color="FFFFFF" w:themeColor="background1"/>
          <w:lang w:val="en-US"/>
        </w:rPr>
        <w:t>, Issue</w:t>
      </w:r>
      <w:r w:rsidRPr="00087603">
        <w:rPr>
          <w:rFonts w:ascii="Times New Roman" w:hAnsi="Times New Roman" w:cs="Times New Roman"/>
          <w:color w:val="000000" w:themeColor="text1"/>
          <w:sz w:val="28"/>
          <w:szCs w:val="28"/>
          <w:u w:color="FFFFFF" w:themeColor="background1"/>
          <w:lang w:val="en-US"/>
        </w:rPr>
        <w:t xml:space="preserve"> 6. – P. 1993-2002.</w:t>
      </w:r>
    </w:p>
    <w:p w14:paraId="2B766424" w14:textId="2B87DD5D" w:rsidR="00FF5A81" w:rsidRPr="00087603"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000000" w:themeColor="text1"/>
          <w:sz w:val="28"/>
          <w:szCs w:val="28"/>
          <w:u w:color="FFFFFF" w:themeColor="background1"/>
          <w:lang w:val="en-US"/>
        </w:rPr>
        <w:t>Liu C. et al. The role of</w:t>
      </w:r>
      <w:r w:rsidR="00C17716">
        <w:rPr>
          <w:rFonts w:ascii="Times New Roman" w:hAnsi="Times New Roman" w:cs="Times New Roman"/>
          <w:color w:val="000000" w:themeColor="text1"/>
          <w:sz w:val="28"/>
          <w:szCs w:val="28"/>
          <w:u w:color="FFFFFF" w:themeColor="background1"/>
          <w:lang w:val="en-US"/>
        </w:rPr>
        <w:t xml:space="preserve"> </w:t>
      </w:r>
      <w:r w:rsidRPr="00087603">
        <w:rPr>
          <w:rFonts w:ascii="Times New Roman" w:hAnsi="Times New Roman" w:cs="Times New Roman"/>
          <w:color w:val="000000" w:themeColor="text1"/>
          <w:sz w:val="28"/>
          <w:szCs w:val="28"/>
          <w:u w:color="FFFFFF" w:themeColor="background1"/>
          <w:lang w:val="en-US"/>
        </w:rPr>
        <w:t>He irradiation in the corrosion behaviour of T91 in high-temperature steam //</w:t>
      </w:r>
      <w:r w:rsidR="008308CB">
        <w:rPr>
          <w:rFonts w:ascii="Times New Roman" w:hAnsi="Times New Roman" w:cs="Times New Roman"/>
          <w:color w:val="000000" w:themeColor="text1"/>
          <w:sz w:val="28"/>
          <w:szCs w:val="28"/>
          <w:u w:color="FFFFFF" w:themeColor="background1"/>
          <w:lang w:val="en-US"/>
        </w:rPr>
        <w:t xml:space="preserve"> </w:t>
      </w:r>
      <w:r w:rsidRPr="00087603">
        <w:rPr>
          <w:rFonts w:ascii="Times New Roman" w:hAnsi="Times New Roman" w:cs="Times New Roman"/>
          <w:color w:val="000000" w:themeColor="text1"/>
          <w:sz w:val="28"/>
          <w:szCs w:val="28"/>
          <w:u w:color="FFFFFF" w:themeColor="background1"/>
          <w:lang w:val="en-US"/>
        </w:rPr>
        <w:t>Corrosion Science. – 2021. – V</w:t>
      </w:r>
      <w:r w:rsidR="008308CB">
        <w:rPr>
          <w:rFonts w:ascii="Times New Roman" w:hAnsi="Times New Roman" w:cs="Times New Roman"/>
          <w:color w:val="000000" w:themeColor="text1"/>
          <w:sz w:val="28"/>
          <w:szCs w:val="28"/>
          <w:u w:color="FFFFFF" w:themeColor="background1"/>
          <w:lang w:val="en-US"/>
        </w:rPr>
        <w:t>ol</w:t>
      </w:r>
      <w:r w:rsidRPr="00087603">
        <w:rPr>
          <w:rFonts w:ascii="Times New Roman" w:hAnsi="Times New Roman" w:cs="Times New Roman"/>
          <w:color w:val="000000" w:themeColor="text1"/>
          <w:sz w:val="28"/>
          <w:szCs w:val="28"/>
          <w:u w:color="FFFFFF" w:themeColor="background1"/>
          <w:lang w:val="en-US"/>
        </w:rPr>
        <w:t>. 189. – P. 109602.</w:t>
      </w:r>
    </w:p>
    <w:p w14:paraId="77EC7D09" w14:textId="505FE4ED" w:rsidR="00FF5A81" w:rsidRPr="001C1AF2"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222222"/>
          <w:sz w:val="28"/>
          <w:szCs w:val="28"/>
          <w:u w:color="FFFFFF" w:themeColor="background1"/>
          <w:shd w:val="clear" w:color="auto" w:fill="FFFFFF"/>
          <w:lang w:val="en-US"/>
        </w:rPr>
        <w:t>Wertz J.</w:t>
      </w:r>
      <w:r w:rsidR="008308CB">
        <w:rPr>
          <w:rFonts w:ascii="Times New Roman" w:hAnsi="Times New Roman" w:cs="Times New Roman"/>
          <w:color w:val="222222"/>
          <w:sz w:val="28"/>
          <w:szCs w:val="28"/>
          <w:u w:color="FFFFFF" w:themeColor="background1"/>
          <w:shd w:val="clear" w:color="auto" w:fill="FFFFFF"/>
          <w:lang w:val="en-US"/>
        </w:rPr>
        <w:t xml:space="preserve"> </w:t>
      </w:r>
      <w:r w:rsidRPr="00087603">
        <w:rPr>
          <w:rFonts w:ascii="Times New Roman" w:hAnsi="Times New Roman" w:cs="Times New Roman"/>
          <w:color w:val="222222"/>
          <w:sz w:val="28"/>
          <w:szCs w:val="28"/>
          <w:u w:color="FFFFFF" w:themeColor="background1"/>
          <w:shd w:val="clear" w:color="auto" w:fill="FFFFFF"/>
          <w:lang w:val="en-US"/>
        </w:rPr>
        <w:t xml:space="preserve">Electron spin resonance: elementary theory and practical applications. </w:t>
      </w:r>
      <w:r w:rsidR="008308CB">
        <w:rPr>
          <w:rFonts w:ascii="Times New Roman" w:hAnsi="Times New Roman" w:cs="Times New Roman"/>
          <w:color w:val="222222"/>
          <w:sz w:val="28"/>
          <w:szCs w:val="28"/>
          <w:u w:color="FFFFFF" w:themeColor="background1"/>
          <w:shd w:val="clear" w:color="auto" w:fill="FFFFFF"/>
          <w:lang w:val="en-US"/>
        </w:rPr>
        <w:t xml:space="preserve">– NY.: </w:t>
      </w:r>
      <w:r w:rsidRPr="00087603">
        <w:rPr>
          <w:rFonts w:ascii="Times New Roman" w:hAnsi="Times New Roman" w:cs="Times New Roman"/>
          <w:color w:val="222222"/>
          <w:sz w:val="28"/>
          <w:szCs w:val="28"/>
          <w:u w:color="FFFFFF" w:themeColor="background1"/>
          <w:shd w:val="clear" w:color="auto" w:fill="FFFFFF"/>
          <w:lang w:val="en-US"/>
        </w:rPr>
        <w:t>Springer, 2012</w:t>
      </w:r>
      <w:r w:rsidR="008308CB">
        <w:rPr>
          <w:rFonts w:ascii="Times New Roman" w:hAnsi="Times New Roman" w:cs="Times New Roman"/>
          <w:color w:val="222222"/>
          <w:sz w:val="28"/>
          <w:szCs w:val="28"/>
          <w:u w:color="FFFFFF" w:themeColor="background1"/>
          <w:shd w:val="clear" w:color="auto" w:fill="FFFFFF"/>
          <w:lang w:val="en-US"/>
        </w:rPr>
        <w:t>. – 500 p.</w:t>
      </w:r>
    </w:p>
    <w:p w14:paraId="6A581C36" w14:textId="1F7FE797" w:rsidR="001C1AF2" w:rsidRPr="008308CB" w:rsidRDefault="001C1AF2"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color w:val="222222"/>
          <w:sz w:val="28"/>
          <w:szCs w:val="28"/>
          <w:u w:color="FFFFFF" w:themeColor="background1"/>
          <w:shd w:val="clear" w:color="auto" w:fill="FFFFFF"/>
          <w:lang w:val="en-US"/>
        </w:rPr>
        <w:t>Shlimas</w:t>
      </w:r>
      <w:r w:rsidRPr="00087603">
        <w:rPr>
          <w:rFonts w:ascii="Times New Roman" w:hAnsi="Times New Roman" w:cs="Times New Roman"/>
          <w:color w:val="222222"/>
          <w:sz w:val="28"/>
          <w:szCs w:val="28"/>
          <w:u w:color="FFFFFF" w:themeColor="background1"/>
          <w:shd w:val="clear" w:color="auto" w:fill="FFFFFF"/>
          <w:lang w:val="en-US"/>
        </w:rPr>
        <w:t xml:space="preserve"> D.I., Borgekov D.B., Kozlovskiy A.L.</w:t>
      </w:r>
      <w:r>
        <w:rPr>
          <w:rFonts w:ascii="Times New Roman" w:hAnsi="Times New Roman" w:cs="Times New Roman"/>
          <w:color w:val="222222"/>
          <w:sz w:val="28"/>
          <w:szCs w:val="28"/>
          <w:u w:color="FFFFFF" w:themeColor="background1"/>
          <w:shd w:val="clear" w:color="auto" w:fill="FFFFFF"/>
          <w:lang w:val="en-US"/>
        </w:rPr>
        <w:t xml:space="preserve"> et al.</w:t>
      </w:r>
      <w:r w:rsidRPr="00087603">
        <w:rPr>
          <w:rFonts w:ascii="Times New Roman" w:hAnsi="Times New Roman" w:cs="Times New Roman"/>
          <w:color w:val="222222"/>
          <w:sz w:val="28"/>
          <w:szCs w:val="28"/>
          <w:u w:color="FFFFFF" w:themeColor="background1"/>
          <w:shd w:val="clear" w:color="auto" w:fill="FFFFFF"/>
          <w:lang w:val="en-US"/>
        </w:rPr>
        <w:t xml:space="preserve"> Synthesis and Structural and Strength Properties of xLi</w:t>
      </w:r>
      <w:r w:rsidRPr="00C17716">
        <w:rPr>
          <w:rFonts w:ascii="Times New Roman" w:hAnsi="Times New Roman" w:cs="Times New Roman"/>
          <w:color w:val="222222"/>
          <w:sz w:val="28"/>
          <w:szCs w:val="28"/>
          <w:u w:color="FFFFFF" w:themeColor="background1"/>
          <w:shd w:val="clear" w:color="auto" w:fill="FFFFFF"/>
          <w:vertAlign w:val="subscript"/>
          <w:lang w:val="en-US"/>
        </w:rPr>
        <w:t>2</w:t>
      </w:r>
      <w:r w:rsidRPr="00087603">
        <w:rPr>
          <w:rFonts w:ascii="Times New Roman" w:hAnsi="Times New Roman" w:cs="Times New Roman"/>
          <w:color w:val="222222"/>
          <w:sz w:val="28"/>
          <w:szCs w:val="28"/>
          <w:u w:color="FFFFFF" w:themeColor="background1"/>
          <w:shd w:val="clear" w:color="auto" w:fill="FFFFFF"/>
          <w:lang w:val="en-US"/>
        </w:rPr>
        <w:t>ZrO</w:t>
      </w:r>
      <w:r w:rsidRPr="00C17716">
        <w:rPr>
          <w:rFonts w:ascii="Times New Roman" w:hAnsi="Times New Roman" w:cs="Times New Roman"/>
          <w:color w:val="222222"/>
          <w:sz w:val="28"/>
          <w:szCs w:val="28"/>
          <w:u w:color="FFFFFF" w:themeColor="background1"/>
          <w:shd w:val="clear" w:color="auto" w:fill="FFFFFF"/>
          <w:vertAlign w:val="subscript"/>
          <w:lang w:val="en-US"/>
        </w:rPr>
        <w:t>3</w:t>
      </w:r>
      <w:r w:rsidRPr="00087603">
        <w:rPr>
          <w:rFonts w:ascii="Times New Roman" w:hAnsi="Times New Roman" w:cs="Times New Roman"/>
          <w:color w:val="222222"/>
          <w:sz w:val="28"/>
          <w:szCs w:val="28"/>
          <w:u w:color="FFFFFF" w:themeColor="background1"/>
          <w:shd w:val="clear" w:color="auto" w:fill="FFFFFF"/>
          <w:lang w:val="en-US"/>
        </w:rPr>
        <w:t>-(1-x)MgO Ceramics</w:t>
      </w:r>
      <w:r>
        <w:rPr>
          <w:rFonts w:ascii="Times New Roman" w:hAnsi="Times New Roman" w:cs="Times New Roman"/>
          <w:color w:val="222222"/>
          <w:sz w:val="28"/>
          <w:szCs w:val="28"/>
          <w:u w:color="FFFFFF" w:themeColor="background1"/>
          <w:shd w:val="clear" w:color="auto" w:fill="FFFFFF"/>
          <w:lang w:val="en-US"/>
        </w:rPr>
        <w:t xml:space="preserve"> - Materials for Blankets // </w:t>
      </w:r>
      <w:r w:rsidRPr="00C17716">
        <w:rPr>
          <w:rFonts w:ascii="Times New Roman" w:hAnsi="Times New Roman" w:cs="Times New Roman"/>
          <w:color w:val="222222"/>
          <w:sz w:val="28"/>
          <w:szCs w:val="28"/>
          <w:u w:color="FFFFFF" w:themeColor="background1"/>
          <w:shd w:val="clear" w:color="auto" w:fill="FFFFFF"/>
          <w:lang w:val="en-US"/>
        </w:rPr>
        <w:t>Materials</w:t>
      </w:r>
      <w:r>
        <w:rPr>
          <w:rFonts w:ascii="Times New Roman" w:hAnsi="Times New Roman" w:cs="Times New Roman"/>
          <w:color w:val="222222"/>
          <w:sz w:val="28"/>
          <w:szCs w:val="28"/>
          <w:u w:color="FFFFFF" w:themeColor="background1"/>
          <w:shd w:val="clear" w:color="auto" w:fill="FFFFFF"/>
          <w:lang w:val="en-US"/>
        </w:rPr>
        <w:t xml:space="preserve">. – 2023. – Vol. </w:t>
      </w:r>
      <w:r w:rsidRPr="00C17716">
        <w:rPr>
          <w:rFonts w:ascii="Times New Roman" w:hAnsi="Times New Roman" w:cs="Times New Roman"/>
          <w:color w:val="222222"/>
          <w:sz w:val="28"/>
          <w:szCs w:val="28"/>
          <w:u w:color="FFFFFF" w:themeColor="background1"/>
          <w:shd w:val="clear" w:color="auto" w:fill="FFFFFF"/>
          <w:lang w:val="en-US"/>
        </w:rPr>
        <w:t>16</w:t>
      </w:r>
      <w:r>
        <w:rPr>
          <w:rFonts w:ascii="Times New Roman" w:hAnsi="Times New Roman" w:cs="Times New Roman"/>
          <w:color w:val="222222"/>
          <w:sz w:val="28"/>
          <w:szCs w:val="28"/>
          <w:u w:color="FFFFFF" w:themeColor="background1"/>
          <w:shd w:val="clear" w:color="auto" w:fill="FFFFFF"/>
          <w:lang w:val="en-US"/>
        </w:rPr>
        <w:t xml:space="preserve">, Issue </w:t>
      </w:r>
      <w:r w:rsidRPr="00C17716">
        <w:rPr>
          <w:rFonts w:ascii="Times New Roman" w:hAnsi="Times New Roman" w:cs="Times New Roman"/>
          <w:color w:val="222222"/>
          <w:sz w:val="28"/>
          <w:szCs w:val="28"/>
          <w:u w:color="FFFFFF" w:themeColor="background1"/>
          <w:shd w:val="clear" w:color="auto" w:fill="FFFFFF"/>
          <w:lang w:val="en-US"/>
        </w:rPr>
        <w:t>14</w:t>
      </w:r>
      <w:r>
        <w:rPr>
          <w:rFonts w:ascii="Times New Roman" w:hAnsi="Times New Roman" w:cs="Times New Roman"/>
          <w:color w:val="222222"/>
          <w:sz w:val="28"/>
          <w:szCs w:val="28"/>
          <w:u w:color="FFFFFF" w:themeColor="background1"/>
          <w:shd w:val="clear" w:color="auto" w:fill="FFFFFF"/>
          <w:lang w:val="en-US"/>
        </w:rPr>
        <w:t xml:space="preserve">. – P. </w:t>
      </w:r>
      <w:r w:rsidRPr="00C17716">
        <w:rPr>
          <w:rFonts w:ascii="Times New Roman" w:hAnsi="Times New Roman" w:cs="Times New Roman"/>
          <w:color w:val="222222"/>
          <w:sz w:val="28"/>
          <w:szCs w:val="28"/>
          <w:u w:color="FFFFFF" w:themeColor="background1"/>
          <w:shd w:val="clear" w:color="auto" w:fill="FFFFFF"/>
          <w:lang w:val="en-US"/>
        </w:rPr>
        <w:t>5176</w:t>
      </w:r>
      <w:r>
        <w:rPr>
          <w:rFonts w:ascii="Times New Roman" w:hAnsi="Times New Roman" w:cs="Times New Roman"/>
          <w:color w:val="222222"/>
          <w:sz w:val="28"/>
          <w:szCs w:val="28"/>
          <w:u w:color="FFFFFF" w:themeColor="background1"/>
          <w:shd w:val="clear" w:color="auto" w:fill="FFFFFF"/>
          <w:lang w:val="en-US"/>
        </w:rPr>
        <w:t>-1-5176-14.</w:t>
      </w:r>
    </w:p>
    <w:p w14:paraId="4685B8CE" w14:textId="172248B1" w:rsidR="00FF5A81" w:rsidRPr="00087603" w:rsidRDefault="008308CB"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sz w:val="28"/>
          <w:szCs w:val="28"/>
          <w:u w:color="FFFFFF" w:themeColor="background1"/>
          <w:lang w:val="en-US"/>
        </w:rPr>
        <w:t>Mironovich</w:t>
      </w:r>
      <w:r w:rsidR="00FF5A81" w:rsidRPr="00087603">
        <w:rPr>
          <w:rFonts w:ascii="Times New Roman" w:hAnsi="Times New Roman" w:cs="Times New Roman"/>
          <w:sz w:val="28"/>
          <w:szCs w:val="28"/>
          <w:u w:color="FFFFFF" w:themeColor="background1"/>
          <w:lang w:val="en-US"/>
        </w:rPr>
        <w:t xml:space="preserve"> A</w:t>
      </w:r>
      <w:r>
        <w:rPr>
          <w:rFonts w:ascii="Times New Roman" w:hAnsi="Times New Roman" w:cs="Times New Roman"/>
          <w:sz w:val="28"/>
          <w:szCs w:val="28"/>
          <w:u w:color="FFFFFF" w:themeColor="background1"/>
          <w:lang w:val="en-US"/>
        </w:rPr>
        <w:t>.</w:t>
      </w:r>
      <w:r w:rsidR="00FF5A81" w:rsidRPr="00087603">
        <w:rPr>
          <w:rFonts w:ascii="Times New Roman" w:hAnsi="Times New Roman" w:cs="Times New Roman"/>
          <w:sz w:val="28"/>
          <w:szCs w:val="28"/>
          <w:u w:color="FFFFFF" w:themeColor="background1"/>
          <w:lang w:val="en-US"/>
        </w:rPr>
        <w:t>Y</w:t>
      </w:r>
      <w:r>
        <w:rPr>
          <w:rFonts w:ascii="Times New Roman" w:hAnsi="Times New Roman" w:cs="Times New Roman"/>
          <w:sz w:val="28"/>
          <w:szCs w:val="28"/>
          <w:u w:color="FFFFFF" w:themeColor="background1"/>
          <w:lang w:val="en-US"/>
        </w:rPr>
        <w:t>.</w:t>
      </w:r>
      <w:r w:rsidR="00FF5A81" w:rsidRPr="00087603">
        <w:rPr>
          <w:rFonts w:ascii="Times New Roman" w:hAnsi="Times New Roman" w:cs="Times New Roman"/>
          <w:sz w:val="28"/>
          <w:szCs w:val="28"/>
          <w:u w:color="FFFFFF" w:themeColor="background1"/>
          <w:lang w:val="en-US"/>
        </w:rPr>
        <w:t xml:space="preserve"> et al. Effect of the Fe/Ba and Fe/Sr ratios on the phase composition, dielectric properties and magnetic characteristics of M-type hexaferrites </w:t>
      </w:r>
      <w:r w:rsidR="00FF5A81" w:rsidRPr="00087603">
        <w:rPr>
          <w:rFonts w:ascii="Times New Roman" w:hAnsi="Times New Roman" w:cs="Times New Roman"/>
          <w:sz w:val="28"/>
          <w:szCs w:val="28"/>
          <w:u w:color="FFFFFF" w:themeColor="background1"/>
          <w:lang w:val="en-US"/>
        </w:rPr>
        <w:lastRenderedPageBreak/>
        <w:t>prepared by the hydrothermal method</w:t>
      </w:r>
      <w:r>
        <w:rPr>
          <w:rFonts w:ascii="Times New Roman" w:hAnsi="Times New Roman" w:cs="Times New Roman"/>
          <w:sz w:val="28"/>
          <w:szCs w:val="28"/>
          <w:u w:color="FFFFFF" w:themeColor="background1"/>
          <w:lang w:val="en-US"/>
        </w:rPr>
        <w:t xml:space="preserve"> //</w:t>
      </w:r>
      <w:r w:rsidR="00FF5A81" w:rsidRPr="00087603">
        <w:rPr>
          <w:rFonts w:ascii="Times New Roman" w:hAnsi="Times New Roman" w:cs="Times New Roman"/>
          <w:sz w:val="28"/>
          <w:szCs w:val="28"/>
          <w:u w:color="FFFFFF" w:themeColor="background1"/>
          <w:lang w:val="en-US"/>
        </w:rPr>
        <w:t xml:space="preserve"> Journal of Solid State Chemistry</w:t>
      </w:r>
      <w:r>
        <w:rPr>
          <w:rFonts w:ascii="Times New Roman" w:hAnsi="Times New Roman" w:cs="Times New Roman"/>
          <w:sz w:val="28"/>
          <w:szCs w:val="28"/>
          <w:u w:color="FFFFFF" w:themeColor="background1"/>
          <w:lang w:val="en-US"/>
        </w:rPr>
        <w:t>. – 2022. – Vol.</w:t>
      </w:r>
      <w:r w:rsidR="00FF5A81" w:rsidRPr="00087603">
        <w:rPr>
          <w:rFonts w:ascii="Times New Roman" w:hAnsi="Times New Roman" w:cs="Times New Roman"/>
          <w:sz w:val="28"/>
          <w:szCs w:val="28"/>
          <w:u w:color="FFFFFF" w:themeColor="background1"/>
          <w:lang w:val="en-US"/>
        </w:rPr>
        <w:t xml:space="preserve"> 316</w:t>
      </w:r>
      <w:r>
        <w:rPr>
          <w:rFonts w:ascii="Times New Roman" w:hAnsi="Times New Roman" w:cs="Times New Roman"/>
          <w:sz w:val="28"/>
          <w:szCs w:val="28"/>
          <w:u w:color="FFFFFF" w:themeColor="background1"/>
          <w:lang w:val="en-US"/>
        </w:rPr>
        <w:t>. – P.</w:t>
      </w:r>
      <w:r w:rsidR="00FF5A81" w:rsidRPr="00087603">
        <w:rPr>
          <w:rFonts w:ascii="Times New Roman" w:hAnsi="Times New Roman" w:cs="Times New Roman"/>
          <w:sz w:val="28"/>
          <w:szCs w:val="28"/>
          <w:u w:color="FFFFFF" w:themeColor="background1"/>
          <w:lang w:val="en-US"/>
        </w:rPr>
        <w:t xml:space="preserve"> 123625.</w:t>
      </w:r>
    </w:p>
    <w:p w14:paraId="130F9E77" w14:textId="2D811301" w:rsidR="00FF5A81" w:rsidRPr="008308CB"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Lin Y.Q., Chen</w:t>
      </w:r>
      <w:r w:rsidR="008308CB" w:rsidRPr="008308CB">
        <w:rPr>
          <w:rFonts w:ascii="Times New Roman" w:hAnsi="Times New Roman" w:cs="Times New Roman"/>
          <w:sz w:val="28"/>
          <w:szCs w:val="28"/>
          <w:u w:color="FFFFFF" w:themeColor="background1"/>
          <w:lang w:val="en-US"/>
        </w:rPr>
        <w:t xml:space="preserve"> </w:t>
      </w:r>
      <w:r w:rsidR="008308CB" w:rsidRPr="00087603">
        <w:rPr>
          <w:rFonts w:ascii="Times New Roman" w:hAnsi="Times New Roman" w:cs="Times New Roman"/>
          <w:sz w:val="28"/>
          <w:szCs w:val="28"/>
          <w:u w:color="FFFFFF" w:themeColor="background1"/>
          <w:lang w:val="en-US"/>
        </w:rPr>
        <w:t>X.M.</w:t>
      </w:r>
      <w:r w:rsidRPr="00087603">
        <w:rPr>
          <w:rFonts w:ascii="Times New Roman" w:hAnsi="Times New Roman" w:cs="Times New Roman"/>
          <w:sz w:val="28"/>
          <w:szCs w:val="28"/>
          <w:u w:color="FFFFFF" w:themeColor="background1"/>
          <w:lang w:val="en-US"/>
        </w:rPr>
        <w:t>, Liu</w:t>
      </w:r>
      <w:r w:rsidR="008308CB" w:rsidRPr="008308CB">
        <w:rPr>
          <w:rFonts w:ascii="Times New Roman" w:hAnsi="Times New Roman" w:cs="Times New Roman"/>
          <w:sz w:val="28"/>
          <w:szCs w:val="28"/>
          <w:u w:color="FFFFFF" w:themeColor="background1"/>
          <w:lang w:val="en-US"/>
        </w:rPr>
        <w:t xml:space="preserve"> </w:t>
      </w:r>
      <w:r w:rsidR="008308CB" w:rsidRPr="00087603">
        <w:rPr>
          <w:rFonts w:ascii="Times New Roman" w:hAnsi="Times New Roman" w:cs="Times New Roman"/>
          <w:sz w:val="28"/>
          <w:szCs w:val="28"/>
          <w:u w:color="FFFFFF" w:themeColor="background1"/>
          <w:lang w:val="en-US"/>
        </w:rPr>
        <w:t>X.Q.</w:t>
      </w:r>
      <w:r w:rsidR="008308CB">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Relaxor-like dielectric behavior in La</w:t>
      </w:r>
      <w:r w:rsidRPr="00C17716">
        <w:rPr>
          <w:rFonts w:ascii="Times New Roman" w:hAnsi="Times New Roman" w:cs="Times New Roman"/>
          <w:sz w:val="28"/>
          <w:szCs w:val="28"/>
          <w:u w:color="FFFFFF" w:themeColor="background1"/>
          <w:vertAlign w:val="subscript"/>
          <w:lang w:val="en-US"/>
        </w:rPr>
        <w:t>2</w:t>
      </w:r>
      <w:r w:rsidRPr="00087603">
        <w:rPr>
          <w:rFonts w:ascii="Times New Roman" w:hAnsi="Times New Roman" w:cs="Times New Roman"/>
          <w:sz w:val="28"/>
          <w:szCs w:val="28"/>
          <w:u w:color="FFFFFF" w:themeColor="background1"/>
          <w:lang w:val="en-US"/>
        </w:rPr>
        <w:t>NiMnO</w:t>
      </w:r>
      <w:r w:rsidRPr="00C17716">
        <w:rPr>
          <w:rFonts w:ascii="Times New Roman" w:hAnsi="Times New Roman" w:cs="Times New Roman"/>
          <w:sz w:val="28"/>
          <w:szCs w:val="28"/>
          <w:u w:color="FFFFFF" w:themeColor="background1"/>
          <w:vertAlign w:val="subscript"/>
          <w:lang w:val="en-US"/>
        </w:rPr>
        <w:t>6</w:t>
      </w:r>
      <w:r w:rsidRPr="00087603">
        <w:rPr>
          <w:rFonts w:ascii="Times New Roman" w:hAnsi="Times New Roman" w:cs="Times New Roman"/>
          <w:sz w:val="28"/>
          <w:szCs w:val="28"/>
          <w:u w:color="FFFFFF" w:themeColor="background1"/>
          <w:lang w:val="en-US"/>
        </w:rPr>
        <w:t xml:space="preserve"> double perovskite ceramics</w:t>
      </w:r>
      <w:r w:rsidR="008308CB">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 xml:space="preserve"> Solid state communications</w:t>
      </w:r>
      <w:r w:rsidR="008308CB">
        <w:rPr>
          <w:rFonts w:ascii="Times New Roman" w:hAnsi="Times New Roman" w:cs="Times New Roman"/>
          <w:sz w:val="28"/>
          <w:szCs w:val="28"/>
          <w:u w:color="FFFFFF" w:themeColor="background1"/>
          <w:lang w:val="en-US"/>
        </w:rPr>
        <w:t>. – 2009. – Vol.</w:t>
      </w:r>
      <w:r w:rsidR="001C1AF2">
        <w:rPr>
          <w:rFonts w:ascii="Times New Roman" w:hAnsi="Times New Roman" w:cs="Times New Roman"/>
          <w:sz w:val="28"/>
          <w:szCs w:val="28"/>
          <w:u w:color="FFFFFF" w:themeColor="background1"/>
          <w:lang w:val="en-US"/>
        </w:rPr>
        <w:t> </w:t>
      </w:r>
      <w:r w:rsidRPr="00087603">
        <w:rPr>
          <w:rFonts w:ascii="Times New Roman" w:hAnsi="Times New Roman" w:cs="Times New Roman"/>
          <w:sz w:val="28"/>
          <w:szCs w:val="28"/>
          <w:u w:color="FFFFFF" w:themeColor="background1"/>
          <w:lang w:val="en-US"/>
        </w:rPr>
        <w:t>149</w:t>
      </w:r>
      <w:r w:rsidR="008308CB">
        <w:rPr>
          <w:rFonts w:ascii="Times New Roman" w:hAnsi="Times New Roman" w:cs="Times New Roman"/>
          <w:sz w:val="28"/>
          <w:szCs w:val="28"/>
          <w:u w:color="FFFFFF" w:themeColor="background1"/>
          <w:lang w:val="en-US"/>
        </w:rPr>
        <w:t xml:space="preserve">, Issue </w:t>
      </w:r>
      <w:r w:rsidRPr="00087603">
        <w:rPr>
          <w:rFonts w:ascii="Times New Roman" w:hAnsi="Times New Roman" w:cs="Times New Roman"/>
          <w:sz w:val="28"/>
          <w:szCs w:val="28"/>
          <w:u w:color="FFFFFF" w:themeColor="background1"/>
          <w:lang w:val="en-US"/>
        </w:rPr>
        <w:t>19-20</w:t>
      </w:r>
      <w:r w:rsidR="008308CB">
        <w:rPr>
          <w:rFonts w:ascii="Times New Roman" w:hAnsi="Times New Roman" w:cs="Times New Roman"/>
          <w:sz w:val="28"/>
          <w:szCs w:val="28"/>
          <w:u w:color="FFFFFF" w:themeColor="background1"/>
          <w:lang w:val="en-US"/>
        </w:rPr>
        <w:t>. – P.</w:t>
      </w:r>
      <w:r w:rsidRPr="00087603">
        <w:rPr>
          <w:rFonts w:ascii="Times New Roman" w:hAnsi="Times New Roman" w:cs="Times New Roman"/>
          <w:sz w:val="28"/>
          <w:szCs w:val="28"/>
          <w:u w:color="FFFFFF" w:themeColor="background1"/>
          <w:lang w:val="en-US"/>
        </w:rPr>
        <w:t xml:space="preserve"> 784-787</w:t>
      </w:r>
      <w:r w:rsidR="008308CB">
        <w:rPr>
          <w:rFonts w:ascii="Times New Roman" w:hAnsi="Times New Roman" w:cs="Times New Roman"/>
          <w:sz w:val="28"/>
          <w:szCs w:val="28"/>
          <w:u w:color="FFFFFF" w:themeColor="background1"/>
          <w:lang w:val="en-US"/>
        </w:rPr>
        <w:t>.</w:t>
      </w:r>
    </w:p>
    <w:p w14:paraId="593EF6B9" w14:textId="0E3B126E" w:rsidR="00FF5A81" w:rsidRPr="008308CB"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Yoon S</w:t>
      </w:r>
      <w:r w:rsidR="008308CB">
        <w:rPr>
          <w:rFonts w:ascii="Times New Roman" w:hAnsi="Times New Roman" w:cs="Times New Roman"/>
          <w:sz w:val="28"/>
          <w:szCs w:val="28"/>
          <w:u w:color="FFFFFF" w:themeColor="background1"/>
          <w:lang w:val="en-US"/>
        </w:rPr>
        <w:t>.-</w:t>
      </w:r>
      <w:r w:rsidRPr="00087603">
        <w:rPr>
          <w:rFonts w:ascii="Times New Roman" w:hAnsi="Times New Roman" w:cs="Times New Roman"/>
          <w:sz w:val="28"/>
          <w:szCs w:val="28"/>
          <w:u w:color="FFFFFF" w:themeColor="background1"/>
          <w:lang w:val="en-US"/>
        </w:rPr>
        <w:t>H</w:t>
      </w:r>
      <w:r w:rsidR="008308CB">
        <w:rPr>
          <w:rFonts w:ascii="Times New Roman" w:hAnsi="Times New Roman" w:cs="Times New Roman"/>
          <w:sz w:val="28"/>
          <w:szCs w:val="28"/>
          <w:u w:color="FFFFFF" w:themeColor="background1"/>
          <w:lang w:val="en-US"/>
        </w:rPr>
        <w:t xml:space="preserve">. et al. </w:t>
      </w:r>
      <w:r w:rsidRPr="008308CB">
        <w:rPr>
          <w:rFonts w:ascii="Times New Roman" w:hAnsi="Times New Roman" w:cs="Times New Roman"/>
          <w:sz w:val="28"/>
          <w:szCs w:val="28"/>
          <w:u w:color="FFFFFF" w:themeColor="background1"/>
          <w:lang w:val="en-US"/>
        </w:rPr>
        <w:t>Influence of grain size on impedance spectra and resistance degradation behavior in acceptor (Mg)</w:t>
      </w:r>
      <w:r w:rsidRPr="008308CB">
        <w:rPr>
          <w:rFonts w:ascii="Cambria Math" w:hAnsi="Cambria Math" w:cs="Cambria Math"/>
          <w:sz w:val="28"/>
          <w:szCs w:val="28"/>
          <w:u w:color="FFFFFF" w:themeColor="background1"/>
          <w:lang w:val="en-US"/>
        </w:rPr>
        <w:t>‐</w:t>
      </w:r>
      <w:r w:rsidRPr="008308CB">
        <w:rPr>
          <w:rFonts w:ascii="Times New Roman" w:hAnsi="Times New Roman" w:cs="Times New Roman"/>
          <w:sz w:val="28"/>
          <w:szCs w:val="28"/>
          <w:u w:color="FFFFFF" w:themeColor="background1"/>
          <w:lang w:val="en-US"/>
        </w:rPr>
        <w:t>doped BaTiO</w:t>
      </w:r>
      <w:r w:rsidRPr="008308CB">
        <w:rPr>
          <w:rFonts w:ascii="Times New Roman" w:hAnsi="Times New Roman" w:cs="Times New Roman"/>
          <w:sz w:val="28"/>
          <w:szCs w:val="28"/>
          <w:u w:color="FFFFFF" w:themeColor="background1"/>
          <w:vertAlign w:val="subscript"/>
          <w:lang w:val="en-US"/>
        </w:rPr>
        <w:t>3</w:t>
      </w:r>
      <w:r w:rsidRPr="008308CB">
        <w:rPr>
          <w:rFonts w:ascii="Times New Roman" w:hAnsi="Times New Roman" w:cs="Times New Roman"/>
          <w:sz w:val="28"/>
          <w:szCs w:val="28"/>
          <w:u w:color="FFFFFF" w:themeColor="background1"/>
          <w:lang w:val="en-US"/>
        </w:rPr>
        <w:t xml:space="preserve"> ceramics</w:t>
      </w:r>
      <w:r w:rsidR="008308CB">
        <w:rPr>
          <w:rFonts w:ascii="Times New Roman" w:hAnsi="Times New Roman" w:cs="Times New Roman"/>
          <w:sz w:val="28"/>
          <w:szCs w:val="28"/>
          <w:u w:color="FFFFFF" w:themeColor="background1"/>
          <w:lang w:val="en-US"/>
        </w:rPr>
        <w:t xml:space="preserve"> //</w:t>
      </w:r>
      <w:r w:rsidRPr="008308CB">
        <w:rPr>
          <w:rFonts w:ascii="Times New Roman" w:hAnsi="Times New Roman" w:cs="Times New Roman"/>
          <w:sz w:val="28"/>
          <w:szCs w:val="28"/>
          <w:u w:color="FFFFFF" w:themeColor="background1"/>
          <w:lang w:val="en-US"/>
        </w:rPr>
        <w:t xml:space="preserve"> Journal</w:t>
      </w:r>
      <w:r w:rsidRPr="00087603">
        <w:rPr>
          <w:rFonts w:ascii="Times New Roman" w:hAnsi="Times New Roman" w:cs="Times New Roman"/>
          <w:sz w:val="28"/>
          <w:szCs w:val="28"/>
          <w:u w:color="FFFFFF" w:themeColor="background1"/>
          <w:lang w:val="en-US"/>
        </w:rPr>
        <w:t xml:space="preserve"> of the American Ceramic Society</w:t>
      </w:r>
      <w:r w:rsidR="008308CB">
        <w:rPr>
          <w:rFonts w:ascii="Times New Roman" w:hAnsi="Times New Roman" w:cs="Times New Roman"/>
          <w:sz w:val="28"/>
          <w:szCs w:val="28"/>
          <w:u w:color="FFFFFF" w:themeColor="background1"/>
          <w:lang w:val="en-US"/>
        </w:rPr>
        <w:t xml:space="preserve">. – 2009. – Vol. </w:t>
      </w:r>
      <w:r w:rsidRPr="00087603">
        <w:rPr>
          <w:rFonts w:ascii="Times New Roman" w:hAnsi="Times New Roman" w:cs="Times New Roman"/>
          <w:sz w:val="28"/>
          <w:szCs w:val="28"/>
          <w:u w:color="FFFFFF" w:themeColor="background1"/>
          <w:lang w:val="en-US"/>
        </w:rPr>
        <w:t>92</w:t>
      </w:r>
      <w:r w:rsidR="008308CB">
        <w:rPr>
          <w:rFonts w:ascii="Times New Roman" w:hAnsi="Times New Roman" w:cs="Times New Roman"/>
          <w:sz w:val="28"/>
          <w:szCs w:val="28"/>
          <w:u w:color="FFFFFF" w:themeColor="background1"/>
          <w:lang w:val="en-US"/>
        </w:rPr>
        <w:t xml:space="preserve">, Issue </w:t>
      </w:r>
      <w:r w:rsidRPr="00087603">
        <w:rPr>
          <w:rFonts w:ascii="Times New Roman" w:hAnsi="Times New Roman" w:cs="Times New Roman"/>
          <w:sz w:val="28"/>
          <w:szCs w:val="28"/>
          <w:u w:color="FFFFFF" w:themeColor="background1"/>
          <w:lang w:val="en-US"/>
        </w:rPr>
        <w:t>12</w:t>
      </w:r>
      <w:r w:rsidR="008308CB">
        <w:rPr>
          <w:rFonts w:ascii="Times New Roman" w:hAnsi="Times New Roman" w:cs="Times New Roman"/>
          <w:sz w:val="28"/>
          <w:szCs w:val="28"/>
          <w:u w:color="FFFFFF" w:themeColor="background1"/>
          <w:lang w:val="en-US"/>
        </w:rPr>
        <w:t>. – P.</w:t>
      </w:r>
      <w:r w:rsidRPr="00087603">
        <w:rPr>
          <w:rFonts w:ascii="Times New Roman" w:hAnsi="Times New Roman" w:cs="Times New Roman"/>
          <w:sz w:val="28"/>
          <w:szCs w:val="28"/>
          <w:u w:color="FFFFFF" w:themeColor="background1"/>
          <w:lang w:val="en-US"/>
        </w:rPr>
        <w:t xml:space="preserve"> 2944-2952</w:t>
      </w:r>
      <w:r w:rsidR="008308CB">
        <w:rPr>
          <w:rFonts w:ascii="Times New Roman" w:hAnsi="Times New Roman" w:cs="Times New Roman"/>
          <w:sz w:val="28"/>
          <w:szCs w:val="28"/>
          <w:u w:color="FFFFFF" w:themeColor="background1"/>
          <w:lang w:val="en-US"/>
        </w:rPr>
        <w:t>.</w:t>
      </w:r>
    </w:p>
    <w:p w14:paraId="5F8BF996" w14:textId="006E0E96" w:rsidR="00FF5A81" w:rsidRPr="008308CB" w:rsidRDefault="00FF5A81"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Hosse</w:t>
      </w:r>
      <w:r w:rsidR="008308CB">
        <w:rPr>
          <w:rFonts w:ascii="Times New Roman" w:hAnsi="Times New Roman" w:cs="Times New Roman"/>
          <w:sz w:val="28"/>
          <w:szCs w:val="28"/>
          <w:u w:color="FFFFFF" w:themeColor="background1"/>
          <w:lang w:val="en-US"/>
        </w:rPr>
        <w:t>ini</w:t>
      </w:r>
      <w:r w:rsidRPr="00087603">
        <w:rPr>
          <w:rFonts w:ascii="Times New Roman" w:hAnsi="Times New Roman" w:cs="Times New Roman"/>
          <w:sz w:val="28"/>
          <w:szCs w:val="28"/>
          <w:u w:color="FFFFFF" w:themeColor="background1"/>
          <w:lang w:val="en-US"/>
        </w:rPr>
        <w:t xml:space="preserve"> M</w:t>
      </w:r>
      <w:r w:rsidR="008308CB">
        <w:rPr>
          <w:rFonts w:ascii="Times New Roman" w:hAnsi="Times New Roman" w:cs="Times New Roman"/>
          <w:sz w:val="28"/>
          <w:szCs w:val="28"/>
          <w:u w:color="FFFFFF" w:themeColor="background1"/>
          <w:lang w:val="en-US"/>
        </w:rPr>
        <w:t>.</w:t>
      </w:r>
      <w:r w:rsidRPr="00087603">
        <w:rPr>
          <w:rFonts w:ascii="Times New Roman" w:hAnsi="Times New Roman" w:cs="Times New Roman"/>
          <w:sz w:val="28"/>
          <w:szCs w:val="28"/>
          <w:u w:color="FFFFFF" w:themeColor="background1"/>
          <w:lang w:val="en-US"/>
        </w:rPr>
        <w:t>, Yasaei</w:t>
      </w:r>
      <w:r w:rsidR="008308CB">
        <w:rPr>
          <w:rFonts w:ascii="Times New Roman" w:hAnsi="Times New Roman" w:cs="Times New Roman"/>
          <w:sz w:val="28"/>
          <w:szCs w:val="28"/>
          <w:u w:color="FFFFFF" w:themeColor="background1"/>
          <w:lang w:val="en-US"/>
        </w:rPr>
        <w:t xml:space="preserve"> B</w:t>
      </w:r>
      <w:r w:rsidRPr="00087603">
        <w:rPr>
          <w:rFonts w:ascii="Times New Roman" w:hAnsi="Times New Roman" w:cs="Times New Roman"/>
          <w:sz w:val="28"/>
          <w:szCs w:val="28"/>
          <w:u w:color="FFFFFF" w:themeColor="background1"/>
          <w:lang w:val="en-US"/>
        </w:rPr>
        <w:t>. Effect of grain size and microstructures on resistivity of Mn–Co–Ni thermistor</w:t>
      </w:r>
      <w:r w:rsidR="008308CB">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 xml:space="preserve"> </w:t>
      </w:r>
      <w:r w:rsidRPr="008308CB">
        <w:rPr>
          <w:rFonts w:ascii="Times New Roman" w:hAnsi="Times New Roman" w:cs="Times New Roman"/>
          <w:sz w:val="28"/>
          <w:szCs w:val="28"/>
          <w:u w:color="FFFFFF" w:themeColor="background1"/>
          <w:lang w:val="en-US"/>
        </w:rPr>
        <w:t>Ceramics international</w:t>
      </w:r>
      <w:r w:rsidR="008308CB">
        <w:rPr>
          <w:rFonts w:ascii="Times New Roman" w:hAnsi="Times New Roman" w:cs="Times New Roman"/>
          <w:sz w:val="28"/>
          <w:szCs w:val="28"/>
          <w:u w:color="FFFFFF" w:themeColor="background1"/>
          <w:lang w:val="en-US"/>
        </w:rPr>
        <w:t>. – 1998. – Vol.</w:t>
      </w:r>
      <w:r w:rsidRPr="008308CB">
        <w:rPr>
          <w:rFonts w:ascii="Times New Roman" w:hAnsi="Times New Roman" w:cs="Times New Roman"/>
          <w:sz w:val="28"/>
          <w:szCs w:val="28"/>
          <w:u w:color="FFFFFF" w:themeColor="background1"/>
          <w:lang w:val="en-US"/>
        </w:rPr>
        <w:t xml:space="preserve"> 24</w:t>
      </w:r>
      <w:r w:rsidR="008308CB">
        <w:rPr>
          <w:rFonts w:ascii="Times New Roman" w:hAnsi="Times New Roman" w:cs="Times New Roman"/>
          <w:sz w:val="28"/>
          <w:szCs w:val="28"/>
          <w:u w:color="FFFFFF" w:themeColor="background1"/>
          <w:lang w:val="en-US"/>
        </w:rPr>
        <w:t>, Issue </w:t>
      </w:r>
      <w:r w:rsidRPr="008308CB">
        <w:rPr>
          <w:rFonts w:ascii="Times New Roman" w:hAnsi="Times New Roman" w:cs="Times New Roman"/>
          <w:sz w:val="28"/>
          <w:szCs w:val="28"/>
          <w:u w:color="FFFFFF" w:themeColor="background1"/>
          <w:lang w:val="en-US"/>
        </w:rPr>
        <w:t>7</w:t>
      </w:r>
      <w:r w:rsidR="008308CB">
        <w:rPr>
          <w:rFonts w:ascii="Times New Roman" w:hAnsi="Times New Roman" w:cs="Times New Roman"/>
          <w:sz w:val="28"/>
          <w:szCs w:val="28"/>
          <w:u w:color="FFFFFF" w:themeColor="background1"/>
          <w:lang w:val="en-US"/>
        </w:rPr>
        <w:t>. – P.</w:t>
      </w:r>
      <w:r w:rsidRPr="008308CB">
        <w:rPr>
          <w:rFonts w:ascii="Times New Roman" w:hAnsi="Times New Roman" w:cs="Times New Roman"/>
          <w:sz w:val="28"/>
          <w:szCs w:val="28"/>
          <w:u w:color="FFFFFF" w:themeColor="background1"/>
          <w:lang w:val="en-US"/>
        </w:rPr>
        <w:t xml:space="preserve"> 543-545</w:t>
      </w:r>
      <w:r w:rsidR="008308CB">
        <w:rPr>
          <w:rFonts w:ascii="Times New Roman" w:hAnsi="Times New Roman" w:cs="Times New Roman"/>
          <w:sz w:val="28"/>
          <w:szCs w:val="28"/>
          <w:u w:color="FFFFFF" w:themeColor="background1"/>
          <w:lang w:val="en-US"/>
        </w:rPr>
        <w:t>.</w:t>
      </w:r>
    </w:p>
    <w:p w14:paraId="17F2DC4A" w14:textId="04DAAF52" w:rsidR="00FF5A81" w:rsidRPr="00087603" w:rsidRDefault="005071C7" w:rsidP="00825220">
      <w:pPr>
        <w:pStyle w:val="ad"/>
        <w:numPr>
          <w:ilvl w:val="0"/>
          <w:numId w:val="21"/>
        </w:numPr>
        <w:tabs>
          <w:tab w:val="left" w:pos="1134"/>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5071C7">
        <w:rPr>
          <w:rFonts w:ascii="Times New Roman" w:hAnsi="Times New Roman" w:cs="Times New Roman"/>
          <w:sz w:val="28"/>
          <w:szCs w:val="28"/>
          <w:u w:color="FFFFFF" w:themeColor="background1"/>
          <w:lang w:val="en-US"/>
        </w:rPr>
        <w:t xml:space="preserve"> </w:t>
      </w:r>
      <w:r w:rsidR="00FF5A81" w:rsidRPr="00087603">
        <w:rPr>
          <w:rFonts w:ascii="Times New Roman" w:hAnsi="Times New Roman" w:cs="Times New Roman"/>
          <w:sz w:val="28"/>
          <w:szCs w:val="28"/>
          <w:u w:color="FFFFFF" w:themeColor="background1"/>
          <w:lang w:val="en-US"/>
        </w:rPr>
        <w:t>Rao C.N.R.</w:t>
      </w:r>
      <w:r w:rsidR="002F6DA3">
        <w:rPr>
          <w:rFonts w:ascii="Times New Roman" w:hAnsi="Times New Roman" w:cs="Times New Roman"/>
          <w:sz w:val="28"/>
          <w:szCs w:val="28"/>
          <w:u w:color="FFFFFF" w:themeColor="background1"/>
          <w:lang w:val="en-US"/>
        </w:rPr>
        <w:t xml:space="preserve"> et al. </w:t>
      </w:r>
      <w:r w:rsidR="00FF5A81" w:rsidRPr="00087603">
        <w:rPr>
          <w:rFonts w:ascii="Times New Roman" w:hAnsi="Times New Roman" w:cs="Times New Roman"/>
          <w:sz w:val="28"/>
          <w:szCs w:val="28"/>
          <w:u w:color="FFFFFF" w:themeColor="background1"/>
          <w:lang w:val="en-US"/>
        </w:rPr>
        <w:t>Electrical conduction in metal oxides</w:t>
      </w:r>
      <w:r w:rsidR="002F6DA3">
        <w:rPr>
          <w:rFonts w:ascii="Times New Roman" w:hAnsi="Times New Roman" w:cs="Times New Roman"/>
          <w:sz w:val="28"/>
          <w:szCs w:val="28"/>
          <w:u w:color="FFFFFF" w:themeColor="background1"/>
          <w:lang w:val="en-US"/>
        </w:rPr>
        <w:t xml:space="preserve"> //</w:t>
      </w:r>
      <w:r w:rsidR="00FF5A81" w:rsidRPr="00087603">
        <w:rPr>
          <w:rFonts w:ascii="Times New Roman" w:hAnsi="Times New Roman" w:cs="Times New Roman"/>
          <w:sz w:val="28"/>
          <w:szCs w:val="28"/>
          <w:u w:color="FFFFFF" w:themeColor="background1"/>
          <w:lang w:val="en-US"/>
        </w:rPr>
        <w:t xml:space="preserve"> physica status solidi (a)</w:t>
      </w:r>
      <w:r w:rsidR="002F6DA3">
        <w:rPr>
          <w:rFonts w:ascii="Times New Roman" w:hAnsi="Times New Roman" w:cs="Times New Roman"/>
          <w:sz w:val="28"/>
          <w:szCs w:val="28"/>
          <w:u w:color="FFFFFF" w:themeColor="background1"/>
          <w:lang w:val="en-US"/>
        </w:rPr>
        <w:t xml:space="preserve">. – 1970. – Vol. </w:t>
      </w:r>
      <w:r w:rsidR="00FF5A81" w:rsidRPr="00087603">
        <w:rPr>
          <w:rFonts w:ascii="Times New Roman" w:hAnsi="Times New Roman" w:cs="Times New Roman"/>
          <w:sz w:val="28"/>
          <w:szCs w:val="28"/>
          <w:u w:color="FFFFFF" w:themeColor="background1"/>
          <w:lang w:val="en-US"/>
        </w:rPr>
        <w:t>1</w:t>
      </w:r>
      <w:r w:rsidR="002F6DA3">
        <w:rPr>
          <w:rFonts w:ascii="Times New Roman" w:hAnsi="Times New Roman" w:cs="Times New Roman"/>
          <w:sz w:val="28"/>
          <w:szCs w:val="28"/>
          <w:u w:color="FFFFFF" w:themeColor="background1"/>
          <w:lang w:val="en-US"/>
        </w:rPr>
        <w:t xml:space="preserve">, Issue </w:t>
      </w:r>
      <w:r w:rsidR="00FF5A81" w:rsidRPr="00087603">
        <w:rPr>
          <w:rFonts w:ascii="Times New Roman" w:hAnsi="Times New Roman" w:cs="Times New Roman"/>
          <w:sz w:val="28"/>
          <w:szCs w:val="28"/>
          <w:u w:color="FFFFFF" w:themeColor="background1"/>
          <w:lang w:val="en-US"/>
        </w:rPr>
        <w:t>4</w:t>
      </w:r>
      <w:r w:rsidR="002F6DA3">
        <w:rPr>
          <w:rFonts w:ascii="Times New Roman" w:hAnsi="Times New Roman" w:cs="Times New Roman"/>
          <w:sz w:val="28"/>
          <w:szCs w:val="28"/>
          <w:u w:color="FFFFFF" w:themeColor="background1"/>
          <w:lang w:val="en-US"/>
        </w:rPr>
        <w:t>. – P.</w:t>
      </w:r>
      <w:r w:rsidR="00FF5A81" w:rsidRPr="00087603">
        <w:rPr>
          <w:rFonts w:ascii="Times New Roman" w:hAnsi="Times New Roman" w:cs="Times New Roman"/>
          <w:sz w:val="28"/>
          <w:szCs w:val="28"/>
          <w:u w:color="FFFFFF" w:themeColor="background1"/>
          <w:lang w:val="en-US"/>
        </w:rPr>
        <w:t xml:space="preserve"> 597-652.</w:t>
      </w:r>
    </w:p>
    <w:p w14:paraId="5AF9D2D4" w14:textId="0A3DF8D9" w:rsidR="00FF5A81" w:rsidRPr="00087603" w:rsidRDefault="00FF5A81"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Bi J</w:t>
      </w:r>
      <w:r w:rsidR="002F6DA3">
        <w:rPr>
          <w:rFonts w:ascii="Times New Roman" w:hAnsi="Times New Roman" w:cs="Times New Roman"/>
          <w:sz w:val="28"/>
          <w:szCs w:val="28"/>
          <w:u w:color="FFFFFF" w:themeColor="background1"/>
          <w:lang w:val="en-US"/>
        </w:rPr>
        <w:t>.</w:t>
      </w:r>
      <w:r w:rsidRPr="00087603">
        <w:rPr>
          <w:rFonts w:ascii="Times New Roman" w:hAnsi="Times New Roman" w:cs="Times New Roman"/>
          <w:sz w:val="28"/>
          <w:szCs w:val="28"/>
          <w:u w:color="FFFFFF" w:themeColor="background1"/>
          <w:lang w:val="en-US"/>
        </w:rPr>
        <w:t>X.</w:t>
      </w:r>
      <w:r w:rsidR="002F6DA3">
        <w:rPr>
          <w:rFonts w:ascii="Times New Roman" w:hAnsi="Times New Roman" w:cs="Times New Roman"/>
          <w:sz w:val="28"/>
          <w:szCs w:val="28"/>
          <w:u w:color="FFFFFF" w:themeColor="background1"/>
          <w:lang w:val="en-US"/>
        </w:rPr>
        <w:t xml:space="preserve">, Xing C.F. </w:t>
      </w:r>
      <w:r w:rsidRPr="00087603">
        <w:rPr>
          <w:rFonts w:ascii="Times New Roman" w:hAnsi="Times New Roman" w:cs="Times New Roman"/>
          <w:sz w:val="28"/>
          <w:szCs w:val="28"/>
          <w:u w:color="FFFFFF" w:themeColor="background1"/>
          <w:lang w:val="en-US"/>
        </w:rPr>
        <w:t>et al. Characterization and microwave dielectric properties of new low loss Li</w:t>
      </w:r>
      <w:r w:rsidRPr="00C17716">
        <w:rPr>
          <w:rFonts w:ascii="Times New Roman" w:hAnsi="Times New Roman" w:cs="Times New Roman"/>
          <w:sz w:val="28"/>
          <w:szCs w:val="28"/>
          <w:u w:color="FFFFFF" w:themeColor="background1"/>
          <w:vertAlign w:val="subscript"/>
          <w:lang w:val="en-US"/>
        </w:rPr>
        <w:t>2</w:t>
      </w:r>
      <w:r w:rsidRPr="00087603">
        <w:rPr>
          <w:rFonts w:ascii="Times New Roman" w:hAnsi="Times New Roman" w:cs="Times New Roman"/>
          <w:sz w:val="28"/>
          <w:szCs w:val="28"/>
          <w:u w:color="FFFFFF" w:themeColor="background1"/>
          <w:lang w:val="en-US"/>
        </w:rPr>
        <w:t>MgZrO</w:t>
      </w:r>
      <w:r w:rsidRPr="00C17716">
        <w:rPr>
          <w:rFonts w:ascii="Times New Roman" w:hAnsi="Times New Roman" w:cs="Times New Roman"/>
          <w:sz w:val="28"/>
          <w:szCs w:val="28"/>
          <w:u w:color="FFFFFF" w:themeColor="background1"/>
          <w:vertAlign w:val="subscript"/>
          <w:lang w:val="en-US"/>
        </w:rPr>
        <w:t>4</w:t>
      </w:r>
      <w:r w:rsidRPr="00087603">
        <w:rPr>
          <w:rFonts w:ascii="Times New Roman" w:hAnsi="Times New Roman" w:cs="Times New Roman"/>
          <w:sz w:val="28"/>
          <w:szCs w:val="28"/>
          <w:u w:color="FFFFFF" w:themeColor="background1"/>
          <w:lang w:val="en-US"/>
        </w:rPr>
        <w:t xml:space="preserve"> ceramics</w:t>
      </w:r>
      <w:r w:rsidR="002F6DA3">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 xml:space="preserve"> Materials Letters</w:t>
      </w:r>
      <w:r w:rsidR="002F6DA3">
        <w:rPr>
          <w:rFonts w:ascii="Times New Roman" w:hAnsi="Times New Roman" w:cs="Times New Roman"/>
          <w:sz w:val="28"/>
          <w:szCs w:val="28"/>
          <w:u w:color="FFFFFF" w:themeColor="background1"/>
          <w:lang w:val="en-US"/>
        </w:rPr>
        <w:t>. – 2016. – Vol. </w:t>
      </w:r>
      <w:r w:rsidRPr="00087603">
        <w:rPr>
          <w:rFonts w:ascii="Times New Roman" w:hAnsi="Times New Roman" w:cs="Times New Roman"/>
          <w:sz w:val="28"/>
          <w:szCs w:val="28"/>
          <w:u w:color="FFFFFF" w:themeColor="background1"/>
          <w:lang w:val="en-US"/>
        </w:rPr>
        <w:t>184</w:t>
      </w:r>
      <w:r w:rsidR="002F6DA3">
        <w:rPr>
          <w:rFonts w:ascii="Times New Roman" w:hAnsi="Times New Roman" w:cs="Times New Roman"/>
          <w:sz w:val="28"/>
          <w:szCs w:val="28"/>
          <w:u w:color="FFFFFF" w:themeColor="background1"/>
          <w:lang w:val="en-US"/>
        </w:rPr>
        <w:t>. – P.</w:t>
      </w:r>
      <w:r w:rsidRPr="00087603">
        <w:rPr>
          <w:rFonts w:ascii="Times New Roman" w:hAnsi="Times New Roman" w:cs="Times New Roman"/>
          <w:sz w:val="28"/>
          <w:szCs w:val="28"/>
          <w:u w:color="FFFFFF" w:themeColor="background1"/>
          <w:lang w:val="en-US"/>
        </w:rPr>
        <w:t xml:space="preserve"> 269-272</w:t>
      </w:r>
      <w:r w:rsidR="002F6DA3">
        <w:rPr>
          <w:rFonts w:ascii="Times New Roman" w:hAnsi="Times New Roman" w:cs="Times New Roman"/>
          <w:sz w:val="28"/>
          <w:szCs w:val="28"/>
          <w:u w:color="FFFFFF" w:themeColor="background1"/>
          <w:lang w:val="en-US"/>
        </w:rPr>
        <w:t>.</w:t>
      </w:r>
    </w:p>
    <w:p w14:paraId="3D1A07F3" w14:textId="47D9D90D" w:rsidR="00FF5A81" w:rsidRPr="00087603" w:rsidRDefault="00FF5A81"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Bi J.X. et al. Phase composition, microstructure and microwave dielectric properties of rock salt structured Li</w:t>
      </w:r>
      <w:r w:rsidRPr="00C17716">
        <w:rPr>
          <w:rFonts w:ascii="Times New Roman" w:hAnsi="Times New Roman" w:cs="Times New Roman"/>
          <w:sz w:val="28"/>
          <w:szCs w:val="28"/>
          <w:u w:color="FFFFFF" w:themeColor="background1"/>
          <w:vertAlign w:val="subscript"/>
          <w:lang w:val="en-US"/>
        </w:rPr>
        <w:t>2</w:t>
      </w:r>
      <w:r w:rsidRPr="00087603">
        <w:rPr>
          <w:rFonts w:ascii="Times New Roman" w:hAnsi="Times New Roman" w:cs="Times New Roman"/>
          <w:sz w:val="28"/>
          <w:szCs w:val="28"/>
          <w:u w:color="FFFFFF" w:themeColor="background1"/>
          <w:lang w:val="en-US"/>
        </w:rPr>
        <w:t>ZrO</w:t>
      </w:r>
      <w:r w:rsidRPr="00C17716">
        <w:rPr>
          <w:rFonts w:ascii="Times New Roman" w:hAnsi="Times New Roman" w:cs="Times New Roman"/>
          <w:sz w:val="28"/>
          <w:szCs w:val="28"/>
          <w:u w:color="FFFFFF" w:themeColor="background1"/>
          <w:vertAlign w:val="subscript"/>
          <w:lang w:val="en-US"/>
        </w:rPr>
        <w:t>3</w:t>
      </w:r>
      <w:r w:rsidRPr="00087603">
        <w:rPr>
          <w:rFonts w:ascii="Times New Roman" w:hAnsi="Times New Roman" w:cs="Times New Roman"/>
          <w:sz w:val="28"/>
          <w:szCs w:val="28"/>
          <w:u w:color="FFFFFF" w:themeColor="background1"/>
          <w:lang w:val="en-US"/>
        </w:rPr>
        <w:t>-MgO ceramics</w:t>
      </w:r>
      <w:r w:rsidR="002F6DA3">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 xml:space="preserve"> Journal of the European Ceramic Society</w:t>
      </w:r>
      <w:r w:rsidR="002F6DA3">
        <w:rPr>
          <w:rFonts w:ascii="Times New Roman" w:hAnsi="Times New Roman" w:cs="Times New Roman"/>
          <w:sz w:val="28"/>
          <w:szCs w:val="28"/>
          <w:u w:color="FFFFFF" w:themeColor="background1"/>
          <w:lang w:val="en-US"/>
        </w:rPr>
        <w:t>. – 2018. – Vol.</w:t>
      </w:r>
      <w:r w:rsidRPr="00087603">
        <w:rPr>
          <w:rFonts w:ascii="Times New Roman" w:hAnsi="Times New Roman" w:cs="Times New Roman"/>
          <w:sz w:val="28"/>
          <w:szCs w:val="28"/>
          <w:u w:color="FFFFFF" w:themeColor="background1"/>
          <w:lang w:val="en-US"/>
        </w:rPr>
        <w:t xml:space="preserve"> 38</w:t>
      </w:r>
      <w:r w:rsidR="002F6DA3">
        <w:rPr>
          <w:rFonts w:ascii="Times New Roman" w:hAnsi="Times New Roman" w:cs="Times New Roman"/>
          <w:sz w:val="28"/>
          <w:szCs w:val="28"/>
          <w:u w:color="FFFFFF" w:themeColor="background1"/>
          <w:lang w:val="en-US"/>
        </w:rPr>
        <w:t xml:space="preserve">, Issue </w:t>
      </w:r>
      <w:r w:rsidRPr="00087603">
        <w:rPr>
          <w:rFonts w:ascii="Times New Roman" w:hAnsi="Times New Roman" w:cs="Times New Roman"/>
          <w:sz w:val="28"/>
          <w:szCs w:val="28"/>
          <w:u w:color="FFFFFF" w:themeColor="background1"/>
          <w:lang w:val="en-US"/>
        </w:rPr>
        <w:t>11</w:t>
      </w:r>
      <w:r w:rsidR="002F6DA3">
        <w:rPr>
          <w:rFonts w:ascii="Times New Roman" w:hAnsi="Times New Roman" w:cs="Times New Roman"/>
          <w:sz w:val="28"/>
          <w:szCs w:val="28"/>
          <w:u w:color="FFFFFF" w:themeColor="background1"/>
          <w:lang w:val="en-US"/>
        </w:rPr>
        <w:t>. – P.</w:t>
      </w:r>
      <w:r w:rsidRPr="00087603">
        <w:rPr>
          <w:rFonts w:ascii="Times New Roman" w:hAnsi="Times New Roman" w:cs="Times New Roman"/>
          <w:sz w:val="28"/>
          <w:szCs w:val="28"/>
          <w:u w:color="FFFFFF" w:themeColor="background1"/>
          <w:lang w:val="en-US"/>
        </w:rPr>
        <w:t xml:space="preserve"> 3840-3846.</w:t>
      </w:r>
    </w:p>
    <w:p w14:paraId="2AAFD590" w14:textId="2CB49EA9" w:rsidR="00FF5A81" w:rsidRPr="00087603" w:rsidRDefault="00FF5A81"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222222"/>
          <w:sz w:val="28"/>
          <w:szCs w:val="28"/>
          <w:u w:color="FFFFFF" w:themeColor="background1"/>
          <w:shd w:val="clear" w:color="auto" w:fill="FFFFFF"/>
          <w:lang w:val="en-US"/>
        </w:rPr>
        <w:t>Hoshino T</w:t>
      </w:r>
      <w:r w:rsidR="002F6DA3">
        <w:rPr>
          <w:rFonts w:ascii="Times New Roman" w:hAnsi="Times New Roman" w:cs="Times New Roman"/>
          <w:color w:val="222222"/>
          <w:sz w:val="28"/>
          <w:szCs w:val="28"/>
          <w:u w:color="FFFFFF" w:themeColor="background1"/>
          <w:shd w:val="clear" w:color="auto" w:fill="FFFFFF"/>
          <w:lang w:val="en-US"/>
        </w:rPr>
        <w:t>.</w:t>
      </w:r>
      <w:r w:rsidRPr="00087603">
        <w:rPr>
          <w:rFonts w:ascii="Times New Roman" w:hAnsi="Times New Roman" w:cs="Times New Roman"/>
          <w:color w:val="222222"/>
          <w:sz w:val="28"/>
          <w:szCs w:val="28"/>
          <w:u w:color="FFFFFF" w:themeColor="background1"/>
          <w:shd w:val="clear" w:color="auto" w:fill="FFFFFF"/>
          <w:lang w:val="en-US"/>
        </w:rPr>
        <w:t xml:space="preserve"> Pebble fabrication of super advanced tritium breeders using a solid solution of Li</w:t>
      </w:r>
      <w:r w:rsidRPr="00C17716">
        <w:rPr>
          <w:rFonts w:ascii="Times New Roman" w:hAnsi="Times New Roman" w:cs="Times New Roman"/>
          <w:color w:val="222222"/>
          <w:sz w:val="28"/>
          <w:szCs w:val="28"/>
          <w:u w:color="FFFFFF" w:themeColor="background1"/>
          <w:shd w:val="clear" w:color="auto" w:fill="FFFFFF"/>
          <w:vertAlign w:val="subscript"/>
          <w:lang w:val="en-US"/>
        </w:rPr>
        <w:t>2+x</w:t>
      </w:r>
      <w:r w:rsidRPr="00087603">
        <w:rPr>
          <w:rFonts w:ascii="Times New Roman" w:hAnsi="Times New Roman" w:cs="Times New Roman"/>
          <w:color w:val="222222"/>
          <w:sz w:val="28"/>
          <w:szCs w:val="28"/>
          <w:u w:color="FFFFFF" w:themeColor="background1"/>
          <w:shd w:val="clear" w:color="auto" w:fill="FFFFFF"/>
          <w:lang w:val="en-US"/>
        </w:rPr>
        <w:t>TiO</w:t>
      </w:r>
      <w:r w:rsidRPr="00C17716">
        <w:rPr>
          <w:rFonts w:ascii="Times New Roman" w:hAnsi="Times New Roman" w:cs="Times New Roman"/>
          <w:color w:val="222222"/>
          <w:sz w:val="28"/>
          <w:szCs w:val="28"/>
          <w:u w:color="FFFFFF" w:themeColor="background1"/>
          <w:shd w:val="clear" w:color="auto" w:fill="FFFFFF"/>
          <w:vertAlign w:val="subscript"/>
          <w:lang w:val="en-US"/>
        </w:rPr>
        <w:t>3+y</w:t>
      </w:r>
      <w:r w:rsidRPr="00087603">
        <w:rPr>
          <w:rFonts w:ascii="Times New Roman" w:hAnsi="Times New Roman" w:cs="Times New Roman"/>
          <w:color w:val="222222"/>
          <w:sz w:val="28"/>
          <w:szCs w:val="28"/>
          <w:u w:color="FFFFFF" w:themeColor="background1"/>
          <w:shd w:val="clear" w:color="auto" w:fill="FFFFFF"/>
          <w:lang w:val="en-US"/>
        </w:rPr>
        <w:t xml:space="preserve"> with Li</w:t>
      </w:r>
      <w:r w:rsidRPr="00C17716">
        <w:rPr>
          <w:rFonts w:ascii="Times New Roman" w:hAnsi="Times New Roman" w:cs="Times New Roman"/>
          <w:color w:val="222222"/>
          <w:sz w:val="28"/>
          <w:szCs w:val="28"/>
          <w:u w:color="FFFFFF" w:themeColor="background1"/>
          <w:shd w:val="clear" w:color="auto" w:fill="FFFFFF"/>
          <w:vertAlign w:val="subscript"/>
          <w:lang w:val="en-US"/>
        </w:rPr>
        <w:t>2</w:t>
      </w:r>
      <w:r w:rsidRPr="00087603">
        <w:rPr>
          <w:rFonts w:ascii="Times New Roman" w:hAnsi="Times New Roman" w:cs="Times New Roman"/>
          <w:color w:val="222222"/>
          <w:sz w:val="28"/>
          <w:szCs w:val="28"/>
          <w:u w:color="FFFFFF" w:themeColor="background1"/>
          <w:shd w:val="clear" w:color="auto" w:fill="FFFFFF"/>
          <w:lang w:val="en-US"/>
        </w:rPr>
        <w:t>ZrO</w:t>
      </w:r>
      <w:r w:rsidRPr="00C17716">
        <w:rPr>
          <w:rFonts w:ascii="Times New Roman" w:hAnsi="Times New Roman" w:cs="Times New Roman"/>
          <w:color w:val="222222"/>
          <w:sz w:val="28"/>
          <w:szCs w:val="28"/>
          <w:u w:color="FFFFFF" w:themeColor="background1"/>
          <w:shd w:val="clear" w:color="auto" w:fill="FFFFFF"/>
          <w:vertAlign w:val="subscript"/>
          <w:lang w:val="en-US"/>
        </w:rPr>
        <w:t>3</w:t>
      </w:r>
      <w:r w:rsidRPr="00087603">
        <w:rPr>
          <w:rFonts w:ascii="Times New Roman" w:hAnsi="Times New Roman" w:cs="Times New Roman"/>
          <w:color w:val="222222"/>
          <w:sz w:val="28"/>
          <w:szCs w:val="28"/>
          <w:u w:color="FFFFFF" w:themeColor="background1"/>
          <w:shd w:val="clear" w:color="auto" w:fill="FFFFFF"/>
          <w:lang w:val="en-US"/>
        </w:rPr>
        <w:t>. // Nuclear Materials and Energy. – 2016. – V</w:t>
      </w:r>
      <w:r w:rsidR="002F6DA3">
        <w:rPr>
          <w:rFonts w:ascii="Times New Roman" w:hAnsi="Times New Roman" w:cs="Times New Roman"/>
          <w:color w:val="222222"/>
          <w:sz w:val="28"/>
          <w:szCs w:val="28"/>
          <w:u w:color="FFFFFF" w:themeColor="background1"/>
          <w:shd w:val="clear" w:color="auto" w:fill="FFFFFF"/>
          <w:lang w:val="en-US"/>
        </w:rPr>
        <w:t>ol</w:t>
      </w:r>
      <w:r w:rsidRPr="00087603">
        <w:rPr>
          <w:rFonts w:ascii="Times New Roman" w:hAnsi="Times New Roman" w:cs="Times New Roman"/>
          <w:color w:val="222222"/>
          <w:sz w:val="28"/>
          <w:szCs w:val="28"/>
          <w:u w:color="FFFFFF" w:themeColor="background1"/>
          <w:shd w:val="clear" w:color="auto" w:fill="FFFFFF"/>
          <w:lang w:val="en-US"/>
        </w:rPr>
        <w:t>. 9. – P. 221-226.</w:t>
      </w:r>
    </w:p>
    <w:p w14:paraId="36A0B873" w14:textId="187ABB24" w:rsidR="00FF5A81" w:rsidRPr="00DD73B5" w:rsidRDefault="001C1AF2"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color w:val="222222"/>
          <w:sz w:val="28"/>
          <w:szCs w:val="28"/>
          <w:u w:color="FFFFFF" w:themeColor="background1"/>
          <w:shd w:val="clear" w:color="auto" w:fill="FFFFFF"/>
          <w:lang w:val="en-US"/>
        </w:rPr>
        <w:t>1</w:t>
      </w:r>
      <w:r w:rsidR="005071C7" w:rsidRPr="005071C7">
        <w:rPr>
          <w:rFonts w:ascii="Times New Roman" w:hAnsi="Times New Roman" w:cs="Times New Roman"/>
          <w:color w:val="222222"/>
          <w:sz w:val="28"/>
          <w:szCs w:val="28"/>
          <w:u w:color="FFFFFF" w:themeColor="background1"/>
          <w:shd w:val="clear" w:color="auto" w:fill="FFFFFF"/>
          <w:lang w:val="en-US"/>
        </w:rPr>
        <w:t xml:space="preserve">04 </w:t>
      </w:r>
      <w:r w:rsidR="00FF5A81" w:rsidRPr="00087603">
        <w:rPr>
          <w:rFonts w:ascii="Times New Roman" w:hAnsi="Times New Roman" w:cs="Times New Roman"/>
          <w:color w:val="222222"/>
          <w:sz w:val="28"/>
          <w:szCs w:val="28"/>
          <w:u w:color="FFFFFF" w:themeColor="background1"/>
          <w:shd w:val="clear" w:color="auto" w:fill="FFFFFF"/>
          <w:lang w:val="en-US"/>
        </w:rPr>
        <w:t>Leys O., Kolb M.H.H., Pucci A.</w:t>
      </w:r>
      <w:r w:rsidR="002F6DA3">
        <w:rPr>
          <w:rFonts w:ascii="Times New Roman" w:hAnsi="Times New Roman" w:cs="Times New Roman"/>
          <w:color w:val="222222"/>
          <w:sz w:val="28"/>
          <w:szCs w:val="28"/>
          <w:u w:color="FFFFFF" w:themeColor="background1"/>
          <w:shd w:val="clear" w:color="auto" w:fill="FFFFFF"/>
          <w:lang w:val="en-US"/>
        </w:rPr>
        <w:t xml:space="preserve"> et al.</w:t>
      </w:r>
      <w:r w:rsidR="00FF5A81" w:rsidRPr="00087603">
        <w:rPr>
          <w:rFonts w:ascii="Times New Roman" w:hAnsi="Times New Roman" w:cs="Times New Roman"/>
          <w:color w:val="222222"/>
          <w:sz w:val="28"/>
          <w:szCs w:val="28"/>
          <w:u w:color="FFFFFF" w:themeColor="background1"/>
          <w:shd w:val="clear" w:color="auto" w:fill="FFFFFF"/>
          <w:lang w:val="en-US"/>
        </w:rPr>
        <w:t xml:space="preserve"> Study of lithium germanate additions to advanced ceramic breeder pebbles. // Journal of Nuclear Materials. – 2019. – V</w:t>
      </w:r>
      <w:r w:rsidR="002F6DA3">
        <w:rPr>
          <w:rFonts w:ascii="Times New Roman" w:hAnsi="Times New Roman" w:cs="Times New Roman"/>
          <w:color w:val="222222"/>
          <w:sz w:val="28"/>
          <w:szCs w:val="28"/>
          <w:u w:color="FFFFFF" w:themeColor="background1"/>
          <w:shd w:val="clear" w:color="auto" w:fill="FFFFFF"/>
          <w:lang w:val="en-US"/>
        </w:rPr>
        <w:t>ol</w:t>
      </w:r>
      <w:r w:rsidR="00FF5A81" w:rsidRPr="00087603">
        <w:rPr>
          <w:rFonts w:ascii="Times New Roman" w:hAnsi="Times New Roman" w:cs="Times New Roman"/>
          <w:color w:val="222222"/>
          <w:sz w:val="28"/>
          <w:szCs w:val="28"/>
          <w:u w:color="FFFFFF" w:themeColor="background1"/>
          <w:shd w:val="clear" w:color="auto" w:fill="FFFFFF"/>
          <w:lang w:val="en-US"/>
        </w:rPr>
        <w:t>. 518. – P. 234</w:t>
      </w:r>
      <w:r w:rsidR="002F6DA3">
        <w:rPr>
          <w:rFonts w:ascii="Times New Roman" w:hAnsi="Times New Roman" w:cs="Times New Roman"/>
          <w:color w:val="222222"/>
          <w:sz w:val="28"/>
          <w:szCs w:val="28"/>
          <w:u w:color="FFFFFF" w:themeColor="background1"/>
          <w:shd w:val="clear" w:color="auto" w:fill="FFFFFF"/>
          <w:lang w:val="en-US"/>
        </w:rPr>
        <w:t>-</w:t>
      </w:r>
      <w:r w:rsidR="00FF5A81" w:rsidRPr="00087603">
        <w:rPr>
          <w:rFonts w:ascii="Times New Roman" w:hAnsi="Times New Roman" w:cs="Times New Roman"/>
          <w:color w:val="222222"/>
          <w:sz w:val="28"/>
          <w:szCs w:val="28"/>
          <w:u w:color="FFFFFF" w:themeColor="background1"/>
          <w:shd w:val="clear" w:color="auto" w:fill="FFFFFF"/>
          <w:lang w:val="en-US"/>
        </w:rPr>
        <w:t>240</w:t>
      </w:r>
      <w:r w:rsidR="002F6DA3">
        <w:rPr>
          <w:rFonts w:ascii="Times New Roman" w:hAnsi="Times New Roman" w:cs="Times New Roman"/>
          <w:color w:val="222222"/>
          <w:sz w:val="28"/>
          <w:szCs w:val="28"/>
          <w:u w:color="FFFFFF" w:themeColor="background1"/>
          <w:shd w:val="clear" w:color="auto" w:fill="FFFFFF"/>
          <w:lang w:val="en-US"/>
        </w:rPr>
        <w:t>.</w:t>
      </w:r>
    </w:p>
    <w:p w14:paraId="6620B18C" w14:textId="0559ABDE" w:rsidR="00C7218B" w:rsidRDefault="00043856"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43856">
        <w:rPr>
          <w:rFonts w:ascii="Times New Roman" w:hAnsi="Times New Roman" w:cs="Times New Roman"/>
          <w:color w:val="000000" w:themeColor="text1"/>
          <w:sz w:val="28"/>
          <w:szCs w:val="28"/>
          <w:u w:color="FFFFFF" w:themeColor="background1"/>
          <w:lang w:val="en-US"/>
        </w:rPr>
        <w:t>Khametova A.A., Shlimas D.I., Giniyatova Sh.G.</w:t>
      </w:r>
      <w:r w:rsidR="00772BEF">
        <w:rPr>
          <w:rFonts w:ascii="Times New Roman" w:hAnsi="Times New Roman" w:cs="Times New Roman"/>
          <w:color w:val="000000" w:themeColor="text1"/>
          <w:sz w:val="28"/>
          <w:szCs w:val="28"/>
          <w:u w:color="FFFFFF" w:themeColor="background1"/>
          <w:lang w:val="en-US"/>
        </w:rPr>
        <w:t xml:space="preserve"> et al.</w:t>
      </w:r>
      <w:r w:rsidRPr="00043856">
        <w:rPr>
          <w:rFonts w:ascii="Times New Roman" w:hAnsi="Times New Roman" w:cs="Times New Roman"/>
          <w:color w:val="000000" w:themeColor="text1"/>
          <w:sz w:val="28"/>
          <w:szCs w:val="28"/>
          <w:u w:color="FFFFFF" w:themeColor="background1"/>
          <w:lang w:val="en-US"/>
        </w:rPr>
        <w:t xml:space="preserve"> Study of thermally induced diffusion mechanisms of implanted helium in the near-surface layers of ceramics based on lithium metazirconate //</w:t>
      </w:r>
      <w:r w:rsidR="00772BEF">
        <w:rPr>
          <w:rFonts w:ascii="Times New Roman" w:hAnsi="Times New Roman" w:cs="Times New Roman"/>
          <w:color w:val="000000" w:themeColor="text1"/>
          <w:sz w:val="28"/>
          <w:szCs w:val="28"/>
          <w:u w:color="FFFFFF" w:themeColor="background1"/>
          <w:lang w:val="en-US"/>
        </w:rPr>
        <w:t xml:space="preserve"> </w:t>
      </w:r>
      <w:r w:rsidRPr="00043856">
        <w:rPr>
          <w:rFonts w:ascii="Times New Roman" w:hAnsi="Times New Roman" w:cs="Times New Roman"/>
          <w:color w:val="000000" w:themeColor="text1"/>
          <w:sz w:val="28"/>
          <w:szCs w:val="28"/>
          <w:u w:color="FFFFFF" w:themeColor="background1"/>
          <w:lang w:val="en-US"/>
        </w:rPr>
        <w:t xml:space="preserve">Bulletin of the LN Gumilyov Eurasian </w:t>
      </w:r>
      <w:r w:rsidR="00772BEF" w:rsidRPr="00043856">
        <w:rPr>
          <w:rFonts w:ascii="Times New Roman" w:hAnsi="Times New Roman" w:cs="Times New Roman"/>
          <w:color w:val="000000" w:themeColor="text1"/>
          <w:sz w:val="28"/>
          <w:szCs w:val="28"/>
          <w:u w:color="FFFFFF" w:themeColor="background1"/>
          <w:lang w:val="en-US"/>
        </w:rPr>
        <w:t xml:space="preserve">National </w:t>
      </w:r>
      <w:r w:rsidRPr="00043856">
        <w:rPr>
          <w:rFonts w:ascii="Times New Roman" w:hAnsi="Times New Roman" w:cs="Times New Roman"/>
          <w:color w:val="000000" w:themeColor="text1"/>
          <w:sz w:val="28"/>
          <w:szCs w:val="28"/>
          <w:u w:color="FFFFFF" w:themeColor="background1"/>
          <w:lang w:val="en-US"/>
        </w:rPr>
        <w:t>university. – 2025. – V</w:t>
      </w:r>
      <w:r w:rsidR="00772BEF">
        <w:rPr>
          <w:rFonts w:ascii="Times New Roman" w:hAnsi="Times New Roman" w:cs="Times New Roman"/>
          <w:color w:val="000000" w:themeColor="text1"/>
          <w:sz w:val="28"/>
          <w:szCs w:val="28"/>
          <w:u w:color="FFFFFF" w:themeColor="background1"/>
          <w:lang w:val="en-US"/>
        </w:rPr>
        <w:t>ol</w:t>
      </w:r>
      <w:r w:rsidRPr="00043856">
        <w:rPr>
          <w:rFonts w:ascii="Times New Roman" w:hAnsi="Times New Roman" w:cs="Times New Roman"/>
          <w:color w:val="000000" w:themeColor="text1"/>
          <w:sz w:val="28"/>
          <w:szCs w:val="28"/>
          <w:u w:color="FFFFFF" w:themeColor="background1"/>
          <w:lang w:val="en-US"/>
        </w:rPr>
        <w:t>. 150</w:t>
      </w:r>
      <w:r w:rsidR="00772BEF">
        <w:rPr>
          <w:rFonts w:ascii="Times New Roman" w:hAnsi="Times New Roman" w:cs="Times New Roman"/>
          <w:color w:val="000000" w:themeColor="text1"/>
          <w:sz w:val="28"/>
          <w:szCs w:val="28"/>
          <w:u w:color="FFFFFF" w:themeColor="background1"/>
          <w:lang w:val="en-US"/>
        </w:rPr>
        <w:t>, Issue</w:t>
      </w:r>
      <w:r w:rsidRPr="00043856">
        <w:rPr>
          <w:rFonts w:ascii="Times New Roman" w:hAnsi="Times New Roman" w:cs="Times New Roman"/>
          <w:color w:val="000000" w:themeColor="text1"/>
          <w:sz w:val="28"/>
          <w:szCs w:val="28"/>
          <w:u w:color="FFFFFF" w:themeColor="background1"/>
          <w:lang w:val="en-US"/>
        </w:rPr>
        <w:t xml:space="preserve"> 1. – P. 8-31.</w:t>
      </w:r>
    </w:p>
    <w:p w14:paraId="2330D996" w14:textId="461F5ABC" w:rsidR="00A6612F" w:rsidRPr="008A0E36" w:rsidRDefault="00772BEF"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color w:val="222222"/>
          <w:sz w:val="28"/>
          <w:szCs w:val="28"/>
          <w:shd w:val="clear" w:color="auto" w:fill="FFFFFF"/>
          <w:lang w:val="en-US"/>
        </w:rPr>
        <w:t>Shlimas D.</w:t>
      </w:r>
      <w:r w:rsidR="00A6612F" w:rsidRPr="008A0E36">
        <w:rPr>
          <w:rFonts w:ascii="Times New Roman" w:hAnsi="Times New Roman" w:cs="Times New Roman"/>
          <w:color w:val="222222"/>
          <w:sz w:val="28"/>
          <w:szCs w:val="28"/>
          <w:shd w:val="clear" w:color="auto" w:fill="FFFFFF"/>
          <w:lang w:val="en-US"/>
        </w:rPr>
        <w:t xml:space="preserve">I., </w:t>
      </w:r>
      <w:r>
        <w:rPr>
          <w:rFonts w:ascii="Times New Roman" w:hAnsi="Times New Roman" w:cs="Times New Roman"/>
          <w:bCs/>
          <w:color w:val="222222"/>
          <w:sz w:val="28"/>
          <w:szCs w:val="28"/>
          <w:shd w:val="clear" w:color="auto" w:fill="FFFFFF"/>
          <w:lang w:val="en-US"/>
        </w:rPr>
        <w:t>Khametova A.</w:t>
      </w:r>
      <w:r w:rsidR="00A6612F" w:rsidRPr="008A0E36">
        <w:rPr>
          <w:rFonts w:ascii="Times New Roman" w:hAnsi="Times New Roman" w:cs="Times New Roman"/>
          <w:bCs/>
          <w:color w:val="222222"/>
          <w:sz w:val="28"/>
          <w:szCs w:val="28"/>
          <w:shd w:val="clear" w:color="auto" w:fill="FFFFFF"/>
          <w:lang w:val="en-US"/>
        </w:rPr>
        <w:t>A.,</w:t>
      </w:r>
      <w:r>
        <w:rPr>
          <w:rFonts w:ascii="Times New Roman" w:hAnsi="Times New Roman" w:cs="Times New Roman"/>
          <w:color w:val="222222"/>
          <w:sz w:val="28"/>
          <w:szCs w:val="28"/>
          <w:shd w:val="clear" w:color="auto" w:fill="FFFFFF"/>
          <w:lang w:val="en-US"/>
        </w:rPr>
        <w:t xml:space="preserve"> Kozlovskiy A.</w:t>
      </w:r>
      <w:r w:rsidR="00A6612F" w:rsidRPr="008A0E36">
        <w:rPr>
          <w:rFonts w:ascii="Times New Roman" w:hAnsi="Times New Roman" w:cs="Times New Roman"/>
          <w:color w:val="222222"/>
          <w:sz w:val="28"/>
          <w:szCs w:val="28"/>
          <w:shd w:val="clear" w:color="auto" w:fill="FFFFFF"/>
          <w:lang w:val="en-US"/>
        </w:rPr>
        <w:t>L.</w:t>
      </w:r>
      <w:r>
        <w:rPr>
          <w:rFonts w:ascii="Times New Roman" w:hAnsi="Times New Roman" w:cs="Times New Roman"/>
          <w:color w:val="222222"/>
          <w:sz w:val="28"/>
          <w:szCs w:val="28"/>
          <w:shd w:val="clear" w:color="auto" w:fill="FFFFFF"/>
          <w:lang w:val="en-US"/>
        </w:rPr>
        <w:t xml:space="preserve"> et al.</w:t>
      </w:r>
      <w:r w:rsidR="00A6612F" w:rsidRPr="008A0E36">
        <w:rPr>
          <w:rFonts w:ascii="Times New Roman" w:hAnsi="Times New Roman" w:cs="Times New Roman"/>
          <w:color w:val="222222"/>
          <w:sz w:val="28"/>
          <w:szCs w:val="28"/>
          <w:shd w:val="clear" w:color="auto" w:fill="FFFFFF"/>
          <w:lang w:val="en-US"/>
        </w:rPr>
        <w:t xml:space="preserve"> Experiments on High-Temperature Irradiation of Li</w:t>
      </w:r>
      <w:r w:rsidR="00A6612F" w:rsidRPr="008A0E36">
        <w:rPr>
          <w:rFonts w:ascii="Times New Roman" w:hAnsi="Times New Roman" w:cs="Times New Roman"/>
          <w:color w:val="222222"/>
          <w:sz w:val="28"/>
          <w:szCs w:val="28"/>
          <w:shd w:val="clear" w:color="auto" w:fill="FFFFFF"/>
          <w:vertAlign w:val="subscript"/>
          <w:lang w:val="en-US"/>
        </w:rPr>
        <w:t>2</w:t>
      </w:r>
      <w:r w:rsidR="00A6612F" w:rsidRPr="008A0E36">
        <w:rPr>
          <w:rFonts w:ascii="Times New Roman" w:hAnsi="Times New Roman" w:cs="Times New Roman"/>
          <w:color w:val="222222"/>
          <w:sz w:val="28"/>
          <w:szCs w:val="28"/>
          <w:shd w:val="clear" w:color="auto" w:fill="FFFFFF"/>
          <w:lang w:val="en-US"/>
        </w:rPr>
        <w:t>ZrO</w:t>
      </w:r>
      <w:r w:rsidR="00A6612F" w:rsidRPr="008A0E36">
        <w:rPr>
          <w:rFonts w:ascii="Times New Roman" w:hAnsi="Times New Roman" w:cs="Times New Roman"/>
          <w:color w:val="222222"/>
          <w:sz w:val="28"/>
          <w:szCs w:val="28"/>
          <w:shd w:val="clear" w:color="auto" w:fill="FFFFFF"/>
          <w:vertAlign w:val="subscript"/>
          <w:lang w:val="en-US"/>
        </w:rPr>
        <w:t>3</w:t>
      </w:r>
      <w:r w:rsidR="00A6612F" w:rsidRPr="008A0E36">
        <w:rPr>
          <w:rFonts w:ascii="Times New Roman" w:hAnsi="Times New Roman" w:cs="Times New Roman"/>
          <w:color w:val="222222"/>
          <w:sz w:val="28"/>
          <w:szCs w:val="28"/>
          <w:shd w:val="clear" w:color="auto" w:fill="FFFFFF"/>
          <w:lang w:val="en-US"/>
        </w:rPr>
        <w:t>/MgLi</w:t>
      </w:r>
      <w:r w:rsidR="00A6612F" w:rsidRPr="008A0E36">
        <w:rPr>
          <w:rFonts w:ascii="Times New Roman" w:hAnsi="Times New Roman" w:cs="Times New Roman"/>
          <w:color w:val="222222"/>
          <w:sz w:val="28"/>
          <w:szCs w:val="28"/>
          <w:shd w:val="clear" w:color="auto" w:fill="FFFFFF"/>
          <w:vertAlign w:val="subscript"/>
          <w:lang w:val="en-US"/>
        </w:rPr>
        <w:t>2</w:t>
      </w:r>
      <w:r w:rsidR="00A6612F" w:rsidRPr="008A0E36">
        <w:rPr>
          <w:rFonts w:ascii="Times New Roman" w:hAnsi="Times New Roman" w:cs="Times New Roman"/>
          <w:color w:val="222222"/>
          <w:sz w:val="28"/>
          <w:szCs w:val="28"/>
          <w:shd w:val="clear" w:color="auto" w:fill="FFFFFF"/>
          <w:lang w:val="en-US"/>
        </w:rPr>
        <w:t>ZrO</w:t>
      </w:r>
      <w:r w:rsidR="00A6612F" w:rsidRPr="008A0E36">
        <w:rPr>
          <w:rFonts w:ascii="Times New Roman" w:hAnsi="Times New Roman" w:cs="Times New Roman"/>
          <w:color w:val="222222"/>
          <w:sz w:val="28"/>
          <w:szCs w:val="28"/>
          <w:shd w:val="clear" w:color="auto" w:fill="FFFFFF"/>
          <w:vertAlign w:val="subscript"/>
          <w:lang w:val="en-US"/>
        </w:rPr>
        <w:t>4</w:t>
      </w:r>
      <w:r w:rsidR="00A6612F" w:rsidRPr="008A0E36">
        <w:rPr>
          <w:rFonts w:ascii="Times New Roman" w:hAnsi="Times New Roman" w:cs="Times New Roman"/>
          <w:color w:val="222222"/>
          <w:sz w:val="28"/>
          <w:szCs w:val="28"/>
          <w:shd w:val="clear" w:color="auto" w:fill="FFFFFF"/>
          <w:lang w:val="en-US"/>
        </w:rPr>
        <w:t xml:space="preserve"> Ceramics by He</w:t>
      </w:r>
      <w:r w:rsidR="00A6612F" w:rsidRPr="008A0E36">
        <w:rPr>
          <w:rFonts w:ascii="Times New Roman" w:hAnsi="Times New Roman" w:cs="Times New Roman"/>
          <w:color w:val="222222"/>
          <w:sz w:val="28"/>
          <w:szCs w:val="28"/>
          <w:shd w:val="clear" w:color="auto" w:fill="FFFFFF"/>
          <w:vertAlign w:val="superscript"/>
          <w:lang w:val="en-US"/>
        </w:rPr>
        <w:t>2+</w:t>
      </w:r>
      <w:r w:rsidR="00A6612F" w:rsidRPr="008A0E36">
        <w:rPr>
          <w:rFonts w:ascii="Times New Roman" w:hAnsi="Times New Roman" w:cs="Times New Roman"/>
          <w:color w:val="222222"/>
          <w:sz w:val="28"/>
          <w:szCs w:val="28"/>
          <w:shd w:val="clear" w:color="auto" w:fill="FFFFFF"/>
          <w:lang w:val="en-US"/>
        </w:rPr>
        <w:t xml:space="preserve"> Ions //</w:t>
      </w:r>
      <w:r>
        <w:rPr>
          <w:rFonts w:ascii="Times New Roman" w:hAnsi="Times New Roman" w:cs="Times New Roman"/>
          <w:color w:val="222222"/>
          <w:sz w:val="28"/>
          <w:szCs w:val="28"/>
          <w:shd w:val="clear" w:color="auto" w:fill="FFFFFF"/>
          <w:lang w:val="en-US"/>
        </w:rPr>
        <w:t xml:space="preserve"> </w:t>
      </w:r>
      <w:r w:rsidR="00A6612F" w:rsidRPr="008A0E36">
        <w:rPr>
          <w:rFonts w:ascii="Times New Roman" w:hAnsi="Times New Roman" w:cs="Times New Roman"/>
          <w:color w:val="222222"/>
          <w:sz w:val="28"/>
          <w:szCs w:val="28"/>
          <w:shd w:val="clear" w:color="auto" w:fill="FFFFFF"/>
          <w:lang w:val="en-US"/>
        </w:rPr>
        <w:t xml:space="preserve">Ceramics. – 2024. – Vol. 7, </w:t>
      </w:r>
      <w:r>
        <w:rPr>
          <w:rFonts w:ascii="Times New Roman" w:hAnsi="Times New Roman" w:cs="Times New Roman"/>
          <w:color w:val="222222"/>
          <w:sz w:val="28"/>
          <w:szCs w:val="28"/>
          <w:shd w:val="clear" w:color="auto" w:fill="FFFFFF"/>
          <w:lang w:val="en-US"/>
        </w:rPr>
        <w:t>Issue</w:t>
      </w:r>
      <w:r w:rsidR="00A6612F" w:rsidRPr="008A0E36">
        <w:rPr>
          <w:rFonts w:ascii="Times New Roman" w:hAnsi="Times New Roman" w:cs="Times New Roman"/>
          <w:color w:val="222222"/>
          <w:sz w:val="28"/>
          <w:szCs w:val="28"/>
          <w:shd w:val="clear" w:color="auto" w:fill="FFFFFF"/>
          <w:lang w:val="en-US"/>
        </w:rPr>
        <w:t xml:space="preserve"> 3. – P. 1260-1274.</w:t>
      </w:r>
    </w:p>
    <w:p w14:paraId="3EC8A8A0" w14:textId="047C5BF3" w:rsidR="00FF5A81" w:rsidRPr="00087603" w:rsidRDefault="00FF5A81"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8A0E36">
        <w:rPr>
          <w:rFonts w:ascii="Times New Roman" w:hAnsi="Times New Roman" w:cs="Times New Roman"/>
          <w:sz w:val="28"/>
          <w:szCs w:val="28"/>
          <w:u w:color="FFFFFF" w:themeColor="background1"/>
          <w:lang w:val="en-US"/>
        </w:rPr>
        <w:t>Hanaor D</w:t>
      </w:r>
      <w:r w:rsidR="00772BEF">
        <w:rPr>
          <w:rFonts w:ascii="Times New Roman" w:hAnsi="Times New Roman" w:cs="Times New Roman"/>
          <w:sz w:val="28"/>
          <w:szCs w:val="28"/>
          <w:u w:color="FFFFFF" w:themeColor="background1"/>
          <w:lang w:val="en-US"/>
        </w:rPr>
        <w:t>.</w:t>
      </w:r>
      <w:r w:rsidRPr="008A0E36">
        <w:rPr>
          <w:rFonts w:ascii="Times New Roman" w:hAnsi="Times New Roman" w:cs="Times New Roman"/>
          <w:sz w:val="28"/>
          <w:szCs w:val="28"/>
          <w:u w:color="FFFFFF" w:themeColor="background1"/>
          <w:lang w:val="en-US"/>
        </w:rPr>
        <w:t>A</w:t>
      </w:r>
      <w:r w:rsidR="00772BEF">
        <w:rPr>
          <w:rFonts w:ascii="Times New Roman" w:hAnsi="Times New Roman" w:cs="Times New Roman"/>
          <w:sz w:val="28"/>
          <w:szCs w:val="28"/>
          <w:u w:color="FFFFFF" w:themeColor="background1"/>
          <w:lang w:val="en-US"/>
        </w:rPr>
        <w:t>.</w:t>
      </w:r>
      <w:r w:rsidRPr="008A0E36">
        <w:rPr>
          <w:rFonts w:ascii="Times New Roman" w:hAnsi="Times New Roman" w:cs="Times New Roman"/>
          <w:sz w:val="28"/>
          <w:szCs w:val="28"/>
          <w:u w:color="FFFFFF" w:themeColor="background1"/>
          <w:lang w:val="en-US"/>
        </w:rPr>
        <w:t>H</w:t>
      </w:r>
      <w:r w:rsidR="00772BEF">
        <w:rPr>
          <w:rFonts w:ascii="Times New Roman" w:hAnsi="Times New Roman" w:cs="Times New Roman"/>
          <w:sz w:val="28"/>
          <w:szCs w:val="28"/>
          <w:u w:color="FFFFFF" w:themeColor="background1"/>
          <w:lang w:val="en-US"/>
        </w:rPr>
        <w:t>.</w:t>
      </w:r>
      <w:r w:rsidRPr="008A0E36">
        <w:rPr>
          <w:rFonts w:ascii="Times New Roman" w:hAnsi="Times New Roman" w:cs="Times New Roman"/>
          <w:sz w:val="28"/>
          <w:szCs w:val="28"/>
          <w:u w:color="FFFFFF" w:themeColor="background1"/>
          <w:lang w:val="en-US"/>
        </w:rPr>
        <w:t xml:space="preserve"> et al. Solution based synthesis of mixed-phase</w:t>
      </w:r>
      <w:r w:rsidRPr="00087603">
        <w:rPr>
          <w:rFonts w:ascii="Times New Roman" w:hAnsi="Times New Roman" w:cs="Times New Roman"/>
          <w:sz w:val="28"/>
          <w:szCs w:val="28"/>
          <w:u w:color="FFFFFF" w:themeColor="background1"/>
          <w:lang w:val="en-US"/>
        </w:rPr>
        <w:t xml:space="preserve"> materials in the Li</w:t>
      </w:r>
      <w:r w:rsidRPr="00BA2F71">
        <w:rPr>
          <w:rFonts w:ascii="Times New Roman" w:hAnsi="Times New Roman" w:cs="Times New Roman"/>
          <w:sz w:val="28"/>
          <w:szCs w:val="28"/>
          <w:u w:color="FFFFFF" w:themeColor="background1"/>
          <w:vertAlign w:val="subscript"/>
          <w:lang w:val="en-US"/>
        </w:rPr>
        <w:t>2</w:t>
      </w:r>
      <w:r w:rsidRPr="00087603">
        <w:rPr>
          <w:rFonts w:ascii="Times New Roman" w:hAnsi="Times New Roman" w:cs="Times New Roman"/>
          <w:sz w:val="28"/>
          <w:szCs w:val="28"/>
          <w:u w:color="FFFFFF" w:themeColor="background1"/>
          <w:lang w:val="en-US"/>
        </w:rPr>
        <w:t>TiO</w:t>
      </w:r>
      <w:r w:rsidRPr="00BA2F71">
        <w:rPr>
          <w:rFonts w:ascii="Times New Roman" w:hAnsi="Times New Roman" w:cs="Times New Roman"/>
          <w:sz w:val="28"/>
          <w:szCs w:val="28"/>
          <w:u w:color="FFFFFF" w:themeColor="background1"/>
          <w:vertAlign w:val="subscript"/>
          <w:lang w:val="en-US"/>
        </w:rPr>
        <w:t>3</w:t>
      </w:r>
      <w:r w:rsidRPr="00087603">
        <w:rPr>
          <w:rFonts w:ascii="Times New Roman" w:hAnsi="Times New Roman" w:cs="Times New Roman"/>
          <w:sz w:val="28"/>
          <w:szCs w:val="28"/>
          <w:u w:color="FFFFFF" w:themeColor="background1"/>
          <w:lang w:val="en-US"/>
        </w:rPr>
        <w:t>–Li</w:t>
      </w:r>
      <w:r w:rsidRPr="00BA2F71">
        <w:rPr>
          <w:rFonts w:ascii="Times New Roman" w:hAnsi="Times New Roman" w:cs="Times New Roman"/>
          <w:sz w:val="28"/>
          <w:szCs w:val="28"/>
          <w:u w:color="FFFFFF" w:themeColor="background1"/>
          <w:vertAlign w:val="subscript"/>
          <w:lang w:val="en-US"/>
        </w:rPr>
        <w:t>4</w:t>
      </w:r>
      <w:r w:rsidRPr="00087603">
        <w:rPr>
          <w:rFonts w:ascii="Times New Roman" w:hAnsi="Times New Roman" w:cs="Times New Roman"/>
          <w:sz w:val="28"/>
          <w:szCs w:val="28"/>
          <w:u w:color="FFFFFF" w:themeColor="background1"/>
          <w:lang w:val="en-US"/>
        </w:rPr>
        <w:t>SiO</w:t>
      </w:r>
      <w:r w:rsidRPr="00BA2F71">
        <w:rPr>
          <w:rFonts w:ascii="Times New Roman" w:hAnsi="Times New Roman" w:cs="Times New Roman"/>
          <w:sz w:val="28"/>
          <w:szCs w:val="28"/>
          <w:u w:color="FFFFFF" w:themeColor="background1"/>
          <w:vertAlign w:val="subscript"/>
          <w:lang w:val="en-US"/>
        </w:rPr>
        <w:t>4</w:t>
      </w:r>
      <w:r w:rsidRPr="00087603">
        <w:rPr>
          <w:rFonts w:ascii="Times New Roman" w:hAnsi="Times New Roman" w:cs="Times New Roman"/>
          <w:sz w:val="28"/>
          <w:szCs w:val="28"/>
          <w:u w:color="FFFFFF" w:themeColor="background1"/>
          <w:lang w:val="en-US"/>
        </w:rPr>
        <w:t xml:space="preserve"> system</w:t>
      </w:r>
      <w:r w:rsidR="00772BEF">
        <w:rPr>
          <w:rFonts w:ascii="Times New Roman" w:hAnsi="Times New Roman" w:cs="Times New Roman"/>
          <w:sz w:val="28"/>
          <w:szCs w:val="28"/>
          <w:u w:color="FFFFFF" w:themeColor="background1"/>
          <w:lang w:val="en-US"/>
        </w:rPr>
        <w:t xml:space="preserve"> // </w:t>
      </w:r>
      <w:r w:rsidRPr="00087603">
        <w:rPr>
          <w:rFonts w:ascii="Times New Roman" w:hAnsi="Times New Roman" w:cs="Times New Roman"/>
          <w:sz w:val="28"/>
          <w:szCs w:val="28"/>
          <w:u w:color="FFFFFF" w:themeColor="background1"/>
          <w:lang w:val="en-US"/>
        </w:rPr>
        <w:t>Journal of Nuclear Materials</w:t>
      </w:r>
      <w:r w:rsidR="00772BEF">
        <w:rPr>
          <w:rFonts w:ascii="Times New Roman" w:hAnsi="Times New Roman" w:cs="Times New Roman"/>
          <w:sz w:val="28"/>
          <w:szCs w:val="28"/>
          <w:u w:color="FFFFFF" w:themeColor="background1"/>
          <w:lang w:val="en-US"/>
        </w:rPr>
        <w:t xml:space="preserve">. – 2015. – Vol. </w:t>
      </w:r>
      <w:r w:rsidRPr="00087603">
        <w:rPr>
          <w:rFonts w:ascii="Times New Roman" w:hAnsi="Times New Roman" w:cs="Times New Roman"/>
          <w:sz w:val="28"/>
          <w:szCs w:val="28"/>
          <w:u w:color="FFFFFF" w:themeColor="background1"/>
          <w:lang w:val="en-US"/>
        </w:rPr>
        <w:t>456</w:t>
      </w:r>
      <w:r w:rsidR="00772BEF">
        <w:rPr>
          <w:rFonts w:ascii="Times New Roman" w:hAnsi="Times New Roman" w:cs="Times New Roman"/>
          <w:sz w:val="28"/>
          <w:szCs w:val="28"/>
          <w:u w:color="FFFFFF" w:themeColor="background1"/>
          <w:lang w:val="en-US"/>
        </w:rPr>
        <w:t>. – P.</w:t>
      </w:r>
      <w:r w:rsidR="00825220">
        <w:rPr>
          <w:rFonts w:ascii="Times New Roman" w:hAnsi="Times New Roman" w:cs="Times New Roman"/>
          <w:sz w:val="28"/>
          <w:szCs w:val="28"/>
          <w:u w:color="FFFFFF" w:themeColor="background1"/>
          <w:lang w:val="en-US"/>
        </w:rPr>
        <w:t> </w:t>
      </w:r>
      <w:r w:rsidRPr="00087603">
        <w:rPr>
          <w:rFonts w:ascii="Times New Roman" w:hAnsi="Times New Roman" w:cs="Times New Roman"/>
          <w:sz w:val="28"/>
          <w:szCs w:val="28"/>
          <w:u w:color="FFFFFF" w:themeColor="background1"/>
          <w:lang w:val="en-US"/>
        </w:rPr>
        <w:t>151-161.</w:t>
      </w:r>
    </w:p>
    <w:p w14:paraId="32F9D1ED" w14:textId="72C38CFB" w:rsidR="00FF5A81" w:rsidRPr="00087603" w:rsidRDefault="00FF5A81"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Wang Y</w:t>
      </w:r>
      <w:r w:rsidR="00772BEF">
        <w:rPr>
          <w:rFonts w:ascii="Times New Roman" w:hAnsi="Times New Roman" w:cs="Times New Roman"/>
          <w:sz w:val="28"/>
          <w:szCs w:val="28"/>
          <w:u w:color="FFFFFF" w:themeColor="background1"/>
          <w:lang w:val="en-US"/>
        </w:rPr>
        <w:t>.</w:t>
      </w:r>
      <w:r w:rsidRPr="00087603">
        <w:rPr>
          <w:rFonts w:ascii="Times New Roman" w:hAnsi="Times New Roman" w:cs="Times New Roman"/>
          <w:sz w:val="28"/>
          <w:szCs w:val="28"/>
          <w:u w:color="FFFFFF" w:themeColor="background1"/>
          <w:lang w:val="en-US"/>
        </w:rPr>
        <w:t xml:space="preserve"> et al. Synthesis of the biphasic mixture of Li</w:t>
      </w:r>
      <w:r w:rsidRPr="00BA2F71">
        <w:rPr>
          <w:rFonts w:ascii="Times New Roman" w:hAnsi="Times New Roman" w:cs="Times New Roman"/>
          <w:sz w:val="28"/>
          <w:szCs w:val="28"/>
          <w:u w:color="FFFFFF" w:themeColor="background1"/>
          <w:vertAlign w:val="subscript"/>
          <w:lang w:val="en-US"/>
        </w:rPr>
        <w:t>2</w:t>
      </w:r>
      <w:r w:rsidRPr="00087603">
        <w:rPr>
          <w:rFonts w:ascii="Times New Roman" w:hAnsi="Times New Roman" w:cs="Times New Roman"/>
          <w:sz w:val="28"/>
          <w:szCs w:val="28"/>
          <w:u w:color="FFFFFF" w:themeColor="background1"/>
          <w:lang w:val="en-US"/>
        </w:rPr>
        <w:t>TiO</w:t>
      </w:r>
      <w:r w:rsidRPr="00BA2F71">
        <w:rPr>
          <w:rFonts w:ascii="Times New Roman" w:hAnsi="Times New Roman" w:cs="Times New Roman"/>
          <w:sz w:val="28"/>
          <w:szCs w:val="28"/>
          <w:u w:color="FFFFFF" w:themeColor="background1"/>
          <w:vertAlign w:val="subscript"/>
          <w:lang w:val="en-US"/>
        </w:rPr>
        <w:t>3</w:t>
      </w:r>
      <w:r w:rsidRPr="00087603">
        <w:rPr>
          <w:rFonts w:ascii="Times New Roman" w:hAnsi="Times New Roman" w:cs="Times New Roman"/>
          <w:sz w:val="28"/>
          <w:szCs w:val="28"/>
          <w:u w:color="FFFFFF" w:themeColor="background1"/>
          <w:lang w:val="en-US"/>
        </w:rPr>
        <w:t>-Li</w:t>
      </w:r>
      <w:r w:rsidRPr="00BA2F71">
        <w:rPr>
          <w:rFonts w:ascii="Times New Roman" w:hAnsi="Times New Roman" w:cs="Times New Roman"/>
          <w:sz w:val="28"/>
          <w:szCs w:val="28"/>
          <w:u w:color="FFFFFF" w:themeColor="background1"/>
          <w:vertAlign w:val="subscript"/>
          <w:lang w:val="en-US"/>
        </w:rPr>
        <w:t>4</w:t>
      </w:r>
      <w:r w:rsidRPr="00087603">
        <w:rPr>
          <w:rFonts w:ascii="Times New Roman" w:hAnsi="Times New Roman" w:cs="Times New Roman"/>
          <w:sz w:val="28"/>
          <w:szCs w:val="28"/>
          <w:u w:color="FFFFFF" w:themeColor="background1"/>
          <w:lang w:val="en-US"/>
        </w:rPr>
        <w:t>SiO</w:t>
      </w:r>
      <w:r w:rsidRPr="00BA2F71">
        <w:rPr>
          <w:rFonts w:ascii="Times New Roman" w:hAnsi="Times New Roman" w:cs="Times New Roman"/>
          <w:sz w:val="28"/>
          <w:szCs w:val="28"/>
          <w:u w:color="FFFFFF" w:themeColor="background1"/>
          <w:vertAlign w:val="subscript"/>
          <w:lang w:val="en-US"/>
        </w:rPr>
        <w:t>4</w:t>
      </w:r>
      <w:r w:rsidRPr="00087603">
        <w:rPr>
          <w:rFonts w:ascii="Times New Roman" w:hAnsi="Times New Roman" w:cs="Times New Roman"/>
          <w:sz w:val="28"/>
          <w:szCs w:val="28"/>
          <w:u w:color="FFFFFF" w:themeColor="background1"/>
          <w:lang w:val="en-US"/>
        </w:rPr>
        <w:t xml:space="preserve"> and its irradiation performance</w:t>
      </w:r>
      <w:r w:rsidR="00772BEF">
        <w:rPr>
          <w:rFonts w:ascii="Times New Roman" w:hAnsi="Times New Roman" w:cs="Times New Roman"/>
          <w:sz w:val="28"/>
          <w:szCs w:val="28"/>
          <w:u w:color="FFFFFF" w:themeColor="background1"/>
          <w:lang w:val="en-US"/>
        </w:rPr>
        <w:t xml:space="preserve"> // </w:t>
      </w:r>
      <w:r w:rsidRPr="00087603">
        <w:rPr>
          <w:rFonts w:ascii="Times New Roman" w:hAnsi="Times New Roman" w:cs="Times New Roman"/>
          <w:sz w:val="28"/>
          <w:szCs w:val="28"/>
          <w:u w:color="FFFFFF" w:themeColor="background1"/>
          <w:lang w:val="en-US"/>
        </w:rPr>
        <w:t>Journal of the European Ceramic Society</w:t>
      </w:r>
      <w:r w:rsidR="00772BEF">
        <w:rPr>
          <w:rFonts w:ascii="Times New Roman" w:hAnsi="Times New Roman" w:cs="Times New Roman"/>
          <w:sz w:val="28"/>
          <w:szCs w:val="28"/>
          <w:u w:color="FFFFFF" w:themeColor="background1"/>
          <w:lang w:val="en-US"/>
        </w:rPr>
        <w:t xml:space="preserve">. – 2016. – Vol. </w:t>
      </w:r>
      <w:r w:rsidRPr="00087603">
        <w:rPr>
          <w:rFonts w:ascii="Times New Roman" w:hAnsi="Times New Roman" w:cs="Times New Roman"/>
          <w:sz w:val="28"/>
          <w:szCs w:val="28"/>
          <w:u w:color="FFFFFF" w:themeColor="background1"/>
          <w:lang w:val="en-US"/>
        </w:rPr>
        <w:t>36</w:t>
      </w:r>
      <w:r w:rsidR="00772BEF">
        <w:rPr>
          <w:rFonts w:ascii="Times New Roman" w:hAnsi="Times New Roman" w:cs="Times New Roman"/>
          <w:sz w:val="28"/>
          <w:szCs w:val="28"/>
          <w:u w:color="FFFFFF" w:themeColor="background1"/>
          <w:lang w:val="en-US"/>
        </w:rPr>
        <w:t xml:space="preserve">, Issue </w:t>
      </w:r>
      <w:r w:rsidRPr="00087603">
        <w:rPr>
          <w:rFonts w:ascii="Times New Roman" w:hAnsi="Times New Roman" w:cs="Times New Roman"/>
          <w:sz w:val="28"/>
          <w:szCs w:val="28"/>
          <w:u w:color="FFFFFF" w:themeColor="background1"/>
          <w:lang w:val="en-US"/>
        </w:rPr>
        <w:t>16</w:t>
      </w:r>
      <w:r w:rsidR="00772BEF">
        <w:rPr>
          <w:rFonts w:ascii="Times New Roman" w:hAnsi="Times New Roman" w:cs="Times New Roman"/>
          <w:sz w:val="28"/>
          <w:szCs w:val="28"/>
          <w:u w:color="FFFFFF" w:themeColor="background1"/>
          <w:lang w:val="en-US"/>
        </w:rPr>
        <w:t>. – P.</w:t>
      </w:r>
      <w:r w:rsidRPr="00087603">
        <w:rPr>
          <w:rFonts w:ascii="Times New Roman" w:hAnsi="Times New Roman" w:cs="Times New Roman"/>
          <w:sz w:val="28"/>
          <w:szCs w:val="28"/>
          <w:u w:color="FFFFFF" w:themeColor="background1"/>
          <w:lang w:val="en-US"/>
        </w:rPr>
        <w:t xml:space="preserve"> 4107-4113. </w:t>
      </w:r>
    </w:p>
    <w:p w14:paraId="34F735BC" w14:textId="47560F06" w:rsidR="00FF5A81" w:rsidRPr="00087603" w:rsidRDefault="00FF5A81"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Ogawa S</w:t>
      </w:r>
      <w:r w:rsidR="00772BEF">
        <w:rPr>
          <w:rFonts w:ascii="Times New Roman" w:hAnsi="Times New Roman" w:cs="Times New Roman"/>
          <w:sz w:val="28"/>
          <w:szCs w:val="28"/>
          <w:u w:color="FFFFFF" w:themeColor="background1"/>
          <w:lang w:val="en-US"/>
        </w:rPr>
        <w:t>.</w:t>
      </w:r>
      <w:r w:rsidRPr="00087603">
        <w:rPr>
          <w:rFonts w:ascii="Times New Roman" w:hAnsi="Times New Roman" w:cs="Times New Roman"/>
          <w:sz w:val="28"/>
          <w:szCs w:val="28"/>
          <w:u w:color="FFFFFF" w:themeColor="background1"/>
          <w:lang w:val="en-US"/>
        </w:rPr>
        <w:t xml:space="preserve"> et al. Li vaporization property of two-phase material of Li</w:t>
      </w:r>
      <w:r w:rsidRPr="00BA2F71">
        <w:rPr>
          <w:rFonts w:ascii="Times New Roman" w:hAnsi="Times New Roman" w:cs="Times New Roman"/>
          <w:sz w:val="28"/>
          <w:szCs w:val="28"/>
          <w:u w:color="FFFFFF" w:themeColor="background1"/>
          <w:vertAlign w:val="subscript"/>
          <w:lang w:val="en-US"/>
        </w:rPr>
        <w:t>2</w:t>
      </w:r>
      <w:r w:rsidRPr="00087603">
        <w:rPr>
          <w:rFonts w:ascii="Times New Roman" w:hAnsi="Times New Roman" w:cs="Times New Roman"/>
          <w:sz w:val="28"/>
          <w:szCs w:val="28"/>
          <w:u w:color="FFFFFF" w:themeColor="background1"/>
          <w:lang w:val="en-US"/>
        </w:rPr>
        <w:t>TiO</w:t>
      </w:r>
      <w:r w:rsidRPr="00BA2F71">
        <w:rPr>
          <w:rFonts w:ascii="Times New Roman" w:hAnsi="Times New Roman" w:cs="Times New Roman"/>
          <w:sz w:val="28"/>
          <w:szCs w:val="28"/>
          <w:u w:color="FFFFFF" w:themeColor="background1"/>
          <w:vertAlign w:val="subscript"/>
          <w:lang w:val="en-US"/>
        </w:rPr>
        <w:t>3</w:t>
      </w:r>
      <w:r w:rsidRPr="00087603">
        <w:rPr>
          <w:rFonts w:ascii="Times New Roman" w:hAnsi="Times New Roman" w:cs="Times New Roman"/>
          <w:sz w:val="28"/>
          <w:szCs w:val="28"/>
          <w:u w:color="FFFFFF" w:themeColor="background1"/>
          <w:lang w:val="en-US"/>
        </w:rPr>
        <w:t xml:space="preserve"> and Li</w:t>
      </w:r>
      <w:r w:rsidRPr="00BA2F71">
        <w:rPr>
          <w:rFonts w:ascii="Times New Roman" w:hAnsi="Times New Roman" w:cs="Times New Roman"/>
          <w:sz w:val="28"/>
          <w:szCs w:val="28"/>
          <w:u w:color="FFFFFF" w:themeColor="background1"/>
          <w:vertAlign w:val="subscript"/>
          <w:lang w:val="en-US"/>
        </w:rPr>
        <w:t>2</w:t>
      </w:r>
      <w:r w:rsidRPr="00087603">
        <w:rPr>
          <w:rFonts w:ascii="Times New Roman" w:hAnsi="Times New Roman" w:cs="Times New Roman"/>
          <w:sz w:val="28"/>
          <w:szCs w:val="28"/>
          <w:u w:color="FFFFFF" w:themeColor="background1"/>
          <w:lang w:val="en-US"/>
        </w:rPr>
        <w:t>SiO</w:t>
      </w:r>
      <w:r w:rsidRPr="00BA2F71">
        <w:rPr>
          <w:rFonts w:ascii="Times New Roman" w:hAnsi="Times New Roman" w:cs="Times New Roman"/>
          <w:sz w:val="28"/>
          <w:szCs w:val="28"/>
          <w:u w:color="FFFFFF" w:themeColor="background1"/>
          <w:vertAlign w:val="subscript"/>
          <w:lang w:val="en-US"/>
        </w:rPr>
        <w:t>3</w:t>
      </w:r>
      <w:r w:rsidRPr="00087603">
        <w:rPr>
          <w:rFonts w:ascii="Times New Roman" w:hAnsi="Times New Roman" w:cs="Times New Roman"/>
          <w:sz w:val="28"/>
          <w:szCs w:val="28"/>
          <w:u w:color="FFFFFF" w:themeColor="background1"/>
          <w:lang w:val="en-US"/>
        </w:rPr>
        <w:t xml:space="preserve"> for tritium breeder</w:t>
      </w:r>
      <w:r w:rsidR="00772BEF">
        <w:rPr>
          <w:rFonts w:ascii="Times New Roman" w:hAnsi="Times New Roman" w:cs="Times New Roman"/>
          <w:sz w:val="28"/>
          <w:szCs w:val="28"/>
          <w:u w:color="FFFFFF" w:themeColor="background1"/>
          <w:lang w:val="en-US"/>
        </w:rPr>
        <w:t xml:space="preserve"> // </w:t>
      </w:r>
      <w:r w:rsidRPr="00087603">
        <w:rPr>
          <w:rFonts w:ascii="Times New Roman" w:hAnsi="Times New Roman" w:cs="Times New Roman"/>
          <w:sz w:val="28"/>
          <w:szCs w:val="28"/>
          <w:u w:color="FFFFFF" w:themeColor="background1"/>
          <w:lang w:val="en-US"/>
        </w:rPr>
        <w:t>Fusion Engineering and Design</w:t>
      </w:r>
      <w:r w:rsidR="00772BEF">
        <w:rPr>
          <w:rFonts w:ascii="Times New Roman" w:hAnsi="Times New Roman" w:cs="Times New Roman"/>
          <w:sz w:val="28"/>
          <w:szCs w:val="28"/>
          <w:u w:color="FFFFFF" w:themeColor="background1"/>
          <w:lang w:val="en-US"/>
        </w:rPr>
        <w:t xml:space="preserve">. – 2015. – Vol. </w:t>
      </w:r>
      <w:r w:rsidRPr="00087603">
        <w:rPr>
          <w:rFonts w:ascii="Times New Roman" w:hAnsi="Times New Roman" w:cs="Times New Roman"/>
          <w:sz w:val="28"/>
          <w:szCs w:val="28"/>
          <w:u w:color="FFFFFF" w:themeColor="background1"/>
          <w:lang w:val="en-US"/>
        </w:rPr>
        <w:t>98</w:t>
      </w:r>
      <w:r w:rsidR="00772BEF">
        <w:rPr>
          <w:rFonts w:ascii="Times New Roman" w:hAnsi="Times New Roman" w:cs="Times New Roman"/>
          <w:sz w:val="28"/>
          <w:szCs w:val="28"/>
          <w:u w:color="FFFFFF" w:themeColor="background1"/>
          <w:lang w:val="en-US"/>
        </w:rPr>
        <w:t>. – P.</w:t>
      </w:r>
      <w:r w:rsidRPr="00087603">
        <w:rPr>
          <w:rFonts w:ascii="Times New Roman" w:hAnsi="Times New Roman" w:cs="Times New Roman"/>
          <w:sz w:val="28"/>
          <w:szCs w:val="28"/>
          <w:u w:color="FFFFFF" w:themeColor="background1"/>
          <w:lang w:val="en-US"/>
        </w:rPr>
        <w:t xml:space="preserve"> 1859-1863.</w:t>
      </w:r>
    </w:p>
    <w:p w14:paraId="0AD52F76" w14:textId="34171BE4" w:rsidR="00FF5A81" w:rsidRPr="00087603" w:rsidRDefault="00FF5A81"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Roy A</w:t>
      </w:r>
      <w:r w:rsidR="00772BEF">
        <w:rPr>
          <w:rFonts w:ascii="Times New Roman" w:hAnsi="Times New Roman" w:cs="Times New Roman"/>
          <w:sz w:val="28"/>
          <w:szCs w:val="28"/>
          <w:u w:color="FFFFFF" w:themeColor="background1"/>
          <w:lang w:val="en-US"/>
        </w:rPr>
        <w:t>.</w:t>
      </w:r>
      <w:r w:rsidRPr="00087603">
        <w:rPr>
          <w:rFonts w:ascii="Times New Roman" w:hAnsi="Times New Roman" w:cs="Times New Roman"/>
          <w:sz w:val="28"/>
          <w:szCs w:val="28"/>
          <w:u w:color="FFFFFF" w:themeColor="background1"/>
          <w:lang w:val="en-US"/>
        </w:rPr>
        <w:t xml:space="preserve"> et al. Cluster dynamics simulations of tritium and helium diffusion in lithium ceramics</w:t>
      </w:r>
      <w:r w:rsidR="00772BEF">
        <w:rPr>
          <w:rFonts w:ascii="Times New Roman" w:hAnsi="Times New Roman" w:cs="Times New Roman"/>
          <w:sz w:val="28"/>
          <w:szCs w:val="28"/>
          <w:u w:color="FFFFFF" w:themeColor="background1"/>
          <w:lang w:val="en-US"/>
        </w:rPr>
        <w:t xml:space="preserve"> // </w:t>
      </w:r>
      <w:r w:rsidRPr="00087603">
        <w:rPr>
          <w:rFonts w:ascii="Times New Roman" w:hAnsi="Times New Roman" w:cs="Times New Roman"/>
          <w:sz w:val="28"/>
          <w:szCs w:val="28"/>
          <w:u w:color="FFFFFF" w:themeColor="background1"/>
          <w:lang w:val="en-US"/>
        </w:rPr>
        <w:t>Journal of Nuclear Materials</w:t>
      </w:r>
      <w:r w:rsidR="00772BEF">
        <w:rPr>
          <w:rFonts w:ascii="Times New Roman" w:hAnsi="Times New Roman" w:cs="Times New Roman"/>
          <w:sz w:val="28"/>
          <w:szCs w:val="28"/>
          <w:u w:color="FFFFFF" w:themeColor="background1"/>
          <w:lang w:val="en-US"/>
        </w:rPr>
        <w:t xml:space="preserve">. – 2024. – Vol. </w:t>
      </w:r>
      <w:r w:rsidRPr="00087603">
        <w:rPr>
          <w:rFonts w:ascii="Times New Roman" w:hAnsi="Times New Roman" w:cs="Times New Roman"/>
          <w:sz w:val="28"/>
          <w:szCs w:val="28"/>
          <w:u w:color="FFFFFF" w:themeColor="background1"/>
          <w:lang w:val="en-US"/>
        </w:rPr>
        <w:t>592</w:t>
      </w:r>
      <w:r w:rsidR="00772BEF">
        <w:rPr>
          <w:rFonts w:ascii="Times New Roman" w:hAnsi="Times New Roman" w:cs="Times New Roman"/>
          <w:sz w:val="28"/>
          <w:szCs w:val="28"/>
          <w:u w:color="FFFFFF" w:themeColor="background1"/>
          <w:lang w:val="en-US"/>
        </w:rPr>
        <w:t>. – P. </w:t>
      </w:r>
      <w:r w:rsidRPr="00087603">
        <w:rPr>
          <w:rFonts w:ascii="Times New Roman" w:hAnsi="Times New Roman" w:cs="Times New Roman"/>
          <w:sz w:val="28"/>
          <w:szCs w:val="28"/>
          <w:u w:color="FFFFFF" w:themeColor="background1"/>
          <w:lang w:val="en-US"/>
        </w:rPr>
        <w:t>154970.</w:t>
      </w:r>
    </w:p>
    <w:p w14:paraId="2F8A8441" w14:textId="1193E196" w:rsidR="00FF5A81" w:rsidRPr="00087603" w:rsidRDefault="00FF5A81"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lastRenderedPageBreak/>
        <w:t>Nita N., Schaeublin</w:t>
      </w:r>
      <w:r w:rsidR="00772BEF" w:rsidRPr="00772BEF">
        <w:rPr>
          <w:rFonts w:ascii="Times New Roman" w:hAnsi="Times New Roman" w:cs="Times New Roman"/>
          <w:sz w:val="28"/>
          <w:szCs w:val="28"/>
          <w:u w:color="FFFFFF" w:themeColor="background1"/>
          <w:lang w:val="en-US"/>
        </w:rPr>
        <w:t xml:space="preserve"> </w:t>
      </w:r>
      <w:r w:rsidR="00772BEF" w:rsidRPr="00087603">
        <w:rPr>
          <w:rFonts w:ascii="Times New Roman" w:hAnsi="Times New Roman" w:cs="Times New Roman"/>
          <w:sz w:val="28"/>
          <w:szCs w:val="28"/>
          <w:u w:color="FFFFFF" w:themeColor="background1"/>
          <w:lang w:val="en-US"/>
        </w:rPr>
        <w:t>R.</w:t>
      </w:r>
      <w:r w:rsidRPr="00087603">
        <w:rPr>
          <w:rFonts w:ascii="Times New Roman" w:hAnsi="Times New Roman" w:cs="Times New Roman"/>
          <w:sz w:val="28"/>
          <w:szCs w:val="28"/>
          <w:u w:color="FFFFFF" w:themeColor="background1"/>
          <w:lang w:val="en-US"/>
        </w:rPr>
        <w:t>, Victoria</w:t>
      </w:r>
      <w:r w:rsidR="00772BEF" w:rsidRPr="00772BEF">
        <w:rPr>
          <w:rFonts w:ascii="Times New Roman" w:hAnsi="Times New Roman" w:cs="Times New Roman"/>
          <w:sz w:val="28"/>
          <w:szCs w:val="28"/>
          <w:u w:color="FFFFFF" w:themeColor="background1"/>
          <w:lang w:val="en-US"/>
        </w:rPr>
        <w:t xml:space="preserve"> </w:t>
      </w:r>
      <w:r w:rsidR="00772BEF" w:rsidRPr="00087603">
        <w:rPr>
          <w:rFonts w:ascii="Times New Roman" w:hAnsi="Times New Roman" w:cs="Times New Roman"/>
          <w:sz w:val="28"/>
          <w:szCs w:val="28"/>
          <w:u w:color="FFFFFF" w:themeColor="background1"/>
          <w:lang w:val="en-US"/>
        </w:rPr>
        <w:t>M.</w:t>
      </w:r>
      <w:r w:rsidRPr="00087603">
        <w:rPr>
          <w:rFonts w:ascii="Times New Roman" w:hAnsi="Times New Roman" w:cs="Times New Roman"/>
          <w:sz w:val="28"/>
          <w:szCs w:val="28"/>
          <w:u w:color="FFFFFF" w:themeColor="background1"/>
          <w:lang w:val="en-US"/>
        </w:rPr>
        <w:t xml:space="preserve"> Impact of irradiation on the microstructure of nanocrystalline materials</w:t>
      </w:r>
      <w:r w:rsidR="00772BEF">
        <w:rPr>
          <w:rFonts w:ascii="Times New Roman" w:hAnsi="Times New Roman" w:cs="Times New Roman"/>
          <w:sz w:val="28"/>
          <w:szCs w:val="28"/>
          <w:u w:color="FFFFFF" w:themeColor="background1"/>
          <w:lang w:val="en-US"/>
        </w:rPr>
        <w:t xml:space="preserve"> // </w:t>
      </w:r>
      <w:r w:rsidRPr="00087603">
        <w:rPr>
          <w:rFonts w:ascii="Times New Roman" w:hAnsi="Times New Roman" w:cs="Times New Roman"/>
          <w:sz w:val="28"/>
          <w:szCs w:val="28"/>
          <w:u w:color="FFFFFF" w:themeColor="background1"/>
          <w:lang w:val="en-US"/>
        </w:rPr>
        <w:t>Journal of Nuclear Materials</w:t>
      </w:r>
      <w:r w:rsidR="00772BEF">
        <w:rPr>
          <w:rFonts w:ascii="Times New Roman" w:hAnsi="Times New Roman" w:cs="Times New Roman"/>
          <w:sz w:val="28"/>
          <w:szCs w:val="28"/>
          <w:u w:color="FFFFFF" w:themeColor="background1"/>
          <w:lang w:val="en-US"/>
        </w:rPr>
        <w:t xml:space="preserve">. – 2004. – Vol. </w:t>
      </w:r>
      <w:r w:rsidRPr="00087603">
        <w:rPr>
          <w:rFonts w:ascii="Times New Roman" w:hAnsi="Times New Roman" w:cs="Times New Roman"/>
          <w:sz w:val="28"/>
          <w:szCs w:val="28"/>
          <w:u w:color="FFFFFF" w:themeColor="background1"/>
          <w:lang w:val="en-US"/>
        </w:rPr>
        <w:t>329</w:t>
      </w:r>
      <w:r w:rsidR="00772BEF">
        <w:rPr>
          <w:rFonts w:ascii="Times New Roman" w:hAnsi="Times New Roman" w:cs="Times New Roman"/>
          <w:sz w:val="28"/>
          <w:szCs w:val="28"/>
          <w:u w:color="FFFFFF" w:themeColor="background1"/>
          <w:lang w:val="en-US"/>
        </w:rPr>
        <w:t>. – P.</w:t>
      </w:r>
      <w:r w:rsidRPr="00087603">
        <w:rPr>
          <w:rFonts w:ascii="Times New Roman" w:hAnsi="Times New Roman" w:cs="Times New Roman"/>
          <w:sz w:val="28"/>
          <w:szCs w:val="28"/>
          <w:u w:color="FFFFFF" w:themeColor="background1"/>
          <w:lang w:val="en-US"/>
        </w:rPr>
        <w:t xml:space="preserve"> 953-957. </w:t>
      </w:r>
    </w:p>
    <w:p w14:paraId="700088E7" w14:textId="71BC9344" w:rsidR="00FF5A81" w:rsidRPr="00087603" w:rsidRDefault="00FF5A81"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Panghal A</w:t>
      </w:r>
      <w:r w:rsidR="00772BEF">
        <w:rPr>
          <w:rFonts w:ascii="Times New Roman" w:hAnsi="Times New Roman" w:cs="Times New Roman"/>
          <w:sz w:val="28"/>
          <w:szCs w:val="28"/>
          <w:u w:color="FFFFFF" w:themeColor="background1"/>
          <w:lang w:val="en-US"/>
        </w:rPr>
        <w:t>.</w:t>
      </w:r>
      <w:r w:rsidRPr="00087603">
        <w:rPr>
          <w:rFonts w:ascii="Times New Roman" w:hAnsi="Times New Roman" w:cs="Times New Roman"/>
          <w:sz w:val="28"/>
          <w:szCs w:val="28"/>
          <w:u w:color="FFFFFF" w:themeColor="background1"/>
          <w:lang w:val="en-US"/>
        </w:rPr>
        <w:t xml:space="preserve"> et al. Structural assessment and irradiation response of La</w:t>
      </w:r>
      <w:r w:rsidRPr="00BA2F71">
        <w:rPr>
          <w:rFonts w:ascii="Times New Roman" w:hAnsi="Times New Roman" w:cs="Times New Roman"/>
          <w:sz w:val="28"/>
          <w:szCs w:val="28"/>
          <w:u w:color="FFFFFF" w:themeColor="background1"/>
          <w:vertAlign w:val="subscript"/>
          <w:lang w:val="en-US"/>
        </w:rPr>
        <w:t>2</w:t>
      </w:r>
      <w:r w:rsidRPr="00087603">
        <w:rPr>
          <w:rFonts w:ascii="Times New Roman" w:hAnsi="Times New Roman" w:cs="Times New Roman"/>
          <w:sz w:val="28"/>
          <w:szCs w:val="28"/>
          <w:u w:color="FFFFFF" w:themeColor="background1"/>
          <w:lang w:val="en-US"/>
        </w:rPr>
        <w:t>Zr</w:t>
      </w:r>
      <w:r w:rsidRPr="00BA2F71">
        <w:rPr>
          <w:rFonts w:ascii="Times New Roman" w:hAnsi="Times New Roman" w:cs="Times New Roman"/>
          <w:sz w:val="28"/>
          <w:szCs w:val="28"/>
          <w:u w:color="FFFFFF" w:themeColor="background1"/>
          <w:vertAlign w:val="subscript"/>
          <w:lang w:val="en-US"/>
        </w:rPr>
        <w:t>2</w:t>
      </w:r>
      <w:r w:rsidRPr="00087603">
        <w:rPr>
          <w:rFonts w:ascii="Times New Roman" w:hAnsi="Times New Roman" w:cs="Times New Roman"/>
          <w:sz w:val="28"/>
          <w:szCs w:val="28"/>
          <w:u w:color="FFFFFF" w:themeColor="background1"/>
          <w:lang w:val="en-US"/>
        </w:rPr>
        <w:t>O</w:t>
      </w:r>
      <w:r w:rsidRPr="00BA2F71">
        <w:rPr>
          <w:rFonts w:ascii="Times New Roman" w:hAnsi="Times New Roman" w:cs="Times New Roman"/>
          <w:sz w:val="28"/>
          <w:szCs w:val="28"/>
          <w:u w:color="FFFFFF" w:themeColor="background1"/>
          <w:vertAlign w:val="subscript"/>
          <w:lang w:val="en-US"/>
        </w:rPr>
        <w:t>7</w:t>
      </w:r>
      <w:r w:rsidRPr="00087603">
        <w:rPr>
          <w:rFonts w:ascii="Times New Roman" w:hAnsi="Times New Roman" w:cs="Times New Roman"/>
          <w:sz w:val="28"/>
          <w:szCs w:val="28"/>
          <w:u w:color="FFFFFF" w:themeColor="background1"/>
          <w:lang w:val="en-US"/>
        </w:rPr>
        <w:t xml:space="preserve"> pyrochlore: impact of irradiation temperature and ion fluence</w:t>
      </w:r>
      <w:r w:rsidR="00772BEF">
        <w:rPr>
          <w:rFonts w:ascii="Times New Roman" w:hAnsi="Times New Roman" w:cs="Times New Roman"/>
          <w:sz w:val="28"/>
          <w:szCs w:val="28"/>
          <w:u w:color="FFFFFF" w:themeColor="background1"/>
          <w:lang w:val="en-US"/>
        </w:rPr>
        <w:t xml:space="preserve"> // </w:t>
      </w:r>
      <w:r w:rsidRPr="00087603">
        <w:rPr>
          <w:rFonts w:ascii="Times New Roman" w:hAnsi="Times New Roman" w:cs="Times New Roman"/>
          <w:sz w:val="28"/>
          <w:szCs w:val="28"/>
          <w:u w:color="FFFFFF" w:themeColor="background1"/>
          <w:lang w:val="en-US"/>
        </w:rPr>
        <w:t>Journal of Alloys and Compounds</w:t>
      </w:r>
      <w:r w:rsidR="00772BEF">
        <w:rPr>
          <w:rFonts w:ascii="Times New Roman" w:hAnsi="Times New Roman" w:cs="Times New Roman"/>
          <w:sz w:val="28"/>
          <w:szCs w:val="28"/>
          <w:u w:color="FFFFFF" w:themeColor="background1"/>
          <w:lang w:val="en-US"/>
        </w:rPr>
        <w:t xml:space="preserve">. – 2021. – Vol. </w:t>
      </w:r>
      <w:r w:rsidRPr="00087603">
        <w:rPr>
          <w:rFonts w:ascii="Times New Roman" w:hAnsi="Times New Roman" w:cs="Times New Roman"/>
          <w:sz w:val="28"/>
          <w:szCs w:val="28"/>
          <w:u w:color="FFFFFF" w:themeColor="background1"/>
          <w:lang w:val="en-US"/>
        </w:rPr>
        <w:t>862</w:t>
      </w:r>
      <w:r w:rsidR="00772BEF">
        <w:rPr>
          <w:rFonts w:ascii="Times New Roman" w:hAnsi="Times New Roman" w:cs="Times New Roman"/>
          <w:sz w:val="28"/>
          <w:szCs w:val="28"/>
          <w:u w:color="FFFFFF" w:themeColor="background1"/>
          <w:lang w:val="en-US"/>
        </w:rPr>
        <w:t>. – P.</w:t>
      </w:r>
      <w:r w:rsidRPr="00087603">
        <w:rPr>
          <w:rFonts w:ascii="Times New Roman" w:hAnsi="Times New Roman" w:cs="Times New Roman"/>
          <w:sz w:val="28"/>
          <w:szCs w:val="28"/>
          <w:u w:color="FFFFFF" w:themeColor="background1"/>
          <w:lang w:val="en-US"/>
        </w:rPr>
        <w:t xml:space="preserve"> 158556</w:t>
      </w:r>
      <w:r w:rsidR="00772BEF">
        <w:rPr>
          <w:rFonts w:ascii="Times New Roman" w:hAnsi="Times New Roman" w:cs="Times New Roman"/>
          <w:sz w:val="28"/>
          <w:szCs w:val="28"/>
          <w:u w:color="FFFFFF" w:themeColor="background1"/>
          <w:lang w:val="en-US"/>
        </w:rPr>
        <w:t>.</w:t>
      </w:r>
    </w:p>
    <w:p w14:paraId="5F90F735" w14:textId="6569BACC" w:rsidR="00FF5A81" w:rsidRPr="00087603" w:rsidRDefault="00FF5A81"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Egeland G.W., Valdez J.A., Maloy S.A.</w:t>
      </w:r>
      <w:r w:rsidR="00415CF8">
        <w:rPr>
          <w:rFonts w:ascii="Times New Roman" w:hAnsi="Times New Roman" w:cs="Times New Roman"/>
          <w:sz w:val="28"/>
          <w:szCs w:val="28"/>
          <w:u w:color="FFFFFF" w:themeColor="background1"/>
          <w:lang w:val="en-US"/>
        </w:rPr>
        <w:t xml:space="preserve"> et al.</w:t>
      </w:r>
      <w:r w:rsidRPr="00087603">
        <w:rPr>
          <w:rFonts w:ascii="Times New Roman" w:hAnsi="Times New Roman" w:cs="Times New Roman"/>
          <w:sz w:val="28"/>
          <w:szCs w:val="28"/>
          <w:u w:color="FFFFFF" w:themeColor="background1"/>
          <w:lang w:val="en-US"/>
        </w:rPr>
        <w:t xml:space="preserve"> Heavy-ion irradiation defect accumulation in ZrN characterized by TEM, GIXRD, nanoindentation, and helium desorption</w:t>
      </w:r>
      <w:r w:rsidR="00415CF8">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 xml:space="preserve"> Journal of nuclear materials</w:t>
      </w:r>
      <w:r w:rsidR="00415CF8">
        <w:rPr>
          <w:rFonts w:ascii="Times New Roman" w:hAnsi="Times New Roman" w:cs="Times New Roman"/>
          <w:sz w:val="28"/>
          <w:szCs w:val="28"/>
          <w:u w:color="FFFFFF" w:themeColor="background1"/>
          <w:lang w:val="en-US"/>
        </w:rPr>
        <w:t xml:space="preserve">. – 2013. – Vol. </w:t>
      </w:r>
      <w:r w:rsidRPr="00087603">
        <w:rPr>
          <w:rFonts w:ascii="Times New Roman" w:hAnsi="Times New Roman" w:cs="Times New Roman"/>
          <w:sz w:val="28"/>
          <w:szCs w:val="28"/>
          <w:u w:color="FFFFFF" w:themeColor="background1"/>
          <w:lang w:val="en-US"/>
        </w:rPr>
        <w:t>435</w:t>
      </w:r>
      <w:r w:rsidR="00415CF8">
        <w:rPr>
          <w:rFonts w:ascii="Times New Roman" w:hAnsi="Times New Roman" w:cs="Times New Roman"/>
          <w:sz w:val="28"/>
          <w:szCs w:val="28"/>
          <w:u w:color="FFFFFF" w:themeColor="background1"/>
          <w:lang w:val="en-US"/>
        </w:rPr>
        <w:t xml:space="preserve">, Issue </w:t>
      </w:r>
      <w:r w:rsidRPr="00087603">
        <w:rPr>
          <w:rFonts w:ascii="Times New Roman" w:hAnsi="Times New Roman" w:cs="Times New Roman"/>
          <w:sz w:val="28"/>
          <w:szCs w:val="28"/>
          <w:u w:color="FFFFFF" w:themeColor="background1"/>
          <w:lang w:val="en-US"/>
        </w:rPr>
        <w:t>1-3</w:t>
      </w:r>
      <w:r w:rsidR="00415CF8">
        <w:rPr>
          <w:rFonts w:ascii="Times New Roman" w:hAnsi="Times New Roman" w:cs="Times New Roman"/>
          <w:sz w:val="28"/>
          <w:szCs w:val="28"/>
          <w:u w:color="FFFFFF" w:themeColor="background1"/>
          <w:lang w:val="en-US"/>
        </w:rPr>
        <w:t>. – P. </w:t>
      </w:r>
      <w:r w:rsidRPr="00087603">
        <w:rPr>
          <w:rFonts w:ascii="Times New Roman" w:hAnsi="Times New Roman" w:cs="Times New Roman"/>
          <w:sz w:val="28"/>
          <w:szCs w:val="28"/>
          <w:u w:color="FFFFFF" w:themeColor="background1"/>
          <w:lang w:val="en-US"/>
        </w:rPr>
        <w:t>77-87</w:t>
      </w:r>
      <w:r w:rsidR="00415CF8">
        <w:rPr>
          <w:rFonts w:ascii="Times New Roman" w:hAnsi="Times New Roman" w:cs="Times New Roman"/>
          <w:sz w:val="28"/>
          <w:szCs w:val="28"/>
          <w:u w:color="FFFFFF" w:themeColor="background1"/>
          <w:lang w:val="en-US"/>
        </w:rPr>
        <w:t>.</w:t>
      </w:r>
    </w:p>
    <w:p w14:paraId="57689EAB" w14:textId="1CEF61C0" w:rsidR="00FF5A81" w:rsidRPr="00087603" w:rsidRDefault="00FF5A81"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 xml:space="preserve">Mohammadi A., Hamidi S., </w:t>
      </w:r>
      <w:r w:rsidR="00415CF8">
        <w:rPr>
          <w:rFonts w:ascii="Times New Roman" w:hAnsi="Times New Roman" w:cs="Times New Roman"/>
          <w:sz w:val="28"/>
          <w:szCs w:val="28"/>
          <w:u w:color="FFFFFF" w:themeColor="background1"/>
          <w:lang w:val="en-US"/>
        </w:rPr>
        <w:t>Asadabad M.</w:t>
      </w:r>
      <w:r w:rsidRPr="00087603">
        <w:rPr>
          <w:rFonts w:ascii="Times New Roman" w:hAnsi="Times New Roman" w:cs="Times New Roman"/>
          <w:sz w:val="28"/>
          <w:szCs w:val="28"/>
          <w:u w:color="FFFFFF" w:themeColor="background1"/>
          <w:lang w:val="en-US"/>
        </w:rPr>
        <w:t>A. The use of the SRIM code for calculation of radiation damage induced by neutrons</w:t>
      </w:r>
      <w:r w:rsidR="00415CF8">
        <w:rPr>
          <w:rFonts w:ascii="Times New Roman" w:hAnsi="Times New Roman" w:cs="Times New Roman"/>
          <w:sz w:val="28"/>
          <w:szCs w:val="28"/>
          <w:u w:color="FFFFFF" w:themeColor="background1"/>
          <w:lang w:val="en-US"/>
        </w:rPr>
        <w:t xml:space="preserve"> // </w:t>
      </w:r>
      <w:r w:rsidRPr="00087603">
        <w:rPr>
          <w:rFonts w:ascii="Times New Roman" w:hAnsi="Times New Roman" w:cs="Times New Roman"/>
          <w:sz w:val="28"/>
          <w:szCs w:val="28"/>
          <w:u w:color="FFFFFF" w:themeColor="background1"/>
          <w:lang w:val="en-US"/>
        </w:rPr>
        <w:t>Nuclear Instruments and Methods in Physics Research Section B: Beam Interactions with Materials and Atoms</w:t>
      </w:r>
      <w:r w:rsidR="00415CF8">
        <w:rPr>
          <w:rFonts w:ascii="Times New Roman" w:hAnsi="Times New Roman" w:cs="Times New Roman"/>
          <w:sz w:val="28"/>
          <w:szCs w:val="28"/>
          <w:u w:color="FFFFFF" w:themeColor="background1"/>
          <w:lang w:val="en-US"/>
        </w:rPr>
        <w:t xml:space="preserve">. – 2017. – Vol. </w:t>
      </w:r>
      <w:r w:rsidRPr="00087603">
        <w:rPr>
          <w:rFonts w:ascii="Times New Roman" w:hAnsi="Times New Roman" w:cs="Times New Roman"/>
          <w:sz w:val="28"/>
          <w:szCs w:val="28"/>
          <w:u w:color="FFFFFF" w:themeColor="background1"/>
          <w:lang w:val="en-US"/>
        </w:rPr>
        <w:t>412</w:t>
      </w:r>
      <w:r w:rsidR="00415CF8">
        <w:rPr>
          <w:rFonts w:ascii="Times New Roman" w:hAnsi="Times New Roman" w:cs="Times New Roman"/>
          <w:sz w:val="28"/>
          <w:szCs w:val="28"/>
          <w:u w:color="FFFFFF" w:themeColor="background1"/>
          <w:lang w:val="en-US"/>
        </w:rPr>
        <w:t>. – P.</w:t>
      </w:r>
      <w:r w:rsidRPr="00087603">
        <w:rPr>
          <w:rFonts w:ascii="Times New Roman" w:hAnsi="Times New Roman" w:cs="Times New Roman"/>
          <w:sz w:val="28"/>
          <w:szCs w:val="28"/>
          <w:u w:color="FFFFFF" w:themeColor="background1"/>
          <w:lang w:val="en-US"/>
        </w:rPr>
        <w:t xml:space="preserve"> 19-27</w:t>
      </w:r>
      <w:r w:rsidR="00415CF8">
        <w:rPr>
          <w:rFonts w:ascii="Times New Roman" w:hAnsi="Times New Roman" w:cs="Times New Roman"/>
          <w:sz w:val="28"/>
          <w:szCs w:val="28"/>
          <w:u w:color="FFFFFF" w:themeColor="background1"/>
          <w:lang w:val="en-US"/>
        </w:rPr>
        <w:t>.</w:t>
      </w:r>
    </w:p>
    <w:p w14:paraId="639BEDF8" w14:textId="23B11F91" w:rsidR="00FF5A81" w:rsidRPr="00087603" w:rsidRDefault="00FF5A81"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Lu C</w:t>
      </w:r>
      <w:r w:rsidR="00415CF8">
        <w:rPr>
          <w:rFonts w:ascii="Times New Roman" w:hAnsi="Times New Roman" w:cs="Times New Roman"/>
          <w:sz w:val="28"/>
          <w:szCs w:val="28"/>
          <w:u w:color="FFFFFF" w:themeColor="background1"/>
          <w:lang w:val="en-US"/>
        </w:rPr>
        <w:t>.</w:t>
      </w:r>
      <w:r w:rsidRPr="00087603">
        <w:rPr>
          <w:rFonts w:ascii="Times New Roman" w:hAnsi="Times New Roman" w:cs="Times New Roman"/>
          <w:sz w:val="28"/>
          <w:szCs w:val="28"/>
          <w:u w:color="FFFFFF" w:themeColor="background1"/>
          <w:lang w:val="en-US"/>
        </w:rPr>
        <w:t xml:space="preserve"> et al. Enhancing radiation tolerance by controlling defect mobility and migration pathways in multicomponent single-phase alloys</w:t>
      </w:r>
      <w:r w:rsidR="00415CF8">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 xml:space="preserve"> Nature communications</w:t>
      </w:r>
      <w:r w:rsidR="00415CF8">
        <w:rPr>
          <w:rFonts w:ascii="Times New Roman" w:hAnsi="Times New Roman" w:cs="Times New Roman"/>
          <w:sz w:val="28"/>
          <w:szCs w:val="28"/>
          <w:u w:color="FFFFFF" w:themeColor="background1"/>
          <w:lang w:val="en-US"/>
        </w:rPr>
        <w:t xml:space="preserve">. – 2016. – Vol. </w:t>
      </w:r>
      <w:r w:rsidRPr="00087603">
        <w:rPr>
          <w:rFonts w:ascii="Times New Roman" w:hAnsi="Times New Roman" w:cs="Times New Roman"/>
          <w:sz w:val="28"/>
          <w:szCs w:val="28"/>
          <w:u w:color="FFFFFF" w:themeColor="background1"/>
          <w:lang w:val="en-US"/>
        </w:rPr>
        <w:t>7</w:t>
      </w:r>
      <w:r w:rsidR="00415CF8">
        <w:rPr>
          <w:rFonts w:ascii="Times New Roman" w:hAnsi="Times New Roman" w:cs="Times New Roman"/>
          <w:sz w:val="28"/>
          <w:szCs w:val="28"/>
          <w:u w:color="FFFFFF" w:themeColor="background1"/>
          <w:lang w:val="en-US"/>
        </w:rPr>
        <w:t xml:space="preserve">, Issue </w:t>
      </w:r>
      <w:r w:rsidRPr="00087603">
        <w:rPr>
          <w:rFonts w:ascii="Times New Roman" w:hAnsi="Times New Roman" w:cs="Times New Roman"/>
          <w:sz w:val="28"/>
          <w:szCs w:val="28"/>
          <w:u w:color="FFFFFF" w:themeColor="background1"/>
          <w:lang w:val="en-US"/>
        </w:rPr>
        <w:t>1</w:t>
      </w:r>
      <w:r w:rsidR="00415CF8">
        <w:rPr>
          <w:rFonts w:ascii="Times New Roman" w:hAnsi="Times New Roman" w:cs="Times New Roman"/>
          <w:sz w:val="28"/>
          <w:szCs w:val="28"/>
          <w:u w:color="FFFFFF" w:themeColor="background1"/>
          <w:lang w:val="en-US"/>
        </w:rPr>
        <w:t>. – P.</w:t>
      </w:r>
      <w:r w:rsidRPr="00087603">
        <w:rPr>
          <w:rFonts w:ascii="Times New Roman" w:hAnsi="Times New Roman" w:cs="Times New Roman"/>
          <w:sz w:val="28"/>
          <w:szCs w:val="28"/>
          <w:u w:color="FFFFFF" w:themeColor="background1"/>
          <w:lang w:val="en-US"/>
        </w:rPr>
        <w:t xml:space="preserve"> 13564</w:t>
      </w:r>
      <w:r w:rsidR="00415CF8">
        <w:rPr>
          <w:rFonts w:ascii="Times New Roman" w:hAnsi="Times New Roman" w:cs="Times New Roman"/>
          <w:sz w:val="28"/>
          <w:szCs w:val="28"/>
          <w:u w:color="FFFFFF" w:themeColor="background1"/>
          <w:lang w:val="en-US"/>
        </w:rPr>
        <w:t>-1-13564-9.</w:t>
      </w:r>
    </w:p>
    <w:p w14:paraId="13895C94" w14:textId="311C51CB" w:rsidR="00FF5A81" w:rsidRPr="00087603" w:rsidRDefault="00FF5A81"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Du J</w:t>
      </w:r>
      <w:r w:rsidR="00415CF8">
        <w:rPr>
          <w:rFonts w:ascii="Times New Roman" w:hAnsi="Times New Roman" w:cs="Times New Roman"/>
          <w:sz w:val="28"/>
          <w:szCs w:val="28"/>
          <w:u w:color="FFFFFF" w:themeColor="background1"/>
          <w:lang w:val="en-US"/>
        </w:rPr>
        <w:t>.</w:t>
      </w:r>
      <w:r w:rsidRPr="00087603">
        <w:rPr>
          <w:rFonts w:ascii="Times New Roman" w:hAnsi="Times New Roman" w:cs="Times New Roman"/>
          <w:sz w:val="28"/>
          <w:szCs w:val="28"/>
          <w:u w:color="FFFFFF" w:themeColor="background1"/>
          <w:lang w:val="en-US"/>
        </w:rPr>
        <w:t xml:space="preserve"> et al. Superior radiation tolerance via reversible disordering–ordering transition of coherent superlattices</w:t>
      </w:r>
      <w:r w:rsidR="00415CF8">
        <w:rPr>
          <w:rFonts w:ascii="Times New Roman" w:hAnsi="Times New Roman" w:cs="Times New Roman"/>
          <w:sz w:val="28"/>
          <w:szCs w:val="28"/>
          <w:u w:color="FFFFFF" w:themeColor="background1"/>
          <w:lang w:val="en-US"/>
        </w:rPr>
        <w:t xml:space="preserve"> // </w:t>
      </w:r>
      <w:r w:rsidRPr="00087603">
        <w:rPr>
          <w:rFonts w:ascii="Times New Roman" w:hAnsi="Times New Roman" w:cs="Times New Roman"/>
          <w:sz w:val="28"/>
          <w:szCs w:val="28"/>
          <w:u w:color="FFFFFF" w:themeColor="background1"/>
          <w:lang w:val="en-US"/>
        </w:rPr>
        <w:t>Nature materials</w:t>
      </w:r>
      <w:r w:rsidR="00415CF8">
        <w:rPr>
          <w:rFonts w:ascii="Times New Roman" w:hAnsi="Times New Roman" w:cs="Times New Roman"/>
          <w:sz w:val="28"/>
          <w:szCs w:val="28"/>
          <w:u w:color="FFFFFF" w:themeColor="background1"/>
          <w:lang w:val="en-US"/>
        </w:rPr>
        <w:t xml:space="preserve">. – 2023. – Vol. </w:t>
      </w:r>
      <w:r w:rsidRPr="00087603">
        <w:rPr>
          <w:rFonts w:ascii="Times New Roman" w:hAnsi="Times New Roman" w:cs="Times New Roman"/>
          <w:sz w:val="28"/>
          <w:szCs w:val="28"/>
          <w:u w:color="FFFFFF" w:themeColor="background1"/>
          <w:lang w:val="en-US"/>
        </w:rPr>
        <w:t>22</w:t>
      </w:r>
      <w:r w:rsidR="00415CF8">
        <w:rPr>
          <w:rFonts w:ascii="Times New Roman" w:hAnsi="Times New Roman" w:cs="Times New Roman"/>
          <w:sz w:val="28"/>
          <w:szCs w:val="28"/>
          <w:u w:color="FFFFFF" w:themeColor="background1"/>
          <w:lang w:val="en-US"/>
        </w:rPr>
        <w:t xml:space="preserve">, Issue </w:t>
      </w:r>
      <w:r w:rsidRPr="00087603">
        <w:rPr>
          <w:rFonts w:ascii="Times New Roman" w:hAnsi="Times New Roman" w:cs="Times New Roman"/>
          <w:sz w:val="28"/>
          <w:szCs w:val="28"/>
          <w:u w:color="FFFFFF" w:themeColor="background1"/>
          <w:lang w:val="en-US"/>
        </w:rPr>
        <w:t>4</w:t>
      </w:r>
      <w:r w:rsidR="00415CF8">
        <w:rPr>
          <w:rFonts w:ascii="Times New Roman" w:hAnsi="Times New Roman" w:cs="Times New Roman"/>
          <w:sz w:val="28"/>
          <w:szCs w:val="28"/>
          <w:u w:color="FFFFFF" w:themeColor="background1"/>
          <w:lang w:val="en-US"/>
        </w:rPr>
        <w:t>. – P.</w:t>
      </w:r>
      <w:r w:rsidRPr="00087603">
        <w:rPr>
          <w:rFonts w:ascii="Times New Roman" w:hAnsi="Times New Roman" w:cs="Times New Roman"/>
          <w:sz w:val="28"/>
          <w:szCs w:val="28"/>
          <w:u w:color="FFFFFF" w:themeColor="background1"/>
          <w:lang w:val="en-US"/>
        </w:rPr>
        <w:t xml:space="preserve"> 442-449. </w:t>
      </w:r>
    </w:p>
    <w:p w14:paraId="17B16153" w14:textId="16AA84AC" w:rsidR="00FF5A81" w:rsidRPr="00087603" w:rsidRDefault="00FF5A81"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Zhang Y</w:t>
      </w:r>
      <w:r w:rsidR="00415CF8">
        <w:rPr>
          <w:rFonts w:ascii="Times New Roman" w:hAnsi="Times New Roman" w:cs="Times New Roman"/>
          <w:sz w:val="28"/>
          <w:szCs w:val="28"/>
          <w:u w:color="FFFFFF" w:themeColor="background1"/>
          <w:lang w:val="en-US"/>
        </w:rPr>
        <w:t>.</w:t>
      </w:r>
      <w:r w:rsidRPr="00087603">
        <w:rPr>
          <w:rFonts w:ascii="Times New Roman" w:hAnsi="Times New Roman" w:cs="Times New Roman"/>
          <w:sz w:val="28"/>
          <w:szCs w:val="28"/>
          <w:u w:color="FFFFFF" w:themeColor="background1"/>
          <w:lang w:val="en-US"/>
        </w:rPr>
        <w:t>, Osetsky</w:t>
      </w:r>
      <w:r w:rsidR="00415CF8" w:rsidRPr="00415CF8">
        <w:rPr>
          <w:rFonts w:ascii="Times New Roman" w:hAnsi="Times New Roman" w:cs="Times New Roman"/>
          <w:sz w:val="28"/>
          <w:szCs w:val="28"/>
          <w:u w:color="FFFFFF" w:themeColor="background1"/>
          <w:lang w:val="en-US"/>
        </w:rPr>
        <w:t xml:space="preserve"> </w:t>
      </w:r>
      <w:r w:rsidR="00415CF8" w:rsidRPr="00087603">
        <w:rPr>
          <w:rFonts w:ascii="Times New Roman" w:hAnsi="Times New Roman" w:cs="Times New Roman"/>
          <w:sz w:val="28"/>
          <w:szCs w:val="28"/>
          <w:u w:color="FFFFFF" w:themeColor="background1"/>
          <w:lang w:val="en-US"/>
        </w:rPr>
        <w:t>Y</w:t>
      </w:r>
      <w:r w:rsidR="00415CF8">
        <w:rPr>
          <w:rFonts w:ascii="Times New Roman" w:hAnsi="Times New Roman" w:cs="Times New Roman"/>
          <w:sz w:val="28"/>
          <w:szCs w:val="28"/>
          <w:u w:color="FFFFFF" w:themeColor="background1"/>
          <w:lang w:val="en-US"/>
        </w:rPr>
        <w:t>.</w:t>
      </w:r>
      <w:r w:rsidR="00415CF8" w:rsidRPr="00087603">
        <w:rPr>
          <w:rFonts w:ascii="Times New Roman" w:hAnsi="Times New Roman" w:cs="Times New Roman"/>
          <w:sz w:val="28"/>
          <w:szCs w:val="28"/>
          <w:u w:color="FFFFFF" w:themeColor="background1"/>
          <w:lang w:val="en-US"/>
        </w:rPr>
        <w:t>N.</w:t>
      </w:r>
      <w:r w:rsidRPr="00087603">
        <w:rPr>
          <w:rFonts w:ascii="Times New Roman" w:hAnsi="Times New Roman" w:cs="Times New Roman"/>
          <w:sz w:val="28"/>
          <w:szCs w:val="28"/>
          <w:u w:color="FFFFFF" w:themeColor="background1"/>
          <w:lang w:val="en-US"/>
        </w:rPr>
        <w:t>, Weber</w:t>
      </w:r>
      <w:r w:rsidR="00415CF8" w:rsidRPr="00415CF8">
        <w:rPr>
          <w:rFonts w:ascii="Times New Roman" w:hAnsi="Times New Roman" w:cs="Times New Roman"/>
          <w:sz w:val="28"/>
          <w:szCs w:val="28"/>
          <w:u w:color="FFFFFF" w:themeColor="background1"/>
          <w:lang w:val="en-US"/>
        </w:rPr>
        <w:t xml:space="preserve"> </w:t>
      </w:r>
      <w:r w:rsidR="00415CF8" w:rsidRPr="00087603">
        <w:rPr>
          <w:rFonts w:ascii="Times New Roman" w:hAnsi="Times New Roman" w:cs="Times New Roman"/>
          <w:sz w:val="28"/>
          <w:szCs w:val="28"/>
          <w:u w:color="FFFFFF" w:themeColor="background1"/>
          <w:lang w:val="en-US"/>
        </w:rPr>
        <w:t>W</w:t>
      </w:r>
      <w:r w:rsidR="00415CF8">
        <w:rPr>
          <w:rFonts w:ascii="Times New Roman" w:hAnsi="Times New Roman" w:cs="Times New Roman"/>
          <w:sz w:val="28"/>
          <w:szCs w:val="28"/>
          <w:u w:color="FFFFFF" w:themeColor="background1"/>
          <w:lang w:val="en-US"/>
        </w:rPr>
        <w:t>.</w:t>
      </w:r>
      <w:r w:rsidR="00415CF8" w:rsidRPr="00087603">
        <w:rPr>
          <w:rFonts w:ascii="Times New Roman" w:hAnsi="Times New Roman" w:cs="Times New Roman"/>
          <w:sz w:val="28"/>
          <w:szCs w:val="28"/>
          <w:u w:color="FFFFFF" w:themeColor="background1"/>
          <w:lang w:val="en-US"/>
        </w:rPr>
        <w:t>J</w:t>
      </w:r>
      <w:r w:rsidRPr="00087603">
        <w:rPr>
          <w:rFonts w:ascii="Times New Roman" w:hAnsi="Times New Roman" w:cs="Times New Roman"/>
          <w:sz w:val="28"/>
          <w:szCs w:val="28"/>
          <w:u w:color="FFFFFF" w:themeColor="background1"/>
          <w:lang w:val="en-US"/>
        </w:rPr>
        <w:t>. Tunable chemical disorder in concentrated alloys: defect physics and radiation performance</w:t>
      </w:r>
      <w:r w:rsidR="00415CF8">
        <w:rPr>
          <w:rFonts w:ascii="Times New Roman" w:hAnsi="Times New Roman" w:cs="Times New Roman"/>
          <w:sz w:val="28"/>
          <w:szCs w:val="28"/>
          <w:u w:color="FFFFFF" w:themeColor="background1"/>
          <w:lang w:val="en-US"/>
        </w:rPr>
        <w:t xml:space="preserve"> // </w:t>
      </w:r>
      <w:r w:rsidRPr="00087603">
        <w:rPr>
          <w:rFonts w:ascii="Times New Roman" w:hAnsi="Times New Roman" w:cs="Times New Roman"/>
          <w:sz w:val="28"/>
          <w:szCs w:val="28"/>
          <w:u w:color="FFFFFF" w:themeColor="background1"/>
          <w:lang w:val="en-US"/>
        </w:rPr>
        <w:t>Chemical Reviews</w:t>
      </w:r>
      <w:r w:rsidR="00415CF8">
        <w:rPr>
          <w:rFonts w:ascii="Times New Roman" w:hAnsi="Times New Roman" w:cs="Times New Roman"/>
          <w:sz w:val="28"/>
          <w:szCs w:val="28"/>
          <w:u w:color="FFFFFF" w:themeColor="background1"/>
          <w:lang w:val="en-US"/>
        </w:rPr>
        <w:t xml:space="preserve">. – 2021. – Vol. </w:t>
      </w:r>
      <w:r w:rsidRPr="00087603">
        <w:rPr>
          <w:rFonts w:ascii="Times New Roman" w:hAnsi="Times New Roman" w:cs="Times New Roman"/>
          <w:sz w:val="28"/>
          <w:szCs w:val="28"/>
          <w:u w:color="FFFFFF" w:themeColor="background1"/>
          <w:lang w:val="en-US"/>
        </w:rPr>
        <w:t>122</w:t>
      </w:r>
      <w:r w:rsidR="00415CF8">
        <w:rPr>
          <w:rFonts w:ascii="Times New Roman" w:hAnsi="Times New Roman" w:cs="Times New Roman"/>
          <w:sz w:val="28"/>
          <w:szCs w:val="28"/>
          <w:u w:color="FFFFFF" w:themeColor="background1"/>
          <w:lang w:val="en-US"/>
        </w:rPr>
        <w:t xml:space="preserve">, Issue </w:t>
      </w:r>
      <w:r w:rsidRPr="00087603">
        <w:rPr>
          <w:rFonts w:ascii="Times New Roman" w:hAnsi="Times New Roman" w:cs="Times New Roman"/>
          <w:sz w:val="28"/>
          <w:szCs w:val="28"/>
          <w:u w:color="FFFFFF" w:themeColor="background1"/>
          <w:lang w:val="en-US"/>
        </w:rPr>
        <w:t>1</w:t>
      </w:r>
      <w:r w:rsidR="00415CF8">
        <w:rPr>
          <w:rFonts w:ascii="Times New Roman" w:hAnsi="Times New Roman" w:cs="Times New Roman"/>
          <w:sz w:val="28"/>
          <w:szCs w:val="28"/>
          <w:u w:color="FFFFFF" w:themeColor="background1"/>
          <w:lang w:val="en-US"/>
        </w:rPr>
        <w:t xml:space="preserve">. – P. </w:t>
      </w:r>
      <w:r w:rsidRPr="00087603">
        <w:rPr>
          <w:rFonts w:ascii="Times New Roman" w:hAnsi="Times New Roman" w:cs="Times New Roman"/>
          <w:sz w:val="28"/>
          <w:szCs w:val="28"/>
          <w:u w:color="FFFFFF" w:themeColor="background1"/>
          <w:lang w:val="en-US"/>
        </w:rPr>
        <w:t>789-829.</w:t>
      </w:r>
    </w:p>
    <w:p w14:paraId="0AEF728A" w14:textId="582FFC01" w:rsidR="00FF5A81" w:rsidRPr="00087603" w:rsidRDefault="00415CF8"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Pr>
          <w:rFonts w:ascii="Times New Roman" w:hAnsi="Times New Roman" w:cs="Times New Roman"/>
          <w:sz w:val="28"/>
          <w:szCs w:val="28"/>
          <w:u w:color="FFFFFF" w:themeColor="background1"/>
          <w:lang w:val="en-US"/>
        </w:rPr>
        <w:t>Men</w:t>
      </w:r>
      <w:r w:rsidR="00FF5A81" w:rsidRPr="00087603">
        <w:rPr>
          <w:rFonts w:ascii="Times New Roman" w:hAnsi="Times New Roman" w:cs="Times New Roman"/>
          <w:sz w:val="28"/>
          <w:szCs w:val="28"/>
          <w:u w:color="FFFFFF" w:themeColor="background1"/>
          <w:lang w:val="en-US"/>
        </w:rPr>
        <w:t xml:space="preserve"> D</w:t>
      </w:r>
      <w:r>
        <w:rPr>
          <w:rFonts w:ascii="Times New Roman" w:hAnsi="Times New Roman" w:cs="Times New Roman"/>
          <w:sz w:val="28"/>
          <w:szCs w:val="28"/>
          <w:u w:color="FFFFFF" w:themeColor="background1"/>
          <w:lang w:val="en-US"/>
        </w:rPr>
        <w:t>.</w:t>
      </w:r>
      <w:r w:rsidR="00FF5A81" w:rsidRPr="00087603">
        <w:rPr>
          <w:rFonts w:ascii="Times New Roman" w:hAnsi="Times New Roman" w:cs="Times New Roman"/>
          <w:sz w:val="28"/>
          <w:szCs w:val="28"/>
          <w:u w:color="FFFFFF" w:themeColor="background1"/>
          <w:lang w:val="en-US"/>
        </w:rPr>
        <w:t xml:space="preserve"> et al. Radiation damage in multiphase ceramics</w:t>
      </w:r>
      <w:r>
        <w:rPr>
          <w:rFonts w:ascii="Times New Roman" w:hAnsi="Times New Roman" w:cs="Times New Roman"/>
          <w:sz w:val="28"/>
          <w:szCs w:val="28"/>
          <w:u w:color="FFFFFF" w:themeColor="background1"/>
          <w:lang w:val="en-US"/>
        </w:rPr>
        <w:t xml:space="preserve"> // </w:t>
      </w:r>
      <w:r w:rsidR="00FF5A81" w:rsidRPr="00087603">
        <w:rPr>
          <w:rFonts w:ascii="Times New Roman" w:hAnsi="Times New Roman" w:cs="Times New Roman"/>
          <w:sz w:val="28"/>
          <w:szCs w:val="28"/>
          <w:u w:color="FFFFFF" w:themeColor="background1"/>
          <w:lang w:val="en-US"/>
        </w:rPr>
        <w:t>Journal of nuclear materials</w:t>
      </w:r>
      <w:r>
        <w:rPr>
          <w:rFonts w:ascii="Times New Roman" w:hAnsi="Times New Roman" w:cs="Times New Roman"/>
          <w:sz w:val="28"/>
          <w:szCs w:val="28"/>
          <w:u w:color="FFFFFF" w:themeColor="background1"/>
          <w:lang w:val="en-US"/>
        </w:rPr>
        <w:t xml:space="preserve">. – 2013. – Vol. </w:t>
      </w:r>
      <w:r w:rsidR="00FF5A81" w:rsidRPr="00087603">
        <w:rPr>
          <w:rFonts w:ascii="Times New Roman" w:hAnsi="Times New Roman" w:cs="Times New Roman"/>
          <w:sz w:val="28"/>
          <w:szCs w:val="28"/>
          <w:u w:color="FFFFFF" w:themeColor="background1"/>
          <w:lang w:val="en-US"/>
        </w:rPr>
        <w:t>443</w:t>
      </w:r>
      <w:r>
        <w:rPr>
          <w:rFonts w:ascii="Times New Roman" w:hAnsi="Times New Roman" w:cs="Times New Roman"/>
          <w:sz w:val="28"/>
          <w:szCs w:val="28"/>
          <w:u w:color="FFFFFF" w:themeColor="background1"/>
          <w:lang w:val="en-US"/>
        </w:rPr>
        <w:t xml:space="preserve">, Issue </w:t>
      </w:r>
      <w:r w:rsidR="00FF5A81" w:rsidRPr="00087603">
        <w:rPr>
          <w:rFonts w:ascii="Times New Roman" w:hAnsi="Times New Roman" w:cs="Times New Roman"/>
          <w:sz w:val="28"/>
          <w:szCs w:val="28"/>
          <w:u w:color="FFFFFF" w:themeColor="background1"/>
          <w:lang w:val="en-US"/>
        </w:rPr>
        <w:t>1-3</w:t>
      </w:r>
      <w:r>
        <w:rPr>
          <w:rFonts w:ascii="Times New Roman" w:hAnsi="Times New Roman" w:cs="Times New Roman"/>
          <w:sz w:val="28"/>
          <w:szCs w:val="28"/>
          <w:u w:color="FFFFFF" w:themeColor="background1"/>
          <w:lang w:val="en-US"/>
        </w:rPr>
        <w:t>. – P.</w:t>
      </w:r>
      <w:r w:rsidR="00FF5A81" w:rsidRPr="00087603">
        <w:rPr>
          <w:rFonts w:ascii="Times New Roman" w:hAnsi="Times New Roman" w:cs="Times New Roman"/>
          <w:sz w:val="28"/>
          <w:szCs w:val="28"/>
          <w:u w:color="FFFFFF" w:themeColor="background1"/>
          <w:lang w:val="en-US"/>
        </w:rPr>
        <w:t xml:space="preserve"> 120-127.</w:t>
      </w:r>
    </w:p>
    <w:p w14:paraId="1F09D341" w14:textId="5DA6002F" w:rsidR="00FF5A81" w:rsidRPr="00087603" w:rsidRDefault="00FF5A81"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222222"/>
          <w:sz w:val="28"/>
          <w:szCs w:val="28"/>
          <w:u w:color="FFFFFF" w:themeColor="background1"/>
          <w:shd w:val="clear" w:color="auto" w:fill="FFFFFF"/>
          <w:lang w:val="en-US"/>
        </w:rPr>
        <w:t>Teshima T., Ikeya M. Electron spin resonance study on defects in lithium zirconate (Li</w:t>
      </w:r>
      <w:r w:rsidRPr="00C162B6">
        <w:rPr>
          <w:rFonts w:ascii="Times New Roman" w:hAnsi="Times New Roman" w:cs="Times New Roman"/>
          <w:color w:val="222222"/>
          <w:sz w:val="28"/>
          <w:szCs w:val="28"/>
          <w:u w:color="FFFFFF" w:themeColor="background1"/>
          <w:shd w:val="clear" w:color="auto" w:fill="FFFFFF"/>
          <w:vertAlign w:val="subscript"/>
          <w:lang w:val="en-US"/>
        </w:rPr>
        <w:t>2</w:t>
      </w:r>
      <w:r w:rsidRPr="00087603">
        <w:rPr>
          <w:rFonts w:ascii="Times New Roman" w:hAnsi="Times New Roman" w:cs="Times New Roman"/>
          <w:color w:val="222222"/>
          <w:sz w:val="28"/>
          <w:szCs w:val="28"/>
          <w:u w:color="FFFFFF" w:themeColor="background1"/>
          <w:shd w:val="clear" w:color="auto" w:fill="FFFFFF"/>
          <w:lang w:val="en-US"/>
        </w:rPr>
        <w:t>ZrO</w:t>
      </w:r>
      <w:r w:rsidRPr="00C162B6">
        <w:rPr>
          <w:rFonts w:ascii="Times New Roman" w:hAnsi="Times New Roman" w:cs="Times New Roman"/>
          <w:color w:val="222222"/>
          <w:sz w:val="28"/>
          <w:szCs w:val="28"/>
          <w:u w:color="FFFFFF" w:themeColor="background1"/>
          <w:shd w:val="clear" w:color="auto" w:fill="FFFFFF"/>
          <w:vertAlign w:val="subscript"/>
          <w:lang w:val="en-US"/>
        </w:rPr>
        <w:t>3</w:t>
      </w:r>
      <w:r w:rsidRPr="00087603">
        <w:rPr>
          <w:rFonts w:ascii="Times New Roman" w:hAnsi="Times New Roman" w:cs="Times New Roman"/>
          <w:color w:val="222222"/>
          <w:sz w:val="28"/>
          <w:szCs w:val="28"/>
          <w:u w:color="FFFFFF" w:themeColor="background1"/>
          <w:shd w:val="clear" w:color="auto" w:fill="FFFFFF"/>
          <w:lang w:val="en-US"/>
        </w:rPr>
        <w:t xml:space="preserve">) produced by 77 K </w:t>
      </w:r>
      <w:r w:rsidRPr="00087603">
        <w:rPr>
          <w:rFonts w:ascii="Times New Roman" w:hAnsi="Times New Roman" w:cs="Times New Roman"/>
          <w:color w:val="222222"/>
          <w:sz w:val="28"/>
          <w:szCs w:val="28"/>
          <w:u w:color="FFFFFF" w:themeColor="background1"/>
          <w:shd w:val="clear" w:color="auto" w:fill="FFFFFF"/>
        </w:rPr>
        <w:t>γ</w:t>
      </w:r>
      <w:r w:rsidRPr="00087603">
        <w:rPr>
          <w:rFonts w:ascii="Times New Roman" w:hAnsi="Times New Roman" w:cs="Times New Roman"/>
          <w:color w:val="222222"/>
          <w:sz w:val="28"/>
          <w:szCs w:val="28"/>
          <w:u w:color="FFFFFF" w:themeColor="background1"/>
          <w:shd w:val="clear" w:color="auto" w:fill="FFFFFF"/>
          <w:lang w:val="en-US"/>
        </w:rPr>
        <w:t>-irradiation</w:t>
      </w:r>
      <w:r w:rsidR="007A10E8">
        <w:rPr>
          <w:rFonts w:ascii="Times New Roman" w:hAnsi="Times New Roman" w:cs="Times New Roman"/>
          <w:color w:val="222222"/>
          <w:sz w:val="28"/>
          <w:szCs w:val="28"/>
          <w:u w:color="FFFFFF" w:themeColor="background1"/>
          <w:shd w:val="clear" w:color="auto" w:fill="FFFFFF"/>
          <w:lang w:val="en-US"/>
        </w:rPr>
        <w:t xml:space="preserve"> // </w:t>
      </w:r>
      <w:r w:rsidRPr="00087603">
        <w:rPr>
          <w:rFonts w:ascii="Times New Roman" w:hAnsi="Times New Roman" w:cs="Times New Roman"/>
          <w:color w:val="222222"/>
          <w:sz w:val="28"/>
          <w:szCs w:val="28"/>
          <w:u w:color="FFFFFF" w:themeColor="background1"/>
          <w:shd w:val="clear" w:color="auto" w:fill="FFFFFF"/>
          <w:lang w:val="en-US"/>
        </w:rPr>
        <w:t>Japanese</w:t>
      </w:r>
      <w:r w:rsidRPr="007A10E8">
        <w:rPr>
          <w:rFonts w:ascii="Times New Roman" w:hAnsi="Times New Roman" w:cs="Times New Roman"/>
          <w:color w:val="222222"/>
          <w:sz w:val="28"/>
          <w:szCs w:val="28"/>
          <w:u w:color="FFFFFF" w:themeColor="background1"/>
          <w:shd w:val="clear" w:color="auto" w:fill="FFFFFF"/>
          <w:lang w:val="en-US"/>
        </w:rPr>
        <w:t xml:space="preserve"> </w:t>
      </w:r>
      <w:r w:rsidRPr="00087603">
        <w:rPr>
          <w:rFonts w:ascii="Times New Roman" w:hAnsi="Times New Roman" w:cs="Times New Roman"/>
          <w:color w:val="222222"/>
          <w:sz w:val="28"/>
          <w:szCs w:val="28"/>
          <w:u w:color="FFFFFF" w:themeColor="background1"/>
          <w:shd w:val="clear" w:color="auto" w:fill="FFFFFF"/>
          <w:lang w:val="en-US"/>
        </w:rPr>
        <w:t>journal</w:t>
      </w:r>
      <w:r w:rsidRPr="007A10E8">
        <w:rPr>
          <w:rFonts w:ascii="Times New Roman" w:hAnsi="Times New Roman" w:cs="Times New Roman"/>
          <w:color w:val="222222"/>
          <w:sz w:val="28"/>
          <w:szCs w:val="28"/>
          <w:u w:color="FFFFFF" w:themeColor="background1"/>
          <w:shd w:val="clear" w:color="auto" w:fill="FFFFFF"/>
          <w:lang w:val="en-US"/>
        </w:rPr>
        <w:t xml:space="preserve"> </w:t>
      </w:r>
      <w:r w:rsidRPr="00087603">
        <w:rPr>
          <w:rFonts w:ascii="Times New Roman" w:hAnsi="Times New Roman" w:cs="Times New Roman"/>
          <w:color w:val="222222"/>
          <w:sz w:val="28"/>
          <w:szCs w:val="28"/>
          <w:u w:color="FFFFFF" w:themeColor="background1"/>
          <w:shd w:val="clear" w:color="auto" w:fill="FFFFFF"/>
          <w:lang w:val="en-US"/>
        </w:rPr>
        <w:t>of</w:t>
      </w:r>
      <w:r w:rsidRPr="007A10E8">
        <w:rPr>
          <w:rFonts w:ascii="Times New Roman" w:hAnsi="Times New Roman" w:cs="Times New Roman"/>
          <w:color w:val="222222"/>
          <w:sz w:val="28"/>
          <w:szCs w:val="28"/>
          <w:u w:color="FFFFFF" w:themeColor="background1"/>
          <w:shd w:val="clear" w:color="auto" w:fill="FFFFFF"/>
          <w:lang w:val="en-US"/>
        </w:rPr>
        <w:t xml:space="preserve"> </w:t>
      </w:r>
      <w:r w:rsidRPr="00087603">
        <w:rPr>
          <w:rFonts w:ascii="Times New Roman" w:hAnsi="Times New Roman" w:cs="Times New Roman"/>
          <w:color w:val="222222"/>
          <w:sz w:val="28"/>
          <w:szCs w:val="28"/>
          <w:u w:color="FFFFFF" w:themeColor="background1"/>
          <w:shd w:val="clear" w:color="auto" w:fill="FFFFFF"/>
          <w:lang w:val="en-US"/>
        </w:rPr>
        <w:t>applied</w:t>
      </w:r>
      <w:r w:rsidRPr="007A10E8">
        <w:rPr>
          <w:rFonts w:ascii="Times New Roman" w:hAnsi="Times New Roman" w:cs="Times New Roman"/>
          <w:color w:val="222222"/>
          <w:sz w:val="28"/>
          <w:szCs w:val="28"/>
          <w:u w:color="FFFFFF" w:themeColor="background1"/>
          <w:shd w:val="clear" w:color="auto" w:fill="FFFFFF"/>
          <w:lang w:val="en-US"/>
        </w:rPr>
        <w:t xml:space="preserve"> </w:t>
      </w:r>
      <w:r w:rsidRPr="00087603">
        <w:rPr>
          <w:rFonts w:ascii="Times New Roman" w:hAnsi="Times New Roman" w:cs="Times New Roman"/>
          <w:color w:val="222222"/>
          <w:sz w:val="28"/>
          <w:szCs w:val="28"/>
          <w:u w:color="FFFFFF" w:themeColor="background1"/>
          <w:shd w:val="clear" w:color="auto" w:fill="FFFFFF"/>
          <w:lang w:val="en-US"/>
        </w:rPr>
        <w:t>physics</w:t>
      </w:r>
      <w:r w:rsidR="007A10E8">
        <w:rPr>
          <w:rFonts w:ascii="Times New Roman" w:hAnsi="Times New Roman" w:cs="Times New Roman"/>
          <w:color w:val="222222"/>
          <w:sz w:val="28"/>
          <w:szCs w:val="28"/>
          <w:u w:color="FFFFFF" w:themeColor="background1"/>
          <w:shd w:val="clear" w:color="auto" w:fill="FFFFFF"/>
          <w:lang w:val="en-US"/>
        </w:rPr>
        <w:t xml:space="preserve">. – 2002. – Vol. </w:t>
      </w:r>
      <w:r w:rsidRPr="007A10E8">
        <w:rPr>
          <w:rFonts w:ascii="Times New Roman" w:hAnsi="Times New Roman" w:cs="Times New Roman"/>
          <w:color w:val="222222"/>
          <w:sz w:val="28"/>
          <w:szCs w:val="28"/>
          <w:u w:color="FFFFFF" w:themeColor="background1"/>
          <w:shd w:val="clear" w:color="auto" w:fill="FFFFFF"/>
          <w:lang w:val="en-US"/>
        </w:rPr>
        <w:t>41</w:t>
      </w:r>
      <w:r w:rsidR="007A10E8">
        <w:rPr>
          <w:rFonts w:ascii="Times New Roman" w:hAnsi="Times New Roman" w:cs="Times New Roman"/>
          <w:color w:val="222222"/>
          <w:sz w:val="28"/>
          <w:szCs w:val="28"/>
          <w:u w:color="FFFFFF" w:themeColor="background1"/>
          <w:shd w:val="clear" w:color="auto" w:fill="FFFFFF"/>
          <w:lang w:val="en-US"/>
        </w:rPr>
        <w:t xml:space="preserve">, Issue </w:t>
      </w:r>
      <w:r w:rsidRPr="007A10E8">
        <w:rPr>
          <w:rFonts w:ascii="Times New Roman" w:hAnsi="Times New Roman" w:cs="Times New Roman"/>
          <w:color w:val="222222"/>
          <w:sz w:val="28"/>
          <w:szCs w:val="28"/>
          <w:u w:color="FFFFFF" w:themeColor="background1"/>
          <w:shd w:val="clear" w:color="auto" w:fill="FFFFFF"/>
          <w:lang w:val="en-US"/>
        </w:rPr>
        <w:t>2</w:t>
      </w:r>
      <w:r w:rsidRPr="00087603">
        <w:rPr>
          <w:rFonts w:ascii="Times New Roman" w:hAnsi="Times New Roman" w:cs="Times New Roman"/>
          <w:color w:val="222222"/>
          <w:sz w:val="28"/>
          <w:szCs w:val="28"/>
          <w:u w:color="FFFFFF" w:themeColor="background1"/>
          <w:shd w:val="clear" w:color="auto" w:fill="FFFFFF"/>
          <w:lang w:val="en-US"/>
        </w:rPr>
        <w:t>R</w:t>
      </w:r>
      <w:r w:rsidR="007A10E8">
        <w:rPr>
          <w:rFonts w:ascii="Times New Roman" w:hAnsi="Times New Roman" w:cs="Times New Roman"/>
          <w:color w:val="222222"/>
          <w:sz w:val="28"/>
          <w:szCs w:val="28"/>
          <w:u w:color="FFFFFF" w:themeColor="background1"/>
          <w:shd w:val="clear" w:color="auto" w:fill="FFFFFF"/>
          <w:lang w:val="en-US"/>
        </w:rPr>
        <w:t>. – P.</w:t>
      </w:r>
      <w:r w:rsidRPr="007A10E8">
        <w:rPr>
          <w:rFonts w:ascii="Times New Roman" w:hAnsi="Times New Roman" w:cs="Times New Roman"/>
          <w:color w:val="222222"/>
          <w:sz w:val="28"/>
          <w:szCs w:val="28"/>
          <w:u w:color="FFFFFF" w:themeColor="background1"/>
          <w:shd w:val="clear" w:color="auto" w:fill="FFFFFF"/>
          <w:lang w:val="en-US"/>
        </w:rPr>
        <w:t xml:space="preserve"> 685</w:t>
      </w:r>
      <w:r w:rsidR="007A10E8">
        <w:rPr>
          <w:rFonts w:ascii="Times New Roman" w:hAnsi="Times New Roman" w:cs="Times New Roman"/>
          <w:color w:val="222222"/>
          <w:sz w:val="28"/>
          <w:szCs w:val="28"/>
          <w:u w:color="FFFFFF" w:themeColor="background1"/>
          <w:shd w:val="clear" w:color="auto" w:fill="FFFFFF"/>
          <w:lang w:val="en-US"/>
        </w:rPr>
        <w:t>.</w:t>
      </w:r>
    </w:p>
    <w:p w14:paraId="56FA2427" w14:textId="630EDD0B" w:rsidR="00FF5A81" w:rsidRPr="00087603" w:rsidRDefault="00FF5A81"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222222"/>
          <w:sz w:val="28"/>
          <w:szCs w:val="28"/>
          <w:u w:color="FFFFFF" w:themeColor="background1"/>
          <w:shd w:val="clear" w:color="auto" w:fill="FFFFFF"/>
          <w:lang w:val="en-US"/>
        </w:rPr>
        <w:t>Lee</w:t>
      </w:r>
      <w:r w:rsidR="007A10E8">
        <w:rPr>
          <w:rFonts w:ascii="Times New Roman" w:hAnsi="Times New Roman" w:cs="Times New Roman"/>
          <w:color w:val="222222"/>
          <w:sz w:val="28"/>
          <w:szCs w:val="28"/>
          <w:u w:color="FFFFFF" w:themeColor="background1"/>
          <w:shd w:val="clear" w:color="auto" w:fill="FFFFFF"/>
          <w:lang w:val="en-US"/>
        </w:rPr>
        <w:t xml:space="preserve"> Y.</w:t>
      </w:r>
      <w:r w:rsidRPr="00087603">
        <w:rPr>
          <w:rFonts w:ascii="Times New Roman" w:hAnsi="Times New Roman" w:cs="Times New Roman"/>
          <w:color w:val="222222"/>
          <w:sz w:val="28"/>
          <w:szCs w:val="28"/>
          <w:u w:color="FFFFFF" w:themeColor="background1"/>
          <w:shd w:val="clear" w:color="auto" w:fill="FFFFFF"/>
          <w:lang w:val="en-US"/>
        </w:rPr>
        <w:t>L., Holber J., Paudel</w:t>
      </w:r>
      <w:r w:rsidR="007A10E8">
        <w:rPr>
          <w:rFonts w:ascii="Times New Roman" w:hAnsi="Times New Roman" w:cs="Times New Roman"/>
          <w:color w:val="222222"/>
          <w:sz w:val="28"/>
          <w:szCs w:val="28"/>
          <w:u w:color="FFFFFF" w:themeColor="background1"/>
          <w:shd w:val="clear" w:color="auto" w:fill="FFFFFF"/>
          <w:lang w:val="en-US"/>
        </w:rPr>
        <w:t xml:space="preserve"> H.</w:t>
      </w:r>
      <w:r w:rsidRPr="00087603">
        <w:rPr>
          <w:rFonts w:ascii="Times New Roman" w:hAnsi="Times New Roman" w:cs="Times New Roman"/>
          <w:color w:val="222222"/>
          <w:sz w:val="28"/>
          <w:szCs w:val="28"/>
          <w:u w:color="FFFFFF" w:themeColor="background1"/>
          <w:shd w:val="clear" w:color="auto" w:fill="FFFFFF"/>
          <w:lang w:val="en-US"/>
        </w:rPr>
        <w:t>P.</w:t>
      </w:r>
      <w:r w:rsidR="007A10E8">
        <w:rPr>
          <w:rFonts w:ascii="Times New Roman" w:hAnsi="Times New Roman" w:cs="Times New Roman"/>
          <w:color w:val="222222"/>
          <w:sz w:val="28"/>
          <w:szCs w:val="28"/>
          <w:u w:color="FFFFFF" w:themeColor="background1"/>
          <w:shd w:val="clear" w:color="auto" w:fill="FFFFFF"/>
          <w:lang w:val="en-US"/>
        </w:rPr>
        <w:t xml:space="preserve"> et al.</w:t>
      </w:r>
      <w:r w:rsidRPr="00087603">
        <w:rPr>
          <w:rFonts w:ascii="Times New Roman" w:hAnsi="Times New Roman" w:cs="Times New Roman"/>
          <w:color w:val="222222"/>
          <w:sz w:val="28"/>
          <w:szCs w:val="28"/>
          <w:u w:color="FFFFFF" w:themeColor="background1"/>
          <w:shd w:val="clear" w:color="auto" w:fill="FFFFFF"/>
          <w:lang w:val="en-US"/>
        </w:rPr>
        <w:t xml:space="preserve"> Density functional theory study of the point defect energetics in γ-LiAlO</w:t>
      </w:r>
      <w:r w:rsidRPr="00BA2F71">
        <w:rPr>
          <w:rFonts w:ascii="Times New Roman" w:hAnsi="Times New Roman" w:cs="Times New Roman"/>
          <w:color w:val="222222"/>
          <w:sz w:val="28"/>
          <w:szCs w:val="28"/>
          <w:u w:color="FFFFFF" w:themeColor="background1"/>
          <w:shd w:val="clear" w:color="auto" w:fill="FFFFFF"/>
          <w:vertAlign w:val="subscript"/>
          <w:lang w:val="en-US"/>
        </w:rPr>
        <w:t>2</w:t>
      </w:r>
      <w:r w:rsidRPr="00087603">
        <w:rPr>
          <w:rFonts w:ascii="Times New Roman" w:hAnsi="Times New Roman" w:cs="Times New Roman"/>
          <w:color w:val="222222"/>
          <w:sz w:val="28"/>
          <w:szCs w:val="28"/>
          <w:u w:color="FFFFFF" w:themeColor="background1"/>
          <w:shd w:val="clear" w:color="auto" w:fill="FFFFFF"/>
          <w:lang w:val="en-US"/>
        </w:rPr>
        <w:t>, Li</w:t>
      </w:r>
      <w:r w:rsidRPr="00BA2F71">
        <w:rPr>
          <w:rFonts w:ascii="Times New Roman" w:hAnsi="Times New Roman" w:cs="Times New Roman"/>
          <w:color w:val="222222"/>
          <w:sz w:val="28"/>
          <w:szCs w:val="28"/>
          <w:u w:color="FFFFFF" w:themeColor="background1"/>
          <w:shd w:val="clear" w:color="auto" w:fill="FFFFFF"/>
          <w:vertAlign w:val="subscript"/>
          <w:lang w:val="en-US"/>
        </w:rPr>
        <w:t>2</w:t>
      </w:r>
      <w:r w:rsidRPr="00087603">
        <w:rPr>
          <w:rFonts w:ascii="Times New Roman" w:hAnsi="Times New Roman" w:cs="Times New Roman"/>
          <w:color w:val="222222"/>
          <w:sz w:val="28"/>
          <w:szCs w:val="28"/>
          <w:u w:color="FFFFFF" w:themeColor="background1"/>
          <w:shd w:val="clear" w:color="auto" w:fill="FFFFFF"/>
          <w:lang w:val="en-US"/>
        </w:rPr>
        <w:t>ZrO</w:t>
      </w:r>
      <w:r w:rsidRPr="00BA2F71">
        <w:rPr>
          <w:rFonts w:ascii="Times New Roman" w:hAnsi="Times New Roman" w:cs="Times New Roman"/>
          <w:color w:val="222222"/>
          <w:sz w:val="28"/>
          <w:szCs w:val="28"/>
          <w:u w:color="FFFFFF" w:themeColor="background1"/>
          <w:shd w:val="clear" w:color="auto" w:fill="FFFFFF"/>
          <w:vertAlign w:val="subscript"/>
          <w:lang w:val="en-US"/>
        </w:rPr>
        <w:t>3</w:t>
      </w:r>
      <w:r w:rsidRPr="00087603">
        <w:rPr>
          <w:rFonts w:ascii="Times New Roman" w:hAnsi="Times New Roman" w:cs="Times New Roman"/>
          <w:color w:val="222222"/>
          <w:sz w:val="28"/>
          <w:szCs w:val="28"/>
          <w:u w:color="FFFFFF" w:themeColor="background1"/>
          <w:shd w:val="clear" w:color="auto" w:fill="FFFFFF"/>
          <w:lang w:val="en-US"/>
        </w:rPr>
        <w:t xml:space="preserve"> and Li</w:t>
      </w:r>
      <w:r w:rsidRPr="00BA2F71">
        <w:rPr>
          <w:rFonts w:ascii="Times New Roman" w:hAnsi="Times New Roman" w:cs="Times New Roman"/>
          <w:color w:val="222222"/>
          <w:sz w:val="28"/>
          <w:szCs w:val="28"/>
          <w:u w:color="FFFFFF" w:themeColor="background1"/>
          <w:shd w:val="clear" w:color="auto" w:fill="FFFFFF"/>
          <w:vertAlign w:val="subscript"/>
          <w:lang w:val="en-US"/>
        </w:rPr>
        <w:t>2</w:t>
      </w:r>
      <w:r w:rsidRPr="00087603">
        <w:rPr>
          <w:rFonts w:ascii="Times New Roman" w:hAnsi="Times New Roman" w:cs="Times New Roman"/>
          <w:color w:val="222222"/>
          <w:sz w:val="28"/>
          <w:szCs w:val="28"/>
          <w:u w:color="FFFFFF" w:themeColor="background1"/>
          <w:shd w:val="clear" w:color="auto" w:fill="FFFFFF"/>
          <w:lang w:val="en-US"/>
        </w:rPr>
        <w:t>TiO</w:t>
      </w:r>
      <w:r w:rsidRPr="00BA2F71">
        <w:rPr>
          <w:rFonts w:ascii="Times New Roman" w:hAnsi="Times New Roman" w:cs="Times New Roman"/>
          <w:color w:val="222222"/>
          <w:sz w:val="28"/>
          <w:szCs w:val="28"/>
          <w:u w:color="FFFFFF" w:themeColor="background1"/>
          <w:shd w:val="clear" w:color="auto" w:fill="FFFFFF"/>
          <w:vertAlign w:val="subscript"/>
          <w:lang w:val="en-US"/>
        </w:rPr>
        <w:t>3</w:t>
      </w:r>
      <w:r w:rsidRPr="00087603">
        <w:rPr>
          <w:rFonts w:ascii="Times New Roman" w:hAnsi="Times New Roman" w:cs="Times New Roman"/>
          <w:color w:val="222222"/>
          <w:sz w:val="28"/>
          <w:szCs w:val="28"/>
          <w:u w:color="FFFFFF" w:themeColor="background1"/>
          <w:shd w:val="clear" w:color="auto" w:fill="FFFFFF"/>
          <w:lang w:val="en-US"/>
        </w:rPr>
        <w:t xml:space="preserve"> materials</w:t>
      </w:r>
      <w:r w:rsidR="007A10E8">
        <w:rPr>
          <w:rFonts w:ascii="Times New Roman" w:hAnsi="Times New Roman" w:cs="Times New Roman"/>
          <w:color w:val="222222"/>
          <w:sz w:val="28"/>
          <w:szCs w:val="28"/>
          <w:u w:color="FFFFFF" w:themeColor="background1"/>
          <w:shd w:val="clear" w:color="auto" w:fill="FFFFFF"/>
          <w:lang w:val="en-US"/>
        </w:rPr>
        <w:t xml:space="preserve"> //</w:t>
      </w:r>
      <w:r w:rsidRPr="00087603">
        <w:rPr>
          <w:rFonts w:ascii="Times New Roman" w:hAnsi="Times New Roman" w:cs="Times New Roman"/>
          <w:color w:val="222222"/>
          <w:sz w:val="28"/>
          <w:szCs w:val="28"/>
          <w:u w:color="FFFFFF" w:themeColor="background1"/>
          <w:shd w:val="clear" w:color="auto" w:fill="FFFFFF"/>
          <w:lang w:val="en-US"/>
        </w:rPr>
        <w:t xml:space="preserve"> Journal</w:t>
      </w:r>
      <w:r w:rsidRPr="007A10E8">
        <w:rPr>
          <w:rFonts w:ascii="Times New Roman" w:hAnsi="Times New Roman" w:cs="Times New Roman"/>
          <w:color w:val="222222"/>
          <w:sz w:val="28"/>
          <w:szCs w:val="28"/>
          <w:u w:color="FFFFFF" w:themeColor="background1"/>
          <w:shd w:val="clear" w:color="auto" w:fill="FFFFFF"/>
          <w:lang w:val="en-US"/>
        </w:rPr>
        <w:t xml:space="preserve"> </w:t>
      </w:r>
      <w:r w:rsidRPr="00087603">
        <w:rPr>
          <w:rFonts w:ascii="Times New Roman" w:hAnsi="Times New Roman" w:cs="Times New Roman"/>
          <w:color w:val="222222"/>
          <w:sz w:val="28"/>
          <w:szCs w:val="28"/>
          <w:u w:color="FFFFFF" w:themeColor="background1"/>
          <w:shd w:val="clear" w:color="auto" w:fill="FFFFFF"/>
          <w:lang w:val="en-US"/>
        </w:rPr>
        <w:t>of</w:t>
      </w:r>
      <w:r w:rsidRPr="007A10E8">
        <w:rPr>
          <w:rFonts w:ascii="Times New Roman" w:hAnsi="Times New Roman" w:cs="Times New Roman"/>
          <w:color w:val="222222"/>
          <w:sz w:val="28"/>
          <w:szCs w:val="28"/>
          <w:u w:color="FFFFFF" w:themeColor="background1"/>
          <w:shd w:val="clear" w:color="auto" w:fill="FFFFFF"/>
          <w:lang w:val="en-US"/>
        </w:rPr>
        <w:t xml:space="preserve"> </w:t>
      </w:r>
      <w:r w:rsidRPr="00087603">
        <w:rPr>
          <w:rFonts w:ascii="Times New Roman" w:hAnsi="Times New Roman" w:cs="Times New Roman"/>
          <w:color w:val="222222"/>
          <w:sz w:val="28"/>
          <w:szCs w:val="28"/>
          <w:u w:color="FFFFFF" w:themeColor="background1"/>
          <w:shd w:val="clear" w:color="auto" w:fill="FFFFFF"/>
          <w:lang w:val="en-US"/>
        </w:rPr>
        <w:t>Nuclear</w:t>
      </w:r>
      <w:r w:rsidRPr="007A10E8">
        <w:rPr>
          <w:rFonts w:ascii="Times New Roman" w:hAnsi="Times New Roman" w:cs="Times New Roman"/>
          <w:color w:val="222222"/>
          <w:sz w:val="28"/>
          <w:szCs w:val="28"/>
          <w:u w:color="FFFFFF" w:themeColor="background1"/>
          <w:shd w:val="clear" w:color="auto" w:fill="FFFFFF"/>
          <w:lang w:val="en-US"/>
        </w:rPr>
        <w:t xml:space="preserve"> </w:t>
      </w:r>
      <w:r w:rsidRPr="00087603">
        <w:rPr>
          <w:rFonts w:ascii="Times New Roman" w:hAnsi="Times New Roman" w:cs="Times New Roman"/>
          <w:color w:val="222222"/>
          <w:sz w:val="28"/>
          <w:szCs w:val="28"/>
          <w:u w:color="FFFFFF" w:themeColor="background1"/>
          <w:shd w:val="clear" w:color="auto" w:fill="FFFFFF"/>
          <w:lang w:val="en-US"/>
        </w:rPr>
        <w:t>Materials</w:t>
      </w:r>
      <w:r w:rsidR="007A10E8">
        <w:rPr>
          <w:rFonts w:ascii="Times New Roman" w:hAnsi="Times New Roman" w:cs="Times New Roman"/>
          <w:color w:val="222222"/>
          <w:sz w:val="28"/>
          <w:szCs w:val="28"/>
          <w:u w:color="FFFFFF" w:themeColor="background1"/>
          <w:shd w:val="clear" w:color="auto" w:fill="FFFFFF"/>
          <w:lang w:val="en-US"/>
        </w:rPr>
        <w:t>. – 2018. – Vol.</w:t>
      </w:r>
      <w:r w:rsidRPr="007A10E8">
        <w:rPr>
          <w:rFonts w:ascii="Times New Roman" w:hAnsi="Times New Roman" w:cs="Times New Roman"/>
          <w:color w:val="222222"/>
          <w:sz w:val="28"/>
          <w:szCs w:val="28"/>
          <w:u w:color="FFFFFF" w:themeColor="background1"/>
          <w:shd w:val="clear" w:color="auto" w:fill="FFFFFF"/>
          <w:lang w:val="en-US"/>
        </w:rPr>
        <w:t xml:space="preserve"> 511</w:t>
      </w:r>
      <w:r w:rsidR="007A10E8">
        <w:rPr>
          <w:rFonts w:ascii="Times New Roman" w:hAnsi="Times New Roman" w:cs="Times New Roman"/>
          <w:color w:val="222222"/>
          <w:sz w:val="28"/>
          <w:szCs w:val="28"/>
          <w:u w:color="FFFFFF" w:themeColor="background1"/>
          <w:shd w:val="clear" w:color="auto" w:fill="FFFFFF"/>
          <w:lang w:val="en-US"/>
        </w:rPr>
        <w:t>. – P.</w:t>
      </w:r>
      <w:r w:rsidRPr="007A10E8">
        <w:rPr>
          <w:rFonts w:ascii="Times New Roman" w:hAnsi="Times New Roman" w:cs="Times New Roman"/>
          <w:color w:val="222222"/>
          <w:sz w:val="28"/>
          <w:szCs w:val="28"/>
          <w:u w:color="FFFFFF" w:themeColor="background1"/>
          <w:shd w:val="clear" w:color="auto" w:fill="FFFFFF"/>
          <w:lang w:val="en-US"/>
        </w:rPr>
        <w:t xml:space="preserve"> 375-389.</w:t>
      </w:r>
    </w:p>
    <w:p w14:paraId="5549C734" w14:textId="0694EA5E" w:rsidR="00FF5A81" w:rsidRPr="00087603" w:rsidRDefault="00FF5A81"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color w:val="222222"/>
          <w:sz w:val="28"/>
          <w:szCs w:val="28"/>
          <w:u w:color="FFFFFF" w:themeColor="background1"/>
          <w:shd w:val="clear" w:color="auto" w:fill="FFFFFF"/>
          <w:lang w:val="en-US"/>
        </w:rPr>
        <w:t>Shlimas D.I. et al. Study of defect formation mechanisms in Li</w:t>
      </w:r>
      <w:r w:rsidRPr="00BA2F71">
        <w:rPr>
          <w:rFonts w:ascii="Times New Roman" w:hAnsi="Times New Roman" w:cs="Times New Roman"/>
          <w:color w:val="222222"/>
          <w:sz w:val="28"/>
          <w:szCs w:val="28"/>
          <w:u w:color="FFFFFF" w:themeColor="background1"/>
          <w:shd w:val="clear" w:color="auto" w:fill="FFFFFF"/>
          <w:vertAlign w:val="subscript"/>
          <w:lang w:val="en-US"/>
        </w:rPr>
        <w:t>2</w:t>
      </w:r>
      <w:r w:rsidRPr="00087603">
        <w:rPr>
          <w:rFonts w:ascii="Times New Roman" w:hAnsi="Times New Roman" w:cs="Times New Roman"/>
          <w:color w:val="222222"/>
          <w:sz w:val="28"/>
          <w:szCs w:val="28"/>
          <w:u w:color="FFFFFF" w:themeColor="background1"/>
          <w:shd w:val="clear" w:color="auto" w:fill="FFFFFF"/>
          <w:lang w:val="en-US"/>
        </w:rPr>
        <w:t>ZrO</w:t>
      </w:r>
      <w:r w:rsidRPr="00BA2F71">
        <w:rPr>
          <w:rFonts w:ascii="Times New Roman" w:hAnsi="Times New Roman" w:cs="Times New Roman"/>
          <w:color w:val="222222"/>
          <w:sz w:val="28"/>
          <w:szCs w:val="28"/>
          <w:u w:color="FFFFFF" w:themeColor="background1"/>
          <w:shd w:val="clear" w:color="auto" w:fill="FFFFFF"/>
          <w:vertAlign w:val="subscript"/>
          <w:lang w:val="en-US"/>
        </w:rPr>
        <w:t>3</w:t>
      </w:r>
      <w:r w:rsidRPr="00087603">
        <w:rPr>
          <w:rFonts w:ascii="Times New Roman" w:hAnsi="Times New Roman" w:cs="Times New Roman"/>
          <w:color w:val="222222"/>
          <w:sz w:val="28"/>
          <w:szCs w:val="28"/>
          <w:u w:color="FFFFFF" w:themeColor="background1"/>
          <w:shd w:val="clear" w:color="auto" w:fill="FFFFFF"/>
          <w:lang w:val="en-US"/>
        </w:rPr>
        <w:t>/MgLi</w:t>
      </w:r>
      <w:r w:rsidRPr="00BA2F71">
        <w:rPr>
          <w:rFonts w:ascii="Times New Roman" w:hAnsi="Times New Roman" w:cs="Times New Roman"/>
          <w:color w:val="222222"/>
          <w:sz w:val="28"/>
          <w:szCs w:val="28"/>
          <w:u w:color="FFFFFF" w:themeColor="background1"/>
          <w:shd w:val="clear" w:color="auto" w:fill="FFFFFF"/>
          <w:vertAlign w:val="subscript"/>
          <w:lang w:val="en-US"/>
        </w:rPr>
        <w:t>2</w:t>
      </w:r>
      <w:r w:rsidRPr="00087603">
        <w:rPr>
          <w:rFonts w:ascii="Times New Roman" w:hAnsi="Times New Roman" w:cs="Times New Roman"/>
          <w:color w:val="222222"/>
          <w:sz w:val="28"/>
          <w:szCs w:val="28"/>
          <w:u w:color="FFFFFF" w:themeColor="background1"/>
          <w:shd w:val="clear" w:color="auto" w:fill="FFFFFF"/>
          <w:lang w:val="en-US"/>
        </w:rPr>
        <w:t>ZrO</w:t>
      </w:r>
      <w:r w:rsidRPr="00BA2F71">
        <w:rPr>
          <w:rFonts w:ascii="Times New Roman" w:hAnsi="Times New Roman" w:cs="Times New Roman"/>
          <w:color w:val="222222"/>
          <w:sz w:val="28"/>
          <w:szCs w:val="28"/>
          <w:u w:color="FFFFFF" w:themeColor="background1"/>
          <w:shd w:val="clear" w:color="auto" w:fill="FFFFFF"/>
          <w:vertAlign w:val="subscript"/>
          <w:lang w:val="en-US"/>
        </w:rPr>
        <w:t>4</w:t>
      </w:r>
      <w:r w:rsidRPr="00087603">
        <w:rPr>
          <w:rFonts w:ascii="Times New Roman" w:hAnsi="Times New Roman" w:cs="Times New Roman"/>
          <w:color w:val="222222"/>
          <w:sz w:val="28"/>
          <w:szCs w:val="28"/>
          <w:u w:color="FFFFFF" w:themeColor="background1"/>
          <w:shd w:val="clear" w:color="auto" w:fill="FFFFFF"/>
          <w:lang w:val="en-US"/>
        </w:rPr>
        <w:t xml:space="preserve"> ceramics using EPR spectroscopy //</w:t>
      </w:r>
      <w:r w:rsidR="007A10E8">
        <w:rPr>
          <w:rFonts w:ascii="Times New Roman" w:hAnsi="Times New Roman" w:cs="Times New Roman"/>
          <w:color w:val="222222"/>
          <w:sz w:val="28"/>
          <w:szCs w:val="28"/>
          <w:u w:color="FFFFFF" w:themeColor="background1"/>
          <w:shd w:val="clear" w:color="auto" w:fill="FFFFFF"/>
          <w:lang w:val="en-US"/>
        </w:rPr>
        <w:t xml:space="preserve"> </w:t>
      </w:r>
      <w:r w:rsidRPr="00087603">
        <w:rPr>
          <w:rFonts w:ascii="Times New Roman" w:hAnsi="Times New Roman" w:cs="Times New Roman"/>
          <w:color w:val="222222"/>
          <w:sz w:val="28"/>
          <w:szCs w:val="28"/>
          <w:u w:color="FFFFFF" w:themeColor="background1"/>
          <w:shd w:val="clear" w:color="auto" w:fill="FFFFFF"/>
          <w:lang w:val="en-US"/>
        </w:rPr>
        <w:t xml:space="preserve">Optical Materials: X. – 2025. – </w:t>
      </w:r>
      <w:r w:rsidR="007A10E8">
        <w:rPr>
          <w:rFonts w:ascii="Times New Roman" w:hAnsi="Times New Roman" w:cs="Times New Roman"/>
          <w:color w:val="222222"/>
          <w:sz w:val="28"/>
          <w:szCs w:val="28"/>
          <w:u w:color="FFFFFF" w:themeColor="background1"/>
          <w:shd w:val="clear" w:color="auto" w:fill="FFFFFF"/>
          <w:lang w:val="en-US"/>
        </w:rPr>
        <w:t>Vol.</w:t>
      </w:r>
      <w:r w:rsidRPr="00087603">
        <w:rPr>
          <w:rFonts w:ascii="Times New Roman" w:hAnsi="Times New Roman" w:cs="Times New Roman"/>
          <w:color w:val="222222"/>
          <w:sz w:val="28"/>
          <w:szCs w:val="28"/>
          <w:u w:color="FFFFFF" w:themeColor="background1"/>
          <w:shd w:val="clear" w:color="auto" w:fill="FFFFFF"/>
          <w:lang w:val="en-US"/>
        </w:rPr>
        <w:t xml:space="preserve"> 25. – </w:t>
      </w:r>
      <w:r w:rsidR="007A10E8">
        <w:rPr>
          <w:rFonts w:ascii="Times New Roman" w:hAnsi="Times New Roman" w:cs="Times New Roman"/>
          <w:color w:val="222222"/>
          <w:sz w:val="28"/>
          <w:szCs w:val="28"/>
          <w:u w:color="FFFFFF" w:themeColor="background1"/>
          <w:shd w:val="clear" w:color="auto" w:fill="FFFFFF"/>
          <w:lang w:val="en-US"/>
        </w:rPr>
        <w:t>P</w:t>
      </w:r>
      <w:r w:rsidRPr="00087603">
        <w:rPr>
          <w:rFonts w:ascii="Times New Roman" w:hAnsi="Times New Roman" w:cs="Times New Roman"/>
          <w:color w:val="222222"/>
          <w:sz w:val="28"/>
          <w:szCs w:val="28"/>
          <w:u w:color="FFFFFF" w:themeColor="background1"/>
          <w:shd w:val="clear" w:color="auto" w:fill="FFFFFF"/>
          <w:lang w:val="en-US"/>
        </w:rPr>
        <w:t>. 100396.</w:t>
      </w:r>
    </w:p>
    <w:p w14:paraId="0A6C0A55" w14:textId="39802440" w:rsidR="00FF5A81" w:rsidRPr="00087603" w:rsidRDefault="00FF5A81"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Chen R., Guo H., Shi Y.</w:t>
      </w:r>
      <w:r w:rsidR="007A10E8">
        <w:rPr>
          <w:rFonts w:ascii="Times New Roman" w:hAnsi="Times New Roman" w:cs="Times New Roman"/>
          <w:sz w:val="28"/>
          <w:szCs w:val="28"/>
          <w:u w:color="FFFFFF" w:themeColor="background1"/>
          <w:lang w:val="en-US"/>
        </w:rPr>
        <w:t xml:space="preserve"> et al.</w:t>
      </w:r>
      <w:r w:rsidRPr="00087603">
        <w:rPr>
          <w:rFonts w:ascii="Times New Roman" w:hAnsi="Times New Roman" w:cs="Times New Roman"/>
          <w:sz w:val="28"/>
          <w:szCs w:val="28"/>
          <w:u w:color="FFFFFF" w:themeColor="background1"/>
          <w:lang w:val="en-US"/>
        </w:rPr>
        <w:t xml:space="preserve"> Fabrication of high strength Li-rich 2Li</w:t>
      </w:r>
      <w:r w:rsidRPr="00BA2F71">
        <w:rPr>
          <w:rFonts w:ascii="Times New Roman" w:hAnsi="Times New Roman" w:cs="Times New Roman"/>
          <w:sz w:val="28"/>
          <w:szCs w:val="28"/>
          <w:u w:color="FFFFFF" w:themeColor="background1"/>
          <w:vertAlign w:val="subscript"/>
          <w:lang w:val="en-US"/>
        </w:rPr>
        <w:t>2</w:t>
      </w:r>
      <w:r w:rsidRPr="00087603">
        <w:rPr>
          <w:rFonts w:ascii="Times New Roman" w:hAnsi="Times New Roman" w:cs="Times New Roman"/>
          <w:sz w:val="28"/>
          <w:szCs w:val="28"/>
          <w:u w:color="FFFFFF" w:themeColor="background1"/>
          <w:lang w:val="en-US"/>
        </w:rPr>
        <w:t>TiO</w:t>
      </w:r>
      <w:r w:rsidRPr="00BA2F71">
        <w:rPr>
          <w:rFonts w:ascii="Times New Roman" w:hAnsi="Times New Roman" w:cs="Times New Roman"/>
          <w:sz w:val="28"/>
          <w:szCs w:val="28"/>
          <w:u w:color="FFFFFF" w:themeColor="background1"/>
          <w:vertAlign w:val="subscript"/>
          <w:lang w:val="en-US"/>
        </w:rPr>
        <w:t>3</w:t>
      </w:r>
      <w:r w:rsidRPr="00087603">
        <w:rPr>
          <w:rFonts w:ascii="Times New Roman" w:hAnsi="Times New Roman" w:cs="Times New Roman"/>
          <w:sz w:val="28"/>
          <w:szCs w:val="28"/>
          <w:u w:color="FFFFFF" w:themeColor="background1"/>
          <w:lang w:val="en-US"/>
        </w:rPr>
        <w:t>–Li</w:t>
      </w:r>
      <w:r w:rsidRPr="00BA2F71">
        <w:rPr>
          <w:rFonts w:ascii="Times New Roman" w:hAnsi="Times New Roman" w:cs="Times New Roman"/>
          <w:sz w:val="28"/>
          <w:szCs w:val="28"/>
          <w:u w:color="FFFFFF" w:themeColor="background1"/>
          <w:vertAlign w:val="subscript"/>
          <w:lang w:val="en-US"/>
        </w:rPr>
        <w:t>4</w:t>
      </w:r>
      <w:r w:rsidRPr="00087603">
        <w:rPr>
          <w:rFonts w:ascii="Times New Roman" w:hAnsi="Times New Roman" w:cs="Times New Roman"/>
          <w:sz w:val="28"/>
          <w:szCs w:val="28"/>
          <w:u w:color="FFFFFF" w:themeColor="background1"/>
          <w:lang w:val="en-US"/>
        </w:rPr>
        <w:t>SiO</w:t>
      </w:r>
      <w:r w:rsidRPr="00BA2F71">
        <w:rPr>
          <w:rFonts w:ascii="Times New Roman" w:hAnsi="Times New Roman" w:cs="Times New Roman"/>
          <w:sz w:val="28"/>
          <w:szCs w:val="28"/>
          <w:u w:color="FFFFFF" w:themeColor="background1"/>
          <w:vertAlign w:val="subscript"/>
          <w:lang w:val="en-US"/>
        </w:rPr>
        <w:t>4</w:t>
      </w:r>
      <w:r w:rsidRPr="00087603">
        <w:rPr>
          <w:rFonts w:ascii="Times New Roman" w:hAnsi="Times New Roman" w:cs="Times New Roman"/>
          <w:sz w:val="28"/>
          <w:szCs w:val="28"/>
          <w:u w:color="FFFFFF" w:themeColor="background1"/>
          <w:lang w:val="en-US"/>
        </w:rPr>
        <w:t xml:space="preserve"> composite breeding ceramics at low-temperature by two-step sintering</w:t>
      </w:r>
      <w:r w:rsidR="007A10E8">
        <w:rPr>
          <w:rFonts w:ascii="Times New Roman" w:hAnsi="Times New Roman" w:cs="Times New Roman"/>
          <w:sz w:val="28"/>
          <w:szCs w:val="28"/>
          <w:u w:color="FFFFFF" w:themeColor="background1"/>
          <w:lang w:val="en-US"/>
        </w:rPr>
        <w:t xml:space="preserve"> // </w:t>
      </w:r>
      <w:r w:rsidRPr="00087603">
        <w:rPr>
          <w:rFonts w:ascii="Times New Roman" w:hAnsi="Times New Roman" w:cs="Times New Roman"/>
          <w:sz w:val="28"/>
          <w:szCs w:val="28"/>
          <w:u w:color="FFFFFF" w:themeColor="background1"/>
          <w:lang w:val="en-US"/>
        </w:rPr>
        <w:t>Ceramics International</w:t>
      </w:r>
      <w:r w:rsidR="007A10E8">
        <w:rPr>
          <w:rFonts w:ascii="Times New Roman" w:hAnsi="Times New Roman" w:cs="Times New Roman"/>
          <w:sz w:val="28"/>
          <w:szCs w:val="28"/>
          <w:u w:color="FFFFFF" w:themeColor="background1"/>
          <w:lang w:val="en-US"/>
        </w:rPr>
        <w:t xml:space="preserve">. – 2022. – Vol. </w:t>
      </w:r>
      <w:r w:rsidRPr="00087603">
        <w:rPr>
          <w:rFonts w:ascii="Times New Roman" w:hAnsi="Times New Roman" w:cs="Times New Roman"/>
          <w:sz w:val="28"/>
          <w:szCs w:val="28"/>
          <w:u w:color="FFFFFF" w:themeColor="background1"/>
          <w:lang w:val="en-US"/>
        </w:rPr>
        <w:t>48</w:t>
      </w:r>
      <w:r w:rsidR="007A10E8">
        <w:rPr>
          <w:rFonts w:ascii="Times New Roman" w:hAnsi="Times New Roman" w:cs="Times New Roman"/>
          <w:sz w:val="28"/>
          <w:szCs w:val="28"/>
          <w:u w:color="FFFFFF" w:themeColor="background1"/>
          <w:lang w:val="en-US"/>
        </w:rPr>
        <w:t xml:space="preserve">, Issue </w:t>
      </w:r>
      <w:r w:rsidRPr="00087603">
        <w:rPr>
          <w:rFonts w:ascii="Times New Roman" w:hAnsi="Times New Roman" w:cs="Times New Roman"/>
          <w:sz w:val="28"/>
          <w:szCs w:val="28"/>
          <w:u w:color="FFFFFF" w:themeColor="background1"/>
          <w:lang w:val="en-US"/>
        </w:rPr>
        <w:t>20</w:t>
      </w:r>
      <w:r w:rsidR="007A10E8">
        <w:rPr>
          <w:rFonts w:ascii="Times New Roman" w:hAnsi="Times New Roman" w:cs="Times New Roman"/>
          <w:sz w:val="28"/>
          <w:szCs w:val="28"/>
          <w:u w:color="FFFFFF" w:themeColor="background1"/>
          <w:lang w:val="en-US"/>
        </w:rPr>
        <w:t>. – P. 29944-29950.</w:t>
      </w:r>
      <w:r w:rsidRPr="00087603">
        <w:rPr>
          <w:rFonts w:ascii="Times New Roman" w:hAnsi="Times New Roman" w:cs="Times New Roman"/>
          <w:sz w:val="28"/>
          <w:szCs w:val="28"/>
          <w:u w:color="FFFFFF" w:themeColor="background1"/>
          <w:lang w:val="en-US"/>
        </w:rPr>
        <w:t xml:space="preserve"> </w:t>
      </w:r>
      <w:bookmarkStart w:id="25" w:name="_Hlk194670990"/>
    </w:p>
    <w:bookmarkEnd w:id="25"/>
    <w:p w14:paraId="6DD51CB1" w14:textId="5E3CA3B9" w:rsidR="00FF5A81" w:rsidRPr="00087603" w:rsidRDefault="00FF5A81"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Kulsartov T., Zaurbekova Z., Knitter R.</w:t>
      </w:r>
      <w:r w:rsidR="007A10E8">
        <w:rPr>
          <w:rFonts w:ascii="Times New Roman" w:hAnsi="Times New Roman" w:cs="Times New Roman"/>
          <w:sz w:val="28"/>
          <w:szCs w:val="28"/>
          <w:u w:color="FFFFFF" w:themeColor="background1"/>
          <w:lang w:val="en-US"/>
        </w:rPr>
        <w:t xml:space="preserve"> et al.</w:t>
      </w:r>
      <w:r w:rsidRPr="00087603">
        <w:rPr>
          <w:rFonts w:ascii="Times New Roman" w:hAnsi="Times New Roman" w:cs="Times New Roman"/>
          <w:sz w:val="28"/>
          <w:szCs w:val="28"/>
          <w:u w:color="FFFFFF" w:themeColor="background1"/>
          <w:lang w:val="en-US"/>
        </w:rPr>
        <w:t xml:space="preserve"> Reactor experiments on irradiation of two-phase lithium ceramics Li</w:t>
      </w:r>
      <w:r w:rsidRPr="00BA2F71">
        <w:rPr>
          <w:rFonts w:ascii="Times New Roman" w:hAnsi="Times New Roman" w:cs="Times New Roman"/>
          <w:sz w:val="28"/>
          <w:szCs w:val="28"/>
          <w:u w:color="FFFFFF" w:themeColor="background1"/>
          <w:vertAlign w:val="subscript"/>
          <w:lang w:val="en-US"/>
        </w:rPr>
        <w:t>2</w:t>
      </w:r>
      <w:r w:rsidRPr="00087603">
        <w:rPr>
          <w:rFonts w:ascii="Times New Roman" w:hAnsi="Times New Roman" w:cs="Times New Roman"/>
          <w:sz w:val="28"/>
          <w:szCs w:val="28"/>
          <w:u w:color="FFFFFF" w:themeColor="background1"/>
          <w:lang w:val="en-US"/>
        </w:rPr>
        <w:t>TiO</w:t>
      </w:r>
      <w:r w:rsidRPr="00BA2F71">
        <w:rPr>
          <w:rFonts w:ascii="Times New Roman" w:hAnsi="Times New Roman" w:cs="Times New Roman"/>
          <w:sz w:val="28"/>
          <w:szCs w:val="28"/>
          <w:u w:color="FFFFFF" w:themeColor="background1"/>
          <w:vertAlign w:val="subscript"/>
          <w:lang w:val="en-US"/>
        </w:rPr>
        <w:t>3</w:t>
      </w:r>
      <w:r w:rsidRPr="00087603">
        <w:rPr>
          <w:rFonts w:ascii="Times New Roman" w:hAnsi="Times New Roman" w:cs="Times New Roman"/>
          <w:sz w:val="28"/>
          <w:szCs w:val="28"/>
          <w:u w:color="FFFFFF" w:themeColor="background1"/>
          <w:lang w:val="en-US"/>
        </w:rPr>
        <w:t>/Li</w:t>
      </w:r>
      <w:r w:rsidRPr="00BA2F71">
        <w:rPr>
          <w:rFonts w:ascii="Times New Roman" w:hAnsi="Times New Roman" w:cs="Times New Roman"/>
          <w:sz w:val="28"/>
          <w:szCs w:val="28"/>
          <w:u w:color="FFFFFF" w:themeColor="background1"/>
          <w:vertAlign w:val="subscript"/>
          <w:lang w:val="en-US"/>
        </w:rPr>
        <w:t>4</w:t>
      </w:r>
      <w:r w:rsidRPr="00087603">
        <w:rPr>
          <w:rFonts w:ascii="Times New Roman" w:hAnsi="Times New Roman" w:cs="Times New Roman"/>
          <w:sz w:val="28"/>
          <w:szCs w:val="28"/>
          <w:u w:color="FFFFFF" w:themeColor="background1"/>
          <w:lang w:val="en-US"/>
        </w:rPr>
        <w:t>SiO</w:t>
      </w:r>
      <w:r w:rsidRPr="00BA2F71">
        <w:rPr>
          <w:rFonts w:ascii="Times New Roman" w:hAnsi="Times New Roman" w:cs="Times New Roman"/>
          <w:sz w:val="28"/>
          <w:szCs w:val="28"/>
          <w:u w:color="FFFFFF" w:themeColor="background1"/>
          <w:vertAlign w:val="subscript"/>
          <w:lang w:val="en-US"/>
        </w:rPr>
        <w:t>4</w:t>
      </w:r>
      <w:r w:rsidRPr="00087603">
        <w:rPr>
          <w:rFonts w:ascii="Times New Roman" w:hAnsi="Times New Roman" w:cs="Times New Roman"/>
          <w:sz w:val="28"/>
          <w:szCs w:val="28"/>
          <w:u w:color="FFFFFF" w:themeColor="background1"/>
          <w:lang w:val="en-US"/>
        </w:rPr>
        <w:t xml:space="preserve"> of various ratios</w:t>
      </w:r>
      <w:r w:rsidR="007A10E8">
        <w:rPr>
          <w:rFonts w:ascii="Times New Roman" w:hAnsi="Times New Roman" w:cs="Times New Roman"/>
          <w:sz w:val="28"/>
          <w:szCs w:val="28"/>
          <w:u w:color="FFFFFF" w:themeColor="background1"/>
          <w:lang w:val="en-US"/>
        </w:rPr>
        <w:t xml:space="preserve"> //</w:t>
      </w:r>
      <w:r w:rsidRPr="00087603">
        <w:rPr>
          <w:rFonts w:ascii="Times New Roman" w:hAnsi="Times New Roman" w:cs="Times New Roman"/>
          <w:sz w:val="28"/>
          <w:szCs w:val="28"/>
          <w:u w:color="FFFFFF" w:themeColor="background1"/>
          <w:lang w:val="en-US"/>
        </w:rPr>
        <w:t xml:space="preserve"> </w:t>
      </w:r>
      <w:r w:rsidRPr="007A10E8">
        <w:rPr>
          <w:rFonts w:ascii="Times New Roman" w:hAnsi="Times New Roman" w:cs="Times New Roman"/>
          <w:sz w:val="28"/>
          <w:szCs w:val="28"/>
          <w:u w:color="FFFFFF" w:themeColor="background1"/>
          <w:lang w:val="en-US"/>
        </w:rPr>
        <w:t>Fusion Engineering and Design</w:t>
      </w:r>
      <w:r w:rsidR="007A10E8">
        <w:rPr>
          <w:rFonts w:ascii="Times New Roman" w:hAnsi="Times New Roman" w:cs="Times New Roman"/>
          <w:sz w:val="28"/>
          <w:szCs w:val="28"/>
          <w:u w:color="FFFFFF" w:themeColor="background1"/>
          <w:lang w:val="en-US"/>
        </w:rPr>
        <w:t>. – 2023. – Vol.</w:t>
      </w:r>
      <w:r w:rsidRPr="007A10E8">
        <w:rPr>
          <w:rFonts w:ascii="Times New Roman" w:hAnsi="Times New Roman" w:cs="Times New Roman"/>
          <w:sz w:val="28"/>
          <w:szCs w:val="28"/>
          <w:u w:color="FFFFFF" w:themeColor="background1"/>
          <w:lang w:val="en-US"/>
        </w:rPr>
        <w:t xml:space="preserve"> 197</w:t>
      </w:r>
      <w:r w:rsidR="007A10E8">
        <w:rPr>
          <w:rFonts w:ascii="Times New Roman" w:hAnsi="Times New Roman" w:cs="Times New Roman"/>
          <w:sz w:val="28"/>
          <w:szCs w:val="28"/>
          <w:u w:color="FFFFFF" w:themeColor="background1"/>
          <w:lang w:val="en-US"/>
        </w:rPr>
        <w:t xml:space="preserve">. – P. </w:t>
      </w:r>
      <w:r w:rsidRPr="007A10E8">
        <w:rPr>
          <w:rFonts w:ascii="Times New Roman" w:hAnsi="Times New Roman" w:cs="Times New Roman"/>
          <w:sz w:val="28"/>
          <w:szCs w:val="28"/>
          <w:u w:color="FFFFFF" w:themeColor="background1"/>
          <w:lang w:val="en-US"/>
        </w:rPr>
        <w:t>114035.</w:t>
      </w:r>
    </w:p>
    <w:p w14:paraId="23BAACE3" w14:textId="2D03D14C" w:rsidR="00FF5A81" w:rsidRPr="00087603" w:rsidRDefault="00FF5A81" w:rsidP="00825220">
      <w:pPr>
        <w:pStyle w:val="ad"/>
        <w:numPr>
          <w:ilvl w:val="0"/>
          <w:numId w:val="21"/>
        </w:numPr>
        <w:tabs>
          <w:tab w:val="left" w:pos="1276"/>
        </w:tabs>
        <w:spacing w:after="0" w:line="240" w:lineRule="auto"/>
        <w:ind w:left="0" w:firstLine="709"/>
        <w:jc w:val="both"/>
        <w:rPr>
          <w:rFonts w:ascii="Times New Roman" w:hAnsi="Times New Roman" w:cs="Times New Roman"/>
          <w:color w:val="000000" w:themeColor="text1"/>
          <w:sz w:val="28"/>
          <w:szCs w:val="28"/>
          <w:u w:color="FFFFFF" w:themeColor="background1"/>
          <w:lang w:val="en-US"/>
        </w:rPr>
      </w:pPr>
      <w:r w:rsidRPr="00087603">
        <w:rPr>
          <w:rFonts w:ascii="Times New Roman" w:hAnsi="Times New Roman" w:cs="Times New Roman"/>
          <w:sz w:val="28"/>
          <w:szCs w:val="28"/>
          <w:u w:color="FFFFFF" w:themeColor="background1"/>
          <w:lang w:val="en-US"/>
        </w:rPr>
        <w:t>Zaritskii I.M., Rakitina L.G., Corradi G.</w:t>
      </w:r>
      <w:r w:rsidR="007A10E8">
        <w:rPr>
          <w:rFonts w:ascii="Times New Roman" w:hAnsi="Times New Roman" w:cs="Times New Roman"/>
          <w:sz w:val="28"/>
          <w:szCs w:val="28"/>
          <w:u w:color="FFFFFF" w:themeColor="background1"/>
          <w:lang w:val="en-US"/>
        </w:rPr>
        <w:t xml:space="preserve"> et al.</w:t>
      </w:r>
      <w:r w:rsidRPr="00087603">
        <w:rPr>
          <w:rFonts w:ascii="Times New Roman" w:hAnsi="Times New Roman" w:cs="Times New Roman"/>
          <w:sz w:val="28"/>
          <w:szCs w:val="28"/>
          <w:u w:color="FFFFFF" w:themeColor="background1"/>
          <w:lang w:val="en-US"/>
        </w:rPr>
        <w:t xml:space="preserve"> A new trapped-hole radiation defect in heavily Mg-doped LiNbO</w:t>
      </w:r>
      <w:r w:rsidRPr="00BA2F71">
        <w:rPr>
          <w:rFonts w:ascii="Times New Roman" w:hAnsi="Times New Roman" w:cs="Times New Roman"/>
          <w:sz w:val="28"/>
          <w:szCs w:val="28"/>
          <w:u w:color="FFFFFF" w:themeColor="background1"/>
          <w:vertAlign w:val="subscript"/>
          <w:lang w:val="en-US"/>
        </w:rPr>
        <w:t>3</w:t>
      </w:r>
      <w:r w:rsidR="007A10E8">
        <w:rPr>
          <w:rFonts w:ascii="Times New Roman" w:hAnsi="Times New Roman" w:cs="Times New Roman"/>
          <w:sz w:val="28"/>
          <w:szCs w:val="28"/>
          <w:u w:color="FFFFFF" w:themeColor="background1"/>
          <w:vertAlign w:val="subscript"/>
          <w:lang w:val="en-US"/>
        </w:rPr>
        <w:t xml:space="preserve"> </w:t>
      </w:r>
      <w:r w:rsidR="007A10E8" w:rsidRPr="007A10E8">
        <w:rPr>
          <w:rFonts w:ascii="Times New Roman" w:hAnsi="Times New Roman" w:cs="Times New Roman"/>
          <w:sz w:val="28"/>
          <w:szCs w:val="28"/>
          <w:u w:color="FFFFFF" w:themeColor="background1"/>
          <w:lang w:val="en-US"/>
        </w:rPr>
        <w:t xml:space="preserve">// </w:t>
      </w:r>
      <w:r w:rsidRPr="007A10E8">
        <w:rPr>
          <w:rFonts w:ascii="Times New Roman" w:hAnsi="Times New Roman" w:cs="Times New Roman"/>
          <w:sz w:val="28"/>
          <w:szCs w:val="28"/>
          <w:u w:color="FFFFFF" w:themeColor="background1"/>
          <w:lang w:val="en-US"/>
        </w:rPr>
        <w:t>Journal of Physics: Condensed Matter</w:t>
      </w:r>
      <w:r w:rsidR="007A10E8">
        <w:rPr>
          <w:rFonts w:ascii="Times New Roman" w:hAnsi="Times New Roman" w:cs="Times New Roman"/>
          <w:sz w:val="28"/>
          <w:szCs w:val="28"/>
          <w:u w:color="FFFFFF" w:themeColor="background1"/>
          <w:lang w:val="en-US"/>
        </w:rPr>
        <w:t xml:space="preserve">. – 1991. – Vol. </w:t>
      </w:r>
      <w:r w:rsidRPr="007A10E8">
        <w:rPr>
          <w:rFonts w:ascii="Times New Roman" w:hAnsi="Times New Roman" w:cs="Times New Roman"/>
          <w:sz w:val="28"/>
          <w:szCs w:val="28"/>
          <w:u w:color="FFFFFF" w:themeColor="background1"/>
          <w:lang w:val="en-US"/>
        </w:rPr>
        <w:t>3</w:t>
      </w:r>
      <w:r w:rsidR="007A10E8">
        <w:rPr>
          <w:rFonts w:ascii="Times New Roman" w:hAnsi="Times New Roman" w:cs="Times New Roman"/>
          <w:sz w:val="28"/>
          <w:szCs w:val="28"/>
          <w:u w:color="FFFFFF" w:themeColor="background1"/>
          <w:lang w:val="en-US"/>
        </w:rPr>
        <w:t xml:space="preserve">, Issue </w:t>
      </w:r>
      <w:r w:rsidRPr="007A10E8">
        <w:rPr>
          <w:rFonts w:ascii="Times New Roman" w:hAnsi="Times New Roman" w:cs="Times New Roman"/>
          <w:sz w:val="28"/>
          <w:szCs w:val="28"/>
          <w:u w:color="FFFFFF" w:themeColor="background1"/>
          <w:lang w:val="en-US"/>
        </w:rPr>
        <w:t>43</w:t>
      </w:r>
      <w:r w:rsidR="007A10E8">
        <w:rPr>
          <w:rFonts w:ascii="Times New Roman" w:hAnsi="Times New Roman" w:cs="Times New Roman"/>
          <w:sz w:val="28"/>
          <w:szCs w:val="28"/>
          <w:u w:color="FFFFFF" w:themeColor="background1"/>
          <w:lang w:val="en-US"/>
        </w:rPr>
        <w:t>. – P.</w:t>
      </w:r>
      <w:r w:rsidRPr="007A10E8">
        <w:rPr>
          <w:rFonts w:ascii="Times New Roman" w:hAnsi="Times New Roman" w:cs="Times New Roman"/>
          <w:sz w:val="28"/>
          <w:szCs w:val="28"/>
          <w:u w:color="FFFFFF" w:themeColor="background1"/>
          <w:lang w:val="en-US"/>
        </w:rPr>
        <w:t xml:space="preserve"> 8457.</w:t>
      </w:r>
    </w:p>
    <w:p w14:paraId="4B873A3C" w14:textId="77777777" w:rsidR="00FF5A81" w:rsidRPr="00087603" w:rsidRDefault="00FF5A81" w:rsidP="00825220">
      <w:pPr>
        <w:tabs>
          <w:tab w:val="left" w:pos="1276"/>
        </w:tabs>
        <w:spacing w:after="0" w:line="240" w:lineRule="auto"/>
        <w:ind w:firstLine="709"/>
        <w:contextualSpacing/>
        <w:jc w:val="both"/>
        <w:rPr>
          <w:rFonts w:ascii="Times New Roman" w:hAnsi="Times New Roman" w:cs="Times New Roman"/>
          <w:color w:val="000000" w:themeColor="text1"/>
          <w:sz w:val="28"/>
          <w:szCs w:val="28"/>
          <w:u w:color="FFFFFF" w:themeColor="background1"/>
          <w:lang w:val="en-US"/>
        </w:rPr>
      </w:pPr>
    </w:p>
    <w:p w14:paraId="4D420A72" w14:textId="77777777" w:rsidR="00FF5A81" w:rsidRPr="007A10E8" w:rsidRDefault="00FF5A81" w:rsidP="0052485F">
      <w:pPr>
        <w:spacing w:after="0" w:line="240" w:lineRule="auto"/>
        <w:ind w:firstLine="709"/>
        <w:contextualSpacing/>
        <w:jc w:val="both"/>
        <w:rPr>
          <w:rFonts w:ascii="Times New Roman" w:hAnsi="Times New Roman" w:cs="Times New Roman"/>
          <w:sz w:val="28"/>
          <w:szCs w:val="28"/>
          <w:lang w:val="en-US"/>
        </w:rPr>
      </w:pPr>
    </w:p>
    <w:sectPr w:rsidR="00FF5A81" w:rsidRPr="007A10E8" w:rsidSect="00190EB0">
      <w:footerReference w:type="default" r:id="rId183"/>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9FBEE0" w14:textId="77777777" w:rsidR="00D46A09" w:rsidRDefault="00D46A09" w:rsidP="00E037EC">
      <w:pPr>
        <w:spacing w:after="0" w:line="240" w:lineRule="auto"/>
      </w:pPr>
      <w:r>
        <w:separator/>
      </w:r>
    </w:p>
  </w:endnote>
  <w:endnote w:type="continuationSeparator" w:id="0">
    <w:p w14:paraId="26CA6B96" w14:textId="77777777" w:rsidR="00D46A09" w:rsidRDefault="00D46A09" w:rsidP="00E037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urier Std">
    <w:altName w:val="Courier New"/>
    <w:panose1 w:val="00000000000000000000"/>
    <w:charset w:val="CC"/>
    <w:family w:val="modern"/>
    <w:notTrueType/>
    <w:pitch w:val="default"/>
    <w:sig w:usb0="00000201" w:usb1="00000000" w:usb2="00000000" w:usb3="00000000" w:csb0="00000004" w:csb1="00000000"/>
  </w:font>
  <w:font w:name="Franklin Gothic Book">
    <w:panose1 w:val="020B0503020102020204"/>
    <w:charset w:val="CC"/>
    <w:family w:val="swiss"/>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PMingLiU">
    <w:altName w:val="新細明體"/>
    <w:panose1 w:val="02010601000101010101"/>
    <w:charset w:val="88"/>
    <w:family w:val="auto"/>
    <w:notTrueType/>
    <w:pitch w:val="variable"/>
    <w:sig w:usb0="00000001" w:usb1="08080000" w:usb2="00000010" w:usb3="00000000" w:csb0="00100000"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CC"/>
    <w:family w:val="swiss"/>
    <w:pitch w:val="variable"/>
    <w:sig w:usb0="000006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ff4">
    <w:altName w:val="Times New Roman"/>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Frutiger 45 Light">
    <w:altName w:val="Calibri"/>
    <w:panose1 w:val="00000000000000000000"/>
    <w:charset w:val="00"/>
    <w:family w:val="swiss"/>
    <w:notTrueTyp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8651818"/>
      <w:docPartObj>
        <w:docPartGallery w:val="Page Numbers (Bottom of Page)"/>
        <w:docPartUnique/>
      </w:docPartObj>
    </w:sdtPr>
    <w:sdtEndPr>
      <w:rPr>
        <w:rFonts w:ascii="Times New Roman" w:hAnsi="Times New Roman" w:cs="Times New Roman"/>
        <w:sz w:val="24"/>
        <w:szCs w:val="24"/>
      </w:rPr>
    </w:sdtEndPr>
    <w:sdtContent>
      <w:p w14:paraId="677CA1B7" w14:textId="40BE5A0D" w:rsidR="003C3961" w:rsidRPr="00825220" w:rsidRDefault="003C3961">
        <w:pPr>
          <w:pStyle w:val="ab"/>
          <w:jc w:val="center"/>
          <w:rPr>
            <w:rFonts w:ascii="Times New Roman" w:hAnsi="Times New Roman" w:cs="Times New Roman"/>
            <w:sz w:val="24"/>
            <w:szCs w:val="24"/>
          </w:rPr>
        </w:pPr>
        <w:r w:rsidRPr="00825220">
          <w:rPr>
            <w:rFonts w:ascii="Times New Roman" w:hAnsi="Times New Roman" w:cs="Times New Roman"/>
            <w:sz w:val="24"/>
            <w:szCs w:val="24"/>
          </w:rPr>
          <w:fldChar w:fldCharType="begin"/>
        </w:r>
        <w:r w:rsidRPr="00825220">
          <w:rPr>
            <w:rFonts w:ascii="Times New Roman" w:hAnsi="Times New Roman" w:cs="Times New Roman"/>
            <w:sz w:val="24"/>
            <w:szCs w:val="24"/>
          </w:rPr>
          <w:instrText>PAGE   \* MERGEFORMAT</w:instrText>
        </w:r>
        <w:r w:rsidRPr="00825220">
          <w:rPr>
            <w:rFonts w:ascii="Times New Roman" w:hAnsi="Times New Roman" w:cs="Times New Roman"/>
            <w:sz w:val="24"/>
            <w:szCs w:val="24"/>
          </w:rPr>
          <w:fldChar w:fldCharType="separate"/>
        </w:r>
        <w:r w:rsidR="00D84C3B" w:rsidRPr="00D84C3B">
          <w:rPr>
            <w:rFonts w:ascii="Times New Roman" w:hAnsi="Times New Roman" w:cs="Times New Roman"/>
            <w:noProof/>
            <w:sz w:val="24"/>
            <w:szCs w:val="24"/>
            <w:lang w:val="ru-RU"/>
          </w:rPr>
          <w:t>2</w:t>
        </w:r>
        <w:r w:rsidRPr="00825220">
          <w:rPr>
            <w:rFonts w:ascii="Times New Roman" w:hAnsi="Times New Roman" w:cs="Times New Roman"/>
            <w:sz w:val="24"/>
            <w:szCs w:val="24"/>
          </w:rPr>
          <w:fldChar w:fldCharType="end"/>
        </w:r>
      </w:p>
    </w:sdtContent>
  </w:sdt>
  <w:p w14:paraId="068472EF" w14:textId="77777777" w:rsidR="003C3961" w:rsidRDefault="003C3961">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F13DEB6" w14:textId="77777777" w:rsidR="00D46A09" w:rsidRDefault="00D46A09" w:rsidP="00E037EC">
      <w:pPr>
        <w:spacing w:after="0" w:line="240" w:lineRule="auto"/>
      </w:pPr>
      <w:r>
        <w:separator/>
      </w:r>
    </w:p>
  </w:footnote>
  <w:footnote w:type="continuationSeparator" w:id="0">
    <w:p w14:paraId="1D2F4419" w14:textId="77777777" w:rsidR="00D46A09" w:rsidRDefault="00D46A09" w:rsidP="00E037E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C7A94"/>
    <w:multiLevelType w:val="multilevel"/>
    <w:tmpl w:val="C33E9A2C"/>
    <w:lvl w:ilvl="0">
      <w:start w:val="1"/>
      <w:numFmt w:val="decimal"/>
      <w:pStyle w:val="1"/>
      <w:suff w:val="space"/>
      <w:lvlText w:val="Глава %1."/>
      <w:lvlJc w:val="left"/>
      <w:pPr>
        <w:ind w:left="851" w:firstLine="0"/>
      </w:pPr>
      <w:rPr>
        <w:rFonts w:hint="default"/>
      </w:rPr>
    </w:lvl>
    <w:lvl w:ilvl="1">
      <w:start w:val="1"/>
      <w:numFmt w:val="none"/>
      <w:suff w:val="nothing"/>
      <w:lvlText w:val=""/>
      <w:lvlJc w:val="left"/>
      <w:pPr>
        <w:ind w:left="851" w:firstLine="0"/>
      </w:pPr>
      <w:rPr>
        <w:rFonts w:hint="default"/>
      </w:rPr>
    </w:lvl>
    <w:lvl w:ilvl="2">
      <w:start w:val="1"/>
      <w:numFmt w:val="none"/>
      <w:suff w:val="nothing"/>
      <w:lvlText w:val=""/>
      <w:lvlJc w:val="left"/>
      <w:pPr>
        <w:ind w:left="851" w:firstLine="0"/>
      </w:pPr>
      <w:rPr>
        <w:rFonts w:hint="default"/>
      </w:rPr>
    </w:lvl>
    <w:lvl w:ilvl="3">
      <w:start w:val="1"/>
      <w:numFmt w:val="none"/>
      <w:suff w:val="nothing"/>
      <w:lvlText w:val=""/>
      <w:lvlJc w:val="left"/>
      <w:pPr>
        <w:ind w:left="851" w:firstLine="0"/>
      </w:pPr>
      <w:rPr>
        <w:rFonts w:hint="default"/>
      </w:rPr>
    </w:lvl>
    <w:lvl w:ilvl="4">
      <w:start w:val="1"/>
      <w:numFmt w:val="none"/>
      <w:suff w:val="nothing"/>
      <w:lvlText w:val=""/>
      <w:lvlJc w:val="left"/>
      <w:pPr>
        <w:ind w:left="851" w:firstLine="0"/>
      </w:pPr>
      <w:rPr>
        <w:rFonts w:hint="default"/>
      </w:rPr>
    </w:lvl>
    <w:lvl w:ilvl="5">
      <w:start w:val="1"/>
      <w:numFmt w:val="none"/>
      <w:suff w:val="nothing"/>
      <w:lvlText w:val=""/>
      <w:lvlJc w:val="left"/>
      <w:pPr>
        <w:ind w:left="851" w:firstLine="0"/>
      </w:pPr>
      <w:rPr>
        <w:rFonts w:hint="default"/>
      </w:rPr>
    </w:lvl>
    <w:lvl w:ilvl="6">
      <w:start w:val="1"/>
      <w:numFmt w:val="none"/>
      <w:suff w:val="nothing"/>
      <w:lvlText w:val=""/>
      <w:lvlJc w:val="left"/>
      <w:pPr>
        <w:ind w:left="851" w:firstLine="0"/>
      </w:pPr>
      <w:rPr>
        <w:rFonts w:hint="default"/>
      </w:rPr>
    </w:lvl>
    <w:lvl w:ilvl="7">
      <w:start w:val="1"/>
      <w:numFmt w:val="none"/>
      <w:suff w:val="nothing"/>
      <w:lvlText w:val=""/>
      <w:lvlJc w:val="left"/>
      <w:pPr>
        <w:ind w:left="851" w:firstLine="0"/>
      </w:pPr>
      <w:rPr>
        <w:rFonts w:hint="default"/>
      </w:rPr>
    </w:lvl>
    <w:lvl w:ilvl="8">
      <w:start w:val="1"/>
      <w:numFmt w:val="none"/>
      <w:suff w:val="nothing"/>
      <w:lvlText w:val=""/>
      <w:lvlJc w:val="left"/>
      <w:pPr>
        <w:ind w:left="851" w:firstLine="0"/>
      </w:pPr>
      <w:rPr>
        <w:rFonts w:hint="default"/>
      </w:rPr>
    </w:lvl>
  </w:abstractNum>
  <w:abstractNum w:abstractNumId="1">
    <w:nsid w:val="02AA63C5"/>
    <w:multiLevelType w:val="multilevel"/>
    <w:tmpl w:val="888E206A"/>
    <w:lvl w:ilvl="0">
      <w:start w:val="1"/>
      <w:numFmt w:val="decimal"/>
      <w:lvlText w:val="%1."/>
      <w:lvlJc w:val="left"/>
      <w:pPr>
        <w:ind w:left="928" w:hanging="360"/>
      </w:pPr>
      <w:rPr>
        <w:rFonts w:eastAsia="Arial" w:hint="default"/>
      </w:rPr>
    </w:lvl>
    <w:lvl w:ilvl="1">
      <w:start w:val="2"/>
      <w:numFmt w:val="decimal"/>
      <w:isLgl/>
      <w:lvlText w:val="%1.%2"/>
      <w:lvlJc w:val="left"/>
      <w:pPr>
        <w:ind w:left="1277" w:hanging="360"/>
      </w:pPr>
      <w:rPr>
        <w:rFonts w:hint="default"/>
      </w:rPr>
    </w:lvl>
    <w:lvl w:ilvl="2">
      <w:start w:val="1"/>
      <w:numFmt w:val="decimal"/>
      <w:isLgl/>
      <w:lvlText w:val="%1.%2.%3"/>
      <w:lvlJc w:val="left"/>
      <w:pPr>
        <w:ind w:left="1986" w:hanging="720"/>
      </w:pPr>
      <w:rPr>
        <w:rFonts w:hint="default"/>
      </w:rPr>
    </w:lvl>
    <w:lvl w:ilvl="3">
      <w:start w:val="1"/>
      <w:numFmt w:val="decimal"/>
      <w:isLgl/>
      <w:lvlText w:val="%1.%2.%3.%4"/>
      <w:lvlJc w:val="left"/>
      <w:pPr>
        <w:ind w:left="2695" w:hanging="1080"/>
      </w:pPr>
      <w:rPr>
        <w:rFonts w:hint="default"/>
      </w:rPr>
    </w:lvl>
    <w:lvl w:ilvl="4">
      <w:start w:val="1"/>
      <w:numFmt w:val="decimal"/>
      <w:isLgl/>
      <w:lvlText w:val="%1.%2.%3.%4.%5"/>
      <w:lvlJc w:val="left"/>
      <w:pPr>
        <w:ind w:left="3044" w:hanging="1080"/>
      </w:pPr>
      <w:rPr>
        <w:rFonts w:hint="default"/>
      </w:rPr>
    </w:lvl>
    <w:lvl w:ilvl="5">
      <w:start w:val="1"/>
      <w:numFmt w:val="decimal"/>
      <w:isLgl/>
      <w:lvlText w:val="%1.%2.%3.%4.%5.%6"/>
      <w:lvlJc w:val="left"/>
      <w:pPr>
        <w:ind w:left="3753" w:hanging="1440"/>
      </w:pPr>
      <w:rPr>
        <w:rFonts w:hint="default"/>
      </w:rPr>
    </w:lvl>
    <w:lvl w:ilvl="6">
      <w:start w:val="1"/>
      <w:numFmt w:val="decimal"/>
      <w:isLgl/>
      <w:lvlText w:val="%1.%2.%3.%4.%5.%6.%7"/>
      <w:lvlJc w:val="left"/>
      <w:pPr>
        <w:ind w:left="4102" w:hanging="1440"/>
      </w:pPr>
      <w:rPr>
        <w:rFonts w:hint="default"/>
      </w:rPr>
    </w:lvl>
    <w:lvl w:ilvl="7">
      <w:start w:val="1"/>
      <w:numFmt w:val="decimal"/>
      <w:isLgl/>
      <w:lvlText w:val="%1.%2.%3.%4.%5.%6.%7.%8"/>
      <w:lvlJc w:val="left"/>
      <w:pPr>
        <w:ind w:left="4811" w:hanging="1800"/>
      </w:pPr>
      <w:rPr>
        <w:rFonts w:hint="default"/>
      </w:rPr>
    </w:lvl>
    <w:lvl w:ilvl="8">
      <w:start w:val="1"/>
      <w:numFmt w:val="decimal"/>
      <w:isLgl/>
      <w:lvlText w:val="%1.%2.%3.%4.%5.%6.%7.%8.%9"/>
      <w:lvlJc w:val="left"/>
      <w:pPr>
        <w:ind w:left="5520" w:hanging="2160"/>
      </w:pPr>
      <w:rPr>
        <w:rFonts w:hint="default"/>
      </w:rPr>
    </w:lvl>
  </w:abstractNum>
  <w:abstractNum w:abstractNumId="2">
    <w:nsid w:val="06FB6C26"/>
    <w:multiLevelType w:val="hybridMultilevel"/>
    <w:tmpl w:val="599045FC"/>
    <w:lvl w:ilvl="0" w:tplc="7B2E3B5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97E63C1"/>
    <w:multiLevelType w:val="multilevel"/>
    <w:tmpl w:val="CBDE966E"/>
    <w:lvl w:ilvl="0">
      <w:start w:val="1"/>
      <w:numFmt w:val="decimal"/>
      <w:pStyle w:val="a"/>
      <w:lvlText w:val="%1"/>
      <w:lvlJc w:val="left"/>
      <w:pPr>
        <w:tabs>
          <w:tab w:val="num" w:pos="360"/>
        </w:tabs>
        <w:ind w:left="360" w:hanging="360"/>
      </w:pPr>
      <w:rPr>
        <w:rFonts w:cs="Times New Roman" w:hint="default"/>
      </w:rPr>
    </w:lvl>
    <w:lvl w:ilvl="1">
      <w:start w:val="1"/>
      <w:numFmt w:val="decimal"/>
      <w:lvlText w:val="%1.%2"/>
      <w:lvlJc w:val="left"/>
      <w:pPr>
        <w:tabs>
          <w:tab w:val="num" w:pos="1068"/>
        </w:tabs>
        <w:ind w:left="1068" w:hanging="360"/>
      </w:pPr>
      <w:rPr>
        <w:rFonts w:cs="Times New Roman" w:hint="default"/>
      </w:rPr>
    </w:lvl>
    <w:lvl w:ilvl="2">
      <w:start w:val="1"/>
      <w:numFmt w:val="decimal"/>
      <w:lvlText w:val="%1.%2.%3"/>
      <w:lvlJc w:val="left"/>
      <w:pPr>
        <w:tabs>
          <w:tab w:val="num" w:pos="2136"/>
        </w:tabs>
        <w:ind w:left="2136" w:hanging="720"/>
      </w:pPr>
      <w:rPr>
        <w:rFonts w:cs="Times New Roman" w:hint="default"/>
      </w:rPr>
    </w:lvl>
    <w:lvl w:ilvl="3">
      <w:start w:val="1"/>
      <w:numFmt w:val="decimal"/>
      <w:lvlText w:val="%1.%2.%3.%4"/>
      <w:lvlJc w:val="left"/>
      <w:pPr>
        <w:tabs>
          <w:tab w:val="num" w:pos="3204"/>
        </w:tabs>
        <w:ind w:left="3204" w:hanging="1080"/>
      </w:pPr>
      <w:rPr>
        <w:rFonts w:cs="Times New Roman" w:hint="default"/>
      </w:rPr>
    </w:lvl>
    <w:lvl w:ilvl="4">
      <w:start w:val="1"/>
      <w:numFmt w:val="decimal"/>
      <w:lvlText w:val="%1.%2.%3.%4.%5"/>
      <w:lvlJc w:val="left"/>
      <w:pPr>
        <w:tabs>
          <w:tab w:val="num" w:pos="3912"/>
        </w:tabs>
        <w:ind w:left="3912" w:hanging="1080"/>
      </w:pPr>
      <w:rPr>
        <w:rFonts w:cs="Times New Roman" w:hint="default"/>
      </w:rPr>
    </w:lvl>
    <w:lvl w:ilvl="5">
      <w:start w:val="1"/>
      <w:numFmt w:val="decimal"/>
      <w:lvlText w:val="%1.%2.%3.%4.%5.%6"/>
      <w:lvlJc w:val="left"/>
      <w:pPr>
        <w:tabs>
          <w:tab w:val="num" w:pos="4980"/>
        </w:tabs>
        <w:ind w:left="4980" w:hanging="1440"/>
      </w:pPr>
      <w:rPr>
        <w:rFonts w:cs="Times New Roman" w:hint="default"/>
      </w:rPr>
    </w:lvl>
    <w:lvl w:ilvl="6">
      <w:start w:val="1"/>
      <w:numFmt w:val="decimal"/>
      <w:lvlText w:val="%1.%2.%3.%4.%5.%6.%7"/>
      <w:lvlJc w:val="left"/>
      <w:pPr>
        <w:tabs>
          <w:tab w:val="num" w:pos="5688"/>
        </w:tabs>
        <w:ind w:left="5688" w:hanging="1440"/>
      </w:pPr>
      <w:rPr>
        <w:rFonts w:cs="Times New Roman" w:hint="default"/>
      </w:rPr>
    </w:lvl>
    <w:lvl w:ilvl="7">
      <w:start w:val="1"/>
      <w:numFmt w:val="decimal"/>
      <w:lvlText w:val="%1.%2.%3.%4.%5.%6.%7.%8"/>
      <w:lvlJc w:val="left"/>
      <w:pPr>
        <w:tabs>
          <w:tab w:val="num" w:pos="6756"/>
        </w:tabs>
        <w:ind w:left="6756" w:hanging="1800"/>
      </w:pPr>
      <w:rPr>
        <w:rFonts w:cs="Times New Roman" w:hint="default"/>
      </w:rPr>
    </w:lvl>
    <w:lvl w:ilvl="8">
      <w:start w:val="1"/>
      <w:numFmt w:val="decimal"/>
      <w:lvlText w:val="%1.%2.%3.%4.%5.%6.%7.%8.%9"/>
      <w:lvlJc w:val="left"/>
      <w:pPr>
        <w:tabs>
          <w:tab w:val="num" w:pos="7824"/>
        </w:tabs>
        <w:ind w:left="7824" w:hanging="2160"/>
      </w:pPr>
      <w:rPr>
        <w:rFonts w:cs="Times New Roman" w:hint="default"/>
      </w:rPr>
    </w:lvl>
  </w:abstractNum>
  <w:abstractNum w:abstractNumId="4">
    <w:nsid w:val="0AB91D81"/>
    <w:multiLevelType w:val="hybridMultilevel"/>
    <w:tmpl w:val="282C64B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B520256"/>
    <w:multiLevelType w:val="hybridMultilevel"/>
    <w:tmpl w:val="A7087AD6"/>
    <w:lvl w:ilvl="0" w:tplc="E070EA2E">
      <w:start w:val="1"/>
      <w:numFmt w:val="decimal"/>
      <w:lvlText w:val="%1."/>
      <w:lvlJc w:val="left"/>
      <w:pPr>
        <w:ind w:left="36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56D1E88"/>
    <w:multiLevelType w:val="multilevel"/>
    <w:tmpl w:val="DB7E10F6"/>
    <w:lvl w:ilvl="0">
      <w:start w:val="3"/>
      <w:numFmt w:val="decimal"/>
      <w:lvlText w:val="%1."/>
      <w:lvlJc w:val="left"/>
      <w:pPr>
        <w:tabs>
          <w:tab w:val="num" w:pos="982"/>
        </w:tabs>
        <w:ind w:left="982" w:hanging="360"/>
      </w:pPr>
      <w:rPr>
        <w:rFonts w:hint="default"/>
      </w:rPr>
    </w:lvl>
    <w:lvl w:ilvl="1">
      <w:start w:val="6"/>
      <w:numFmt w:val="decimal"/>
      <w:lvlRestart w:val="0"/>
      <w:lvlText w:val="%1.%2."/>
      <w:lvlJc w:val="left"/>
      <w:pPr>
        <w:tabs>
          <w:tab w:val="num" w:pos="1414"/>
        </w:tabs>
        <w:ind w:left="1414" w:hanging="432"/>
      </w:pPr>
      <w:rPr>
        <w:rFonts w:hint="default"/>
      </w:rPr>
    </w:lvl>
    <w:lvl w:ilvl="2">
      <w:start w:val="3"/>
      <w:numFmt w:val="decimal"/>
      <w:lvlRestart w:val="0"/>
      <w:lvlText w:val="%1.%2.%3"/>
      <w:lvlJc w:val="left"/>
      <w:pPr>
        <w:tabs>
          <w:tab w:val="num" w:pos="442"/>
        </w:tabs>
        <w:ind w:left="-278" w:firstLine="0"/>
      </w:pPr>
      <w:rPr>
        <w:rFonts w:hint="default"/>
      </w:rPr>
    </w:lvl>
    <w:lvl w:ilvl="3">
      <w:start w:val="1"/>
      <w:numFmt w:val="decimal"/>
      <w:pStyle w:val="4"/>
      <w:lvlText w:val="%1.%2.%3.%4"/>
      <w:lvlJc w:val="left"/>
      <w:pPr>
        <w:tabs>
          <w:tab w:val="num" w:pos="1571"/>
        </w:tabs>
        <w:ind w:left="851" w:firstLine="0"/>
      </w:pPr>
      <w:rPr>
        <w:rFonts w:hint="default"/>
      </w:rPr>
    </w:lvl>
    <w:lvl w:ilvl="4">
      <w:start w:val="1"/>
      <w:numFmt w:val="decimal"/>
      <w:lvlText w:val="%1.%2."/>
      <w:lvlJc w:val="left"/>
      <w:pPr>
        <w:tabs>
          <w:tab w:val="num" w:pos="2854"/>
        </w:tabs>
        <w:ind w:left="2854" w:hanging="792"/>
      </w:pPr>
      <w:rPr>
        <w:rFonts w:hint="default"/>
      </w:rPr>
    </w:lvl>
    <w:lvl w:ilvl="5">
      <w:start w:val="1"/>
      <w:numFmt w:val="decimal"/>
      <w:lvlText w:val="%1.%2.%3.%4.%5.%6."/>
      <w:lvlJc w:val="left"/>
      <w:pPr>
        <w:tabs>
          <w:tab w:val="num" w:pos="3502"/>
        </w:tabs>
        <w:ind w:left="3358" w:hanging="936"/>
      </w:pPr>
      <w:rPr>
        <w:rFonts w:hint="default"/>
      </w:rPr>
    </w:lvl>
    <w:lvl w:ilvl="6">
      <w:start w:val="1"/>
      <w:numFmt w:val="decimal"/>
      <w:lvlText w:val="%1.%2.%3.%4.%5.%6.%7."/>
      <w:lvlJc w:val="left"/>
      <w:pPr>
        <w:tabs>
          <w:tab w:val="num" w:pos="4222"/>
        </w:tabs>
        <w:ind w:left="3862" w:hanging="1080"/>
      </w:pPr>
      <w:rPr>
        <w:rFonts w:hint="default"/>
      </w:rPr>
    </w:lvl>
    <w:lvl w:ilvl="7">
      <w:start w:val="1"/>
      <w:numFmt w:val="decimal"/>
      <w:lvlText w:val="%1.%2.%3.%4.%5.%6.%7.%8."/>
      <w:lvlJc w:val="left"/>
      <w:pPr>
        <w:tabs>
          <w:tab w:val="num" w:pos="4582"/>
        </w:tabs>
        <w:ind w:left="4366" w:hanging="1224"/>
      </w:pPr>
      <w:rPr>
        <w:rFonts w:hint="default"/>
      </w:rPr>
    </w:lvl>
    <w:lvl w:ilvl="8">
      <w:start w:val="1"/>
      <w:numFmt w:val="decimal"/>
      <w:lvlText w:val="%1.%2.%3.%4.%5.%6.%7.%8.%9."/>
      <w:lvlJc w:val="left"/>
      <w:pPr>
        <w:tabs>
          <w:tab w:val="num" w:pos="5302"/>
        </w:tabs>
        <w:ind w:left="4942" w:hanging="1440"/>
      </w:pPr>
      <w:rPr>
        <w:rFonts w:hint="default"/>
      </w:rPr>
    </w:lvl>
  </w:abstractNum>
  <w:abstractNum w:abstractNumId="7">
    <w:nsid w:val="16F01BFE"/>
    <w:multiLevelType w:val="multilevel"/>
    <w:tmpl w:val="41FEF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AAF743A"/>
    <w:multiLevelType w:val="hybridMultilevel"/>
    <w:tmpl w:val="3BAA51A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1C8A153D"/>
    <w:multiLevelType w:val="multilevel"/>
    <w:tmpl w:val="DC1A5BDE"/>
    <w:lvl w:ilvl="0">
      <w:start w:val="1"/>
      <w:numFmt w:val="decimal"/>
      <w:lvlText w:val="%1"/>
      <w:lvlJc w:val="left"/>
      <w:pPr>
        <w:ind w:left="720" w:hanging="360"/>
      </w:pPr>
      <w:rPr>
        <w:rFonts w:hint="default"/>
        <w:color w:val="00000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nsid w:val="23BB7793"/>
    <w:multiLevelType w:val="hybridMultilevel"/>
    <w:tmpl w:val="2924D606"/>
    <w:lvl w:ilvl="0" w:tplc="87229964">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78C3665"/>
    <w:multiLevelType w:val="hybridMultilevel"/>
    <w:tmpl w:val="E0689886"/>
    <w:lvl w:ilvl="0" w:tplc="04190001">
      <w:start w:val="1"/>
      <w:numFmt w:val="bullet"/>
      <w:lvlText w:val=""/>
      <w:lvlJc w:val="left"/>
      <w:pPr>
        <w:ind w:left="2138" w:hanging="72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37E16EB9"/>
    <w:multiLevelType w:val="multilevel"/>
    <w:tmpl w:val="B13014E2"/>
    <w:lvl w:ilvl="0">
      <w:start w:val="1"/>
      <w:numFmt w:val="decimal"/>
      <w:lvlText w:val="%1"/>
      <w:lvlJc w:val="left"/>
      <w:pPr>
        <w:tabs>
          <w:tab w:val="num" w:pos="2183"/>
        </w:tabs>
        <w:ind w:left="2183" w:hanging="432"/>
      </w:pPr>
      <w:rPr>
        <w:rFonts w:hint="default"/>
      </w:rPr>
    </w:lvl>
    <w:lvl w:ilvl="1">
      <w:start w:val="1"/>
      <w:numFmt w:val="decimal"/>
      <w:pStyle w:val="2"/>
      <w:lvlText w:val="§ %2."/>
      <w:lvlJc w:val="left"/>
      <w:pPr>
        <w:tabs>
          <w:tab w:val="num" w:pos="2327"/>
        </w:tabs>
        <w:ind w:left="2327" w:hanging="576"/>
      </w:pPr>
      <w:rPr>
        <w:rFonts w:hint="default"/>
      </w:rPr>
    </w:lvl>
    <w:lvl w:ilvl="2">
      <w:start w:val="1"/>
      <w:numFmt w:val="decimal"/>
      <w:pStyle w:val="3"/>
      <w:lvlText w:val="%2.%3"/>
      <w:lvlJc w:val="left"/>
      <w:pPr>
        <w:tabs>
          <w:tab w:val="num" w:pos="2471"/>
        </w:tabs>
        <w:ind w:left="2471" w:hanging="720"/>
      </w:pPr>
      <w:rPr>
        <w:rFonts w:hint="default"/>
      </w:rPr>
    </w:lvl>
    <w:lvl w:ilvl="3">
      <w:start w:val="1"/>
      <w:numFmt w:val="decimal"/>
      <w:lvlText w:val="%1.%2.%3.%4"/>
      <w:lvlJc w:val="left"/>
      <w:pPr>
        <w:tabs>
          <w:tab w:val="num" w:pos="2615"/>
        </w:tabs>
        <w:ind w:left="2615" w:hanging="864"/>
      </w:pPr>
      <w:rPr>
        <w:rFonts w:hint="default"/>
      </w:rPr>
    </w:lvl>
    <w:lvl w:ilvl="4">
      <w:start w:val="1"/>
      <w:numFmt w:val="decimal"/>
      <w:lvlText w:val="%1.%2.%3.%4.%5"/>
      <w:lvlJc w:val="left"/>
      <w:pPr>
        <w:tabs>
          <w:tab w:val="num" w:pos="2759"/>
        </w:tabs>
        <w:ind w:left="2759" w:hanging="1008"/>
      </w:pPr>
      <w:rPr>
        <w:rFonts w:hint="default"/>
      </w:rPr>
    </w:lvl>
    <w:lvl w:ilvl="5">
      <w:start w:val="1"/>
      <w:numFmt w:val="decimal"/>
      <w:lvlText w:val="%1.%2.%3.%4.%5.%6"/>
      <w:lvlJc w:val="left"/>
      <w:pPr>
        <w:tabs>
          <w:tab w:val="num" w:pos="2903"/>
        </w:tabs>
        <w:ind w:left="2903" w:hanging="1152"/>
      </w:pPr>
      <w:rPr>
        <w:rFonts w:hint="default"/>
      </w:rPr>
    </w:lvl>
    <w:lvl w:ilvl="6">
      <w:start w:val="1"/>
      <w:numFmt w:val="decimal"/>
      <w:lvlText w:val="%1.%2.%3.%4.%5.%6.%7"/>
      <w:lvlJc w:val="left"/>
      <w:pPr>
        <w:tabs>
          <w:tab w:val="num" w:pos="3047"/>
        </w:tabs>
        <w:ind w:left="3047" w:hanging="1296"/>
      </w:pPr>
      <w:rPr>
        <w:rFonts w:hint="default"/>
      </w:rPr>
    </w:lvl>
    <w:lvl w:ilvl="7">
      <w:start w:val="1"/>
      <w:numFmt w:val="decimal"/>
      <w:lvlText w:val="%1.%2.%3.%4.%5.%6.%7.%8"/>
      <w:lvlJc w:val="left"/>
      <w:pPr>
        <w:tabs>
          <w:tab w:val="num" w:pos="3191"/>
        </w:tabs>
        <w:ind w:left="3191" w:hanging="1440"/>
      </w:pPr>
      <w:rPr>
        <w:rFonts w:hint="default"/>
      </w:rPr>
    </w:lvl>
    <w:lvl w:ilvl="8">
      <w:start w:val="1"/>
      <w:numFmt w:val="decimal"/>
      <w:lvlText w:val="%1.%2.%3.%4.%5.%6.%7.%8.%9"/>
      <w:lvlJc w:val="left"/>
      <w:pPr>
        <w:tabs>
          <w:tab w:val="num" w:pos="3335"/>
        </w:tabs>
        <w:ind w:left="3335" w:hanging="1584"/>
      </w:pPr>
      <w:rPr>
        <w:rFonts w:hint="default"/>
      </w:rPr>
    </w:lvl>
  </w:abstractNum>
  <w:abstractNum w:abstractNumId="13">
    <w:nsid w:val="3AA17CE3"/>
    <w:multiLevelType w:val="hybridMultilevel"/>
    <w:tmpl w:val="4A342D44"/>
    <w:lvl w:ilvl="0" w:tplc="EBD030B2">
      <w:start w:val="1"/>
      <w:numFmt w:val="decimal"/>
      <w:pStyle w:val="Reference"/>
      <w:lvlText w:val="%1."/>
      <w:lvlJc w:val="left"/>
      <w:pPr>
        <w:ind w:left="502"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3E657A33"/>
    <w:multiLevelType w:val="hybridMultilevel"/>
    <w:tmpl w:val="75E2F718"/>
    <w:lvl w:ilvl="0" w:tplc="9656FD32">
      <w:start w:val="1"/>
      <w:numFmt w:val="bullet"/>
      <w:lvlText w:val="–"/>
      <w:lvlJc w:val="left"/>
      <w:pPr>
        <w:ind w:left="2138" w:hanging="72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3EEB0636"/>
    <w:multiLevelType w:val="multilevel"/>
    <w:tmpl w:val="D370EF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53DA255E"/>
    <w:multiLevelType w:val="hybridMultilevel"/>
    <w:tmpl w:val="E01057D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CA73610"/>
    <w:multiLevelType w:val="multilevel"/>
    <w:tmpl w:val="AA4815F8"/>
    <w:lvl w:ilvl="0">
      <w:start w:val="1"/>
      <w:numFmt w:val="decimal"/>
      <w:lvlText w:val="%1"/>
      <w:lvlJc w:val="left"/>
      <w:pPr>
        <w:ind w:left="435" w:hanging="435"/>
      </w:pPr>
      <w:rPr>
        <w:rFonts w:hint="default"/>
      </w:rPr>
    </w:lvl>
    <w:lvl w:ilvl="1">
      <w:start w:val="1"/>
      <w:numFmt w:val="decimal"/>
      <w:lvlText w:val="%1.%2"/>
      <w:lvlJc w:val="left"/>
      <w:pPr>
        <w:ind w:left="1144" w:hanging="43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8">
    <w:nsid w:val="5E4F3521"/>
    <w:multiLevelType w:val="multilevel"/>
    <w:tmpl w:val="ED9E46D8"/>
    <w:lvl w:ilvl="0">
      <w:start w:val="1"/>
      <w:numFmt w:val="decimal"/>
      <w:lvlText w:val="%1."/>
      <w:lvlJc w:val="left"/>
      <w:pPr>
        <w:ind w:left="1211" w:hanging="360"/>
      </w:pPr>
      <w:rPr>
        <w:rFonts w:hint="default"/>
        <w:b/>
        <w:bCs/>
      </w:rPr>
    </w:lvl>
    <w:lvl w:ilvl="1">
      <w:start w:val="1"/>
      <w:numFmt w:val="decimal"/>
      <w:isLgl/>
      <w:lvlText w:val="%1.%2."/>
      <w:lvlJc w:val="left"/>
      <w:pPr>
        <w:ind w:left="1864" w:hanging="720"/>
      </w:pPr>
      <w:rPr>
        <w:rFonts w:hint="default"/>
        <w:b/>
        <w:bCs/>
      </w:rPr>
    </w:lvl>
    <w:lvl w:ilvl="2">
      <w:start w:val="1"/>
      <w:numFmt w:val="decimal"/>
      <w:isLgl/>
      <w:lvlText w:val="%1.%2.%3."/>
      <w:lvlJc w:val="left"/>
      <w:pPr>
        <w:ind w:left="2157" w:hanging="720"/>
      </w:pPr>
      <w:rPr>
        <w:rFonts w:hint="default"/>
        <w:b w:val="0"/>
      </w:rPr>
    </w:lvl>
    <w:lvl w:ilvl="3">
      <w:start w:val="1"/>
      <w:numFmt w:val="decimal"/>
      <w:isLgl/>
      <w:lvlText w:val="%1.%2.%3.%4."/>
      <w:lvlJc w:val="left"/>
      <w:pPr>
        <w:ind w:left="2810" w:hanging="1080"/>
      </w:pPr>
      <w:rPr>
        <w:rFonts w:hint="default"/>
        <w:b w:val="0"/>
      </w:rPr>
    </w:lvl>
    <w:lvl w:ilvl="4">
      <w:start w:val="1"/>
      <w:numFmt w:val="decimal"/>
      <w:isLgl/>
      <w:lvlText w:val="%1.%2.%3.%4.%5."/>
      <w:lvlJc w:val="left"/>
      <w:pPr>
        <w:ind w:left="3103" w:hanging="1080"/>
      </w:pPr>
      <w:rPr>
        <w:rFonts w:hint="default"/>
        <w:b w:val="0"/>
      </w:rPr>
    </w:lvl>
    <w:lvl w:ilvl="5">
      <w:start w:val="1"/>
      <w:numFmt w:val="decimal"/>
      <w:isLgl/>
      <w:lvlText w:val="%1.%2.%3.%4.%5.%6."/>
      <w:lvlJc w:val="left"/>
      <w:pPr>
        <w:ind w:left="3756" w:hanging="1440"/>
      </w:pPr>
      <w:rPr>
        <w:rFonts w:hint="default"/>
        <w:b w:val="0"/>
      </w:rPr>
    </w:lvl>
    <w:lvl w:ilvl="6">
      <w:start w:val="1"/>
      <w:numFmt w:val="decimal"/>
      <w:isLgl/>
      <w:lvlText w:val="%1.%2.%3.%4.%5.%6.%7."/>
      <w:lvlJc w:val="left"/>
      <w:pPr>
        <w:ind w:left="4409" w:hanging="1800"/>
      </w:pPr>
      <w:rPr>
        <w:rFonts w:hint="default"/>
        <w:b w:val="0"/>
      </w:rPr>
    </w:lvl>
    <w:lvl w:ilvl="7">
      <w:start w:val="1"/>
      <w:numFmt w:val="decimal"/>
      <w:isLgl/>
      <w:lvlText w:val="%1.%2.%3.%4.%5.%6.%7.%8."/>
      <w:lvlJc w:val="left"/>
      <w:pPr>
        <w:ind w:left="4702" w:hanging="1800"/>
      </w:pPr>
      <w:rPr>
        <w:rFonts w:hint="default"/>
        <w:b w:val="0"/>
      </w:rPr>
    </w:lvl>
    <w:lvl w:ilvl="8">
      <w:start w:val="1"/>
      <w:numFmt w:val="decimal"/>
      <w:isLgl/>
      <w:lvlText w:val="%1.%2.%3.%4.%5.%6.%7.%8.%9."/>
      <w:lvlJc w:val="left"/>
      <w:pPr>
        <w:ind w:left="5355" w:hanging="2160"/>
      </w:pPr>
      <w:rPr>
        <w:rFonts w:hint="default"/>
        <w:b w:val="0"/>
      </w:rPr>
    </w:lvl>
  </w:abstractNum>
  <w:abstractNum w:abstractNumId="19">
    <w:nsid w:val="5F423E02"/>
    <w:multiLevelType w:val="multilevel"/>
    <w:tmpl w:val="070462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6BF31AFC"/>
    <w:multiLevelType w:val="hybridMultilevel"/>
    <w:tmpl w:val="B030AB78"/>
    <w:lvl w:ilvl="0" w:tplc="558E893E">
      <w:start w:val="1"/>
      <w:numFmt w:val="decimal"/>
      <w:pStyle w:val="NapReferences"/>
      <w:lvlText w:val="[%1]."/>
      <w:lvlJc w:val="left"/>
      <w:pPr>
        <w:tabs>
          <w:tab w:val="num" w:pos="397"/>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6EDC343E"/>
    <w:multiLevelType w:val="multilevel"/>
    <w:tmpl w:val="027A62B0"/>
    <w:lvl w:ilvl="0">
      <w:start w:val="1"/>
      <w:numFmt w:val="decimal"/>
      <w:lvlText w:val="%1."/>
      <w:lvlJc w:val="left"/>
      <w:pPr>
        <w:ind w:left="720" w:hanging="360"/>
      </w:pPr>
      <w:rPr>
        <w:rFonts w:hint="default"/>
        <w:color w:val="00000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nsid w:val="704B4F34"/>
    <w:multiLevelType w:val="multilevel"/>
    <w:tmpl w:val="05C46B3C"/>
    <w:lvl w:ilvl="0">
      <w:start w:val="1"/>
      <w:numFmt w:val="decimal"/>
      <w:lvlText w:val="%1."/>
      <w:lvlJc w:val="left"/>
      <w:pPr>
        <w:ind w:left="1211" w:hanging="360"/>
      </w:pPr>
      <w:rPr>
        <w:rFonts w:hint="default"/>
      </w:rPr>
    </w:lvl>
    <w:lvl w:ilvl="1">
      <w:start w:val="1"/>
      <w:numFmt w:val="decimal"/>
      <w:isLgl/>
      <w:lvlText w:val="%1.%2."/>
      <w:lvlJc w:val="left"/>
      <w:pPr>
        <w:ind w:left="1864" w:hanging="720"/>
      </w:pPr>
      <w:rPr>
        <w:rFonts w:hint="default"/>
        <w:b w:val="0"/>
      </w:rPr>
    </w:lvl>
    <w:lvl w:ilvl="2">
      <w:start w:val="1"/>
      <w:numFmt w:val="decimal"/>
      <w:isLgl/>
      <w:lvlText w:val="%1.%2.%3."/>
      <w:lvlJc w:val="left"/>
      <w:pPr>
        <w:ind w:left="2157" w:hanging="720"/>
      </w:pPr>
      <w:rPr>
        <w:rFonts w:hint="default"/>
        <w:b w:val="0"/>
      </w:rPr>
    </w:lvl>
    <w:lvl w:ilvl="3">
      <w:start w:val="1"/>
      <w:numFmt w:val="decimal"/>
      <w:isLgl/>
      <w:lvlText w:val="%1.%2.%3.%4."/>
      <w:lvlJc w:val="left"/>
      <w:pPr>
        <w:ind w:left="2810" w:hanging="1080"/>
      </w:pPr>
      <w:rPr>
        <w:rFonts w:hint="default"/>
        <w:b w:val="0"/>
      </w:rPr>
    </w:lvl>
    <w:lvl w:ilvl="4">
      <w:start w:val="1"/>
      <w:numFmt w:val="decimal"/>
      <w:isLgl/>
      <w:lvlText w:val="%1.%2.%3.%4.%5."/>
      <w:lvlJc w:val="left"/>
      <w:pPr>
        <w:ind w:left="3103" w:hanging="1080"/>
      </w:pPr>
      <w:rPr>
        <w:rFonts w:hint="default"/>
        <w:b w:val="0"/>
      </w:rPr>
    </w:lvl>
    <w:lvl w:ilvl="5">
      <w:start w:val="1"/>
      <w:numFmt w:val="decimal"/>
      <w:isLgl/>
      <w:lvlText w:val="%1.%2.%3.%4.%5.%6."/>
      <w:lvlJc w:val="left"/>
      <w:pPr>
        <w:ind w:left="3756" w:hanging="1440"/>
      </w:pPr>
      <w:rPr>
        <w:rFonts w:hint="default"/>
        <w:b w:val="0"/>
      </w:rPr>
    </w:lvl>
    <w:lvl w:ilvl="6">
      <w:start w:val="1"/>
      <w:numFmt w:val="decimal"/>
      <w:isLgl/>
      <w:lvlText w:val="%1.%2.%3.%4.%5.%6.%7."/>
      <w:lvlJc w:val="left"/>
      <w:pPr>
        <w:ind w:left="4409" w:hanging="1800"/>
      </w:pPr>
      <w:rPr>
        <w:rFonts w:hint="default"/>
        <w:b w:val="0"/>
      </w:rPr>
    </w:lvl>
    <w:lvl w:ilvl="7">
      <w:start w:val="1"/>
      <w:numFmt w:val="decimal"/>
      <w:isLgl/>
      <w:lvlText w:val="%1.%2.%3.%4.%5.%6.%7.%8."/>
      <w:lvlJc w:val="left"/>
      <w:pPr>
        <w:ind w:left="4702" w:hanging="1800"/>
      </w:pPr>
      <w:rPr>
        <w:rFonts w:hint="default"/>
        <w:b w:val="0"/>
      </w:rPr>
    </w:lvl>
    <w:lvl w:ilvl="8">
      <w:start w:val="1"/>
      <w:numFmt w:val="decimal"/>
      <w:isLgl/>
      <w:lvlText w:val="%1.%2.%3.%4.%5.%6.%7.%8.%9."/>
      <w:lvlJc w:val="left"/>
      <w:pPr>
        <w:ind w:left="5355" w:hanging="2160"/>
      </w:pPr>
      <w:rPr>
        <w:rFonts w:hint="default"/>
        <w:b w:val="0"/>
      </w:rPr>
    </w:lvl>
  </w:abstractNum>
  <w:num w:numId="1">
    <w:abstractNumId w:val="5"/>
  </w:num>
  <w:num w:numId="2">
    <w:abstractNumId w:val="21"/>
  </w:num>
  <w:num w:numId="3">
    <w:abstractNumId w:val="12"/>
  </w:num>
  <w:num w:numId="4">
    <w:abstractNumId w:val="0"/>
  </w:num>
  <w:num w:numId="5">
    <w:abstractNumId w:val="6"/>
  </w:num>
  <w:num w:numId="6">
    <w:abstractNumId w:val="3"/>
  </w:num>
  <w:num w:numId="7">
    <w:abstractNumId w:val="20"/>
  </w:num>
  <w:num w:numId="8">
    <w:abstractNumId w:val="13"/>
  </w:num>
  <w:num w:numId="9">
    <w:abstractNumId w:val="10"/>
  </w:num>
  <w:num w:numId="10">
    <w:abstractNumId w:val="1"/>
  </w:num>
  <w:num w:numId="11">
    <w:abstractNumId w:val="17"/>
  </w:num>
  <w:num w:numId="12">
    <w:abstractNumId w:val="19"/>
  </w:num>
  <w:num w:numId="13">
    <w:abstractNumId w:val="11"/>
  </w:num>
  <w:num w:numId="14">
    <w:abstractNumId w:val="9"/>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num>
  <w:num w:numId="17">
    <w:abstractNumId w:val="14"/>
  </w:num>
  <w:num w:numId="18">
    <w:abstractNumId w:val="7"/>
  </w:num>
  <w:num w:numId="19">
    <w:abstractNumId w:val="18"/>
  </w:num>
  <w:num w:numId="20">
    <w:abstractNumId w:val="22"/>
  </w:num>
  <w:num w:numId="21">
    <w:abstractNumId w:val="2"/>
  </w:num>
  <w:num w:numId="22">
    <w:abstractNumId w:val="15"/>
  </w:num>
  <w:num w:numId="23">
    <w:abstractNumId w:val="16"/>
  </w:num>
  <w:num w:numId="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3E06"/>
    <w:rsid w:val="000224EF"/>
    <w:rsid w:val="00043856"/>
    <w:rsid w:val="00045795"/>
    <w:rsid w:val="000556CA"/>
    <w:rsid w:val="0006776B"/>
    <w:rsid w:val="000715CA"/>
    <w:rsid w:val="000728FD"/>
    <w:rsid w:val="0007576F"/>
    <w:rsid w:val="00083B04"/>
    <w:rsid w:val="00091441"/>
    <w:rsid w:val="000A0A7A"/>
    <w:rsid w:val="000B0643"/>
    <w:rsid w:val="000B0B01"/>
    <w:rsid w:val="000B3817"/>
    <w:rsid w:val="000B3CE9"/>
    <w:rsid w:val="000C0072"/>
    <w:rsid w:val="000C3B6E"/>
    <w:rsid w:val="000D399F"/>
    <w:rsid w:val="000E343C"/>
    <w:rsid w:val="000F3F1B"/>
    <w:rsid w:val="00100CBC"/>
    <w:rsid w:val="00101EA6"/>
    <w:rsid w:val="001134A0"/>
    <w:rsid w:val="00114E45"/>
    <w:rsid w:val="00117A29"/>
    <w:rsid w:val="0012170A"/>
    <w:rsid w:val="00152F57"/>
    <w:rsid w:val="00153081"/>
    <w:rsid w:val="00172749"/>
    <w:rsid w:val="00187D4B"/>
    <w:rsid w:val="00190EB0"/>
    <w:rsid w:val="00192B6A"/>
    <w:rsid w:val="001A5CBA"/>
    <w:rsid w:val="001C1AF2"/>
    <w:rsid w:val="001D672F"/>
    <w:rsid w:val="001F5CA7"/>
    <w:rsid w:val="0021503F"/>
    <w:rsid w:val="00235F26"/>
    <w:rsid w:val="0025224D"/>
    <w:rsid w:val="0026390D"/>
    <w:rsid w:val="00272897"/>
    <w:rsid w:val="00281F57"/>
    <w:rsid w:val="00291651"/>
    <w:rsid w:val="00295B03"/>
    <w:rsid w:val="002A2FE7"/>
    <w:rsid w:val="002A4EA4"/>
    <w:rsid w:val="002A7750"/>
    <w:rsid w:val="002B5A81"/>
    <w:rsid w:val="002D3F85"/>
    <w:rsid w:val="002E0926"/>
    <w:rsid w:val="002E2C78"/>
    <w:rsid w:val="002E59FB"/>
    <w:rsid w:val="002E6D7B"/>
    <w:rsid w:val="002F6DA3"/>
    <w:rsid w:val="003040CA"/>
    <w:rsid w:val="00307178"/>
    <w:rsid w:val="003121BD"/>
    <w:rsid w:val="00321EC3"/>
    <w:rsid w:val="003303D5"/>
    <w:rsid w:val="003319CB"/>
    <w:rsid w:val="003417FB"/>
    <w:rsid w:val="00352320"/>
    <w:rsid w:val="00354F8C"/>
    <w:rsid w:val="003562E0"/>
    <w:rsid w:val="00366975"/>
    <w:rsid w:val="003676C8"/>
    <w:rsid w:val="00371150"/>
    <w:rsid w:val="00374A9D"/>
    <w:rsid w:val="00381C74"/>
    <w:rsid w:val="003901C5"/>
    <w:rsid w:val="0039742A"/>
    <w:rsid w:val="003A7854"/>
    <w:rsid w:val="003B4248"/>
    <w:rsid w:val="003B7045"/>
    <w:rsid w:val="003C298B"/>
    <w:rsid w:val="003C3961"/>
    <w:rsid w:val="003C5590"/>
    <w:rsid w:val="003C71FA"/>
    <w:rsid w:val="003D0388"/>
    <w:rsid w:val="003D6709"/>
    <w:rsid w:val="003E37B1"/>
    <w:rsid w:val="003F2762"/>
    <w:rsid w:val="003F700D"/>
    <w:rsid w:val="00415CF8"/>
    <w:rsid w:val="004305D9"/>
    <w:rsid w:val="00432B89"/>
    <w:rsid w:val="0045173F"/>
    <w:rsid w:val="00451921"/>
    <w:rsid w:val="004522A7"/>
    <w:rsid w:val="004759D0"/>
    <w:rsid w:val="00482301"/>
    <w:rsid w:val="004A3801"/>
    <w:rsid w:val="004B04BB"/>
    <w:rsid w:val="004B4C9E"/>
    <w:rsid w:val="004C0221"/>
    <w:rsid w:val="004C6B7C"/>
    <w:rsid w:val="004C7121"/>
    <w:rsid w:val="004C7496"/>
    <w:rsid w:val="004E0EDA"/>
    <w:rsid w:val="00503BA3"/>
    <w:rsid w:val="005071C7"/>
    <w:rsid w:val="005076CD"/>
    <w:rsid w:val="0051552D"/>
    <w:rsid w:val="0052485F"/>
    <w:rsid w:val="0052763D"/>
    <w:rsid w:val="00530051"/>
    <w:rsid w:val="00540901"/>
    <w:rsid w:val="0054147B"/>
    <w:rsid w:val="00555603"/>
    <w:rsid w:val="005635D7"/>
    <w:rsid w:val="00573BCA"/>
    <w:rsid w:val="00580329"/>
    <w:rsid w:val="005844A5"/>
    <w:rsid w:val="005931A0"/>
    <w:rsid w:val="005B197E"/>
    <w:rsid w:val="005B33A8"/>
    <w:rsid w:val="005B5E29"/>
    <w:rsid w:val="005B6453"/>
    <w:rsid w:val="005B7DD3"/>
    <w:rsid w:val="005C0067"/>
    <w:rsid w:val="005C3BE1"/>
    <w:rsid w:val="005D66D3"/>
    <w:rsid w:val="005D6F0A"/>
    <w:rsid w:val="005E1076"/>
    <w:rsid w:val="005E5633"/>
    <w:rsid w:val="005E6D23"/>
    <w:rsid w:val="005F5AD1"/>
    <w:rsid w:val="00601D9C"/>
    <w:rsid w:val="00605928"/>
    <w:rsid w:val="006071AA"/>
    <w:rsid w:val="00612C4D"/>
    <w:rsid w:val="00624A8D"/>
    <w:rsid w:val="00641579"/>
    <w:rsid w:val="00663E67"/>
    <w:rsid w:val="006711EE"/>
    <w:rsid w:val="0067781E"/>
    <w:rsid w:val="006B1A68"/>
    <w:rsid w:val="006C59D1"/>
    <w:rsid w:val="006D0D19"/>
    <w:rsid w:val="006E0265"/>
    <w:rsid w:val="0072565A"/>
    <w:rsid w:val="00733658"/>
    <w:rsid w:val="00734DB0"/>
    <w:rsid w:val="00741DA3"/>
    <w:rsid w:val="0074256A"/>
    <w:rsid w:val="00745212"/>
    <w:rsid w:val="00750B16"/>
    <w:rsid w:val="00751C43"/>
    <w:rsid w:val="00766191"/>
    <w:rsid w:val="00772BEF"/>
    <w:rsid w:val="00772DDD"/>
    <w:rsid w:val="00772F69"/>
    <w:rsid w:val="00777640"/>
    <w:rsid w:val="007827E6"/>
    <w:rsid w:val="007844A8"/>
    <w:rsid w:val="00787F37"/>
    <w:rsid w:val="007A10E8"/>
    <w:rsid w:val="007A3591"/>
    <w:rsid w:val="007B2990"/>
    <w:rsid w:val="007B6CDB"/>
    <w:rsid w:val="007C3EDA"/>
    <w:rsid w:val="007C4AC4"/>
    <w:rsid w:val="007C5E7A"/>
    <w:rsid w:val="007D3584"/>
    <w:rsid w:val="007D4B82"/>
    <w:rsid w:val="007E2302"/>
    <w:rsid w:val="007E23F1"/>
    <w:rsid w:val="007E6291"/>
    <w:rsid w:val="007F5110"/>
    <w:rsid w:val="007F5221"/>
    <w:rsid w:val="007F6245"/>
    <w:rsid w:val="00806548"/>
    <w:rsid w:val="00811F89"/>
    <w:rsid w:val="00816863"/>
    <w:rsid w:val="00825220"/>
    <w:rsid w:val="008256E0"/>
    <w:rsid w:val="008308CB"/>
    <w:rsid w:val="00834A48"/>
    <w:rsid w:val="0083714B"/>
    <w:rsid w:val="00863837"/>
    <w:rsid w:val="00874691"/>
    <w:rsid w:val="00880636"/>
    <w:rsid w:val="00891C0E"/>
    <w:rsid w:val="008A0E36"/>
    <w:rsid w:val="008A4245"/>
    <w:rsid w:val="008B1513"/>
    <w:rsid w:val="008B349B"/>
    <w:rsid w:val="008B477E"/>
    <w:rsid w:val="008C0E35"/>
    <w:rsid w:val="008F008A"/>
    <w:rsid w:val="00900A09"/>
    <w:rsid w:val="009231F1"/>
    <w:rsid w:val="00924B61"/>
    <w:rsid w:val="009275BF"/>
    <w:rsid w:val="009276E6"/>
    <w:rsid w:val="00952385"/>
    <w:rsid w:val="00953E7A"/>
    <w:rsid w:val="00960E37"/>
    <w:rsid w:val="00974F03"/>
    <w:rsid w:val="00980265"/>
    <w:rsid w:val="00994281"/>
    <w:rsid w:val="009B5EE1"/>
    <w:rsid w:val="009C4ADF"/>
    <w:rsid w:val="009D1656"/>
    <w:rsid w:val="009D1F4A"/>
    <w:rsid w:val="009E5363"/>
    <w:rsid w:val="009F420D"/>
    <w:rsid w:val="009F5856"/>
    <w:rsid w:val="00A01097"/>
    <w:rsid w:val="00A06222"/>
    <w:rsid w:val="00A202BB"/>
    <w:rsid w:val="00A334A3"/>
    <w:rsid w:val="00A343EE"/>
    <w:rsid w:val="00A40F63"/>
    <w:rsid w:val="00A43242"/>
    <w:rsid w:val="00A50155"/>
    <w:rsid w:val="00A600E5"/>
    <w:rsid w:val="00A6612F"/>
    <w:rsid w:val="00A66995"/>
    <w:rsid w:val="00A76CD2"/>
    <w:rsid w:val="00A77539"/>
    <w:rsid w:val="00A80622"/>
    <w:rsid w:val="00A826E7"/>
    <w:rsid w:val="00A9188A"/>
    <w:rsid w:val="00AA1623"/>
    <w:rsid w:val="00AB2109"/>
    <w:rsid w:val="00AB5317"/>
    <w:rsid w:val="00AB7011"/>
    <w:rsid w:val="00AC07EA"/>
    <w:rsid w:val="00AC2395"/>
    <w:rsid w:val="00AE0AF8"/>
    <w:rsid w:val="00AE2BEB"/>
    <w:rsid w:val="00B02740"/>
    <w:rsid w:val="00B04CA6"/>
    <w:rsid w:val="00B12FEE"/>
    <w:rsid w:val="00B1372C"/>
    <w:rsid w:val="00B13B81"/>
    <w:rsid w:val="00B27F70"/>
    <w:rsid w:val="00B339E7"/>
    <w:rsid w:val="00B43EFB"/>
    <w:rsid w:val="00B62B8F"/>
    <w:rsid w:val="00B6708B"/>
    <w:rsid w:val="00B824AC"/>
    <w:rsid w:val="00B94FC2"/>
    <w:rsid w:val="00B95BF6"/>
    <w:rsid w:val="00BA2F71"/>
    <w:rsid w:val="00BB3058"/>
    <w:rsid w:val="00BB3E85"/>
    <w:rsid w:val="00BB56E5"/>
    <w:rsid w:val="00BC09C5"/>
    <w:rsid w:val="00BC3457"/>
    <w:rsid w:val="00BD4A6B"/>
    <w:rsid w:val="00BD5E85"/>
    <w:rsid w:val="00BD6804"/>
    <w:rsid w:val="00BE29E6"/>
    <w:rsid w:val="00BE43AE"/>
    <w:rsid w:val="00BF447B"/>
    <w:rsid w:val="00BF6322"/>
    <w:rsid w:val="00C05408"/>
    <w:rsid w:val="00C06387"/>
    <w:rsid w:val="00C1529B"/>
    <w:rsid w:val="00C162B6"/>
    <w:rsid w:val="00C17716"/>
    <w:rsid w:val="00C26949"/>
    <w:rsid w:val="00C334D2"/>
    <w:rsid w:val="00C34AD4"/>
    <w:rsid w:val="00C374F7"/>
    <w:rsid w:val="00C42F25"/>
    <w:rsid w:val="00C560E1"/>
    <w:rsid w:val="00C67FCD"/>
    <w:rsid w:val="00C70829"/>
    <w:rsid w:val="00C7218B"/>
    <w:rsid w:val="00C72295"/>
    <w:rsid w:val="00C804AB"/>
    <w:rsid w:val="00C819EB"/>
    <w:rsid w:val="00C9075F"/>
    <w:rsid w:val="00C966F4"/>
    <w:rsid w:val="00CA1CA5"/>
    <w:rsid w:val="00CB0156"/>
    <w:rsid w:val="00CB3E06"/>
    <w:rsid w:val="00CC066A"/>
    <w:rsid w:val="00CD053F"/>
    <w:rsid w:val="00CE3444"/>
    <w:rsid w:val="00CE3DC4"/>
    <w:rsid w:val="00CF49E5"/>
    <w:rsid w:val="00D007E6"/>
    <w:rsid w:val="00D02846"/>
    <w:rsid w:val="00D13CB7"/>
    <w:rsid w:val="00D14E1F"/>
    <w:rsid w:val="00D15324"/>
    <w:rsid w:val="00D215D8"/>
    <w:rsid w:val="00D46A09"/>
    <w:rsid w:val="00D46B9A"/>
    <w:rsid w:val="00D54CD4"/>
    <w:rsid w:val="00D62950"/>
    <w:rsid w:val="00D6609F"/>
    <w:rsid w:val="00D674F0"/>
    <w:rsid w:val="00D67774"/>
    <w:rsid w:val="00D721AC"/>
    <w:rsid w:val="00D7500B"/>
    <w:rsid w:val="00D76E3F"/>
    <w:rsid w:val="00D82C0B"/>
    <w:rsid w:val="00D837EC"/>
    <w:rsid w:val="00D84C3B"/>
    <w:rsid w:val="00D90435"/>
    <w:rsid w:val="00DA27CD"/>
    <w:rsid w:val="00DA3CC9"/>
    <w:rsid w:val="00DA53F2"/>
    <w:rsid w:val="00DC4C68"/>
    <w:rsid w:val="00DC79E4"/>
    <w:rsid w:val="00DD2563"/>
    <w:rsid w:val="00DD41C2"/>
    <w:rsid w:val="00DD73B5"/>
    <w:rsid w:val="00DE7BD1"/>
    <w:rsid w:val="00E010AF"/>
    <w:rsid w:val="00E037EC"/>
    <w:rsid w:val="00E0385E"/>
    <w:rsid w:val="00E12D95"/>
    <w:rsid w:val="00E27A3D"/>
    <w:rsid w:val="00E339E8"/>
    <w:rsid w:val="00E407E4"/>
    <w:rsid w:val="00E41703"/>
    <w:rsid w:val="00E43A40"/>
    <w:rsid w:val="00E5492C"/>
    <w:rsid w:val="00E54D66"/>
    <w:rsid w:val="00E85214"/>
    <w:rsid w:val="00E853EF"/>
    <w:rsid w:val="00E94831"/>
    <w:rsid w:val="00EA1862"/>
    <w:rsid w:val="00EA6737"/>
    <w:rsid w:val="00EB357B"/>
    <w:rsid w:val="00EB6834"/>
    <w:rsid w:val="00EB68E8"/>
    <w:rsid w:val="00EC2CE0"/>
    <w:rsid w:val="00ED3F7C"/>
    <w:rsid w:val="00ED63EE"/>
    <w:rsid w:val="00F05AC7"/>
    <w:rsid w:val="00F13B2B"/>
    <w:rsid w:val="00F20C0C"/>
    <w:rsid w:val="00F50C80"/>
    <w:rsid w:val="00F512EF"/>
    <w:rsid w:val="00F61CE9"/>
    <w:rsid w:val="00F717F0"/>
    <w:rsid w:val="00F72F99"/>
    <w:rsid w:val="00F74585"/>
    <w:rsid w:val="00F829AB"/>
    <w:rsid w:val="00F9378F"/>
    <w:rsid w:val="00FB36AF"/>
    <w:rsid w:val="00FB38BE"/>
    <w:rsid w:val="00FC0896"/>
    <w:rsid w:val="00FC6202"/>
    <w:rsid w:val="00FE1BB0"/>
    <w:rsid w:val="00FF5A81"/>
    <w:rsid w:val="00FF645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2C89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uiPriority="9" w:qFormat="1"/>
    <w:lsdException w:name="heading 6"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page number" w:uiPriority="0"/>
    <w:lsdException w:name="List Bullet" w:uiPriority="0"/>
    <w:lsdException w:name="List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HTML Top of Form" w:uiPriority="0"/>
    <w:lsdException w:name="HTML Bottom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0">
    <w:name w:val="heading 1"/>
    <w:basedOn w:val="a0"/>
    <w:next w:val="a0"/>
    <w:link w:val="11"/>
    <w:uiPriority w:val="9"/>
    <w:qFormat/>
    <w:rsid w:val="00FC0896"/>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0">
    <w:name w:val="heading 2"/>
    <w:basedOn w:val="a0"/>
    <w:next w:val="a0"/>
    <w:link w:val="21"/>
    <w:uiPriority w:val="9"/>
    <w:unhideWhenUsed/>
    <w:qFormat/>
    <w:rsid w:val="00FC0896"/>
    <w:pPr>
      <w:keepNext/>
      <w:keepLines/>
      <w:spacing w:before="200" w:after="0"/>
      <w:outlineLvl w:val="1"/>
    </w:pPr>
    <w:rPr>
      <w:rFonts w:asciiTheme="majorHAnsi" w:eastAsiaTheme="majorEastAsia" w:hAnsiTheme="majorHAnsi" w:cstheme="majorBidi"/>
      <w:b/>
      <w:bCs/>
      <w:color w:val="4F81BD" w:themeColor="accent1"/>
      <w:sz w:val="26"/>
      <w:szCs w:val="26"/>
      <w:lang w:val="ru" w:eastAsia="ru-RU"/>
    </w:rPr>
  </w:style>
  <w:style w:type="paragraph" w:styleId="30">
    <w:name w:val="heading 3"/>
    <w:basedOn w:val="a0"/>
    <w:next w:val="a0"/>
    <w:link w:val="31"/>
    <w:uiPriority w:val="9"/>
    <w:qFormat/>
    <w:rsid w:val="00FC0896"/>
    <w:pPr>
      <w:keepNext/>
      <w:spacing w:after="0" w:line="400" w:lineRule="exact"/>
      <w:ind w:firstLine="567"/>
      <w:jc w:val="both"/>
      <w:outlineLvl w:val="2"/>
    </w:pPr>
    <w:rPr>
      <w:rFonts w:ascii="Times New Roman" w:eastAsia="Times New Roman" w:hAnsi="Times New Roman" w:cs="Times New Roman"/>
      <w:sz w:val="26"/>
      <w:szCs w:val="20"/>
      <w:lang w:eastAsia="ru-RU"/>
    </w:rPr>
  </w:style>
  <w:style w:type="paragraph" w:styleId="40">
    <w:name w:val="heading 4"/>
    <w:basedOn w:val="a0"/>
    <w:next w:val="a0"/>
    <w:link w:val="41"/>
    <w:uiPriority w:val="99"/>
    <w:qFormat/>
    <w:rsid w:val="00FC0896"/>
    <w:pPr>
      <w:keepNext/>
      <w:overflowPunct w:val="0"/>
      <w:autoSpaceDE w:val="0"/>
      <w:autoSpaceDN w:val="0"/>
      <w:adjustRightInd w:val="0"/>
      <w:spacing w:after="0" w:line="336" w:lineRule="auto"/>
      <w:jc w:val="center"/>
      <w:textAlignment w:val="baseline"/>
      <w:outlineLvl w:val="3"/>
    </w:pPr>
    <w:rPr>
      <w:rFonts w:ascii="Times New Roman" w:eastAsia="Times New Roman" w:hAnsi="Times New Roman" w:cs="Times New Roman"/>
      <w:sz w:val="28"/>
      <w:szCs w:val="20"/>
      <w:lang w:eastAsia="ru-RU"/>
    </w:rPr>
  </w:style>
  <w:style w:type="paragraph" w:styleId="5">
    <w:name w:val="heading 5"/>
    <w:basedOn w:val="a0"/>
    <w:next w:val="a0"/>
    <w:link w:val="50"/>
    <w:uiPriority w:val="9"/>
    <w:qFormat/>
    <w:rsid w:val="00FC0896"/>
    <w:pPr>
      <w:keepNext/>
      <w:widowControl w:val="0"/>
      <w:overflowPunct w:val="0"/>
      <w:autoSpaceDE w:val="0"/>
      <w:autoSpaceDN w:val="0"/>
      <w:adjustRightInd w:val="0"/>
      <w:spacing w:after="0" w:line="240" w:lineRule="auto"/>
      <w:ind w:left="-108" w:right="-108"/>
      <w:jc w:val="center"/>
      <w:textAlignment w:val="baseline"/>
      <w:outlineLvl w:val="4"/>
    </w:pPr>
    <w:rPr>
      <w:rFonts w:ascii="Times New Roman" w:eastAsia="Times New Roman" w:hAnsi="Times New Roman" w:cs="Times New Roman"/>
      <w:sz w:val="28"/>
      <w:szCs w:val="20"/>
      <w:lang w:eastAsia="ru-RU"/>
    </w:rPr>
  </w:style>
  <w:style w:type="paragraph" w:styleId="6">
    <w:name w:val="heading 6"/>
    <w:basedOn w:val="a0"/>
    <w:next w:val="a0"/>
    <w:link w:val="60"/>
    <w:uiPriority w:val="99"/>
    <w:qFormat/>
    <w:rsid w:val="00FC0896"/>
    <w:pPr>
      <w:keepNext/>
      <w:widowControl w:val="0"/>
      <w:overflowPunct w:val="0"/>
      <w:autoSpaceDE w:val="0"/>
      <w:autoSpaceDN w:val="0"/>
      <w:adjustRightInd w:val="0"/>
      <w:spacing w:after="0" w:line="240" w:lineRule="auto"/>
      <w:textAlignment w:val="baseline"/>
      <w:outlineLvl w:val="5"/>
    </w:pPr>
    <w:rPr>
      <w:rFonts w:ascii="Times New Roman" w:eastAsia="Times New Roman" w:hAnsi="Times New Roman" w:cs="Times New Roman"/>
      <w:sz w:val="28"/>
      <w:szCs w:val="20"/>
      <w:lang w:val="en-US"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751C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0"/>
    <w:link w:val="a6"/>
    <w:uiPriority w:val="99"/>
    <w:semiHidden/>
    <w:unhideWhenUsed/>
    <w:rsid w:val="00100CBC"/>
    <w:pPr>
      <w:spacing w:after="0" w:line="240" w:lineRule="auto"/>
    </w:pPr>
    <w:rPr>
      <w:rFonts w:ascii="Tahoma" w:hAnsi="Tahoma" w:cs="Tahoma"/>
      <w:sz w:val="16"/>
      <w:szCs w:val="16"/>
    </w:rPr>
  </w:style>
  <w:style w:type="character" w:customStyle="1" w:styleId="a6">
    <w:name w:val="Текст выноски Знак"/>
    <w:basedOn w:val="a1"/>
    <w:link w:val="a5"/>
    <w:uiPriority w:val="99"/>
    <w:semiHidden/>
    <w:rsid w:val="00100CBC"/>
    <w:rPr>
      <w:rFonts w:ascii="Tahoma" w:hAnsi="Tahoma" w:cs="Tahoma"/>
      <w:sz w:val="16"/>
      <w:szCs w:val="16"/>
    </w:rPr>
  </w:style>
  <w:style w:type="character" w:customStyle="1" w:styleId="21">
    <w:name w:val="Заголовок 2 Знак"/>
    <w:basedOn w:val="a1"/>
    <w:link w:val="20"/>
    <w:uiPriority w:val="9"/>
    <w:rsid w:val="00FC0896"/>
    <w:rPr>
      <w:rFonts w:asciiTheme="majorHAnsi" w:eastAsiaTheme="majorEastAsia" w:hAnsiTheme="majorHAnsi" w:cstheme="majorBidi"/>
      <w:b/>
      <w:bCs/>
      <w:color w:val="4F81BD" w:themeColor="accent1"/>
      <w:sz w:val="26"/>
      <w:szCs w:val="26"/>
      <w:lang w:val="ru" w:eastAsia="ru-RU"/>
    </w:rPr>
  </w:style>
  <w:style w:type="character" w:customStyle="1" w:styleId="11">
    <w:name w:val="Заголовок 1 Знак"/>
    <w:basedOn w:val="a1"/>
    <w:link w:val="10"/>
    <w:uiPriority w:val="9"/>
    <w:rsid w:val="00FC0896"/>
    <w:rPr>
      <w:rFonts w:asciiTheme="majorHAnsi" w:eastAsiaTheme="majorEastAsia" w:hAnsiTheme="majorHAnsi" w:cstheme="majorBidi"/>
      <w:color w:val="365F91" w:themeColor="accent1" w:themeShade="BF"/>
      <w:sz w:val="32"/>
      <w:szCs w:val="32"/>
    </w:rPr>
  </w:style>
  <w:style w:type="character" w:customStyle="1" w:styleId="31">
    <w:name w:val="Заголовок 3 Знак"/>
    <w:basedOn w:val="a1"/>
    <w:link w:val="30"/>
    <w:uiPriority w:val="9"/>
    <w:rsid w:val="00FC0896"/>
    <w:rPr>
      <w:rFonts w:ascii="Times New Roman" w:eastAsia="Times New Roman" w:hAnsi="Times New Roman" w:cs="Times New Roman"/>
      <w:sz w:val="26"/>
      <w:szCs w:val="20"/>
      <w:lang w:eastAsia="ru-RU"/>
    </w:rPr>
  </w:style>
  <w:style w:type="character" w:customStyle="1" w:styleId="41">
    <w:name w:val="Заголовок 4 Знак"/>
    <w:basedOn w:val="a1"/>
    <w:link w:val="40"/>
    <w:uiPriority w:val="99"/>
    <w:rsid w:val="00FC0896"/>
    <w:rPr>
      <w:rFonts w:ascii="Times New Roman" w:eastAsia="Times New Roman" w:hAnsi="Times New Roman" w:cs="Times New Roman"/>
      <w:sz w:val="28"/>
      <w:szCs w:val="20"/>
      <w:lang w:eastAsia="ru-RU"/>
    </w:rPr>
  </w:style>
  <w:style w:type="character" w:customStyle="1" w:styleId="50">
    <w:name w:val="Заголовок 5 Знак"/>
    <w:basedOn w:val="a1"/>
    <w:link w:val="5"/>
    <w:uiPriority w:val="9"/>
    <w:rsid w:val="00FC0896"/>
    <w:rPr>
      <w:rFonts w:ascii="Times New Roman" w:eastAsia="Times New Roman" w:hAnsi="Times New Roman" w:cs="Times New Roman"/>
      <w:sz w:val="28"/>
      <w:szCs w:val="20"/>
      <w:lang w:eastAsia="ru-RU"/>
    </w:rPr>
  </w:style>
  <w:style w:type="character" w:customStyle="1" w:styleId="60">
    <w:name w:val="Заголовок 6 Знак"/>
    <w:basedOn w:val="a1"/>
    <w:link w:val="6"/>
    <w:uiPriority w:val="99"/>
    <w:rsid w:val="00FC0896"/>
    <w:rPr>
      <w:rFonts w:ascii="Times New Roman" w:eastAsia="Times New Roman" w:hAnsi="Times New Roman" w:cs="Times New Roman"/>
      <w:sz w:val="28"/>
      <w:szCs w:val="20"/>
      <w:lang w:val="en-US" w:eastAsia="ru-RU"/>
    </w:rPr>
  </w:style>
  <w:style w:type="paragraph" w:styleId="a7">
    <w:name w:val="Title"/>
    <w:basedOn w:val="a0"/>
    <w:next w:val="a0"/>
    <w:link w:val="a8"/>
    <w:qFormat/>
    <w:rsid w:val="00FC0896"/>
    <w:pPr>
      <w:keepNext/>
      <w:keepLines/>
      <w:spacing w:after="0" w:line="240" w:lineRule="auto"/>
      <w:jc w:val="both"/>
    </w:pPr>
    <w:rPr>
      <w:rFonts w:ascii="Times New Roman" w:eastAsia="Times New Roman" w:hAnsi="Times New Roman" w:cs="Times New Roman"/>
      <w:b/>
      <w:sz w:val="26"/>
      <w:szCs w:val="26"/>
      <w:lang w:val="ru" w:eastAsia="ru-RU"/>
    </w:rPr>
  </w:style>
  <w:style w:type="character" w:customStyle="1" w:styleId="a8">
    <w:name w:val="Название Знак"/>
    <w:basedOn w:val="a1"/>
    <w:link w:val="a7"/>
    <w:rsid w:val="00FC0896"/>
    <w:rPr>
      <w:rFonts w:ascii="Times New Roman" w:eastAsia="Times New Roman" w:hAnsi="Times New Roman" w:cs="Times New Roman"/>
      <w:b/>
      <w:sz w:val="26"/>
      <w:szCs w:val="26"/>
      <w:lang w:val="ru" w:eastAsia="ru-RU"/>
    </w:rPr>
  </w:style>
  <w:style w:type="paragraph" w:styleId="a9">
    <w:name w:val="header"/>
    <w:basedOn w:val="a0"/>
    <w:link w:val="aa"/>
    <w:uiPriority w:val="99"/>
    <w:unhideWhenUsed/>
    <w:rsid w:val="00FC0896"/>
    <w:pPr>
      <w:tabs>
        <w:tab w:val="center" w:pos="4677"/>
        <w:tab w:val="right" w:pos="9355"/>
      </w:tabs>
      <w:spacing w:after="0" w:line="240" w:lineRule="auto"/>
    </w:pPr>
    <w:rPr>
      <w:rFonts w:ascii="Arial" w:eastAsia="Arial" w:hAnsi="Arial" w:cs="Arial"/>
      <w:lang w:val="ru" w:eastAsia="ru-RU"/>
    </w:rPr>
  </w:style>
  <w:style w:type="character" w:customStyle="1" w:styleId="aa">
    <w:name w:val="Верхний колонтитул Знак"/>
    <w:basedOn w:val="a1"/>
    <w:link w:val="a9"/>
    <w:uiPriority w:val="99"/>
    <w:rsid w:val="00FC0896"/>
    <w:rPr>
      <w:rFonts w:ascii="Arial" w:eastAsia="Arial" w:hAnsi="Arial" w:cs="Arial"/>
      <w:lang w:val="ru" w:eastAsia="ru-RU"/>
    </w:rPr>
  </w:style>
  <w:style w:type="paragraph" w:styleId="ab">
    <w:name w:val="footer"/>
    <w:basedOn w:val="a0"/>
    <w:link w:val="ac"/>
    <w:uiPriority w:val="99"/>
    <w:unhideWhenUsed/>
    <w:rsid w:val="00FC0896"/>
    <w:pPr>
      <w:tabs>
        <w:tab w:val="center" w:pos="4677"/>
        <w:tab w:val="right" w:pos="9355"/>
      </w:tabs>
      <w:spacing w:after="0" w:line="240" w:lineRule="auto"/>
    </w:pPr>
    <w:rPr>
      <w:rFonts w:ascii="Arial" w:eastAsia="Arial" w:hAnsi="Arial" w:cs="Arial"/>
      <w:lang w:val="ru" w:eastAsia="ru-RU"/>
    </w:rPr>
  </w:style>
  <w:style w:type="character" w:customStyle="1" w:styleId="ac">
    <w:name w:val="Нижний колонтитул Знак"/>
    <w:basedOn w:val="a1"/>
    <w:link w:val="ab"/>
    <w:uiPriority w:val="99"/>
    <w:rsid w:val="00FC0896"/>
    <w:rPr>
      <w:rFonts w:ascii="Arial" w:eastAsia="Arial" w:hAnsi="Arial" w:cs="Arial"/>
      <w:lang w:val="ru" w:eastAsia="ru-RU"/>
    </w:rPr>
  </w:style>
  <w:style w:type="paragraph" w:styleId="ad">
    <w:name w:val="List Paragraph"/>
    <w:aliases w:val="маркированный,без абзаца,ПАРАГРАФ"/>
    <w:basedOn w:val="a0"/>
    <w:link w:val="ae"/>
    <w:uiPriority w:val="34"/>
    <w:qFormat/>
    <w:rsid w:val="00FC0896"/>
    <w:pPr>
      <w:spacing w:after="160" w:line="256" w:lineRule="auto"/>
      <w:ind w:left="720"/>
      <w:contextualSpacing/>
    </w:pPr>
  </w:style>
  <w:style w:type="character" w:customStyle="1" w:styleId="ae">
    <w:name w:val="Абзац списка Знак"/>
    <w:aliases w:val="маркированный Знак,без абзаца Знак,ПАРАГРАФ Знак"/>
    <w:basedOn w:val="a1"/>
    <w:link w:val="ad"/>
    <w:uiPriority w:val="34"/>
    <w:rsid w:val="00FC0896"/>
  </w:style>
  <w:style w:type="paragraph" w:styleId="af">
    <w:name w:val="Normal (Web)"/>
    <w:basedOn w:val="a0"/>
    <w:uiPriority w:val="99"/>
    <w:unhideWhenUsed/>
    <w:rsid w:val="00FC089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FC0896"/>
    <w:pPr>
      <w:autoSpaceDE w:val="0"/>
      <w:autoSpaceDN w:val="0"/>
      <w:adjustRightInd w:val="0"/>
      <w:spacing w:after="0" w:line="240" w:lineRule="auto"/>
    </w:pPr>
    <w:rPr>
      <w:rFonts w:ascii="Courier Std" w:hAnsi="Courier Std" w:cs="Courier Std"/>
      <w:color w:val="000000"/>
      <w:sz w:val="24"/>
      <w:szCs w:val="24"/>
    </w:rPr>
  </w:style>
  <w:style w:type="character" w:styleId="af0">
    <w:name w:val="Hyperlink"/>
    <w:basedOn w:val="a1"/>
    <w:uiPriority w:val="99"/>
    <w:unhideWhenUsed/>
    <w:rsid w:val="00FC0896"/>
    <w:rPr>
      <w:color w:val="0000FF"/>
      <w:u w:val="single"/>
    </w:rPr>
  </w:style>
  <w:style w:type="paragraph" w:styleId="af1">
    <w:name w:val="Body Text Indent"/>
    <w:basedOn w:val="a0"/>
    <w:link w:val="af2"/>
    <w:uiPriority w:val="99"/>
    <w:unhideWhenUsed/>
    <w:rsid w:val="00FC0896"/>
    <w:pPr>
      <w:spacing w:after="120" w:line="254" w:lineRule="auto"/>
      <w:ind w:left="283"/>
    </w:pPr>
  </w:style>
  <w:style w:type="character" w:customStyle="1" w:styleId="af2">
    <w:name w:val="Основной текст с отступом Знак"/>
    <w:basedOn w:val="a1"/>
    <w:link w:val="af1"/>
    <w:uiPriority w:val="99"/>
    <w:rsid w:val="00FC0896"/>
  </w:style>
  <w:style w:type="paragraph" w:customStyle="1" w:styleId="TextBodyIndent">
    <w:name w:val="Text Body Indent"/>
    <w:basedOn w:val="a0"/>
    <w:rsid w:val="00FC0896"/>
    <w:pPr>
      <w:widowControl w:val="0"/>
      <w:suppressAutoHyphens/>
      <w:spacing w:before="100" w:after="120" w:line="100" w:lineRule="atLeast"/>
      <w:ind w:left="283"/>
    </w:pPr>
    <w:rPr>
      <w:rFonts w:ascii="Times New Roman" w:eastAsia="Calibri" w:hAnsi="Times New Roman" w:cs="Times New Roman"/>
      <w:sz w:val="24"/>
      <w:szCs w:val="20"/>
      <w:lang w:eastAsia="ru-RU"/>
    </w:rPr>
  </w:style>
  <w:style w:type="character" w:customStyle="1" w:styleId="s0">
    <w:name w:val="s0"/>
    <w:rsid w:val="00FC0896"/>
    <w:rPr>
      <w:rFonts w:ascii="Times New Roman" w:hAnsi="Times New Roman" w:cs="Times New Roman" w:hint="default"/>
      <w:strike w:val="0"/>
      <w:dstrike w:val="0"/>
      <w:color w:val="000000"/>
      <w:sz w:val="32"/>
      <w:u w:val="none"/>
      <w:effect w:val="none"/>
    </w:rPr>
  </w:style>
  <w:style w:type="character" w:customStyle="1" w:styleId="apple-converted-space">
    <w:name w:val="apple-converted-space"/>
    <w:basedOn w:val="a1"/>
    <w:rsid w:val="00FC0896"/>
  </w:style>
  <w:style w:type="paragraph" w:styleId="HTML">
    <w:name w:val="HTML Preformatted"/>
    <w:basedOn w:val="a0"/>
    <w:link w:val="HTML0"/>
    <w:uiPriority w:val="99"/>
    <w:unhideWhenUsed/>
    <w:rsid w:val="00FC08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rsid w:val="00FC0896"/>
    <w:rPr>
      <w:rFonts w:ascii="Courier New" w:eastAsia="Times New Roman" w:hAnsi="Courier New" w:cs="Courier New"/>
      <w:sz w:val="20"/>
      <w:szCs w:val="20"/>
      <w:lang w:eastAsia="ru-RU"/>
    </w:rPr>
  </w:style>
  <w:style w:type="paragraph" w:styleId="22">
    <w:name w:val="Body Text Indent 2"/>
    <w:basedOn w:val="a0"/>
    <w:link w:val="23"/>
    <w:unhideWhenUsed/>
    <w:rsid w:val="00FC0896"/>
    <w:pPr>
      <w:spacing w:after="120" w:line="480" w:lineRule="auto"/>
      <w:ind w:left="283"/>
    </w:pPr>
  </w:style>
  <w:style w:type="character" w:customStyle="1" w:styleId="23">
    <w:name w:val="Основной текст с отступом 2 Знак"/>
    <w:basedOn w:val="a1"/>
    <w:link w:val="22"/>
    <w:rsid w:val="00FC0896"/>
  </w:style>
  <w:style w:type="character" w:styleId="af3">
    <w:name w:val="Strong"/>
    <w:basedOn w:val="a1"/>
    <w:uiPriority w:val="22"/>
    <w:qFormat/>
    <w:rsid w:val="00FC0896"/>
    <w:rPr>
      <w:b/>
      <w:bCs/>
    </w:rPr>
  </w:style>
  <w:style w:type="paragraph" w:styleId="32">
    <w:name w:val="Body Text Indent 3"/>
    <w:basedOn w:val="a0"/>
    <w:link w:val="33"/>
    <w:uiPriority w:val="99"/>
    <w:rsid w:val="00FC0896"/>
    <w:pPr>
      <w:spacing w:after="0" w:line="240" w:lineRule="auto"/>
      <w:ind w:firstLine="360"/>
    </w:pPr>
    <w:rPr>
      <w:rFonts w:ascii="Times New Roman" w:eastAsia="Times New Roman" w:hAnsi="Times New Roman" w:cs="Times New Roman"/>
      <w:sz w:val="24"/>
      <w:szCs w:val="28"/>
      <w:lang w:eastAsia="ru-RU"/>
    </w:rPr>
  </w:style>
  <w:style w:type="character" w:customStyle="1" w:styleId="33">
    <w:name w:val="Основной текст с отступом 3 Знак"/>
    <w:basedOn w:val="a1"/>
    <w:link w:val="32"/>
    <w:uiPriority w:val="99"/>
    <w:rsid w:val="00FC0896"/>
    <w:rPr>
      <w:rFonts w:ascii="Times New Roman" w:eastAsia="Times New Roman" w:hAnsi="Times New Roman" w:cs="Times New Roman"/>
      <w:sz w:val="24"/>
      <w:szCs w:val="28"/>
      <w:lang w:eastAsia="ru-RU"/>
    </w:rPr>
  </w:style>
  <w:style w:type="paragraph" w:styleId="24">
    <w:name w:val="Body Text 2"/>
    <w:basedOn w:val="a0"/>
    <w:link w:val="25"/>
    <w:rsid w:val="00FC0896"/>
    <w:pPr>
      <w:spacing w:after="120" w:line="480" w:lineRule="auto"/>
    </w:pPr>
    <w:rPr>
      <w:rFonts w:ascii="Times New Roman" w:eastAsia="Times New Roman" w:hAnsi="Times New Roman" w:cs="Times New Roman"/>
      <w:sz w:val="24"/>
      <w:szCs w:val="24"/>
      <w:lang w:eastAsia="ru-RU"/>
    </w:rPr>
  </w:style>
  <w:style w:type="character" w:customStyle="1" w:styleId="25">
    <w:name w:val="Основной текст 2 Знак"/>
    <w:basedOn w:val="a1"/>
    <w:link w:val="24"/>
    <w:rsid w:val="00FC0896"/>
    <w:rPr>
      <w:rFonts w:ascii="Times New Roman" w:eastAsia="Times New Roman" w:hAnsi="Times New Roman" w:cs="Times New Roman"/>
      <w:sz w:val="24"/>
      <w:szCs w:val="24"/>
      <w:lang w:eastAsia="ru-RU"/>
    </w:rPr>
  </w:style>
  <w:style w:type="paragraph" w:styleId="af4">
    <w:name w:val="Plain Text"/>
    <w:basedOn w:val="a0"/>
    <w:link w:val="af5"/>
    <w:rsid w:val="00FC0896"/>
    <w:pPr>
      <w:spacing w:after="0" w:line="240" w:lineRule="auto"/>
      <w:jc w:val="both"/>
    </w:pPr>
    <w:rPr>
      <w:rFonts w:ascii="Franklin Gothic Book" w:eastAsia="Times New Roman" w:hAnsi="Franklin Gothic Book" w:cs="Times New Roman"/>
      <w:sz w:val="28"/>
      <w:szCs w:val="20"/>
      <w:lang w:val="en-US" w:eastAsia="ru-RU"/>
    </w:rPr>
  </w:style>
  <w:style w:type="character" w:customStyle="1" w:styleId="af5">
    <w:name w:val="Текст Знак"/>
    <w:basedOn w:val="a1"/>
    <w:link w:val="af4"/>
    <w:rsid w:val="00FC0896"/>
    <w:rPr>
      <w:rFonts w:ascii="Franklin Gothic Book" w:eastAsia="Times New Roman" w:hAnsi="Franklin Gothic Book" w:cs="Times New Roman"/>
      <w:sz w:val="28"/>
      <w:szCs w:val="20"/>
      <w:lang w:val="en-US" w:eastAsia="ru-RU"/>
    </w:rPr>
  </w:style>
  <w:style w:type="paragraph" w:customStyle="1" w:styleId="PlainText1">
    <w:name w:val="Plain Text1"/>
    <w:basedOn w:val="a0"/>
    <w:rsid w:val="00FC0896"/>
    <w:pPr>
      <w:spacing w:after="0" w:line="240" w:lineRule="auto"/>
      <w:jc w:val="both"/>
    </w:pPr>
    <w:rPr>
      <w:rFonts w:ascii="Franklin Gothic Book" w:eastAsia="Times New Roman" w:hAnsi="Franklin Gothic Book" w:cs="Times New Roman"/>
      <w:sz w:val="28"/>
      <w:szCs w:val="20"/>
      <w:lang w:val="en-US" w:eastAsia="ru-RU"/>
    </w:rPr>
  </w:style>
  <w:style w:type="paragraph" w:styleId="34">
    <w:name w:val="Body Text 3"/>
    <w:basedOn w:val="a0"/>
    <w:link w:val="35"/>
    <w:rsid w:val="00FC0896"/>
    <w:pPr>
      <w:tabs>
        <w:tab w:val="left" w:pos="576"/>
        <w:tab w:val="left" w:pos="720"/>
      </w:tabs>
      <w:spacing w:after="0" w:line="240" w:lineRule="auto"/>
    </w:pPr>
    <w:rPr>
      <w:rFonts w:ascii="Times New Roman" w:eastAsia="Times New Roman" w:hAnsi="Times New Roman" w:cs="Times New Roman"/>
      <w:snapToGrid w:val="0"/>
      <w:color w:val="000000"/>
      <w:sz w:val="28"/>
      <w:szCs w:val="20"/>
      <w:lang w:val="en-US" w:eastAsia="ru-RU"/>
    </w:rPr>
  </w:style>
  <w:style w:type="character" w:customStyle="1" w:styleId="35">
    <w:name w:val="Основной текст 3 Знак"/>
    <w:basedOn w:val="a1"/>
    <w:link w:val="34"/>
    <w:rsid w:val="00FC0896"/>
    <w:rPr>
      <w:rFonts w:ascii="Times New Roman" w:eastAsia="Times New Roman" w:hAnsi="Times New Roman" w:cs="Times New Roman"/>
      <w:snapToGrid w:val="0"/>
      <w:color w:val="000000"/>
      <w:sz w:val="28"/>
      <w:szCs w:val="20"/>
      <w:lang w:val="en-US" w:eastAsia="ru-RU"/>
    </w:rPr>
  </w:style>
  <w:style w:type="paragraph" w:customStyle="1" w:styleId="Normal1">
    <w:name w:val="Normal1"/>
    <w:uiPriority w:val="99"/>
    <w:rsid w:val="00FC0896"/>
    <w:pPr>
      <w:spacing w:before="100" w:after="100" w:line="240" w:lineRule="auto"/>
    </w:pPr>
    <w:rPr>
      <w:rFonts w:ascii="Times New Roman" w:eastAsia="Times New Roman" w:hAnsi="Times New Roman" w:cs="Times New Roman"/>
      <w:snapToGrid w:val="0"/>
      <w:sz w:val="24"/>
      <w:szCs w:val="20"/>
      <w:lang w:eastAsia="ru-RU"/>
    </w:rPr>
  </w:style>
  <w:style w:type="paragraph" w:styleId="af6">
    <w:name w:val="Body Text"/>
    <w:basedOn w:val="a0"/>
    <w:link w:val="af7"/>
    <w:rsid w:val="00FC0896"/>
    <w:pPr>
      <w:spacing w:after="0" w:line="240" w:lineRule="auto"/>
      <w:jc w:val="both"/>
    </w:pPr>
    <w:rPr>
      <w:rFonts w:ascii="Arial" w:eastAsia="Times New Roman" w:hAnsi="Arial" w:cs="Times New Roman"/>
      <w:b/>
      <w:snapToGrid w:val="0"/>
      <w:sz w:val="26"/>
      <w:szCs w:val="20"/>
      <w:lang w:eastAsia="ru-RU"/>
    </w:rPr>
  </w:style>
  <w:style w:type="character" w:customStyle="1" w:styleId="af7">
    <w:name w:val="Основной текст Знак"/>
    <w:basedOn w:val="a1"/>
    <w:link w:val="af6"/>
    <w:rsid w:val="00FC0896"/>
    <w:rPr>
      <w:rFonts w:ascii="Arial" w:eastAsia="Times New Roman" w:hAnsi="Arial" w:cs="Times New Roman"/>
      <w:b/>
      <w:snapToGrid w:val="0"/>
      <w:sz w:val="26"/>
      <w:szCs w:val="20"/>
      <w:lang w:eastAsia="ru-RU"/>
    </w:rPr>
  </w:style>
  <w:style w:type="character" w:styleId="af8">
    <w:name w:val="page number"/>
    <w:basedOn w:val="a1"/>
    <w:rsid w:val="00FC0896"/>
  </w:style>
  <w:style w:type="paragraph" w:customStyle="1" w:styleId="af9">
    <w:name w:val="Абзац после нумерации"/>
    <w:basedOn w:val="af6"/>
    <w:next w:val="afa"/>
    <w:rsid w:val="00FC0896"/>
    <w:pPr>
      <w:autoSpaceDE w:val="0"/>
      <w:autoSpaceDN w:val="0"/>
      <w:adjustRightInd w:val="0"/>
      <w:spacing w:before="57"/>
      <w:ind w:firstLine="454"/>
    </w:pPr>
    <w:rPr>
      <w:rFonts w:ascii="Times New Roman" w:hAnsi="Times New Roman"/>
      <w:b w:val="0"/>
      <w:snapToGrid/>
      <w:sz w:val="20"/>
    </w:rPr>
  </w:style>
  <w:style w:type="paragraph" w:customStyle="1" w:styleId="afa">
    <w:name w:val="Абзац"/>
    <w:basedOn w:val="af6"/>
    <w:rsid w:val="00FC0896"/>
    <w:pPr>
      <w:autoSpaceDE w:val="0"/>
      <w:autoSpaceDN w:val="0"/>
      <w:adjustRightInd w:val="0"/>
      <w:ind w:firstLine="454"/>
    </w:pPr>
    <w:rPr>
      <w:rFonts w:ascii="Times New Roman" w:hAnsi="Times New Roman"/>
      <w:b w:val="0"/>
      <w:snapToGrid/>
      <w:sz w:val="20"/>
    </w:rPr>
  </w:style>
  <w:style w:type="paragraph" w:customStyle="1" w:styleId="afb">
    <w:name w:val="Формула"/>
    <w:basedOn w:val="af6"/>
    <w:rsid w:val="00FC0896"/>
    <w:pPr>
      <w:tabs>
        <w:tab w:val="center" w:pos="3005"/>
        <w:tab w:val="right" w:pos="6123"/>
      </w:tabs>
      <w:autoSpaceDE w:val="0"/>
      <w:autoSpaceDN w:val="0"/>
      <w:adjustRightInd w:val="0"/>
      <w:spacing w:before="57" w:after="57"/>
      <w:jc w:val="left"/>
    </w:pPr>
    <w:rPr>
      <w:rFonts w:ascii="Times New Roman" w:hAnsi="Times New Roman"/>
      <w:b w:val="0"/>
      <w:snapToGrid/>
      <w:sz w:val="20"/>
    </w:rPr>
  </w:style>
  <w:style w:type="paragraph" w:customStyle="1" w:styleId="afc">
    <w:name w:val="Нумерация"/>
    <w:basedOn w:val="af6"/>
    <w:rsid w:val="00FC0896"/>
    <w:pPr>
      <w:tabs>
        <w:tab w:val="left" w:pos="283"/>
      </w:tabs>
      <w:autoSpaceDE w:val="0"/>
      <w:autoSpaceDN w:val="0"/>
      <w:adjustRightInd w:val="0"/>
      <w:ind w:left="283" w:hanging="283"/>
    </w:pPr>
    <w:rPr>
      <w:rFonts w:ascii="Times New Roman" w:hAnsi="Times New Roman"/>
      <w:b w:val="0"/>
      <w:snapToGrid/>
      <w:sz w:val="20"/>
    </w:rPr>
  </w:style>
  <w:style w:type="paragraph" w:customStyle="1" w:styleId="26">
    <w:name w:val="заголовок 2"/>
    <w:rsid w:val="00FC0896"/>
    <w:pPr>
      <w:keepNext/>
      <w:keepLines/>
      <w:tabs>
        <w:tab w:val="left" w:pos="1587"/>
      </w:tabs>
      <w:autoSpaceDE w:val="0"/>
      <w:autoSpaceDN w:val="0"/>
      <w:adjustRightInd w:val="0"/>
      <w:spacing w:before="369" w:after="255" w:line="240" w:lineRule="auto"/>
      <w:ind w:left="1587" w:hanging="680"/>
    </w:pPr>
    <w:rPr>
      <w:rFonts w:ascii="Arial" w:eastAsia="Times New Roman" w:hAnsi="Arial" w:cs="Arial"/>
      <w:b/>
      <w:bCs/>
      <w:sz w:val="24"/>
      <w:szCs w:val="24"/>
      <w:lang w:eastAsia="ru-RU"/>
    </w:rPr>
  </w:style>
  <w:style w:type="paragraph" w:customStyle="1" w:styleId="afd">
    <w:name w:val="Первыцй абзац"/>
    <w:basedOn w:val="af6"/>
    <w:rsid w:val="00FC0896"/>
    <w:pPr>
      <w:autoSpaceDE w:val="0"/>
      <w:autoSpaceDN w:val="0"/>
      <w:adjustRightInd w:val="0"/>
      <w:ind w:firstLine="907"/>
    </w:pPr>
    <w:rPr>
      <w:rFonts w:ascii="Times New Roman" w:hAnsi="Times New Roman"/>
      <w:b w:val="0"/>
      <w:snapToGrid/>
      <w:sz w:val="20"/>
    </w:rPr>
  </w:style>
  <w:style w:type="paragraph" w:customStyle="1" w:styleId="afe">
    <w:name w:val="Литература"/>
    <w:basedOn w:val="afc"/>
    <w:rsid w:val="00FC0896"/>
    <w:pPr>
      <w:tabs>
        <w:tab w:val="clear" w:pos="283"/>
        <w:tab w:val="left" w:pos="340"/>
      </w:tabs>
      <w:ind w:left="340" w:hanging="340"/>
    </w:pPr>
    <w:rPr>
      <w:sz w:val="16"/>
      <w:szCs w:val="16"/>
    </w:rPr>
  </w:style>
  <w:style w:type="paragraph" w:customStyle="1" w:styleId="aff">
    <w:name w:val="Заголовок Литературы"/>
    <w:basedOn w:val="a0"/>
    <w:rsid w:val="00FC0896"/>
    <w:pPr>
      <w:keepNext/>
      <w:autoSpaceDE w:val="0"/>
      <w:autoSpaceDN w:val="0"/>
      <w:adjustRightInd w:val="0"/>
      <w:spacing w:before="170" w:after="85" w:line="240" w:lineRule="auto"/>
      <w:jc w:val="center"/>
    </w:pPr>
    <w:rPr>
      <w:rFonts w:ascii="Arial" w:eastAsia="Times New Roman" w:hAnsi="Arial" w:cs="Arial"/>
      <w:b/>
      <w:bCs/>
      <w:sz w:val="20"/>
      <w:szCs w:val="20"/>
      <w:lang w:eastAsia="ru-RU"/>
    </w:rPr>
  </w:style>
  <w:style w:type="paragraph" w:customStyle="1" w:styleId="42">
    <w:name w:val="заголовок 4"/>
    <w:basedOn w:val="36"/>
    <w:rsid w:val="00FC0896"/>
    <w:rPr>
      <w:sz w:val="18"/>
      <w:szCs w:val="18"/>
    </w:rPr>
  </w:style>
  <w:style w:type="paragraph" w:customStyle="1" w:styleId="36">
    <w:name w:val="заголовок 3"/>
    <w:basedOn w:val="26"/>
    <w:rsid w:val="00FC0896"/>
    <w:pPr>
      <w:keepLines w:val="0"/>
      <w:tabs>
        <w:tab w:val="clear" w:pos="1587"/>
      </w:tabs>
      <w:spacing w:before="227" w:after="113"/>
      <w:ind w:left="1701" w:hanging="794"/>
    </w:pPr>
    <w:rPr>
      <w:sz w:val="20"/>
      <w:szCs w:val="20"/>
    </w:rPr>
  </w:style>
  <w:style w:type="paragraph" w:customStyle="1" w:styleId="aff0">
    <w:name w:val="Абзац после Заголовка"/>
    <w:basedOn w:val="af6"/>
    <w:rsid w:val="00FC0896"/>
    <w:pPr>
      <w:autoSpaceDE w:val="0"/>
      <w:autoSpaceDN w:val="0"/>
      <w:adjustRightInd w:val="0"/>
      <w:ind w:firstLine="907"/>
    </w:pPr>
    <w:rPr>
      <w:rFonts w:ascii="Times New Roman" w:hAnsi="Times New Roman"/>
      <w:b w:val="0"/>
      <w:snapToGrid/>
      <w:sz w:val="20"/>
    </w:rPr>
  </w:style>
  <w:style w:type="paragraph" w:customStyle="1" w:styleId="12">
    <w:name w:val="Подпись 1"/>
    <w:basedOn w:val="af6"/>
    <w:rsid w:val="00FC0896"/>
    <w:pPr>
      <w:keepNext/>
      <w:keepLines/>
      <w:autoSpaceDE w:val="0"/>
      <w:autoSpaceDN w:val="0"/>
      <w:adjustRightInd w:val="0"/>
      <w:spacing w:after="28"/>
    </w:pPr>
    <w:rPr>
      <w:rFonts w:ascii="Times New Roman" w:hAnsi="Times New Roman"/>
      <w:b w:val="0"/>
      <w:snapToGrid/>
      <w:sz w:val="18"/>
      <w:szCs w:val="18"/>
    </w:rPr>
  </w:style>
  <w:style w:type="paragraph" w:customStyle="1" w:styleId="27">
    <w:name w:val="Подпись 2"/>
    <w:basedOn w:val="12"/>
    <w:rsid w:val="00FC0896"/>
    <w:pPr>
      <w:spacing w:before="28" w:after="0"/>
    </w:pPr>
    <w:rPr>
      <w:sz w:val="16"/>
      <w:szCs w:val="16"/>
    </w:rPr>
  </w:style>
  <w:style w:type="paragraph" w:styleId="aff1">
    <w:name w:val="footnote text"/>
    <w:basedOn w:val="a0"/>
    <w:link w:val="aff2"/>
    <w:semiHidden/>
    <w:rsid w:val="00FC0896"/>
    <w:pPr>
      <w:spacing w:after="0" w:line="360" w:lineRule="auto"/>
      <w:ind w:firstLine="851"/>
      <w:jc w:val="both"/>
    </w:pPr>
    <w:rPr>
      <w:rFonts w:ascii="Arial" w:eastAsia="Times New Roman" w:hAnsi="Arial" w:cs="Times New Roman"/>
      <w:sz w:val="24"/>
      <w:szCs w:val="20"/>
      <w:lang w:eastAsia="ru-RU"/>
    </w:rPr>
  </w:style>
  <w:style w:type="character" w:customStyle="1" w:styleId="aff2">
    <w:name w:val="Текст сноски Знак"/>
    <w:basedOn w:val="a1"/>
    <w:link w:val="aff1"/>
    <w:semiHidden/>
    <w:rsid w:val="00FC0896"/>
    <w:rPr>
      <w:rFonts w:ascii="Arial" w:eastAsia="Times New Roman" w:hAnsi="Arial" w:cs="Times New Roman"/>
      <w:sz w:val="24"/>
      <w:szCs w:val="20"/>
      <w:lang w:eastAsia="ru-RU"/>
    </w:rPr>
  </w:style>
  <w:style w:type="character" w:styleId="aff3">
    <w:name w:val="Emphasis"/>
    <w:uiPriority w:val="20"/>
    <w:qFormat/>
    <w:rsid w:val="00FC0896"/>
    <w:rPr>
      <w:i/>
      <w:iCs/>
    </w:rPr>
  </w:style>
  <w:style w:type="paragraph" w:styleId="z-">
    <w:name w:val="HTML Top of Form"/>
    <w:basedOn w:val="a0"/>
    <w:next w:val="a0"/>
    <w:link w:val="z-0"/>
    <w:hidden/>
    <w:rsid w:val="00FC0896"/>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1"/>
    <w:link w:val="z-"/>
    <w:rsid w:val="00FC0896"/>
    <w:rPr>
      <w:rFonts w:ascii="Arial" w:eastAsia="Times New Roman" w:hAnsi="Arial" w:cs="Arial"/>
      <w:vanish/>
      <w:sz w:val="16"/>
      <w:szCs w:val="16"/>
      <w:lang w:eastAsia="ru-RU"/>
    </w:rPr>
  </w:style>
  <w:style w:type="paragraph" w:styleId="z-1">
    <w:name w:val="HTML Bottom of Form"/>
    <w:basedOn w:val="a0"/>
    <w:next w:val="a0"/>
    <w:link w:val="z-2"/>
    <w:hidden/>
    <w:rsid w:val="00FC0896"/>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1"/>
    <w:link w:val="z-1"/>
    <w:rsid w:val="00FC0896"/>
    <w:rPr>
      <w:rFonts w:ascii="Arial" w:eastAsia="Times New Roman" w:hAnsi="Arial" w:cs="Arial"/>
      <w:vanish/>
      <w:sz w:val="16"/>
      <w:szCs w:val="16"/>
      <w:lang w:eastAsia="ru-RU"/>
    </w:rPr>
  </w:style>
  <w:style w:type="paragraph" w:customStyle="1" w:styleId="2">
    <w:name w:val="Стиль2"/>
    <w:basedOn w:val="a0"/>
    <w:rsid w:val="00FC0896"/>
    <w:pPr>
      <w:widowControl w:val="0"/>
      <w:numPr>
        <w:ilvl w:val="1"/>
        <w:numId w:val="3"/>
      </w:numPr>
      <w:tabs>
        <w:tab w:val="clear" w:pos="2327"/>
        <w:tab w:val="num" w:pos="360"/>
      </w:tabs>
      <w:overflowPunct w:val="0"/>
      <w:autoSpaceDE w:val="0"/>
      <w:autoSpaceDN w:val="0"/>
      <w:adjustRightInd w:val="0"/>
      <w:spacing w:after="240" w:line="240" w:lineRule="auto"/>
      <w:ind w:left="0" w:firstLine="0"/>
      <w:textAlignment w:val="baseline"/>
      <w:outlineLvl w:val="1"/>
    </w:pPr>
    <w:rPr>
      <w:rFonts w:ascii="Times New Roman" w:eastAsia="Times New Roman" w:hAnsi="Times New Roman" w:cs="Times New Roman"/>
      <w:b/>
      <w:bCs/>
      <w:sz w:val="28"/>
      <w:szCs w:val="20"/>
      <w:lang w:eastAsia="ru-RU"/>
    </w:rPr>
  </w:style>
  <w:style w:type="paragraph" w:customStyle="1" w:styleId="3">
    <w:name w:val="Стиль3"/>
    <w:basedOn w:val="a0"/>
    <w:rsid w:val="00FC0896"/>
    <w:pPr>
      <w:keepNext/>
      <w:keepLines/>
      <w:widowControl w:val="0"/>
      <w:numPr>
        <w:ilvl w:val="2"/>
        <w:numId w:val="3"/>
      </w:numPr>
      <w:tabs>
        <w:tab w:val="clear" w:pos="2471"/>
        <w:tab w:val="num" w:pos="360"/>
      </w:tabs>
      <w:overflowPunct w:val="0"/>
      <w:autoSpaceDE w:val="0"/>
      <w:autoSpaceDN w:val="0"/>
      <w:adjustRightInd w:val="0"/>
      <w:spacing w:before="240" w:after="0" w:line="240" w:lineRule="auto"/>
      <w:ind w:left="0" w:firstLine="0"/>
      <w:textAlignment w:val="baseline"/>
      <w:outlineLvl w:val="2"/>
    </w:pPr>
    <w:rPr>
      <w:rFonts w:ascii="Times New Roman" w:eastAsia="Times New Roman" w:hAnsi="Times New Roman" w:cs="Times New Roman"/>
      <w:b/>
      <w:bCs/>
      <w:sz w:val="28"/>
      <w:szCs w:val="20"/>
      <w:lang w:eastAsia="ru-RU"/>
    </w:rPr>
  </w:style>
  <w:style w:type="paragraph" w:customStyle="1" w:styleId="1">
    <w:name w:val="Стиль1"/>
    <w:basedOn w:val="a0"/>
    <w:rsid w:val="00FC0896"/>
    <w:pPr>
      <w:keepNext/>
      <w:keepLines/>
      <w:widowControl w:val="0"/>
      <w:numPr>
        <w:numId w:val="4"/>
      </w:numPr>
      <w:tabs>
        <w:tab w:val="num" w:pos="1283"/>
        <w:tab w:val="left" w:pos="1474"/>
      </w:tabs>
      <w:overflowPunct w:val="0"/>
      <w:autoSpaceDE w:val="0"/>
      <w:autoSpaceDN w:val="0"/>
      <w:adjustRightInd w:val="0"/>
      <w:spacing w:after="240" w:line="240" w:lineRule="auto"/>
      <w:ind w:left="1283" w:hanging="432"/>
      <w:textAlignment w:val="baseline"/>
      <w:outlineLvl w:val="0"/>
    </w:pPr>
    <w:rPr>
      <w:rFonts w:ascii="Times New Roman" w:eastAsia="Times New Roman" w:hAnsi="Times New Roman" w:cs="Times New Roman"/>
      <w:b/>
      <w:bCs/>
      <w:sz w:val="28"/>
      <w:szCs w:val="20"/>
      <w:lang w:val="en-US" w:eastAsia="ru-RU"/>
    </w:rPr>
  </w:style>
  <w:style w:type="paragraph" w:customStyle="1" w:styleId="BodyText22">
    <w:name w:val="Body Text 22"/>
    <w:basedOn w:val="a0"/>
    <w:rsid w:val="00FC0896"/>
    <w:pPr>
      <w:widowControl w:val="0"/>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ru-RU"/>
    </w:rPr>
  </w:style>
  <w:style w:type="paragraph" w:customStyle="1" w:styleId="BodyText21">
    <w:name w:val="Body Text 21"/>
    <w:basedOn w:val="a0"/>
    <w:rsid w:val="00FC0896"/>
    <w:pPr>
      <w:widowControl w:val="0"/>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0"/>
      <w:lang w:eastAsia="ru-RU"/>
    </w:rPr>
  </w:style>
  <w:style w:type="paragraph" w:styleId="28">
    <w:name w:val="List 2"/>
    <w:basedOn w:val="a0"/>
    <w:rsid w:val="00FC0896"/>
    <w:pPr>
      <w:widowControl w:val="0"/>
      <w:overflowPunct w:val="0"/>
      <w:autoSpaceDE w:val="0"/>
      <w:autoSpaceDN w:val="0"/>
      <w:adjustRightInd w:val="0"/>
      <w:spacing w:after="0" w:line="240" w:lineRule="auto"/>
      <w:ind w:left="566" w:hanging="283"/>
      <w:textAlignment w:val="baseline"/>
    </w:pPr>
    <w:rPr>
      <w:rFonts w:ascii="Times New Roman" w:eastAsia="Times New Roman" w:hAnsi="Times New Roman" w:cs="Times New Roman"/>
      <w:sz w:val="20"/>
      <w:szCs w:val="20"/>
      <w:lang w:eastAsia="ru-RU"/>
    </w:rPr>
  </w:style>
  <w:style w:type="paragraph" w:customStyle="1" w:styleId="4">
    <w:name w:val="Стиль4"/>
    <w:basedOn w:val="24"/>
    <w:autoRedefine/>
    <w:rsid w:val="00FC0896"/>
    <w:pPr>
      <w:numPr>
        <w:ilvl w:val="3"/>
        <w:numId w:val="5"/>
      </w:numPr>
      <w:overflowPunct w:val="0"/>
      <w:autoSpaceDE w:val="0"/>
      <w:autoSpaceDN w:val="0"/>
      <w:adjustRightInd w:val="0"/>
      <w:spacing w:after="240" w:line="240" w:lineRule="auto"/>
      <w:ind w:left="1702" w:hanging="851"/>
      <w:jc w:val="both"/>
      <w:textAlignment w:val="baseline"/>
      <w:outlineLvl w:val="3"/>
    </w:pPr>
    <w:rPr>
      <w:b/>
      <w:sz w:val="28"/>
      <w:szCs w:val="20"/>
    </w:rPr>
  </w:style>
  <w:style w:type="paragraph" w:customStyle="1" w:styleId="aff4">
    <w:name w:val="Знак"/>
    <w:basedOn w:val="a0"/>
    <w:rsid w:val="00FC0896"/>
    <w:pPr>
      <w:spacing w:after="160" w:line="240" w:lineRule="exact"/>
    </w:pPr>
    <w:rPr>
      <w:rFonts w:ascii="Verdana" w:eastAsia="Times New Roman" w:hAnsi="Verdana" w:cs="Verdana"/>
      <w:sz w:val="20"/>
      <w:szCs w:val="20"/>
      <w:lang w:val="en-US"/>
    </w:rPr>
  </w:style>
  <w:style w:type="paragraph" w:styleId="aff5">
    <w:name w:val="caption"/>
    <w:basedOn w:val="a0"/>
    <w:next w:val="a0"/>
    <w:qFormat/>
    <w:rsid w:val="00FC0896"/>
    <w:pPr>
      <w:spacing w:after="0" w:line="200" w:lineRule="exact"/>
      <w:jc w:val="both"/>
    </w:pPr>
    <w:rPr>
      <w:rFonts w:ascii="Times New Roman" w:eastAsia="Times New Roman" w:hAnsi="Times New Roman" w:cs="Times New Roman"/>
      <w:sz w:val="16"/>
      <w:szCs w:val="20"/>
      <w:lang w:val="en-US"/>
    </w:rPr>
  </w:style>
  <w:style w:type="paragraph" w:customStyle="1" w:styleId="13">
    <w:name w:val="Знак1"/>
    <w:basedOn w:val="a0"/>
    <w:rsid w:val="00FC0896"/>
    <w:pPr>
      <w:spacing w:after="160" w:line="240" w:lineRule="exact"/>
    </w:pPr>
    <w:rPr>
      <w:rFonts w:ascii="Verdana" w:eastAsia="Times New Roman" w:hAnsi="Verdana" w:cs="Verdana"/>
      <w:sz w:val="20"/>
      <w:szCs w:val="20"/>
      <w:lang w:val="en-US"/>
    </w:rPr>
  </w:style>
  <w:style w:type="paragraph" w:styleId="a">
    <w:name w:val="List Bullet"/>
    <w:basedOn w:val="a0"/>
    <w:rsid w:val="00FC0896"/>
    <w:pPr>
      <w:numPr>
        <w:numId w:val="6"/>
      </w:numPr>
      <w:tabs>
        <w:tab w:val="num" w:pos="720"/>
      </w:tabs>
    </w:pPr>
    <w:rPr>
      <w:rFonts w:ascii="Calibri" w:eastAsia="Times New Roman" w:hAnsi="Calibri" w:cs="Calibri"/>
      <w:lang w:val="en-US"/>
    </w:rPr>
  </w:style>
  <w:style w:type="character" w:customStyle="1" w:styleId="databold">
    <w:name w:val="data_bold"/>
    <w:rsid w:val="00FC0896"/>
  </w:style>
  <w:style w:type="paragraph" w:customStyle="1" w:styleId="aff6">
    <w:name w:val="Знак Знак Знак Знак"/>
    <w:basedOn w:val="a0"/>
    <w:autoRedefine/>
    <w:uiPriority w:val="99"/>
    <w:rsid w:val="00FC0896"/>
    <w:pPr>
      <w:spacing w:after="160" w:line="240" w:lineRule="exact"/>
    </w:pPr>
    <w:rPr>
      <w:rFonts w:ascii="Times New Roman" w:eastAsia="SimSun" w:hAnsi="Times New Roman" w:cs="Times New Roman"/>
      <w:b/>
      <w:sz w:val="28"/>
      <w:szCs w:val="24"/>
      <w:lang w:val="en-US" w:eastAsia="ru-RU"/>
    </w:rPr>
  </w:style>
  <w:style w:type="paragraph" w:customStyle="1" w:styleId="1-9">
    <w:name w:val="Литра 1-9"/>
    <w:rsid w:val="00FC0896"/>
    <w:pPr>
      <w:spacing w:after="60" w:line="216" w:lineRule="auto"/>
      <w:ind w:left="720" w:hanging="360"/>
      <w:jc w:val="both"/>
    </w:pPr>
    <w:rPr>
      <w:rFonts w:ascii="Times New Roman" w:eastAsia="Times New Roman" w:hAnsi="Times New Roman" w:cs="Times New Roman"/>
      <w:sz w:val="18"/>
      <w:szCs w:val="20"/>
      <w:lang w:eastAsia="ru-RU"/>
    </w:rPr>
  </w:style>
  <w:style w:type="character" w:customStyle="1" w:styleId="google-src-text1">
    <w:name w:val="google-src-text1"/>
    <w:rsid w:val="00FC0896"/>
    <w:rPr>
      <w:vanish/>
    </w:rPr>
  </w:style>
  <w:style w:type="paragraph" w:customStyle="1" w:styleId="ZchnZchn1">
    <w:name w:val="Zchn Zchn1"/>
    <w:basedOn w:val="a0"/>
    <w:autoRedefine/>
    <w:uiPriority w:val="99"/>
    <w:rsid w:val="00FC0896"/>
    <w:pPr>
      <w:spacing w:after="160" w:line="240" w:lineRule="exact"/>
    </w:pPr>
    <w:rPr>
      <w:rFonts w:ascii="Times New Roman" w:eastAsia="SimSun" w:hAnsi="Times New Roman" w:cs="Times New Roman"/>
      <w:b/>
      <w:sz w:val="28"/>
      <w:szCs w:val="24"/>
      <w:lang w:val="en-US" w:eastAsia="ru-RU"/>
    </w:rPr>
  </w:style>
  <w:style w:type="paragraph" w:customStyle="1" w:styleId="aff7">
    <w:name w:val="Стиль"/>
    <w:rsid w:val="00FC089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61">
    <w:name w:val="Знак Знак6"/>
    <w:uiPriority w:val="99"/>
    <w:rsid w:val="00FC0896"/>
    <w:rPr>
      <w:rFonts w:ascii="Courier New" w:hAnsi="Courier New"/>
      <w:snapToGrid w:val="0"/>
      <w:color w:val="000000"/>
      <w:sz w:val="20"/>
      <w:lang w:eastAsia="ru-RU"/>
    </w:rPr>
  </w:style>
  <w:style w:type="character" w:customStyle="1" w:styleId="vnxs">
    <w:name w:val="vnxs"/>
    <w:rsid w:val="00FC0896"/>
    <w:rPr>
      <w:rFonts w:cs="Times New Roman"/>
    </w:rPr>
  </w:style>
  <w:style w:type="character" w:customStyle="1" w:styleId="cite1">
    <w:name w:val="cite1"/>
    <w:rsid w:val="00FC0896"/>
    <w:rPr>
      <w:rFonts w:ascii="Times New Roman" w:hAnsi="Times New Roman"/>
      <w:color w:val="000000"/>
      <w:sz w:val="24"/>
    </w:rPr>
  </w:style>
  <w:style w:type="paragraph" w:customStyle="1" w:styleId="43">
    <w:name w:val="Знак4"/>
    <w:basedOn w:val="a0"/>
    <w:autoRedefine/>
    <w:rsid w:val="00FC0896"/>
    <w:pPr>
      <w:spacing w:after="160" w:line="240" w:lineRule="exact"/>
    </w:pPr>
    <w:rPr>
      <w:rFonts w:ascii="Times New Roman" w:eastAsia="SimSun" w:hAnsi="Times New Roman" w:cs="Times New Roman"/>
      <w:b/>
      <w:sz w:val="28"/>
      <w:szCs w:val="24"/>
      <w:lang w:val="en-US" w:eastAsia="ru-RU"/>
    </w:rPr>
  </w:style>
  <w:style w:type="character" w:customStyle="1" w:styleId="hl">
    <w:name w:val="hl"/>
    <w:uiPriority w:val="99"/>
    <w:rsid w:val="00FC0896"/>
    <w:rPr>
      <w:rFonts w:cs="Times New Roman"/>
    </w:rPr>
  </w:style>
  <w:style w:type="paragraph" w:styleId="aff8">
    <w:name w:val="Body Text First Indent"/>
    <w:basedOn w:val="af6"/>
    <w:link w:val="aff9"/>
    <w:uiPriority w:val="99"/>
    <w:rsid w:val="00FC0896"/>
    <w:pPr>
      <w:spacing w:after="120"/>
      <w:ind w:firstLine="210"/>
      <w:jc w:val="left"/>
    </w:pPr>
    <w:rPr>
      <w:rFonts w:ascii="Times New Roman" w:hAnsi="Times New Roman"/>
      <w:b w:val="0"/>
      <w:snapToGrid/>
      <w:sz w:val="24"/>
      <w:szCs w:val="24"/>
    </w:rPr>
  </w:style>
  <w:style w:type="character" w:customStyle="1" w:styleId="aff9">
    <w:name w:val="Красная строка Знак"/>
    <w:basedOn w:val="af7"/>
    <w:link w:val="aff8"/>
    <w:uiPriority w:val="99"/>
    <w:rsid w:val="00FC0896"/>
    <w:rPr>
      <w:rFonts w:ascii="Times New Roman" w:eastAsia="Times New Roman" w:hAnsi="Times New Roman" w:cs="Times New Roman"/>
      <w:b w:val="0"/>
      <w:snapToGrid/>
      <w:sz w:val="24"/>
      <w:szCs w:val="24"/>
      <w:lang w:eastAsia="ru-RU"/>
    </w:rPr>
  </w:style>
  <w:style w:type="paragraph" w:customStyle="1" w:styleId="14">
    <w:name w:val="Знак Знак Знак Знак1"/>
    <w:basedOn w:val="a0"/>
    <w:autoRedefine/>
    <w:uiPriority w:val="99"/>
    <w:rsid w:val="00FC0896"/>
    <w:pPr>
      <w:spacing w:after="160" w:line="240" w:lineRule="exact"/>
    </w:pPr>
    <w:rPr>
      <w:rFonts w:ascii="Times New Roman" w:eastAsia="SimSun" w:hAnsi="Times New Roman" w:cs="Times New Roman"/>
      <w:b/>
      <w:sz w:val="28"/>
      <w:szCs w:val="24"/>
      <w:lang w:val="en-US" w:eastAsia="ru-RU"/>
    </w:rPr>
  </w:style>
  <w:style w:type="paragraph" w:customStyle="1" w:styleId="29">
    <w:name w:val="Знак2"/>
    <w:basedOn w:val="a0"/>
    <w:uiPriority w:val="99"/>
    <w:rsid w:val="00FC0896"/>
    <w:pPr>
      <w:spacing w:after="160" w:line="240" w:lineRule="exact"/>
    </w:pPr>
    <w:rPr>
      <w:rFonts w:ascii="Verdana" w:eastAsia="Times New Roman" w:hAnsi="Verdana" w:cs="Verdana"/>
      <w:sz w:val="20"/>
      <w:szCs w:val="20"/>
      <w:lang w:val="en-US" w:eastAsia="ru-RU"/>
    </w:rPr>
  </w:style>
  <w:style w:type="character" w:customStyle="1" w:styleId="txtboldonly1">
    <w:name w:val="txtboldonly1"/>
    <w:uiPriority w:val="99"/>
    <w:rsid w:val="00FC0896"/>
    <w:rPr>
      <w:rFonts w:ascii="Verdana" w:hAnsi="Verdana"/>
      <w:b/>
      <w:color w:val="000000"/>
      <w:sz w:val="20"/>
      <w:bdr w:val="single" w:sz="2" w:space="0" w:color="FFFFFF" w:frame="1"/>
      <w:shd w:val="clear" w:color="auto" w:fill="FFFFFF"/>
    </w:rPr>
  </w:style>
  <w:style w:type="paragraph" w:customStyle="1" w:styleId="t">
    <w:name w:val="t"/>
    <w:basedOn w:val="a0"/>
    <w:uiPriority w:val="99"/>
    <w:rsid w:val="00FC0896"/>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character" w:customStyle="1" w:styleId="hps">
    <w:name w:val="hps"/>
    <w:rsid w:val="00FC0896"/>
    <w:rPr>
      <w:rFonts w:cs="Times New Roman"/>
    </w:rPr>
  </w:style>
  <w:style w:type="paragraph" w:customStyle="1" w:styleId="15">
    <w:name w:val="Абзац списка1"/>
    <w:basedOn w:val="a0"/>
    <w:uiPriority w:val="99"/>
    <w:rsid w:val="00FC0896"/>
    <w:pPr>
      <w:ind w:left="720"/>
      <w:contextualSpacing/>
    </w:pPr>
    <w:rPr>
      <w:rFonts w:ascii="Calibri" w:eastAsia="Times New Roman" w:hAnsi="Calibri" w:cs="Times New Roman"/>
      <w:lang w:eastAsia="ru-RU"/>
    </w:rPr>
  </w:style>
  <w:style w:type="character" w:customStyle="1" w:styleId="51">
    <w:name w:val="Знак Знак5"/>
    <w:uiPriority w:val="99"/>
    <w:rsid w:val="00FC0896"/>
    <w:rPr>
      <w:rFonts w:ascii="Calibri" w:hAnsi="Calibri"/>
      <w:b/>
      <w:sz w:val="22"/>
      <w:lang w:val="en-US" w:eastAsia="en-US"/>
    </w:rPr>
  </w:style>
  <w:style w:type="character" w:customStyle="1" w:styleId="7">
    <w:name w:val="Знак Знак7"/>
    <w:uiPriority w:val="99"/>
    <w:rsid w:val="00FC0896"/>
    <w:rPr>
      <w:rFonts w:ascii="Arial" w:hAnsi="Arial" w:cs="Times New Roman"/>
      <w:snapToGrid w:val="0"/>
      <w:sz w:val="32"/>
      <w:lang w:val="en-US" w:eastAsia="ru-RU" w:bidi="ar-SA"/>
    </w:rPr>
  </w:style>
  <w:style w:type="character" w:customStyle="1" w:styleId="articletypelabel">
    <w:name w:val="articletypelabel"/>
    <w:uiPriority w:val="99"/>
    <w:rsid w:val="00FC0896"/>
    <w:rPr>
      <w:rFonts w:cs="Times New Roman"/>
    </w:rPr>
  </w:style>
  <w:style w:type="character" w:customStyle="1" w:styleId="pretxt">
    <w:name w:val="pretxt"/>
    <w:uiPriority w:val="99"/>
    <w:rsid w:val="00FC0896"/>
    <w:rPr>
      <w:rFonts w:cs="Times New Roman"/>
    </w:rPr>
  </w:style>
  <w:style w:type="character" w:customStyle="1" w:styleId="pdficonsmall">
    <w:name w:val="pdficonsmall"/>
    <w:uiPriority w:val="99"/>
    <w:rsid w:val="00FC0896"/>
    <w:rPr>
      <w:rFonts w:cs="Times New Roman"/>
    </w:rPr>
  </w:style>
  <w:style w:type="character" w:customStyle="1" w:styleId="mi">
    <w:name w:val="mi"/>
    <w:uiPriority w:val="99"/>
    <w:rsid w:val="00FC0896"/>
    <w:rPr>
      <w:rFonts w:cs="Times New Roman"/>
    </w:rPr>
  </w:style>
  <w:style w:type="character" w:customStyle="1" w:styleId="mn">
    <w:name w:val="mn"/>
    <w:uiPriority w:val="99"/>
    <w:rsid w:val="00FC0896"/>
    <w:rPr>
      <w:rFonts w:cs="Times New Roman"/>
    </w:rPr>
  </w:style>
  <w:style w:type="character" w:customStyle="1" w:styleId="mtext">
    <w:name w:val="mtext"/>
    <w:uiPriority w:val="99"/>
    <w:rsid w:val="00FC0896"/>
    <w:rPr>
      <w:rFonts w:cs="Times New Roman"/>
    </w:rPr>
  </w:style>
  <w:style w:type="paragraph" w:customStyle="1" w:styleId="110">
    <w:name w:val="Знак11"/>
    <w:basedOn w:val="a0"/>
    <w:autoRedefine/>
    <w:rsid w:val="00FC0896"/>
    <w:pPr>
      <w:spacing w:after="160" w:line="240" w:lineRule="exact"/>
    </w:pPr>
    <w:rPr>
      <w:rFonts w:ascii="Times New Roman" w:eastAsia="SimSun" w:hAnsi="Times New Roman" w:cs="Times New Roman"/>
      <w:b/>
      <w:sz w:val="28"/>
      <w:szCs w:val="24"/>
      <w:lang w:val="en-US"/>
    </w:rPr>
  </w:style>
  <w:style w:type="character" w:customStyle="1" w:styleId="11InlineHeading">
    <w:name w:val="11_Inline_Heading"/>
    <w:rsid w:val="00FC0896"/>
    <w:rPr>
      <w:rFonts w:ascii="Arial" w:hAnsi="Arial"/>
      <w:b/>
      <w:lang w:val="en-GB"/>
    </w:rPr>
  </w:style>
  <w:style w:type="character" w:customStyle="1" w:styleId="atn">
    <w:name w:val="atn"/>
    <w:basedOn w:val="a1"/>
    <w:rsid w:val="00FC0896"/>
  </w:style>
  <w:style w:type="paragraph" w:styleId="affa">
    <w:name w:val="List"/>
    <w:basedOn w:val="a0"/>
    <w:uiPriority w:val="99"/>
    <w:unhideWhenUsed/>
    <w:rsid w:val="00FC0896"/>
    <w:pPr>
      <w:spacing w:after="0" w:line="240" w:lineRule="auto"/>
      <w:ind w:left="283" w:hanging="283"/>
      <w:contextualSpacing/>
    </w:pPr>
    <w:rPr>
      <w:rFonts w:ascii="Times New Roman" w:eastAsia="PMingLiU" w:hAnsi="Times New Roman" w:cs="Times New Roman"/>
      <w:sz w:val="24"/>
      <w:szCs w:val="24"/>
      <w:lang w:eastAsia="ru-RU"/>
    </w:rPr>
  </w:style>
  <w:style w:type="paragraph" w:customStyle="1" w:styleId="affb">
    <w:name w:val="Ôîðìóëà"/>
    <w:basedOn w:val="a0"/>
    <w:next w:val="a0"/>
    <w:rsid w:val="00FC0896"/>
    <w:pPr>
      <w:widowControl w:val="0"/>
      <w:overflowPunct w:val="0"/>
      <w:autoSpaceDE w:val="0"/>
      <w:autoSpaceDN w:val="0"/>
      <w:adjustRightInd w:val="0"/>
      <w:spacing w:before="120" w:after="120" w:line="360" w:lineRule="auto"/>
      <w:ind w:firstLine="567"/>
      <w:jc w:val="right"/>
      <w:textAlignment w:val="baseline"/>
    </w:pPr>
    <w:rPr>
      <w:rFonts w:ascii="Times New Roman" w:eastAsia="Times New Roman" w:hAnsi="Times New Roman" w:cs="Times New Roman"/>
      <w:sz w:val="26"/>
      <w:szCs w:val="20"/>
      <w:lang w:eastAsia="ru-RU"/>
    </w:rPr>
  </w:style>
  <w:style w:type="paragraph" w:customStyle="1" w:styleId="affc">
    <w:name w:val="Îáû÷íûé ïîñëå ôîðìóëû"/>
    <w:basedOn w:val="a0"/>
    <w:next w:val="a0"/>
    <w:rsid w:val="00FC0896"/>
    <w:pPr>
      <w:widowControl w:val="0"/>
      <w:overflowPunct w:val="0"/>
      <w:autoSpaceDE w:val="0"/>
      <w:autoSpaceDN w:val="0"/>
      <w:adjustRightInd w:val="0"/>
      <w:spacing w:after="0" w:line="360" w:lineRule="auto"/>
      <w:ind w:firstLine="567"/>
      <w:jc w:val="both"/>
      <w:textAlignment w:val="baseline"/>
    </w:pPr>
    <w:rPr>
      <w:rFonts w:ascii="Times New Roman" w:eastAsia="Times New Roman" w:hAnsi="Times New Roman" w:cs="Times New Roman"/>
      <w:sz w:val="26"/>
      <w:szCs w:val="20"/>
      <w:lang w:eastAsia="ru-RU"/>
    </w:rPr>
  </w:style>
  <w:style w:type="paragraph" w:customStyle="1" w:styleId="NapNormal">
    <w:name w:val="Nap_Normal"/>
    <w:basedOn w:val="a0"/>
    <w:link w:val="NapNormal0"/>
    <w:rsid w:val="00FC0896"/>
    <w:pPr>
      <w:spacing w:after="0" w:line="240" w:lineRule="auto"/>
      <w:ind w:firstLine="539"/>
      <w:jc w:val="both"/>
    </w:pPr>
    <w:rPr>
      <w:rFonts w:ascii="Times New Roman" w:eastAsia="Times New Roman" w:hAnsi="Times New Roman" w:cs="Times New Roman"/>
      <w:sz w:val="20"/>
      <w:szCs w:val="20"/>
      <w:lang w:val="en-US" w:eastAsia="x-none"/>
    </w:rPr>
  </w:style>
  <w:style w:type="character" w:customStyle="1" w:styleId="NapNormal0">
    <w:name w:val="Nap_Normal Знак"/>
    <w:link w:val="NapNormal"/>
    <w:rsid w:val="00FC0896"/>
    <w:rPr>
      <w:rFonts w:ascii="Times New Roman" w:eastAsia="Times New Roman" w:hAnsi="Times New Roman" w:cs="Times New Roman"/>
      <w:sz w:val="20"/>
      <w:szCs w:val="20"/>
      <w:lang w:val="en-US" w:eastAsia="x-none"/>
    </w:rPr>
  </w:style>
  <w:style w:type="character" w:customStyle="1" w:styleId="16">
    <w:name w:val="Название Знак1"/>
    <w:basedOn w:val="a1"/>
    <w:uiPriority w:val="10"/>
    <w:rsid w:val="00FC0896"/>
    <w:rPr>
      <w:rFonts w:asciiTheme="majorHAnsi" w:eastAsiaTheme="majorEastAsia" w:hAnsiTheme="majorHAnsi" w:cstheme="majorBidi"/>
      <w:color w:val="17365D" w:themeColor="text2" w:themeShade="BF"/>
      <w:spacing w:val="5"/>
      <w:kern w:val="28"/>
      <w:sz w:val="52"/>
      <w:szCs w:val="52"/>
    </w:rPr>
  </w:style>
  <w:style w:type="paragraph" w:customStyle="1" w:styleId="09Body">
    <w:name w:val="09_Body"/>
    <w:rsid w:val="00FC0896"/>
    <w:pPr>
      <w:spacing w:after="0" w:line="227" w:lineRule="exact"/>
      <w:ind w:firstLine="312"/>
      <w:jc w:val="both"/>
    </w:pPr>
    <w:rPr>
      <w:rFonts w:ascii="Times New Roman" w:eastAsia="Arial Unicode MS" w:hAnsi="Times New Roman" w:cs="Arial"/>
      <w:bCs/>
      <w:kern w:val="32"/>
      <w:sz w:val="20"/>
      <w:szCs w:val="20"/>
      <w:lang w:val="en-GB" w:eastAsia="ja-JP"/>
    </w:rPr>
  </w:style>
  <w:style w:type="paragraph" w:customStyle="1" w:styleId="10Free-StandingHeading">
    <w:name w:val="10_Free-Standing_Heading"/>
    <w:next w:val="09Body"/>
    <w:rsid w:val="00FC0896"/>
    <w:pPr>
      <w:spacing w:before="280" w:after="0" w:line="227" w:lineRule="exact"/>
      <w:ind w:firstLine="312"/>
    </w:pPr>
    <w:rPr>
      <w:rFonts w:ascii="Arial" w:eastAsia="Arial Unicode MS" w:hAnsi="Arial" w:cs="Times New Roman"/>
      <w:b/>
      <w:sz w:val="20"/>
      <w:szCs w:val="20"/>
      <w:lang w:val="en-GB" w:eastAsia="ja-JP"/>
    </w:rPr>
  </w:style>
  <w:style w:type="paragraph" w:customStyle="1" w:styleId="-1">
    <w:name w:val="标-1"/>
    <w:basedOn w:val="a0"/>
    <w:rsid w:val="00FC0896"/>
    <w:pPr>
      <w:spacing w:beforeLines="50" w:afterLines="50" w:line="240" w:lineRule="auto"/>
      <w:jc w:val="both"/>
    </w:pPr>
    <w:rPr>
      <w:rFonts w:ascii="Times New Roman" w:eastAsia="Times New Roman" w:hAnsi="Times New Roman" w:cs="Times New Roman"/>
      <w:b/>
      <w:sz w:val="24"/>
      <w:szCs w:val="18"/>
      <w:lang w:val="en-US"/>
    </w:rPr>
  </w:style>
  <w:style w:type="character" w:customStyle="1" w:styleId="articlecitationvolume">
    <w:name w:val="articlecitation_volume"/>
    <w:rsid w:val="00FC0896"/>
  </w:style>
  <w:style w:type="character" w:customStyle="1" w:styleId="articlecitationpages">
    <w:name w:val="articlecitation_pages"/>
    <w:rsid w:val="00FC0896"/>
  </w:style>
  <w:style w:type="paragraph" w:customStyle="1" w:styleId="Paragraph">
    <w:name w:val="Paragraph"/>
    <w:basedOn w:val="a0"/>
    <w:rsid w:val="00FC0896"/>
    <w:pPr>
      <w:spacing w:after="0" w:line="240" w:lineRule="auto"/>
      <w:ind w:firstLine="284"/>
      <w:jc w:val="both"/>
    </w:pPr>
    <w:rPr>
      <w:rFonts w:ascii="Times New Roman" w:eastAsia="Times New Roman" w:hAnsi="Times New Roman" w:cs="Times New Roman"/>
      <w:sz w:val="20"/>
      <w:szCs w:val="20"/>
      <w:lang w:val="en-US"/>
    </w:rPr>
  </w:style>
  <w:style w:type="paragraph" w:customStyle="1" w:styleId="FigureCaption">
    <w:name w:val="Figure Caption"/>
    <w:next w:val="Paragraph"/>
    <w:rsid w:val="00FC0896"/>
    <w:pPr>
      <w:spacing w:before="120" w:after="0" w:line="240" w:lineRule="auto"/>
      <w:jc w:val="center"/>
    </w:pPr>
    <w:rPr>
      <w:rFonts w:ascii="Times New Roman" w:eastAsia="Times New Roman" w:hAnsi="Times New Roman" w:cs="Times New Roman"/>
      <w:sz w:val="18"/>
      <w:szCs w:val="20"/>
      <w:lang w:val="en-US"/>
    </w:rPr>
  </w:style>
  <w:style w:type="character" w:customStyle="1" w:styleId="affd">
    <w:name w:val="Основной текст_"/>
    <w:link w:val="17"/>
    <w:rsid w:val="00FC0896"/>
    <w:rPr>
      <w:rFonts w:ascii="Times New Roman" w:hAnsi="Times New Roman"/>
      <w:spacing w:val="5"/>
      <w:sz w:val="15"/>
      <w:szCs w:val="15"/>
      <w:shd w:val="clear" w:color="auto" w:fill="FFFFFF"/>
    </w:rPr>
  </w:style>
  <w:style w:type="paragraph" w:customStyle="1" w:styleId="17">
    <w:name w:val="Основной текст1"/>
    <w:basedOn w:val="a0"/>
    <w:link w:val="affd"/>
    <w:rsid w:val="00FC0896"/>
    <w:pPr>
      <w:widowControl w:val="0"/>
      <w:shd w:val="clear" w:color="auto" w:fill="FFFFFF"/>
      <w:spacing w:before="180" w:after="180" w:line="221" w:lineRule="exact"/>
      <w:jc w:val="both"/>
    </w:pPr>
    <w:rPr>
      <w:rFonts w:ascii="Times New Roman" w:hAnsi="Times New Roman"/>
      <w:spacing w:val="5"/>
      <w:sz w:val="15"/>
      <w:szCs w:val="15"/>
    </w:rPr>
  </w:style>
  <w:style w:type="character" w:customStyle="1" w:styleId="affe">
    <w:name w:val="Основной текст + Курсив"/>
    <w:rsid w:val="00FC0896"/>
    <w:rPr>
      <w:rFonts w:ascii="Times New Roman" w:eastAsia="Times New Roman" w:hAnsi="Times New Roman" w:cs="Times New Roman"/>
      <w:b w:val="0"/>
      <w:bCs w:val="0"/>
      <w:i/>
      <w:iCs/>
      <w:smallCaps w:val="0"/>
      <w:strike w:val="0"/>
      <w:color w:val="000000"/>
      <w:spacing w:val="0"/>
      <w:w w:val="100"/>
      <w:position w:val="0"/>
      <w:sz w:val="17"/>
      <w:szCs w:val="17"/>
      <w:u w:val="none"/>
      <w:shd w:val="clear" w:color="auto" w:fill="FFFFFF"/>
      <w:lang w:val="ru-RU"/>
    </w:rPr>
  </w:style>
  <w:style w:type="character" w:customStyle="1" w:styleId="afff">
    <w:name w:val="Подпись к картинке_"/>
    <w:link w:val="afff0"/>
    <w:rsid w:val="00FC0896"/>
    <w:rPr>
      <w:rFonts w:ascii="Times New Roman" w:hAnsi="Times New Roman"/>
      <w:sz w:val="15"/>
      <w:szCs w:val="15"/>
      <w:shd w:val="clear" w:color="auto" w:fill="FFFFFF"/>
    </w:rPr>
  </w:style>
  <w:style w:type="paragraph" w:customStyle="1" w:styleId="afff0">
    <w:name w:val="Подпись к картинке"/>
    <w:basedOn w:val="a0"/>
    <w:link w:val="afff"/>
    <w:rsid w:val="00FC0896"/>
    <w:pPr>
      <w:widowControl w:val="0"/>
      <w:shd w:val="clear" w:color="auto" w:fill="FFFFFF"/>
      <w:spacing w:after="0" w:line="192" w:lineRule="exact"/>
      <w:jc w:val="both"/>
    </w:pPr>
    <w:rPr>
      <w:rFonts w:ascii="Times New Roman" w:hAnsi="Times New Roman"/>
      <w:sz w:val="15"/>
      <w:szCs w:val="15"/>
    </w:rPr>
  </w:style>
  <w:style w:type="character" w:customStyle="1" w:styleId="7pt">
    <w:name w:val="Подпись к картинке + 7 pt"/>
    <w:rsid w:val="00FC0896"/>
    <w:rPr>
      <w:rFonts w:ascii="Times New Roman" w:hAnsi="Times New Roman"/>
      <w:color w:val="000000"/>
      <w:spacing w:val="0"/>
      <w:w w:val="100"/>
      <w:position w:val="0"/>
      <w:sz w:val="14"/>
      <w:szCs w:val="14"/>
      <w:shd w:val="clear" w:color="auto" w:fill="FFFFFF"/>
      <w:lang w:val="ru-RU"/>
    </w:rPr>
  </w:style>
  <w:style w:type="character" w:customStyle="1" w:styleId="afff1">
    <w:name w:val="Подпись к картинке + Курсив"/>
    <w:rsid w:val="00FC0896"/>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lang w:val="en-US"/>
    </w:rPr>
  </w:style>
  <w:style w:type="character" w:customStyle="1" w:styleId="afff2">
    <w:name w:val="Сноска_"/>
    <w:link w:val="afff3"/>
    <w:rsid w:val="00FC0896"/>
    <w:rPr>
      <w:rFonts w:ascii="Times New Roman" w:hAnsi="Times New Roman"/>
      <w:sz w:val="17"/>
      <w:szCs w:val="17"/>
      <w:shd w:val="clear" w:color="auto" w:fill="FFFFFF"/>
    </w:rPr>
  </w:style>
  <w:style w:type="paragraph" w:customStyle="1" w:styleId="afff3">
    <w:name w:val="Сноска"/>
    <w:basedOn w:val="a0"/>
    <w:link w:val="afff2"/>
    <w:rsid w:val="00FC0896"/>
    <w:pPr>
      <w:widowControl w:val="0"/>
      <w:shd w:val="clear" w:color="auto" w:fill="FFFFFF"/>
      <w:spacing w:after="0" w:line="221" w:lineRule="exact"/>
      <w:jc w:val="both"/>
    </w:pPr>
    <w:rPr>
      <w:rFonts w:ascii="Times New Roman" w:hAnsi="Times New Roman"/>
      <w:sz w:val="17"/>
      <w:szCs w:val="17"/>
    </w:rPr>
  </w:style>
  <w:style w:type="paragraph" w:customStyle="1" w:styleId="NapReferences">
    <w:name w:val="Nap_References"/>
    <w:basedOn w:val="a0"/>
    <w:link w:val="NapReferences0"/>
    <w:rsid w:val="00FC0896"/>
    <w:pPr>
      <w:numPr>
        <w:numId w:val="7"/>
      </w:numPr>
      <w:spacing w:after="0" w:line="240" w:lineRule="auto"/>
      <w:ind w:left="397" w:hanging="397"/>
      <w:jc w:val="both"/>
    </w:pPr>
    <w:rPr>
      <w:rFonts w:ascii="Times New Roman" w:eastAsia="Times New Roman" w:hAnsi="Times New Roman" w:cs="Times New Roman"/>
      <w:sz w:val="20"/>
      <w:szCs w:val="20"/>
      <w:lang w:val="en-US" w:eastAsia="ru-RU"/>
    </w:rPr>
  </w:style>
  <w:style w:type="character" w:customStyle="1" w:styleId="NapReferences0">
    <w:name w:val="Nap_References Знак Знак"/>
    <w:link w:val="NapReferences"/>
    <w:rsid w:val="00FC0896"/>
    <w:rPr>
      <w:rFonts w:ascii="Times New Roman" w:eastAsia="Times New Roman" w:hAnsi="Times New Roman" w:cs="Times New Roman"/>
      <w:sz w:val="20"/>
      <w:szCs w:val="20"/>
      <w:lang w:val="en-US" w:eastAsia="ru-RU"/>
    </w:rPr>
  </w:style>
  <w:style w:type="character" w:customStyle="1" w:styleId="mw-headline">
    <w:name w:val="mw-headline"/>
    <w:basedOn w:val="a1"/>
    <w:rsid w:val="00FC0896"/>
  </w:style>
  <w:style w:type="character" w:customStyle="1" w:styleId="grame">
    <w:name w:val="grame"/>
    <w:uiPriority w:val="99"/>
    <w:rsid w:val="00FC0896"/>
    <w:rPr>
      <w:color w:val="000000"/>
    </w:rPr>
  </w:style>
  <w:style w:type="character" w:customStyle="1" w:styleId="mathcode">
    <w:name w:val="mathcode"/>
    <w:basedOn w:val="a1"/>
    <w:rsid w:val="00FC0896"/>
  </w:style>
  <w:style w:type="paragraph" w:customStyle="1" w:styleId="volissue">
    <w:name w:val="volissue"/>
    <w:basedOn w:val="a0"/>
    <w:rsid w:val="00FC0896"/>
    <w:pPr>
      <w:spacing w:before="100" w:beforeAutospacing="1" w:after="100" w:afterAutospacing="1" w:line="240" w:lineRule="auto"/>
    </w:pPr>
    <w:rPr>
      <w:rFonts w:ascii="Times New Roman" w:eastAsia="Times New Roman" w:hAnsi="Times New Roman" w:cs="Times New Roman"/>
      <w:sz w:val="24"/>
      <w:szCs w:val="24"/>
      <w:lang w:eastAsia="zh-TW"/>
    </w:rPr>
  </w:style>
  <w:style w:type="paragraph" w:customStyle="1" w:styleId="Reference">
    <w:name w:val="Reference"/>
    <w:basedOn w:val="Paragraph"/>
    <w:rsid w:val="00FC0896"/>
    <w:pPr>
      <w:numPr>
        <w:numId w:val="8"/>
      </w:numPr>
      <w:ind w:left="426" w:hanging="426"/>
    </w:pPr>
  </w:style>
  <w:style w:type="character" w:customStyle="1" w:styleId="afff4">
    <w:name w:val="Текст примечания Знак"/>
    <w:basedOn w:val="a1"/>
    <w:link w:val="afff5"/>
    <w:uiPriority w:val="99"/>
    <w:semiHidden/>
    <w:rsid w:val="00FC0896"/>
    <w:rPr>
      <w:rFonts w:ascii="Calibri" w:eastAsia="Times New Roman" w:hAnsi="Calibri" w:cs="Times New Roman"/>
      <w:sz w:val="20"/>
      <w:szCs w:val="20"/>
      <w:lang w:eastAsia="ru-RU"/>
    </w:rPr>
  </w:style>
  <w:style w:type="paragraph" w:styleId="afff5">
    <w:name w:val="annotation text"/>
    <w:basedOn w:val="a0"/>
    <w:link w:val="afff4"/>
    <w:uiPriority w:val="99"/>
    <w:semiHidden/>
    <w:unhideWhenUsed/>
    <w:rsid w:val="00FC0896"/>
    <w:pPr>
      <w:spacing w:line="240" w:lineRule="auto"/>
    </w:pPr>
    <w:rPr>
      <w:rFonts w:ascii="Calibri" w:eastAsia="Times New Roman" w:hAnsi="Calibri" w:cs="Times New Roman"/>
      <w:sz w:val="20"/>
      <w:szCs w:val="20"/>
      <w:lang w:eastAsia="ru-RU"/>
    </w:rPr>
  </w:style>
  <w:style w:type="character" w:customStyle="1" w:styleId="18">
    <w:name w:val="Текст примечания Знак1"/>
    <w:basedOn w:val="a1"/>
    <w:uiPriority w:val="99"/>
    <w:semiHidden/>
    <w:rsid w:val="00FC0896"/>
    <w:rPr>
      <w:sz w:val="20"/>
      <w:szCs w:val="20"/>
    </w:rPr>
  </w:style>
  <w:style w:type="character" w:customStyle="1" w:styleId="afff6">
    <w:name w:val="Тема примечания Знак"/>
    <w:basedOn w:val="afff4"/>
    <w:link w:val="afff7"/>
    <w:uiPriority w:val="99"/>
    <w:semiHidden/>
    <w:rsid w:val="00FC0896"/>
    <w:rPr>
      <w:rFonts w:ascii="Calibri" w:eastAsia="Times New Roman" w:hAnsi="Calibri" w:cs="Times New Roman"/>
      <w:b/>
      <w:bCs/>
      <w:sz w:val="20"/>
      <w:szCs w:val="20"/>
      <w:lang w:val="x-none" w:eastAsia="x-none"/>
    </w:rPr>
  </w:style>
  <w:style w:type="paragraph" w:styleId="afff7">
    <w:name w:val="annotation subject"/>
    <w:basedOn w:val="afff5"/>
    <w:next w:val="afff5"/>
    <w:link w:val="afff6"/>
    <w:uiPriority w:val="99"/>
    <w:semiHidden/>
    <w:unhideWhenUsed/>
    <w:rsid w:val="00FC0896"/>
    <w:rPr>
      <w:b/>
      <w:bCs/>
      <w:lang w:val="x-none" w:eastAsia="x-none"/>
    </w:rPr>
  </w:style>
  <w:style w:type="character" w:customStyle="1" w:styleId="19">
    <w:name w:val="Тема примечания Знак1"/>
    <w:basedOn w:val="18"/>
    <w:uiPriority w:val="99"/>
    <w:semiHidden/>
    <w:rsid w:val="00FC0896"/>
    <w:rPr>
      <w:b/>
      <w:bCs/>
      <w:sz w:val="20"/>
      <w:szCs w:val="20"/>
    </w:rPr>
  </w:style>
  <w:style w:type="paragraph" w:customStyle="1" w:styleId="1a">
    <w:name w:val="Название1"/>
    <w:basedOn w:val="a0"/>
    <w:rsid w:val="00FC0896"/>
    <w:pPr>
      <w:suppressLineNumbers/>
      <w:suppressAutoHyphens/>
      <w:spacing w:before="120" w:after="120" w:line="240" w:lineRule="auto"/>
    </w:pPr>
    <w:rPr>
      <w:rFonts w:ascii="Arial" w:eastAsia="Times New Roman" w:hAnsi="Arial" w:cs="Tahoma"/>
      <w:i/>
      <w:iCs/>
      <w:sz w:val="20"/>
      <w:szCs w:val="24"/>
      <w:lang w:eastAsia="ar-SA"/>
    </w:rPr>
  </w:style>
  <w:style w:type="paragraph" w:customStyle="1" w:styleId="2a">
    <w:name w:val="Знак Знак Знак Знак2"/>
    <w:basedOn w:val="a0"/>
    <w:autoRedefine/>
    <w:rsid w:val="00FC0896"/>
    <w:pPr>
      <w:spacing w:after="160" w:line="240" w:lineRule="exact"/>
    </w:pPr>
    <w:rPr>
      <w:rFonts w:ascii="Times New Roman" w:eastAsia="SimSun" w:hAnsi="Times New Roman" w:cs="Times New Roman"/>
      <w:b/>
      <w:sz w:val="28"/>
      <w:szCs w:val="24"/>
      <w:lang w:val="en-US"/>
    </w:rPr>
  </w:style>
  <w:style w:type="paragraph" w:customStyle="1" w:styleId="ZchnZchn11">
    <w:name w:val="Zchn Zchn11"/>
    <w:basedOn w:val="a0"/>
    <w:autoRedefine/>
    <w:rsid w:val="00FC0896"/>
    <w:pPr>
      <w:spacing w:after="160" w:line="240" w:lineRule="exact"/>
    </w:pPr>
    <w:rPr>
      <w:rFonts w:ascii="Times New Roman" w:eastAsia="SimSun" w:hAnsi="Times New Roman" w:cs="Times New Roman"/>
      <w:b/>
      <w:sz w:val="28"/>
      <w:szCs w:val="24"/>
      <w:lang w:val="en-US"/>
    </w:rPr>
  </w:style>
  <w:style w:type="character" w:customStyle="1" w:styleId="610">
    <w:name w:val="Знак Знак61"/>
    <w:rsid w:val="00FC0896"/>
    <w:rPr>
      <w:rFonts w:ascii="Courier New" w:eastAsia="Times New Roman" w:hAnsi="Courier New" w:cs="Times New Roman"/>
      <w:snapToGrid w:val="0"/>
      <w:color w:val="000000"/>
      <w:sz w:val="20"/>
      <w:szCs w:val="20"/>
      <w:lang w:eastAsia="ru-RU"/>
    </w:rPr>
  </w:style>
  <w:style w:type="paragraph" w:customStyle="1" w:styleId="37">
    <w:name w:val="Знак3"/>
    <w:basedOn w:val="a0"/>
    <w:autoRedefine/>
    <w:rsid w:val="00FC0896"/>
    <w:pPr>
      <w:spacing w:after="160" w:line="240" w:lineRule="exact"/>
    </w:pPr>
    <w:rPr>
      <w:rFonts w:ascii="Times New Roman" w:eastAsia="SimSun" w:hAnsi="Times New Roman" w:cs="Times New Roman"/>
      <w:b/>
      <w:sz w:val="28"/>
      <w:szCs w:val="24"/>
      <w:lang w:val="en-US"/>
    </w:rPr>
  </w:style>
  <w:style w:type="character" w:customStyle="1" w:styleId="38">
    <w:name w:val="Основной текст (3)_"/>
    <w:basedOn w:val="a1"/>
    <w:link w:val="39"/>
    <w:rsid w:val="00FC0896"/>
    <w:rPr>
      <w:rFonts w:ascii="Times New Roman" w:eastAsia="Times New Roman" w:hAnsi="Times New Roman" w:cs="Times New Roman"/>
      <w:sz w:val="28"/>
      <w:szCs w:val="28"/>
      <w:shd w:val="clear" w:color="auto" w:fill="FFFFFF"/>
    </w:rPr>
  </w:style>
  <w:style w:type="paragraph" w:customStyle="1" w:styleId="39">
    <w:name w:val="Основной текст (3)"/>
    <w:basedOn w:val="a0"/>
    <w:link w:val="38"/>
    <w:rsid w:val="00FC0896"/>
    <w:pPr>
      <w:shd w:val="clear" w:color="auto" w:fill="FFFFFF"/>
      <w:spacing w:after="480" w:line="0" w:lineRule="atLeast"/>
    </w:pPr>
    <w:rPr>
      <w:rFonts w:ascii="Times New Roman" w:eastAsia="Times New Roman" w:hAnsi="Times New Roman" w:cs="Times New Roman"/>
      <w:sz w:val="28"/>
      <w:szCs w:val="28"/>
    </w:rPr>
  </w:style>
  <w:style w:type="character" w:customStyle="1" w:styleId="butback">
    <w:name w:val="butback"/>
    <w:basedOn w:val="a1"/>
    <w:rsid w:val="00FC0896"/>
  </w:style>
  <w:style w:type="character" w:customStyle="1" w:styleId="submenu-table">
    <w:name w:val="submenu-table"/>
    <w:basedOn w:val="a1"/>
    <w:rsid w:val="00FC0896"/>
  </w:style>
  <w:style w:type="character" w:customStyle="1" w:styleId="articleauthor-link">
    <w:name w:val="article__author-link"/>
    <w:basedOn w:val="a1"/>
    <w:rsid w:val="00FC0896"/>
  </w:style>
  <w:style w:type="character" w:customStyle="1" w:styleId="hlfld-contribauthor">
    <w:name w:val="hlfld-contribauthor"/>
    <w:basedOn w:val="a1"/>
    <w:rsid w:val="00FC0896"/>
  </w:style>
  <w:style w:type="character" w:customStyle="1" w:styleId="hlfld-title">
    <w:name w:val="hlfld-title"/>
    <w:basedOn w:val="a1"/>
    <w:rsid w:val="00FC0896"/>
  </w:style>
  <w:style w:type="character" w:customStyle="1" w:styleId="citationyear">
    <w:name w:val="citation_year"/>
    <w:basedOn w:val="a1"/>
    <w:rsid w:val="00FC0896"/>
  </w:style>
  <w:style w:type="character" w:customStyle="1" w:styleId="citationvolume">
    <w:name w:val="citation_volume"/>
    <w:basedOn w:val="a1"/>
    <w:rsid w:val="00FC0896"/>
  </w:style>
  <w:style w:type="character" w:customStyle="1" w:styleId="100">
    <w:name w:val="Основной текст10"/>
    <w:basedOn w:val="a1"/>
    <w:rsid w:val="00FC0896"/>
    <w:rPr>
      <w:rFonts w:ascii="Times New Roman" w:eastAsia="Times New Roman" w:hAnsi="Times New Roman" w:cs="Times New Roman"/>
      <w:b w:val="0"/>
      <w:bCs w:val="0"/>
      <w:i w:val="0"/>
      <w:iCs w:val="0"/>
      <w:smallCaps w:val="0"/>
      <w:strike w:val="0"/>
      <w:spacing w:val="0"/>
      <w:sz w:val="20"/>
      <w:szCs w:val="20"/>
      <w:shd w:val="clear" w:color="auto" w:fill="FFFFFF"/>
    </w:rPr>
  </w:style>
  <w:style w:type="character" w:customStyle="1" w:styleId="1pt">
    <w:name w:val="Основной текст + Курсив;Интервал 1 pt"/>
    <w:basedOn w:val="a1"/>
    <w:rsid w:val="00FC0896"/>
    <w:rPr>
      <w:rFonts w:ascii="Times New Roman" w:eastAsia="Times New Roman" w:hAnsi="Times New Roman" w:cs="Times New Roman"/>
      <w:b w:val="0"/>
      <w:bCs w:val="0"/>
      <w:i/>
      <w:iCs/>
      <w:smallCaps w:val="0"/>
      <w:strike w:val="0"/>
      <w:spacing w:val="20"/>
      <w:sz w:val="20"/>
      <w:szCs w:val="20"/>
      <w:shd w:val="clear" w:color="auto" w:fill="FFFFFF"/>
      <w:lang w:val="en-US"/>
    </w:rPr>
  </w:style>
  <w:style w:type="character" w:customStyle="1" w:styleId="8">
    <w:name w:val="Основной текст (8)_"/>
    <w:basedOn w:val="a1"/>
    <w:link w:val="80"/>
    <w:rsid w:val="00FC0896"/>
    <w:rPr>
      <w:rFonts w:ascii="Times New Roman" w:eastAsia="Times New Roman" w:hAnsi="Times New Roman" w:cs="Times New Roman"/>
      <w:sz w:val="14"/>
      <w:szCs w:val="14"/>
      <w:shd w:val="clear" w:color="auto" w:fill="FFFFFF"/>
    </w:rPr>
  </w:style>
  <w:style w:type="paragraph" w:customStyle="1" w:styleId="80">
    <w:name w:val="Основной текст (8)"/>
    <w:basedOn w:val="a0"/>
    <w:link w:val="8"/>
    <w:rsid w:val="00FC0896"/>
    <w:pPr>
      <w:shd w:val="clear" w:color="auto" w:fill="FFFFFF"/>
      <w:spacing w:before="60" w:after="0" w:line="0" w:lineRule="atLeast"/>
      <w:ind w:hanging="340"/>
      <w:jc w:val="both"/>
    </w:pPr>
    <w:rPr>
      <w:rFonts w:ascii="Times New Roman" w:eastAsia="Times New Roman" w:hAnsi="Times New Roman" w:cs="Times New Roman"/>
      <w:sz w:val="14"/>
      <w:szCs w:val="14"/>
    </w:rPr>
  </w:style>
  <w:style w:type="character" w:customStyle="1" w:styleId="62">
    <w:name w:val="Основной текст (6)_"/>
    <w:basedOn w:val="a1"/>
    <w:link w:val="63"/>
    <w:rsid w:val="00FC0896"/>
    <w:rPr>
      <w:rFonts w:ascii="Times New Roman" w:eastAsia="Times New Roman" w:hAnsi="Times New Roman" w:cs="Times New Roman"/>
      <w:sz w:val="14"/>
      <w:szCs w:val="14"/>
      <w:shd w:val="clear" w:color="auto" w:fill="FFFFFF"/>
    </w:rPr>
  </w:style>
  <w:style w:type="paragraph" w:customStyle="1" w:styleId="63">
    <w:name w:val="Основной текст (6)"/>
    <w:basedOn w:val="a0"/>
    <w:link w:val="62"/>
    <w:rsid w:val="00FC0896"/>
    <w:pPr>
      <w:shd w:val="clear" w:color="auto" w:fill="FFFFFF"/>
      <w:spacing w:before="240" w:after="0" w:line="0" w:lineRule="atLeast"/>
      <w:ind w:hanging="560"/>
    </w:pPr>
    <w:rPr>
      <w:rFonts w:ascii="Times New Roman" w:eastAsia="Times New Roman" w:hAnsi="Times New Roman" w:cs="Times New Roman"/>
      <w:sz w:val="14"/>
      <w:szCs w:val="14"/>
    </w:rPr>
  </w:style>
  <w:style w:type="character" w:customStyle="1" w:styleId="44">
    <w:name w:val="Основной текст (4)_"/>
    <w:basedOn w:val="a1"/>
    <w:link w:val="45"/>
    <w:rsid w:val="00FC0896"/>
    <w:rPr>
      <w:rFonts w:ascii="Times New Roman" w:eastAsia="Times New Roman" w:hAnsi="Times New Roman" w:cs="Times New Roman"/>
      <w:sz w:val="23"/>
      <w:szCs w:val="23"/>
      <w:shd w:val="clear" w:color="auto" w:fill="FFFFFF"/>
    </w:rPr>
  </w:style>
  <w:style w:type="paragraph" w:customStyle="1" w:styleId="45">
    <w:name w:val="Основной текст (4)"/>
    <w:basedOn w:val="a0"/>
    <w:link w:val="44"/>
    <w:rsid w:val="00FC0896"/>
    <w:pPr>
      <w:shd w:val="clear" w:color="auto" w:fill="FFFFFF"/>
      <w:spacing w:after="0" w:line="0" w:lineRule="atLeast"/>
      <w:jc w:val="center"/>
    </w:pPr>
    <w:rPr>
      <w:rFonts w:ascii="Times New Roman" w:eastAsia="Times New Roman" w:hAnsi="Times New Roman" w:cs="Times New Roman"/>
      <w:sz w:val="23"/>
      <w:szCs w:val="23"/>
    </w:rPr>
  </w:style>
  <w:style w:type="character" w:customStyle="1" w:styleId="9pt3pt">
    <w:name w:val="Основной текст + 9 pt;Интервал 3 pt"/>
    <w:basedOn w:val="a1"/>
    <w:rsid w:val="00FC0896"/>
    <w:rPr>
      <w:rFonts w:ascii="Times New Roman" w:eastAsia="Times New Roman" w:hAnsi="Times New Roman" w:cs="Times New Roman"/>
      <w:b w:val="0"/>
      <w:bCs w:val="0"/>
      <w:i w:val="0"/>
      <w:iCs w:val="0"/>
      <w:smallCaps w:val="0"/>
      <w:strike w:val="0"/>
      <w:spacing w:val="60"/>
      <w:sz w:val="18"/>
      <w:szCs w:val="18"/>
      <w:shd w:val="clear" w:color="auto" w:fill="FFFFFF"/>
      <w:lang w:val="en-US"/>
    </w:rPr>
  </w:style>
  <w:style w:type="character" w:customStyle="1" w:styleId="52">
    <w:name w:val="Заголовок №5_"/>
    <w:basedOn w:val="a1"/>
    <w:link w:val="53"/>
    <w:rsid w:val="00FC0896"/>
    <w:rPr>
      <w:rFonts w:ascii="Times New Roman" w:eastAsia="Times New Roman" w:hAnsi="Times New Roman" w:cs="Times New Roman"/>
      <w:sz w:val="31"/>
      <w:szCs w:val="31"/>
      <w:shd w:val="clear" w:color="auto" w:fill="FFFFFF"/>
    </w:rPr>
  </w:style>
  <w:style w:type="paragraph" w:customStyle="1" w:styleId="53">
    <w:name w:val="Заголовок №5"/>
    <w:basedOn w:val="a0"/>
    <w:link w:val="52"/>
    <w:rsid w:val="00FC0896"/>
    <w:pPr>
      <w:shd w:val="clear" w:color="auto" w:fill="FFFFFF"/>
      <w:spacing w:after="60" w:line="0" w:lineRule="atLeast"/>
      <w:outlineLvl w:val="4"/>
    </w:pPr>
    <w:rPr>
      <w:rFonts w:ascii="Times New Roman" w:eastAsia="Times New Roman" w:hAnsi="Times New Roman" w:cs="Times New Roman"/>
      <w:sz w:val="31"/>
      <w:szCs w:val="31"/>
    </w:rPr>
  </w:style>
  <w:style w:type="character" w:customStyle="1" w:styleId="afff8">
    <w:name w:val="Колонтитул_"/>
    <w:basedOn w:val="a1"/>
    <w:link w:val="afff9"/>
    <w:rsid w:val="00FC0896"/>
    <w:rPr>
      <w:rFonts w:ascii="Times New Roman" w:eastAsia="Times New Roman" w:hAnsi="Times New Roman" w:cs="Times New Roman"/>
      <w:sz w:val="20"/>
      <w:szCs w:val="20"/>
      <w:shd w:val="clear" w:color="auto" w:fill="FFFFFF"/>
    </w:rPr>
  </w:style>
  <w:style w:type="paragraph" w:customStyle="1" w:styleId="afff9">
    <w:name w:val="Колонтитул"/>
    <w:basedOn w:val="a0"/>
    <w:link w:val="afff8"/>
    <w:rsid w:val="00FC0896"/>
    <w:pPr>
      <w:shd w:val="clear" w:color="auto" w:fill="FFFFFF"/>
      <w:spacing w:after="0" w:line="240" w:lineRule="auto"/>
    </w:pPr>
    <w:rPr>
      <w:rFonts w:ascii="Times New Roman" w:eastAsia="Times New Roman" w:hAnsi="Times New Roman" w:cs="Times New Roman"/>
      <w:sz w:val="20"/>
      <w:szCs w:val="20"/>
    </w:rPr>
  </w:style>
  <w:style w:type="character" w:customStyle="1" w:styleId="135pt">
    <w:name w:val="Колонтитул + 13;5 pt"/>
    <w:basedOn w:val="afff8"/>
    <w:rsid w:val="00FC0896"/>
    <w:rPr>
      <w:rFonts w:ascii="Times New Roman" w:eastAsia="Times New Roman" w:hAnsi="Times New Roman" w:cs="Times New Roman"/>
      <w:spacing w:val="0"/>
      <w:sz w:val="27"/>
      <w:szCs w:val="27"/>
      <w:shd w:val="clear" w:color="auto" w:fill="FFFFFF"/>
    </w:rPr>
  </w:style>
  <w:style w:type="character" w:customStyle="1" w:styleId="2b">
    <w:name w:val="Подпись к картинке (2)_"/>
    <w:basedOn w:val="a1"/>
    <w:link w:val="2c"/>
    <w:rsid w:val="00FC0896"/>
    <w:rPr>
      <w:rFonts w:ascii="Times New Roman" w:eastAsia="Times New Roman" w:hAnsi="Times New Roman" w:cs="Times New Roman"/>
      <w:sz w:val="28"/>
      <w:szCs w:val="28"/>
      <w:shd w:val="clear" w:color="auto" w:fill="FFFFFF"/>
    </w:rPr>
  </w:style>
  <w:style w:type="paragraph" w:customStyle="1" w:styleId="2c">
    <w:name w:val="Подпись к картинке (2)"/>
    <w:basedOn w:val="a0"/>
    <w:link w:val="2b"/>
    <w:rsid w:val="00FC0896"/>
    <w:pPr>
      <w:shd w:val="clear" w:color="auto" w:fill="FFFFFF"/>
      <w:spacing w:after="0" w:line="0" w:lineRule="atLeast"/>
    </w:pPr>
    <w:rPr>
      <w:rFonts w:ascii="Times New Roman" w:eastAsia="Times New Roman" w:hAnsi="Times New Roman" w:cs="Times New Roman"/>
      <w:sz w:val="28"/>
      <w:szCs w:val="28"/>
    </w:rPr>
  </w:style>
  <w:style w:type="character" w:customStyle="1" w:styleId="21pt">
    <w:name w:val="Подпись к картинке (2) + Интервал 1 pt"/>
    <w:basedOn w:val="2b"/>
    <w:rsid w:val="00FC0896"/>
    <w:rPr>
      <w:rFonts w:ascii="Times New Roman" w:eastAsia="Times New Roman" w:hAnsi="Times New Roman" w:cs="Times New Roman"/>
      <w:spacing w:val="30"/>
      <w:sz w:val="28"/>
      <w:szCs w:val="28"/>
      <w:u w:val="single"/>
      <w:shd w:val="clear" w:color="auto" w:fill="FFFFFF"/>
      <w:lang w:val="en-US"/>
    </w:rPr>
  </w:style>
  <w:style w:type="character" w:customStyle="1" w:styleId="2-1pt">
    <w:name w:val="Подпись к картинке (2) + Интервал -1 pt"/>
    <w:basedOn w:val="2b"/>
    <w:rsid w:val="00FC0896"/>
    <w:rPr>
      <w:rFonts w:ascii="Times New Roman" w:eastAsia="Times New Roman" w:hAnsi="Times New Roman" w:cs="Times New Roman"/>
      <w:spacing w:val="-30"/>
      <w:sz w:val="28"/>
      <w:szCs w:val="28"/>
      <w:u w:val="single"/>
      <w:shd w:val="clear" w:color="auto" w:fill="FFFFFF"/>
    </w:rPr>
  </w:style>
  <w:style w:type="character" w:customStyle="1" w:styleId="101">
    <w:name w:val="Основной текст (10)_"/>
    <w:basedOn w:val="a1"/>
    <w:link w:val="102"/>
    <w:rsid w:val="00FC0896"/>
    <w:rPr>
      <w:rFonts w:ascii="Times New Roman" w:eastAsia="Times New Roman" w:hAnsi="Times New Roman" w:cs="Times New Roman"/>
      <w:sz w:val="42"/>
      <w:szCs w:val="42"/>
      <w:shd w:val="clear" w:color="auto" w:fill="FFFFFF"/>
    </w:rPr>
  </w:style>
  <w:style w:type="paragraph" w:customStyle="1" w:styleId="102">
    <w:name w:val="Основной текст (10)"/>
    <w:basedOn w:val="a0"/>
    <w:link w:val="101"/>
    <w:rsid w:val="00FC0896"/>
    <w:pPr>
      <w:shd w:val="clear" w:color="auto" w:fill="FFFFFF"/>
      <w:spacing w:after="0" w:line="0" w:lineRule="atLeast"/>
    </w:pPr>
    <w:rPr>
      <w:rFonts w:ascii="Times New Roman" w:eastAsia="Times New Roman" w:hAnsi="Times New Roman" w:cs="Times New Roman"/>
      <w:sz w:val="42"/>
      <w:szCs w:val="42"/>
    </w:rPr>
  </w:style>
  <w:style w:type="character" w:customStyle="1" w:styleId="9">
    <w:name w:val="Основной текст (9)_"/>
    <w:basedOn w:val="a1"/>
    <w:link w:val="90"/>
    <w:rsid w:val="00FC0896"/>
    <w:rPr>
      <w:rFonts w:ascii="Arial" w:eastAsia="Arial" w:hAnsi="Arial" w:cs="Arial"/>
      <w:sz w:val="14"/>
      <w:szCs w:val="14"/>
      <w:shd w:val="clear" w:color="auto" w:fill="FFFFFF"/>
    </w:rPr>
  </w:style>
  <w:style w:type="paragraph" w:customStyle="1" w:styleId="90">
    <w:name w:val="Основной текст (9)"/>
    <w:basedOn w:val="a0"/>
    <w:link w:val="9"/>
    <w:rsid w:val="00FC0896"/>
    <w:pPr>
      <w:shd w:val="clear" w:color="auto" w:fill="FFFFFF"/>
      <w:spacing w:after="0" w:line="0" w:lineRule="atLeast"/>
    </w:pPr>
    <w:rPr>
      <w:rFonts w:ascii="Arial" w:eastAsia="Arial" w:hAnsi="Arial" w:cs="Arial"/>
      <w:sz w:val="14"/>
      <w:szCs w:val="14"/>
    </w:rPr>
  </w:style>
  <w:style w:type="character" w:customStyle="1" w:styleId="64">
    <w:name w:val="Заголовок №6_"/>
    <w:basedOn w:val="a1"/>
    <w:link w:val="65"/>
    <w:rsid w:val="00FC0896"/>
    <w:rPr>
      <w:rFonts w:ascii="Times New Roman" w:eastAsia="Times New Roman" w:hAnsi="Times New Roman" w:cs="Times New Roman"/>
      <w:sz w:val="28"/>
      <w:szCs w:val="28"/>
      <w:shd w:val="clear" w:color="auto" w:fill="FFFFFF"/>
    </w:rPr>
  </w:style>
  <w:style w:type="paragraph" w:customStyle="1" w:styleId="65">
    <w:name w:val="Заголовок №6"/>
    <w:basedOn w:val="a0"/>
    <w:link w:val="64"/>
    <w:rsid w:val="00FC0896"/>
    <w:pPr>
      <w:shd w:val="clear" w:color="auto" w:fill="FFFFFF"/>
      <w:spacing w:after="420" w:line="0" w:lineRule="atLeast"/>
      <w:ind w:hanging="400"/>
      <w:outlineLvl w:val="5"/>
    </w:pPr>
    <w:rPr>
      <w:rFonts w:ascii="Times New Roman" w:eastAsia="Times New Roman" w:hAnsi="Times New Roman" w:cs="Times New Roman"/>
      <w:sz w:val="28"/>
      <w:szCs w:val="28"/>
    </w:rPr>
  </w:style>
  <w:style w:type="character" w:customStyle="1" w:styleId="140">
    <w:name w:val="Основной текст (14)_"/>
    <w:basedOn w:val="a1"/>
    <w:link w:val="141"/>
    <w:rsid w:val="00FC0896"/>
    <w:rPr>
      <w:rFonts w:ascii="Times New Roman" w:eastAsia="Times New Roman" w:hAnsi="Times New Roman" w:cs="Times New Roman"/>
      <w:sz w:val="23"/>
      <w:szCs w:val="23"/>
      <w:shd w:val="clear" w:color="auto" w:fill="FFFFFF"/>
    </w:rPr>
  </w:style>
  <w:style w:type="paragraph" w:customStyle="1" w:styleId="141">
    <w:name w:val="Основной текст (14)"/>
    <w:basedOn w:val="a0"/>
    <w:link w:val="140"/>
    <w:rsid w:val="00FC0896"/>
    <w:pPr>
      <w:shd w:val="clear" w:color="auto" w:fill="FFFFFF"/>
      <w:spacing w:before="4800" w:after="0" w:line="0" w:lineRule="atLeast"/>
    </w:pPr>
    <w:rPr>
      <w:rFonts w:ascii="Times New Roman" w:eastAsia="Times New Roman" w:hAnsi="Times New Roman" w:cs="Times New Roman"/>
      <w:sz w:val="23"/>
      <w:szCs w:val="23"/>
    </w:rPr>
  </w:style>
  <w:style w:type="character" w:customStyle="1" w:styleId="160">
    <w:name w:val="Основной текст (16)"/>
    <w:basedOn w:val="a1"/>
    <w:rsid w:val="00FC0896"/>
    <w:rPr>
      <w:rFonts w:ascii="Arial" w:eastAsia="Arial" w:hAnsi="Arial" w:cs="Arial"/>
      <w:b w:val="0"/>
      <w:bCs w:val="0"/>
      <w:i w:val="0"/>
      <w:iCs w:val="0"/>
      <w:smallCaps w:val="0"/>
      <w:strike w:val="0"/>
      <w:spacing w:val="-130"/>
      <w:sz w:val="142"/>
      <w:szCs w:val="142"/>
      <w:lang w:val="en-US"/>
    </w:rPr>
  </w:style>
  <w:style w:type="character" w:customStyle="1" w:styleId="180">
    <w:name w:val="Основной текст (18)"/>
    <w:basedOn w:val="a1"/>
    <w:rsid w:val="00FC0896"/>
    <w:rPr>
      <w:rFonts w:ascii="Arial" w:eastAsia="Arial" w:hAnsi="Arial" w:cs="Arial"/>
      <w:b w:val="0"/>
      <w:bCs w:val="0"/>
      <w:i w:val="0"/>
      <w:iCs w:val="0"/>
      <w:smallCaps w:val="0"/>
      <w:strike w:val="0"/>
      <w:sz w:val="88"/>
      <w:szCs w:val="88"/>
    </w:rPr>
  </w:style>
  <w:style w:type="character" w:customStyle="1" w:styleId="170">
    <w:name w:val="Основной текст (17)"/>
    <w:basedOn w:val="a1"/>
    <w:rsid w:val="00FC0896"/>
    <w:rPr>
      <w:rFonts w:ascii="Arial" w:eastAsia="Arial" w:hAnsi="Arial" w:cs="Arial"/>
      <w:b w:val="0"/>
      <w:bCs w:val="0"/>
      <w:i w:val="0"/>
      <w:iCs w:val="0"/>
      <w:smallCaps w:val="0"/>
      <w:strike w:val="0"/>
      <w:sz w:val="28"/>
      <w:szCs w:val="28"/>
    </w:rPr>
  </w:style>
  <w:style w:type="character" w:customStyle="1" w:styleId="2d">
    <w:name w:val="Подпись к таблице (2)"/>
    <w:basedOn w:val="a1"/>
    <w:rsid w:val="00FC0896"/>
    <w:rPr>
      <w:rFonts w:ascii="Arial" w:eastAsia="Arial" w:hAnsi="Arial" w:cs="Arial"/>
      <w:b w:val="0"/>
      <w:bCs w:val="0"/>
      <w:i w:val="0"/>
      <w:iCs w:val="0"/>
      <w:smallCaps w:val="0"/>
      <w:strike w:val="0"/>
      <w:spacing w:val="0"/>
      <w:sz w:val="20"/>
      <w:szCs w:val="20"/>
    </w:rPr>
  </w:style>
  <w:style w:type="character" w:customStyle="1" w:styleId="220">
    <w:name w:val="Основной текст (22)"/>
    <w:basedOn w:val="a1"/>
    <w:rsid w:val="00FC0896"/>
    <w:rPr>
      <w:rFonts w:ascii="Times New Roman" w:eastAsia="Times New Roman" w:hAnsi="Times New Roman" w:cs="Times New Roman"/>
      <w:b w:val="0"/>
      <w:bCs w:val="0"/>
      <w:i w:val="0"/>
      <w:iCs w:val="0"/>
      <w:smallCaps w:val="0"/>
      <w:strike w:val="0"/>
      <w:sz w:val="18"/>
      <w:szCs w:val="18"/>
    </w:rPr>
  </w:style>
  <w:style w:type="character" w:customStyle="1" w:styleId="200">
    <w:name w:val="Основной текст (20)"/>
    <w:basedOn w:val="a1"/>
    <w:rsid w:val="00FC0896"/>
    <w:rPr>
      <w:rFonts w:ascii="Arial" w:eastAsia="Arial" w:hAnsi="Arial" w:cs="Arial"/>
      <w:b w:val="0"/>
      <w:bCs w:val="0"/>
      <w:i w:val="0"/>
      <w:iCs w:val="0"/>
      <w:smallCaps w:val="0"/>
      <w:strike w:val="0"/>
      <w:sz w:val="154"/>
      <w:szCs w:val="154"/>
    </w:rPr>
  </w:style>
  <w:style w:type="character" w:customStyle="1" w:styleId="190">
    <w:name w:val="Основной текст (19)"/>
    <w:basedOn w:val="a1"/>
    <w:rsid w:val="00FC0896"/>
    <w:rPr>
      <w:rFonts w:ascii="Trebuchet MS" w:eastAsia="Trebuchet MS" w:hAnsi="Trebuchet MS" w:cs="Trebuchet MS"/>
      <w:b w:val="0"/>
      <w:bCs w:val="0"/>
      <w:i w:val="0"/>
      <w:iCs w:val="0"/>
      <w:smallCaps w:val="0"/>
      <w:strike w:val="0"/>
      <w:sz w:val="23"/>
      <w:szCs w:val="23"/>
    </w:rPr>
  </w:style>
  <w:style w:type="character" w:customStyle="1" w:styleId="210">
    <w:name w:val="Основной текст (21)"/>
    <w:basedOn w:val="a1"/>
    <w:rsid w:val="00FC0896"/>
    <w:rPr>
      <w:rFonts w:ascii="Arial" w:eastAsia="Arial" w:hAnsi="Arial" w:cs="Arial"/>
      <w:b w:val="0"/>
      <w:bCs w:val="0"/>
      <w:i w:val="0"/>
      <w:iCs w:val="0"/>
      <w:smallCaps w:val="0"/>
      <w:strike w:val="0"/>
      <w:sz w:val="22"/>
      <w:szCs w:val="22"/>
    </w:rPr>
  </w:style>
  <w:style w:type="character" w:customStyle="1" w:styleId="230">
    <w:name w:val="Основной текст (23)"/>
    <w:basedOn w:val="a1"/>
    <w:rsid w:val="00FC0896"/>
    <w:rPr>
      <w:rFonts w:ascii="Arial" w:eastAsia="Arial" w:hAnsi="Arial" w:cs="Arial"/>
      <w:b w:val="0"/>
      <w:bCs w:val="0"/>
      <w:i w:val="0"/>
      <w:iCs w:val="0"/>
      <w:smallCaps w:val="0"/>
      <w:strike w:val="0"/>
      <w:sz w:val="10"/>
      <w:szCs w:val="10"/>
    </w:rPr>
  </w:style>
  <w:style w:type="character" w:customStyle="1" w:styleId="46">
    <w:name w:val="Подпись к картинке (4)"/>
    <w:basedOn w:val="a1"/>
    <w:rsid w:val="00FC0896"/>
    <w:rPr>
      <w:rFonts w:ascii="Arial" w:eastAsia="Arial" w:hAnsi="Arial" w:cs="Arial"/>
      <w:b w:val="0"/>
      <w:bCs w:val="0"/>
      <w:i w:val="0"/>
      <w:iCs w:val="0"/>
      <w:smallCaps w:val="0"/>
      <w:strike w:val="0"/>
      <w:sz w:val="10"/>
      <w:szCs w:val="10"/>
    </w:rPr>
  </w:style>
  <w:style w:type="character" w:customStyle="1" w:styleId="4TimesNewRoman75pt">
    <w:name w:val="Подпись к картинке (4) + Times New Roman;7;5 pt;Курсив"/>
    <w:basedOn w:val="a1"/>
    <w:rsid w:val="00FC0896"/>
    <w:rPr>
      <w:rFonts w:ascii="Times New Roman" w:eastAsia="Times New Roman" w:hAnsi="Times New Roman" w:cs="Times New Roman"/>
      <w:b w:val="0"/>
      <w:bCs w:val="0"/>
      <w:i/>
      <w:iCs/>
      <w:smallCaps w:val="0"/>
      <w:strike w:val="0"/>
      <w:spacing w:val="0"/>
      <w:sz w:val="15"/>
      <w:szCs w:val="15"/>
    </w:rPr>
  </w:style>
  <w:style w:type="character" w:customStyle="1" w:styleId="2e">
    <w:name w:val="Основной текст (2)_"/>
    <w:basedOn w:val="a1"/>
    <w:link w:val="2f"/>
    <w:rsid w:val="00FC0896"/>
    <w:rPr>
      <w:rFonts w:ascii="Times New Roman" w:eastAsia="Times New Roman" w:hAnsi="Times New Roman" w:cs="Times New Roman"/>
      <w:sz w:val="12"/>
      <w:szCs w:val="12"/>
      <w:shd w:val="clear" w:color="auto" w:fill="FFFFFF"/>
    </w:rPr>
  </w:style>
  <w:style w:type="paragraph" w:customStyle="1" w:styleId="2f">
    <w:name w:val="Основной текст (2)"/>
    <w:basedOn w:val="a0"/>
    <w:link w:val="2e"/>
    <w:rsid w:val="00FC0896"/>
    <w:pPr>
      <w:shd w:val="clear" w:color="auto" w:fill="FFFFFF"/>
      <w:spacing w:before="480" w:after="180" w:line="523" w:lineRule="exact"/>
      <w:jc w:val="right"/>
    </w:pPr>
    <w:rPr>
      <w:rFonts w:ascii="Times New Roman" w:eastAsia="Times New Roman" w:hAnsi="Times New Roman" w:cs="Times New Roman"/>
      <w:sz w:val="12"/>
      <w:szCs w:val="12"/>
    </w:rPr>
  </w:style>
  <w:style w:type="character" w:customStyle="1" w:styleId="8pt">
    <w:name w:val="Основной текст + 8 pt"/>
    <w:aliases w:val="Полужирный,Интервал 0 pt"/>
    <w:basedOn w:val="a1"/>
    <w:rsid w:val="00FC0896"/>
    <w:rPr>
      <w:rFonts w:ascii="Times New Roman" w:eastAsia="Times New Roman" w:hAnsi="Times New Roman" w:cs="Times New Roman"/>
      <w:b w:val="0"/>
      <w:bCs w:val="0"/>
      <w:i w:val="0"/>
      <w:iCs w:val="0"/>
      <w:smallCaps w:val="0"/>
      <w:strike w:val="0"/>
      <w:spacing w:val="0"/>
      <w:sz w:val="16"/>
      <w:szCs w:val="16"/>
      <w:shd w:val="clear" w:color="auto" w:fill="FFFFFF"/>
      <w:lang w:val="en-US"/>
    </w:rPr>
  </w:style>
  <w:style w:type="character" w:customStyle="1" w:styleId="6pt">
    <w:name w:val="Основной текст + 6 pt"/>
    <w:basedOn w:val="a1"/>
    <w:rsid w:val="00FC0896"/>
    <w:rPr>
      <w:rFonts w:ascii="Times New Roman" w:eastAsia="Times New Roman" w:hAnsi="Times New Roman" w:cs="Times New Roman"/>
      <w:b w:val="0"/>
      <w:bCs w:val="0"/>
      <w:i w:val="0"/>
      <w:iCs w:val="0"/>
      <w:smallCaps w:val="0"/>
      <w:strike w:val="0"/>
      <w:spacing w:val="0"/>
      <w:sz w:val="12"/>
      <w:szCs w:val="12"/>
      <w:shd w:val="clear" w:color="auto" w:fill="FFFFFF"/>
    </w:rPr>
  </w:style>
  <w:style w:type="character" w:customStyle="1" w:styleId="40pt">
    <w:name w:val="Основной текст (4) + Интервал 0 pt"/>
    <w:basedOn w:val="44"/>
    <w:rsid w:val="00FC0896"/>
    <w:rPr>
      <w:rFonts w:ascii="Times New Roman" w:eastAsia="Times New Roman" w:hAnsi="Times New Roman" w:cs="Times New Roman"/>
      <w:b w:val="0"/>
      <w:bCs w:val="0"/>
      <w:i w:val="0"/>
      <w:iCs w:val="0"/>
      <w:smallCaps w:val="0"/>
      <w:strike w:val="0"/>
      <w:spacing w:val="0"/>
      <w:sz w:val="44"/>
      <w:szCs w:val="44"/>
      <w:shd w:val="clear" w:color="auto" w:fill="FFFFFF"/>
    </w:rPr>
  </w:style>
  <w:style w:type="character" w:customStyle="1" w:styleId="4105pt0pt">
    <w:name w:val="Основной текст (4) + 10;5 pt;Не курсив;Интервал 0 pt"/>
    <w:basedOn w:val="44"/>
    <w:rsid w:val="00FC0896"/>
    <w:rPr>
      <w:rFonts w:ascii="Times New Roman" w:eastAsia="Times New Roman" w:hAnsi="Times New Roman" w:cs="Times New Roman"/>
      <w:b w:val="0"/>
      <w:bCs w:val="0"/>
      <w:i/>
      <w:iCs/>
      <w:smallCaps w:val="0"/>
      <w:strike w:val="0"/>
      <w:spacing w:val="0"/>
      <w:sz w:val="21"/>
      <w:szCs w:val="21"/>
      <w:shd w:val="clear" w:color="auto" w:fill="FFFFFF"/>
    </w:rPr>
  </w:style>
  <w:style w:type="character" w:customStyle="1" w:styleId="9pt">
    <w:name w:val="Основной текст + 9 pt;Малые прописные"/>
    <w:basedOn w:val="a1"/>
    <w:rsid w:val="00FC0896"/>
    <w:rPr>
      <w:rFonts w:ascii="Times New Roman" w:eastAsia="Times New Roman" w:hAnsi="Times New Roman" w:cs="Times New Roman"/>
      <w:b w:val="0"/>
      <w:bCs w:val="0"/>
      <w:i w:val="0"/>
      <w:iCs w:val="0"/>
      <w:smallCaps/>
      <w:strike w:val="0"/>
      <w:spacing w:val="0"/>
      <w:sz w:val="18"/>
      <w:szCs w:val="18"/>
      <w:shd w:val="clear" w:color="auto" w:fill="FFFFFF"/>
    </w:rPr>
  </w:style>
  <w:style w:type="character" w:customStyle="1" w:styleId="1b">
    <w:name w:val="Заголовок №1_"/>
    <w:basedOn w:val="a1"/>
    <w:link w:val="1c"/>
    <w:rsid w:val="00FC0896"/>
    <w:rPr>
      <w:rFonts w:ascii="Times New Roman" w:eastAsia="Times New Roman" w:hAnsi="Times New Roman" w:cs="Times New Roman"/>
      <w:spacing w:val="20"/>
      <w:sz w:val="30"/>
      <w:szCs w:val="30"/>
      <w:shd w:val="clear" w:color="auto" w:fill="FFFFFF"/>
    </w:rPr>
  </w:style>
  <w:style w:type="paragraph" w:customStyle="1" w:styleId="1c">
    <w:name w:val="Заголовок №1"/>
    <w:basedOn w:val="a0"/>
    <w:link w:val="1b"/>
    <w:rsid w:val="00FC0896"/>
    <w:pPr>
      <w:shd w:val="clear" w:color="auto" w:fill="FFFFFF"/>
      <w:spacing w:before="240" w:after="240" w:line="235" w:lineRule="exact"/>
      <w:jc w:val="center"/>
      <w:outlineLvl w:val="0"/>
    </w:pPr>
    <w:rPr>
      <w:rFonts w:ascii="Times New Roman" w:eastAsia="Times New Roman" w:hAnsi="Times New Roman" w:cs="Times New Roman"/>
      <w:spacing w:val="20"/>
      <w:sz w:val="30"/>
      <w:szCs w:val="30"/>
    </w:rPr>
  </w:style>
  <w:style w:type="character" w:customStyle="1" w:styleId="1115pt0pt">
    <w:name w:val="Заголовок №1 + 11;5 pt;Полужирный;Не курсив;Интервал 0 pt"/>
    <w:basedOn w:val="1b"/>
    <w:rsid w:val="00FC0896"/>
    <w:rPr>
      <w:rFonts w:ascii="Times New Roman" w:eastAsia="Times New Roman" w:hAnsi="Times New Roman" w:cs="Times New Roman"/>
      <w:b/>
      <w:bCs/>
      <w:i/>
      <w:iCs/>
      <w:spacing w:val="0"/>
      <w:sz w:val="23"/>
      <w:szCs w:val="23"/>
      <w:shd w:val="clear" w:color="auto" w:fill="FFFFFF"/>
    </w:rPr>
  </w:style>
  <w:style w:type="character" w:customStyle="1" w:styleId="54">
    <w:name w:val="Основной текст (5)_"/>
    <w:basedOn w:val="a1"/>
    <w:link w:val="55"/>
    <w:rsid w:val="00FC0896"/>
    <w:rPr>
      <w:rFonts w:ascii="Times New Roman" w:eastAsia="Times New Roman" w:hAnsi="Times New Roman" w:cs="Times New Roman"/>
      <w:sz w:val="21"/>
      <w:szCs w:val="21"/>
      <w:shd w:val="clear" w:color="auto" w:fill="FFFFFF"/>
    </w:rPr>
  </w:style>
  <w:style w:type="paragraph" w:customStyle="1" w:styleId="55">
    <w:name w:val="Основной текст (5)"/>
    <w:basedOn w:val="a0"/>
    <w:link w:val="54"/>
    <w:rsid w:val="00FC0896"/>
    <w:pPr>
      <w:shd w:val="clear" w:color="auto" w:fill="FFFFFF"/>
      <w:spacing w:before="900" w:after="1260" w:line="0" w:lineRule="atLeast"/>
      <w:jc w:val="both"/>
    </w:pPr>
    <w:rPr>
      <w:rFonts w:ascii="Times New Roman" w:eastAsia="Times New Roman" w:hAnsi="Times New Roman" w:cs="Times New Roman"/>
      <w:sz w:val="21"/>
      <w:szCs w:val="21"/>
    </w:rPr>
  </w:style>
  <w:style w:type="paragraph" w:customStyle="1" w:styleId="3a">
    <w:name w:val="Основной текст3"/>
    <w:basedOn w:val="a0"/>
    <w:rsid w:val="00FC0896"/>
    <w:pPr>
      <w:shd w:val="clear" w:color="auto" w:fill="FFFFFF"/>
      <w:spacing w:before="300" w:after="60" w:line="240" w:lineRule="exact"/>
      <w:ind w:hanging="800"/>
      <w:jc w:val="both"/>
    </w:pPr>
    <w:rPr>
      <w:rFonts w:ascii="Times New Roman" w:eastAsia="Times New Roman" w:hAnsi="Times New Roman" w:cs="Times New Roman"/>
      <w:color w:val="000000"/>
      <w:sz w:val="19"/>
      <w:szCs w:val="19"/>
      <w:lang w:eastAsia="ru-RU"/>
    </w:rPr>
  </w:style>
  <w:style w:type="character" w:customStyle="1" w:styleId="afffa">
    <w:name w:val="Основной текст + Полужирный"/>
    <w:basedOn w:val="a1"/>
    <w:rsid w:val="00FC0896"/>
    <w:rPr>
      <w:rFonts w:ascii="Book Antiqua" w:eastAsia="Book Antiqua" w:hAnsi="Book Antiqua" w:cs="Book Antiqua"/>
      <w:b/>
      <w:bCs/>
      <w:i w:val="0"/>
      <w:iCs w:val="0"/>
      <w:smallCaps w:val="0"/>
      <w:strike w:val="0"/>
      <w:spacing w:val="0"/>
      <w:sz w:val="18"/>
      <w:szCs w:val="18"/>
      <w:shd w:val="clear" w:color="auto" w:fill="FFFFFF"/>
    </w:rPr>
  </w:style>
  <w:style w:type="character" w:customStyle="1" w:styleId="0pt">
    <w:name w:val="Основной текст + Полужирный;Курсив;Интервал 0 pt"/>
    <w:basedOn w:val="a1"/>
    <w:rsid w:val="00FC0896"/>
    <w:rPr>
      <w:rFonts w:ascii="Book Antiqua" w:eastAsia="Book Antiqua" w:hAnsi="Book Antiqua" w:cs="Book Antiqua"/>
      <w:b/>
      <w:bCs/>
      <w:i/>
      <w:iCs/>
      <w:smallCaps w:val="0"/>
      <w:strike w:val="0"/>
      <w:spacing w:val="10"/>
      <w:sz w:val="18"/>
      <w:szCs w:val="18"/>
      <w:shd w:val="clear" w:color="auto" w:fill="FFFFFF"/>
    </w:rPr>
  </w:style>
  <w:style w:type="character" w:customStyle="1" w:styleId="1d">
    <w:name w:val="Заголовок №1 + Не курсив"/>
    <w:basedOn w:val="1b"/>
    <w:rsid w:val="00FC0896"/>
    <w:rPr>
      <w:rFonts w:ascii="Book Antiqua" w:eastAsia="Book Antiqua" w:hAnsi="Book Antiqua" w:cs="Book Antiqua"/>
      <w:b w:val="0"/>
      <w:bCs w:val="0"/>
      <w:i/>
      <w:iCs/>
      <w:smallCaps w:val="0"/>
      <w:strike w:val="0"/>
      <w:spacing w:val="0"/>
      <w:sz w:val="18"/>
      <w:szCs w:val="18"/>
      <w:shd w:val="clear" w:color="auto" w:fill="FFFFFF"/>
    </w:rPr>
  </w:style>
  <w:style w:type="character" w:customStyle="1" w:styleId="contrib-author">
    <w:name w:val="contrib-author"/>
    <w:basedOn w:val="a1"/>
    <w:rsid w:val="00FC0896"/>
  </w:style>
  <w:style w:type="character" w:customStyle="1" w:styleId="st">
    <w:name w:val="st"/>
    <w:basedOn w:val="a1"/>
    <w:rsid w:val="00FC0896"/>
  </w:style>
  <w:style w:type="paragraph" w:customStyle="1" w:styleId="western">
    <w:name w:val="western"/>
    <w:basedOn w:val="a0"/>
    <w:rsid w:val="00FC0896"/>
    <w:pPr>
      <w:autoSpaceDE w:val="0"/>
      <w:autoSpaceDN w:val="0"/>
      <w:adjustRightInd w:val="0"/>
      <w:spacing w:before="100" w:beforeAutospacing="1" w:after="100" w:afterAutospacing="1" w:line="240" w:lineRule="auto"/>
      <w:jc w:val="both"/>
    </w:pPr>
    <w:rPr>
      <w:rFonts w:ascii="Times New Roman" w:eastAsia="Times New Roman" w:hAnsi="Times New Roman" w:cs="Times New Roman"/>
      <w:sz w:val="24"/>
      <w:szCs w:val="24"/>
      <w:lang w:val="en-US" w:eastAsia="ru-RU"/>
    </w:rPr>
  </w:style>
  <w:style w:type="character" w:customStyle="1" w:styleId="authorsname">
    <w:name w:val="authors__name"/>
    <w:basedOn w:val="a1"/>
    <w:rsid w:val="00FC0896"/>
  </w:style>
  <w:style w:type="character" w:customStyle="1" w:styleId="title-text">
    <w:name w:val="title-text"/>
    <w:basedOn w:val="a1"/>
    <w:rsid w:val="00FC0896"/>
  </w:style>
  <w:style w:type="paragraph" w:customStyle="1" w:styleId="107">
    <w:name w:val="Основной текст107"/>
    <w:basedOn w:val="a0"/>
    <w:rsid w:val="00FC0896"/>
    <w:pPr>
      <w:shd w:val="clear" w:color="auto" w:fill="FFFFFF"/>
      <w:spacing w:before="180" w:after="0" w:line="240" w:lineRule="exact"/>
      <w:ind w:hanging="340"/>
      <w:jc w:val="both"/>
    </w:pPr>
    <w:rPr>
      <w:rFonts w:ascii="Times New Roman" w:eastAsia="Times New Roman" w:hAnsi="Times New Roman" w:cs="Times New Roman"/>
      <w:sz w:val="20"/>
      <w:szCs w:val="20"/>
      <w:lang w:val="en-US" w:eastAsia="ru-RU"/>
    </w:rPr>
  </w:style>
  <w:style w:type="character" w:customStyle="1" w:styleId="Arial">
    <w:name w:val="Основной текст + Arial"/>
    <w:aliases w:val="9 pt,Курсив"/>
    <w:basedOn w:val="a1"/>
    <w:rsid w:val="00FC0896"/>
    <w:rPr>
      <w:rFonts w:ascii="Arial" w:eastAsia="Arial" w:hAnsi="Arial" w:cs="Arial" w:hint="default"/>
      <w:b w:val="0"/>
      <w:bCs w:val="0"/>
      <w:i/>
      <w:iCs/>
      <w:smallCaps w:val="0"/>
      <w:strike w:val="0"/>
      <w:dstrike w:val="0"/>
      <w:spacing w:val="0"/>
      <w:sz w:val="18"/>
      <w:szCs w:val="18"/>
      <w:u w:val="none"/>
      <w:effect w:val="none"/>
      <w:lang w:val="en-US"/>
    </w:rPr>
  </w:style>
  <w:style w:type="paragraph" w:customStyle="1" w:styleId="TXT12">
    <w:name w:val="_TXT12"/>
    <w:basedOn w:val="a0"/>
    <w:rsid w:val="00FC0896"/>
    <w:pPr>
      <w:spacing w:after="0" w:line="360" w:lineRule="auto"/>
      <w:ind w:firstLine="567"/>
      <w:jc w:val="both"/>
    </w:pPr>
    <w:rPr>
      <w:rFonts w:ascii="Times New Roman" w:eastAsia="Times New Roman" w:hAnsi="Times New Roman" w:cs="Times New Roman"/>
      <w:kern w:val="26"/>
      <w:sz w:val="24"/>
      <w:szCs w:val="26"/>
      <w:lang w:eastAsia="ru-RU"/>
    </w:rPr>
  </w:style>
  <w:style w:type="paragraph" w:customStyle="1" w:styleId="TXT12gde">
    <w:name w:val="_TXT12_gde"/>
    <w:basedOn w:val="a0"/>
    <w:rsid w:val="00FC0896"/>
    <w:pPr>
      <w:spacing w:after="0" w:line="360" w:lineRule="auto"/>
      <w:jc w:val="both"/>
    </w:pPr>
    <w:rPr>
      <w:rFonts w:ascii="Times New Roman" w:eastAsia="Times New Roman" w:hAnsi="Times New Roman" w:cs="Times New Roman"/>
      <w:kern w:val="26"/>
      <w:sz w:val="24"/>
      <w:szCs w:val="26"/>
      <w:lang w:eastAsia="ru-RU"/>
    </w:rPr>
  </w:style>
  <w:style w:type="paragraph" w:customStyle="1" w:styleId="FORMULA12">
    <w:name w:val="_FORMULA12"/>
    <w:basedOn w:val="a0"/>
    <w:next w:val="TXT12"/>
    <w:rsid w:val="00FC0896"/>
    <w:pPr>
      <w:tabs>
        <w:tab w:val="center" w:pos="4820"/>
        <w:tab w:val="right" w:pos="9639"/>
      </w:tabs>
      <w:spacing w:after="0" w:line="360" w:lineRule="auto"/>
    </w:pPr>
    <w:rPr>
      <w:rFonts w:ascii="Times New Roman" w:eastAsia="Times New Roman" w:hAnsi="Times New Roman" w:cs="Times New Roman"/>
      <w:sz w:val="24"/>
      <w:szCs w:val="26"/>
      <w:lang w:val="en-GB" w:eastAsia="ru-RU"/>
    </w:rPr>
  </w:style>
  <w:style w:type="paragraph" w:customStyle="1" w:styleId="NoParagraphStyle">
    <w:name w:val="[No Paragraph Style]"/>
    <w:rsid w:val="00FC0896"/>
    <w:pPr>
      <w:widowControl w:val="0"/>
      <w:autoSpaceDE w:val="0"/>
      <w:autoSpaceDN w:val="0"/>
      <w:adjustRightInd w:val="0"/>
      <w:spacing w:after="0" w:line="288" w:lineRule="auto"/>
      <w:textAlignment w:val="center"/>
    </w:pPr>
    <w:rPr>
      <w:rFonts w:ascii="Times New Roman" w:eastAsia="Times New Roman" w:hAnsi="Times New Roman" w:cs="Times New Roman"/>
      <w:color w:val="000000"/>
      <w:kern w:val="2"/>
      <w:sz w:val="24"/>
      <w:szCs w:val="24"/>
      <w:lang w:val="en-GB" w:eastAsia="ru-RU"/>
    </w:rPr>
  </w:style>
  <w:style w:type="paragraph" w:styleId="afffb">
    <w:name w:val="Block Text"/>
    <w:basedOn w:val="a0"/>
    <w:rsid w:val="00FC0896"/>
    <w:pPr>
      <w:spacing w:after="0" w:line="240" w:lineRule="auto"/>
      <w:ind w:left="709" w:right="113" w:hanging="596"/>
    </w:pPr>
    <w:rPr>
      <w:rFonts w:ascii="Times New Roman" w:eastAsia="Times New Roman" w:hAnsi="Times New Roman" w:cs="Times New Roman"/>
      <w:sz w:val="28"/>
      <w:szCs w:val="20"/>
      <w:lang w:val="en-US" w:eastAsia="ru-RU"/>
    </w:rPr>
  </w:style>
  <w:style w:type="character" w:customStyle="1" w:styleId="st1">
    <w:name w:val="st1"/>
    <w:basedOn w:val="a1"/>
    <w:rsid w:val="00FC0896"/>
  </w:style>
  <w:style w:type="character" w:customStyle="1" w:styleId="a10">
    <w:name w:val="a1"/>
    <w:rsid w:val="00FC0896"/>
    <w:rPr>
      <w:rFonts w:ascii="ff4" w:hAnsi="ff4" w:hint="default"/>
      <w:bdr w:val="none" w:sz="0" w:space="0" w:color="auto" w:frame="1"/>
    </w:rPr>
  </w:style>
  <w:style w:type="character" w:customStyle="1" w:styleId="afffc">
    <w:name w:val="Схема документа Знак"/>
    <w:basedOn w:val="a1"/>
    <w:link w:val="afffd"/>
    <w:uiPriority w:val="99"/>
    <w:semiHidden/>
    <w:rsid w:val="00FC0896"/>
    <w:rPr>
      <w:rFonts w:ascii="Tahoma" w:eastAsia="Times New Roman" w:hAnsi="Tahoma" w:cs="Times New Roman"/>
      <w:sz w:val="16"/>
      <w:szCs w:val="16"/>
      <w:lang w:eastAsia="ru-RU"/>
    </w:rPr>
  </w:style>
  <w:style w:type="paragraph" w:styleId="afffd">
    <w:name w:val="Document Map"/>
    <w:basedOn w:val="a0"/>
    <w:link w:val="afffc"/>
    <w:uiPriority w:val="99"/>
    <w:semiHidden/>
    <w:unhideWhenUsed/>
    <w:rsid w:val="00FC0896"/>
    <w:pPr>
      <w:spacing w:after="0" w:line="240" w:lineRule="auto"/>
    </w:pPr>
    <w:rPr>
      <w:rFonts w:ascii="Tahoma" w:eastAsia="Times New Roman" w:hAnsi="Tahoma" w:cs="Times New Roman"/>
      <w:sz w:val="16"/>
      <w:szCs w:val="16"/>
      <w:lang w:eastAsia="ru-RU"/>
    </w:rPr>
  </w:style>
  <w:style w:type="character" w:customStyle="1" w:styleId="1e">
    <w:name w:val="Схема документа Знак1"/>
    <w:basedOn w:val="a1"/>
    <w:uiPriority w:val="99"/>
    <w:semiHidden/>
    <w:rsid w:val="00FC0896"/>
    <w:rPr>
      <w:rFonts w:ascii="Segoe UI" w:hAnsi="Segoe UI" w:cs="Segoe UI"/>
      <w:sz w:val="16"/>
      <w:szCs w:val="16"/>
    </w:rPr>
  </w:style>
  <w:style w:type="paragraph" w:customStyle="1" w:styleId="2f0">
    <w:name w:val="Знак2 Знак Знак"/>
    <w:basedOn w:val="a0"/>
    <w:rsid w:val="00FC0896"/>
    <w:pPr>
      <w:spacing w:after="0" w:line="240" w:lineRule="auto"/>
    </w:pPr>
    <w:rPr>
      <w:rFonts w:ascii="Times New Roman" w:eastAsia="Times New Roman" w:hAnsi="Times New Roman" w:cs="Times New Roman"/>
      <w:sz w:val="24"/>
      <w:szCs w:val="24"/>
      <w:lang w:val="pl-PL" w:eastAsia="pl-PL"/>
    </w:rPr>
  </w:style>
  <w:style w:type="paragraph" w:customStyle="1" w:styleId="frfield">
    <w:name w:val="fr_field"/>
    <w:basedOn w:val="a0"/>
    <w:rsid w:val="00FC089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rlabel">
    <w:name w:val="fr_label"/>
    <w:basedOn w:val="a1"/>
    <w:rsid w:val="00FC0896"/>
  </w:style>
  <w:style w:type="character" w:customStyle="1" w:styleId="hithilite">
    <w:name w:val="hithilite"/>
    <w:basedOn w:val="a1"/>
    <w:rsid w:val="00FC0896"/>
  </w:style>
  <w:style w:type="paragraph" w:customStyle="1" w:styleId="sourcetitle">
    <w:name w:val="sourcetitle"/>
    <w:basedOn w:val="a0"/>
    <w:rsid w:val="00FC089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mailrucssattributepostfix">
    <w:name w:val="msonormal_mailru_css_attribute_postfix"/>
    <w:basedOn w:val="a0"/>
    <w:rsid w:val="00FC089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6Bold">
    <w:name w:val="16_Bold"/>
    <w:rsid w:val="00FC0896"/>
    <w:rPr>
      <w:rFonts w:ascii="Frutiger 45 Light" w:hAnsi="Frutiger 45 Light"/>
      <w:b/>
      <w:lang w:val="en-GB"/>
    </w:rPr>
  </w:style>
  <w:style w:type="character" w:customStyle="1" w:styleId="label">
    <w:name w:val="label"/>
    <w:basedOn w:val="a1"/>
    <w:rsid w:val="00FC0896"/>
  </w:style>
  <w:style w:type="paragraph" w:customStyle="1" w:styleId="EFRE2018Authors">
    <w:name w:val="EFRE2018 Authors + подчеркивание"/>
    <w:basedOn w:val="a0"/>
    <w:link w:val="EFRE2018Authors0"/>
    <w:rsid w:val="00FC0896"/>
    <w:pPr>
      <w:suppressAutoHyphens/>
      <w:spacing w:before="120" w:after="120" w:line="220" w:lineRule="atLeast"/>
      <w:jc w:val="center"/>
    </w:pPr>
    <w:rPr>
      <w:rFonts w:ascii="Times New Roman" w:eastAsia="Times New Roman" w:hAnsi="Times New Roman" w:cs="Times New Roman"/>
      <w:i/>
      <w:iCs/>
      <w:caps/>
      <w:sz w:val="18"/>
      <w:szCs w:val="18"/>
      <w:u w:val="single"/>
      <w:lang w:val="en-US" w:eastAsia="ru-RU"/>
    </w:rPr>
  </w:style>
  <w:style w:type="character" w:customStyle="1" w:styleId="EFRE2018Authors0">
    <w:name w:val="EFRE2018 Authors + подчеркивание Знак"/>
    <w:basedOn w:val="a1"/>
    <w:link w:val="EFRE2018Authors"/>
    <w:locked/>
    <w:rsid w:val="00FC0896"/>
    <w:rPr>
      <w:rFonts w:ascii="Times New Roman" w:eastAsia="Times New Roman" w:hAnsi="Times New Roman" w:cs="Times New Roman"/>
      <w:i/>
      <w:iCs/>
      <w:caps/>
      <w:sz w:val="18"/>
      <w:szCs w:val="18"/>
      <w:u w:val="single"/>
      <w:lang w:val="en-US" w:eastAsia="ru-RU"/>
    </w:rPr>
  </w:style>
  <w:style w:type="character" w:customStyle="1" w:styleId="journaltitle">
    <w:name w:val="journaltitle"/>
    <w:basedOn w:val="a1"/>
    <w:rsid w:val="00FC0896"/>
  </w:style>
  <w:style w:type="character" w:customStyle="1" w:styleId="articlecitationyear">
    <w:name w:val="articlecitation_year"/>
    <w:basedOn w:val="a1"/>
    <w:rsid w:val="00FC0896"/>
  </w:style>
  <w:style w:type="character" w:customStyle="1" w:styleId="u-inline-block">
    <w:name w:val="u-inline-block"/>
    <w:basedOn w:val="a1"/>
    <w:rsid w:val="00FC0896"/>
  </w:style>
  <w:style w:type="paragraph" w:customStyle="1" w:styleId="basic">
    <w:name w:val="basic"/>
    <w:basedOn w:val="a0"/>
    <w:rsid w:val="00FC089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eparator">
    <w:name w:val="separator"/>
    <w:basedOn w:val="a1"/>
    <w:rsid w:val="00FC0896"/>
  </w:style>
  <w:style w:type="character" w:customStyle="1" w:styleId="afffe">
    <w:name w:val="Нет"/>
    <w:rsid w:val="00FC0896"/>
  </w:style>
  <w:style w:type="character" w:customStyle="1" w:styleId="Hyperlink0">
    <w:name w:val="Hyperlink.0"/>
    <w:basedOn w:val="afffe"/>
    <w:rsid w:val="00FC0896"/>
    <w:rPr>
      <w:rFonts w:ascii="Times New Roman" w:eastAsia="Times New Roman" w:hAnsi="Times New Roman" w:cs="Times New Roman"/>
      <w:sz w:val="28"/>
      <w:szCs w:val="28"/>
      <w:lang w:val="ru-RU"/>
    </w:rPr>
  </w:style>
  <w:style w:type="paragraph" w:styleId="affff">
    <w:name w:val="No Spacing"/>
    <w:link w:val="affff0"/>
    <w:uiPriority w:val="1"/>
    <w:qFormat/>
    <w:rsid w:val="00FC0896"/>
    <w:pPr>
      <w:spacing w:after="0" w:line="240" w:lineRule="auto"/>
    </w:pPr>
    <w:rPr>
      <w:rFonts w:ascii="Calibri" w:eastAsia="Calibri" w:hAnsi="Calibri" w:cs="Times New Roman"/>
      <w:lang w:eastAsia="ru-RU"/>
    </w:rPr>
  </w:style>
  <w:style w:type="character" w:customStyle="1" w:styleId="affff0">
    <w:name w:val="Без интервала Знак"/>
    <w:basedOn w:val="a1"/>
    <w:link w:val="affff"/>
    <w:uiPriority w:val="1"/>
    <w:rsid w:val="00FC0896"/>
    <w:rPr>
      <w:rFonts w:ascii="Calibri" w:eastAsia="Calibri" w:hAnsi="Calibri" w:cs="Times New Roman"/>
      <w:lang w:eastAsia="ru-RU"/>
    </w:rPr>
  </w:style>
  <w:style w:type="paragraph" w:customStyle="1" w:styleId="MDPI42tablebody">
    <w:name w:val="MDPI_4.2_table_body"/>
    <w:qFormat/>
    <w:rsid w:val="00FC0896"/>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52figure">
    <w:name w:val="MDPI_5.2_figure"/>
    <w:qFormat/>
    <w:rsid w:val="00FC0896"/>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71References">
    <w:name w:val="MDPI_7.1_References"/>
    <w:qFormat/>
    <w:rsid w:val="00FC0896"/>
    <w:pPr>
      <w:numPr>
        <w:numId w:val="9"/>
      </w:numPr>
      <w:adjustRightInd w:val="0"/>
      <w:snapToGrid w:val="0"/>
      <w:spacing w:after="0" w:line="228" w:lineRule="auto"/>
      <w:jc w:val="both"/>
    </w:pPr>
    <w:rPr>
      <w:rFonts w:ascii="Palatino Linotype" w:eastAsia="Times New Roman" w:hAnsi="Palatino Linotype" w:cs="Times New Roman"/>
      <w:color w:val="000000"/>
      <w:sz w:val="18"/>
      <w:szCs w:val="20"/>
      <w:lang w:val="en-US" w:eastAsia="de-DE" w:bidi="en-US"/>
    </w:rPr>
  </w:style>
  <w:style w:type="paragraph" w:styleId="affff1">
    <w:name w:val="Subtitle"/>
    <w:basedOn w:val="a0"/>
    <w:next w:val="a0"/>
    <w:link w:val="affff2"/>
    <w:rsid w:val="00FC0896"/>
    <w:pPr>
      <w:keepNext/>
      <w:keepLines/>
      <w:spacing w:after="320"/>
    </w:pPr>
    <w:rPr>
      <w:rFonts w:ascii="Arial" w:eastAsia="Arial" w:hAnsi="Arial" w:cs="Arial"/>
      <w:color w:val="666666"/>
      <w:sz w:val="30"/>
      <w:szCs w:val="30"/>
      <w:lang w:val="ru" w:eastAsia="ru-RU"/>
    </w:rPr>
  </w:style>
  <w:style w:type="character" w:customStyle="1" w:styleId="affff2">
    <w:name w:val="Подзаголовок Знак"/>
    <w:basedOn w:val="a1"/>
    <w:link w:val="affff1"/>
    <w:rsid w:val="00FC0896"/>
    <w:rPr>
      <w:rFonts w:ascii="Arial" w:eastAsia="Arial" w:hAnsi="Arial" w:cs="Arial"/>
      <w:color w:val="666666"/>
      <w:sz w:val="30"/>
      <w:szCs w:val="30"/>
      <w:lang w:val="ru" w:eastAsia="ru-RU"/>
    </w:rPr>
  </w:style>
  <w:style w:type="character" w:styleId="affff3">
    <w:name w:val="Placeholder Text"/>
    <w:basedOn w:val="a1"/>
    <w:uiPriority w:val="99"/>
    <w:semiHidden/>
    <w:rsid w:val="00FC0896"/>
    <w:rPr>
      <w:color w:val="808080"/>
    </w:rPr>
  </w:style>
  <w:style w:type="character" w:customStyle="1" w:styleId="extendedtext-short">
    <w:name w:val="extendedtext-short"/>
    <w:basedOn w:val="a1"/>
    <w:rsid w:val="00FC0896"/>
  </w:style>
  <w:style w:type="character" w:customStyle="1" w:styleId="c-bibliographic-informationvalue">
    <w:name w:val="c-bibliographic-information__value"/>
    <w:basedOn w:val="a1"/>
    <w:rsid w:val="00FC0896"/>
  </w:style>
  <w:style w:type="character" w:customStyle="1" w:styleId="anchor-text">
    <w:name w:val="anchor-text"/>
    <w:basedOn w:val="a1"/>
    <w:rsid w:val="00FC0896"/>
  </w:style>
  <w:style w:type="character" w:styleId="affff4">
    <w:name w:val="FollowedHyperlink"/>
    <w:basedOn w:val="a1"/>
    <w:uiPriority w:val="99"/>
    <w:semiHidden/>
    <w:unhideWhenUsed/>
    <w:rsid w:val="00FC0896"/>
    <w:rPr>
      <w:color w:val="800080" w:themeColor="followedHyperlink"/>
      <w:u w:val="single"/>
    </w:rPr>
  </w:style>
  <w:style w:type="character" w:customStyle="1" w:styleId="relative">
    <w:name w:val="relative"/>
    <w:basedOn w:val="a1"/>
    <w:rsid w:val="00FC0896"/>
  </w:style>
  <w:style w:type="character" w:customStyle="1" w:styleId="ml-1">
    <w:name w:val="ml-1"/>
    <w:basedOn w:val="a1"/>
    <w:rsid w:val="00FC0896"/>
  </w:style>
  <w:style w:type="character" w:customStyle="1" w:styleId="max-w-full">
    <w:name w:val="max-w-full"/>
    <w:basedOn w:val="a1"/>
    <w:rsid w:val="00FC0896"/>
  </w:style>
  <w:style w:type="character" w:customStyle="1" w:styleId="-mr-1">
    <w:name w:val="-mr-1"/>
    <w:basedOn w:val="a1"/>
    <w:rsid w:val="00FC0896"/>
  </w:style>
  <w:style w:type="character" w:customStyle="1" w:styleId="1f">
    <w:name w:val="Неразрешенное упоминание1"/>
    <w:basedOn w:val="a1"/>
    <w:uiPriority w:val="99"/>
    <w:semiHidden/>
    <w:unhideWhenUsed/>
    <w:rsid w:val="00FC0896"/>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uiPriority="9" w:qFormat="1"/>
    <w:lsdException w:name="heading 6"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page number" w:uiPriority="0"/>
    <w:lsdException w:name="List Bullet" w:uiPriority="0"/>
    <w:lsdException w:name="List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HTML Top of Form" w:uiPriority="0"/>
    <w:lsdException w:name="HTML Bottom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0">
    <w:name w:val="heading 1"/>
    <w:basedOn w:val="a0"/>
    <w:next w:val="a0"/>
    <w:link w:val="11"/>
    <w:uiPriority w:val="9"/>
    <w:qFormat/>
    <w:rsid w:val="00FC0896"/>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0">
    <w:name w:val="heading 2"/>
    <w:basedOn w:val="a0"/>
    <w:next w:val="a0"/>
    <w:link w:val="21"/>
    <w:uiPriority w:val="9"/>
    <w:unhideWhenUsed/>
    <w:qFormat/>
    <w:rsid w:val="00FC0896"/>
    <w:pPr>
      <w:keepNext/>
      <w:keepLines/>
      <w:spacing w:before="200" w:after="0"/>
      <w:outlineLvl w:val="1"/>
    </w:pPr>
    <w:rPr>
      <w:rFonts w:asciiTheme="majorHAnsi" w:eastAsiaTheme="majorEastAsia" w:hAnsiTheme="majorHAnsi" w:cstheme="majorBidi"/>
      <w:b/>
      <w:bCs/>
      <w:color w:val="4F81BD" w:themeColor="accent1"/>
      <w:sz w:val="26"/>
      <w:szCs w:val="26"/>
      <w:lang w:val="ru" w:eastAsia="ru-RU"/>
    </w:rPr>
  </w:style>
  <w:style w:type="paragraph" w:styleId="30">
    <w:name w:val="heading 3"/>
    <w:basedOn w:val="a0"/>
    <w:next w:val="a0"/>
    <w:link w:val="31"/>
    <w:uiPriority w:val="9"/>
    <w:qFormat/>
    <w:rsid w:val="00FC0896"/>
    <w:pPr>
      <w:keepNext/>
      <w:spacing w:after="0" w:line="400" w:lineRule="exact"/>
      <w:ind w:firstLine="567"/>
      <w:jc w:val="both"/>
      <w:outlineLvl w:val="2"/>
    </w:pPr>
    <w:rPr>
      <w:rFonts w:ascii="Times New Roman" w:eastAsia="Times New Roman" w:hAnsi="Times New Roman" w:cs="Times New Roman"/>
      <w:sz w:val="26"/>
      <w:szCs w:val="20"/>
      <w:lang w:eastAsia="ru-RU"/>
    </w:rPr>
  </w:style>
  <w:style w:type="paragraph" w:styleId="40">
    <w:name w:val="heading 4"/>
    <w:basedOn w:val="a0"/>
    <w:next w:val="a0"/>
    <w:link w:val="41"/>
    <w:uiPriority w:val="99"/>
    <w:qFormat/>
    <w:rsid w:val="00FC0896"/>
    <w:pPr>
      <w:keepNext/>
      <w:overflowPunct w:val="0"/>
      <w:autoSpaceDE w:val="0"/>
      <w:autoSpaceDN w:val="0"/>
      <w:adjustRightInd w:val="0"/>
      <w:spacing w:after="0" w:line="336" w:lineRule="auto"/>
      <w:jc w:val="center"/>
      <w:textAlignment w:val="baseline"/>
      <w:outlineLvl w:val="3"/>
    </w:pPr>
    <w:rPr>
      <w:rFonts w:ascii="Times New Roman" w:eastAsia="Times New Roman" w:hAnsi="Times New Roman" w:cs="Times New Roman"/>
      <w:sz w:val="28"/>
      <w:szCs w:val="20"/>
      <w:lang w:eastAsia="ru-RU"/>
    </w:rPr>
  </w:style>
  <w:style w:type="paragraph" w:styleId="5">
    <w:name w:val="heading 5"/>
    <w:basedOn w:val="a0"/>
    <w:next w:val="a0"/>
    <w:link w:val="50"/>
    <w:uiPriority w:val="9"/>
    <w:qFormat/>
    <w:rsid w:val="00FC0896"/>
    <w:pPr>
      <w:keepNext/>
      <w:widowControl w:val="0"/>
      <w:overflowPunct w:val="0"/>
      <w:autoSpaceDE w:val="0"/>
      <w:autoSpaceDN w:val="0"/>
      <w:adjustRightInd w:val="0"/>
      <w:spacing w:after="0" w:line="240" w:lineRule="auto"/>
      <w:ind w:left="-108" w:right="-108"/>
      <w:jc w:val="center"/>
      <w:textAlignment w:val="baseline"/>
      <w:outlineLvl w:val="4"/>
    </w:pPr>
    <w:rPr>
      <w:rFonts w:ascii="Times New Roman" w:eastAsia="Times New Roman" w:hAnsi="Times New Roman" w:cs="Times New Roman"/>
      <w:sz w:val="28"/>
      <w:szCs w:val="20"/>
      <w:lang w:eastAsia="ru-RU"/>
    </w:rPr>
  </w:style>
  <w:style w:type="paragraph" w:styleId="6">
    <w:name w:val="heading 6"/>
    <w:basedOn w:val="a0"/>
    <w:next w:val="a0"/>
    <w:link w:val="60"/>
    <w:uiPriority w:val="99"/>
    <w:qFormat/>
    <w:rsid w:val="00FC0896"/>
    <w:pPr>
      <w:keepNext/>
      <w:widowControl w:val="0"/>
      <w:overflowPunct w:val="0"/>
      <w:autoSpaceDE w:val="0"/>
      <w:autoSpaceDN w:val="0"/>
      <w:adjustRightInd w:val="0"/>
      <w:spacing w:after="0" w:line="240" w:lineRule="auto"/>
      <w:textAlignment w:val="baseline"/>
      <w:outlineLvl w:val="5"/>
    </w:pPr>
    <w:rPr>
      <w:rFonts w:ascii="Times New Roman" w:eastAsia="Times New Roman" w:hAnsi="Times New Roman" w:cs="Times New Roman"/>
      <w:sz w:val="28"/>
      <w:szCs w:val="20"/>
      <w:lang w:val="en-US"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751C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0"/>
    <w:link w:val="a6"/>
    <w:uiPriority w:val="99"/>
    <w:semiHidden/>
    <w:unhideWhenUsed/>
    <w:rsid w:val="00100CBC"/>
    <w:pPr>
      <w:spacing w:after="0" w:line="240" w:lineRule="auto"/>
    </w:pPr>
    <w:rPr>
      <w:rFonts w:ascii="Tahoma" w:hAnsi="Tahoma" w:cs="Tahoma"/>
      <w:sz w:val="16"/>
      <w:szCs w:val="16"/>
    </w:rPr>
  </w:style>
  <w:style w:type="character" w:customStyle="1" w:styleId="a6">
    <w:name w:val="Текст выноски Знак"/>
    <w:basedOn w:val="a1"/>
    <w:link w:val="a5"/>
    <w:uiPriority w:val="99"/>
    <w:semiHidden/>
    <w:rsid w:val="00100CBC"/>
    <w:rPr>
      <w:rFonts w:ascii="Tahoma" w:hAnsi="Tahoma" w:cs="Tahoma"/>
      <w:sz w:val="16"/>
      <w:szCs w:val="16"/>
    </w:rPr>
  </w:style>
  <w:style w:type="character" w:customStyle="1" w:styleId="21">
    <w:name w:val="Заголовок 2 Знак"/>
    <w:basedOn w:val="a1"/>
    <w:link w:val="20"/>
    <w:uiPriority w:val="9"/>
    <w:rsid w:val="00FC0896"/>
    <w:rPr>
      <w:rFonts w:asciiTheme="majorHAnsi" w:eastAsiaTheme="majorEastAsia" w:hAnsiTheme="majorHAnsi" w:cstheme="majorBidi"/>
      <w:b/>
      <w:bCs/>
      <w:color w:val="4F81BD" w:themeColor="accent1"/>
      <w:sz w:val="26"/>
      <w:szCs w:val="26"/>
      <w:lang w:val="ru" w:eastAsia="ru-RU"/>
    </w:rPr>
  </w:style>
  <w:style w:type="character" w:customStyle="1" w:styleId="11">
    <w:name w:val="Заголовок 1 Знак"/>
    <w:basedOn w:val="a1"/>
    <w:link w:val="10"/>
    <w:uiPriority w:val="9"/>
    <w:rsid w:val="00FC0896"/>
    <w:rPr>
      <w:rFonts w:asciiTheme="majorHAnsi" w:eastAsiaTheme="majorEastAsia" w:hAnsiTheme="majorHAnsi" w:cstheme="majorBidi"/>
      <w:color w:val="365F91" w:themeColor="accent1" w:themeShade="BF"/>
      <w:sz w:val="32"/>
      <w:szCs w:val="32"/>
    </w:rPr>
  </w:style>
  <w:style w:type="character" w:customStyle="1" w:styleId="31">
    <w:name w:val="Заголовок 3 Знак"/>
    <w:basedOn w:val="a1"/>
    <w:link w:val="30"/>
    <w:uiPriority w:val="9"/>
    <w:rsid w:val="00FC0896"/>
    <w:rPr>
      <w:rFonts w:ascii="Times New Roman" w:eastAsia="Times New Roman" w:hAnsi="Times New Roman" w:cs="Times New Roman"/>
      <w:sz w:val="26"/>
      <w:szCs w:val="20"/>
      <w:lang w:eastAsia="ru-RU"/>
    </w:rPr>
  </w:style>
  <w:style w:type="character" w:customStyle="1" w:styleId="41">
    <w:name w:val="Заголовок 4 Знак"/>
    <w:basedOn w:val="a1"/>
    <w:link w:val="40"/>
    <w:uiPriority w:val="99"/>
    <w:rsid w:val="00FC0896"/>
    <w:rPr>
      <w:rFonts w:ascii="Times New Roman" w:eastAsia="Times New Roman" w:hAnsi="Times New Roman" w:cs="Times New Roman"/>
      <w:sz w:val="28"/>
      <w:szCs w:val="20"/>
      <w:lang w:eastAsia="ru-RU"/>
    </w:rPr>
  </w:style>
  <w:style w:type="character" w:customStyle="1" w:styleId="50">
    <w:name w:val="Заголовок 5 Знак"/>
    <w:basedOn w:val="a1"/>
    <w:link w:val="5"/>
    <w:uiPriority w:val="9"/>
    <w:rsid w:val="00FC0896"/>
    <w:rPr>
      <w:rFonts w:ascii="Times New Roman" w:eastAsia="Times New Roman" w:hAnsi="Times New Roman" w:cs="Times New Roman"/>
      <w:sz w:val="28"/>
      <w:szCs w:val="20"/>
      <w:lang w:eastAsia="ru-RU"/>
    </w:rPr>
  </w:style>
  <w:style w:type="character" w:customStyle="1" w:styleId="60">
    <w:name w:val="Заголовок 6 Знак"/>
    <w:basedOn w:val="a1"/>
    <w:link w:val="6"/>
    <w:uiPriority w:val="99"/>
    <w:rsid w:val="00FC0896"/>
    <w:rPr>
      <w:rFonts w:ascii="Times New Roman" w:eastAsia="Times New Roman" w:hAnsi="Times New Roman" w:cs="Times New Roman"/>
      <w:sz w:val="28"/>
      <w:szCs w:val="20"/>
      <w:lang w:val="en-US" w:eastAsia="ru-RU"/>
    </w:rPr>
  </w:style>
  <w:style w:type="paragraph" w:styleId="a7">
    <w:name w:val="Title"/>
    <w:basedOn w:val="a0"/>
    <w:next w:val="a0"/>
    <w:link w:val="a8"/>
    <w:qFormat/>
    <w:rsid w:val="00FC0896"/>
    <w:pPr>
      <w:keepNext/>
      <w:keepLines/>
      <w:spacing w:after="0" w:line="240" w:lineRule="auto"/>
      <w:jc w:val="both"/>
    </w:pPr>
    <w:rPr>
      <w:rFonts w:ascii="Times New Roman" w:eastAsia="Times New Roman" w:hAnsi="Times New Roman" w:cs="Times New Roman"/>
      <w:b/>
      <w:sz w:val="26"/>
      <w:szCs w:val="26"/>
      <w:lang w:val="ru" w:eastAsia="ru-RU"/>
    </w:rPr>
  </w:style>
  <w:style w:type="character" w:customStyle="1" w:styleId="a8">
    <w:name w:val="Название Знак"/>
    <w:basedOn w:val="a1"/>
    <w:link w:val="a7"/>
    <w:rsid w:val="00FC0896"/>
    <w:rPr>
      <w:rFonts w:ascii="Times New Roman" w:eastAsia="Times New Roman" w:hAnsi="Times New Roman" w:cs="Times New Roman"/>
      <w:b/>
      <w:sz w:val="26"/>
      <w:szCs w:val="26"/>
      <w:lang w:val="ru" w:eastAsia="ru-RU"/>
    </w:rPr>
  </w:style>
  <w:style w:type="paragraph" w:styleId="a9">
    <w:name w:val="header"/>
    <w:basedOn w:val="a0"/>
    <w:link w:val="aa"/>
    <w:uiPriority w:val="99"/>
    <w:unhideWhenUsed/>
    <w:rsid w:val="00FC0896"/>
    <w:pPr>
      <w:tabs>
        <w:tab w:val="center" w:pos="4677"/>
        <w:tab w:val="right" w:pos="9355"/>
      </w:tabs>
      <w:spacing w:after="0" w:line="240" w:lineRule="auto"/>
    </w:pPr>
    <w:rPr>
      <w:rFonts w:ascii="Arial" w:eastAsia="Arial" w:hAnsi="Arial" w:cs="Arial"/>
      <w:lang w:val="ru" w:eastAsia="ru-RU"/>
    </w:rPr>
  </w:style>
  <w:style w:type="character" w:customStyle="1" w:styleId="aa">
    <w:name w:val="Верхний колонтитул Знак"/>
    <w:basedOn w:val="a1"/>
    <w:link w:val="a9"/>
    <w:uiPriority w:val="99"/>
    <w:rsid w:val="00FC0896"/>
    <w:rPr>
      <w:rFonts w:ascii="Arial" w:eastAsia="Arial" w:hAnsi="Arial" w:cs="Arial"/>
      <w:lang w:val="ru" w:eastAsia="ru-RU"/>
    </w:rPr>
  </w:style>
  <w:style w:type="paragraph" w:styleId="ab">
    <w:name w:val="footer"/>
    <w:basedOn w:val="a0"/>
    <w:link w:val="ac"/>
    <w:uiPriority w:val="99"/>
    <w:unhideWhenUsed/>
    <w:rsid w:val="00FC0896"/>
    <w:pPr>
      <w:tabs>
        <w:tab w:val="center" w:pos="4677"/>
        <w:tab w:val="right" w:pos="9355"/>
      </w:tabs>
      <w:spacing w:after="0" w:line="240" w:lineRule="auto"/>
    </w:pPr>
    <w:rPr>
      <w:rFonts w:ascii="Arial" w:eastAsia="Arial" w:hAnsi="Arial" w:cs="Arial"/>
      <w:lang w:val="ru" w:eastAsia="ru-RU"/>
    </w:rPr>
  </w:style>
  <w:style w:type="character" w:customStyle="1" w:styleId="ac">
    <w:name w:val="Нижний колонтитул Знак"/>
    <w:basedOn w:val="a1"/>
    <w:link w:val="ab"/>
    <w:uiPriority w:val="99"/>
    <w:rsid w:val="00FC0896"/>
    <w:rPr>
      <w:rFonts w:ascii="Arial" w:eastAsia="Arial" w:hAnsi="Arial" w:cs="Arial"/>
      <w:lang w:val="ru" w:eastAsia="ru-RU"/>
    </w:rPr>
  </w:style>
  <w:style w:type="paragraph" w:styleId="ad">
    <w:name w:val="List Paragraph"/>
    <w:aliases w:val="маркированный,без абзаца,ПАРАГРАФ"/>
    <w:basedOn w:val="a0"/>
    <w:link w:val="ae"/>
    <w:uiPriority w:val="34"/>
    <w:qFormat/>
    <w:rsid w:val="00FC0896"/>
    <w:pPr>
      <w:spacing w:after="160" w:line="256" w:lineRule="auto"/>
      <w:ind w:left="720"/>
      <w:contextualSpacing/>
    </w:pPr>
  </w:style>
  <w:style w:type="character" w:customStyle="1" w:styleId="ae">
    <w:name w:val="Абзац списка Знак"/>
    <w:aliases w:val="маркированный Знак,без абзаца Знак,ПАРАГРАФ Знак"/>
    <w:basedOn w:val="a1"/>
    <w:link w:val="ad"/>
    <w:uiPriority w:val="34"/>
    <w:rsid w:val="00FC0896"/>
  </w:style>
  <w:style w:type="paragraph" w:styleId="af">
    <w:name w:val="Normal (Web)"/>
    <w:basedOn w:val="a0"/>
    <w:uiPriority w:val="99"/>
    <w:unhideWhenUsed/>
    <w:rsid w:val="00FC089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FC0896"/>
    <w:pPr>
      <w:autoSpaceDE w:val="0"/>
      <w:autoSpaceDN w:val="0"/>
      <w:adjustRightInd w:val="0"/>
      <w:spacing w:after="0" w:line="240" w:lineRule="auto"/>
    </w:pPr>
    <w:rPr>
      <w:rFonts w:ascii="Courier Std" w:hAnsi="Courier Std" w:cs="Courier Std"/>
      <w:color w:val="000000"/>
      <w:sz w:val="24"/>
      <w:szCs w:val="24"/>
    </w:rPr>
  </w:style>
  <w:style w:type="character" w:styleId="af0">
    <w:name w:val="Hyperlink"/>
    <w:basedOn w:val="a1"/>
    <w:uiPriority w:val="99"/>
    <w:unhideWhenUsed/>
    <w:rsid w:val="00FC0896"/>
    <w:rPr>
      <w:color w:val="0000FF"/>
      <w:u w:val="single"/>
    </w:rPr>
  </w:style>
  <w:style w:type="paragraph" w:styleId="af1">
    <w:name w:val="Body Text Indent"/>
    <w:basedOn w:val="a0"/>
    <w:link w:val="af2"/>
    <w:uiPriority w:val="99"/>
    <w:unhideWhenUsed/>
    <w:rsid w:val="00FC0896"/>
    <w:pPr>
      <w:spacing w:after="120" w:line="254" w:lineRule="auto"/>
      <w:ind w:left="283"/>
    </w:pPr>
  </w:style>
  <w:style w:type="character" w:customStyle="1" w:styleId="af2">
    <w:name w:val="Основной текст с отступом Знак"/>
    <w:basedOn w:val="a1"/>
    <w:link w:val="af1"/>
    <w:uiPriority w:val="99"/>
    <w:rsid w:val="00FC0896"/>
  </w:style>
  <w:style w:type="paragraph" w:customStyle="1" w:styleId="TextBodyIndent">
    <w:name w:val="Text Body Indent"/>
    <w:basedOn w:val="a0"/>
    <w:rsid w:val="00FC0896"/>
    <w:pPr>
      <w:widowControl w:val="0"/>
      <w:suppressAutoHyphens/>
      <w:spacing w:before="100" w:after="120" w:line="100" w:lineRule="atLeast"/>
      <w:ind w:left="283"/>
    </w:pPr>
    <w:rPr>
      <w:rFonts w:ascii="Times New Roman" w:eastAsia="Calibri" w:hAnsi="Times New Roman" w:cs="Times New Roman"/>
      <w:sz w:val="24"/>
      <w:szCs w:val="20"/>
      <w:lang w:eastAsia="ru-RU"/>
    </w:rPr>
  </w:style>
  <w:style w:type="character" w:customStyle="1" w:styleId="s0">
    <w:name w:val="s0"/>
    <w:rsid w:val="00FC0896"/>
    <w:rPr>
      <w:rFonts w:ascii="Times New Roman" w:hAnsi="Times New Roman" w:cs="Times New Roman" w:hint="default"/>
      <w:strike w:val="0"/>
      <w:dstrike w:val="0"/>
      <w:color w:val="000000"/>
      <w:sz w:val="32"/>
      <w:u w:val="none"/>
      <w:effect w:val="none"/>
    </w:rPr>
  </w:style>
  <w:style w:type="character" w:customStyle="1" w:styleId="apple-converted-space">
    <w:name w:val="apple-converted-space"/>
    <w:basedOn w:val="a1"/>
    <w:rsid w:val="00FC0896"/>
  </w:style>
  <w:style w:type="paragraph" w:styleId="HTML">
    <w:name w:val="HTML Preformatted"/>
    <w:basedOn w:val="a0"/>
    <w:link w:val="HTML0"/>
    <w:uiPriority w:val="99"/>
    <w:unhideWhenUsed/>
    <w:rsid w:val="00FC08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rsid w:val="00FC0896"/>
    <w:rPr>
      <w:rFonts w:ascii="Courier New" w:eastAsia="Times New Roman" w:hAnsi="Courier New" w:cs="Courier New"/>
      <w:sz w:val="20"/>
      <w:szCs w:val="20"/>
      <w:lang w:eastAsia="ru-RU"/>
    </w:rPr>
  </w:style>
  <w:style w:type="paragraph" w:styleId="22">
    <w:name w:val="Body Text Indent 2"/>
    <w:basedOn w:val="a0"/>
    <w:link w:val="23"/>
    <w:unhideWhenUsed/>
    <w:rsid w:val="00FC0896"/>
    <w:pPr>
      <w:spacing w:after="120" w:line="480" w:lineRule="auto"/>
      <w:ind w:left="283"/>
    </w:pPr>
  </w:style>
  <w:style w:type="character" w:customStyle="1" w:styleId="23">
    <w:name w:val="Основной текст с отступом 2 Знак"/>
    <w:basedOn w:val="a1"/>
    <w:link w:val="22"/>
    <w:rsid w:val="00FC0896"/>
  </w:style>
  <w:style w:type="character" w:styleId="af3">
    <w:name w:val="Strong"/>
    <w:basedOn w:val="a1"/>
    <w:uiPriority w:val="22"/>
    <w:qFormat/>
    <w:rsid w:val="00FC0896"/>
    <w:rPr>
      <w:b/>
      <w:bCs/>
    </w:rPr>
  </w:style>
  <w:style w:type="paragraph" w:styleId="32">
    <w:name w:val="Body Text Indent 3"/>
    <w:basedOn w:val="a0"/>
    <w:link w:val="33"/>
    <w:uiPriority w:val="99"/>
    <w:rsid w:val="00FC0896"/>
    <w:pPr>
      <w:spacing w:after="0" w:line="240" w:lineRule="auto"/>
      <w:ind w:firstLine="360"/>
    </w:pPr>
    <w:rPr>
      <w:rFonts w:ascii="Times New Roman" w:eastAsia="Times New Roman" w:hAnsi="Times New Roman" w:cs="Times New Roman"/>
      <w:sz w:val="24"/>
      <w:szCs w:val="28"/>
      <w:lang w:eastAsia="ru-RU"/>
    </w:rPr>
  </w:style>
  <w:style w:type="character" w:customStyle="1" w:styleId="33">
    <w:name w:val="Основной текст с отступом 3 Знак"/>
    <w:basedOn w:val="a1"/>
    <w:link w:val="32"/>
    <w:uiPriority w:val="99"/>
    <w:rsid w:val="00FC0896"/>
    <w:rPr>
      <w:rFonts w:ascii="Times New Roman" w:eastAsia="Times New Roman" w:hAnsi="Times New Roman" w:cs="Times New Roman"/>
      <w:sz w:val="24"/>
      <w:szCs w:val="28"/>
      <w:lang w:eastAsia="ru-RU"/>
    </w:rPr>
  </w:style>
  <w:style w:type="paragraph" w:styleId="24">
    <w:name w:val="Body Text 2"/>
    <w:basedOn w:val="a0"/>
    <w:link w:val="25"/>
    <w:rsid w:val="00FC0896"/>
    <w:pPr>
      <w:spacing w:after="120" w:line="480" w:lineRule="auto"/>
    </w:pPr>
    <w:rPr>
      <w:rFonts w:ascii="Times New Roman" w:eastAsia="Times New Roman" w:hAnsi="Times New Roman" w:cs="Times New Roman"/>
      <w:sz w:val="24"/>
      <w:szCs w:val="24"/>
      <w:lang w:eastAsia="ru-RU"/>
    </w:rPr>
  </w:style>
  <w:style w:type="character" w:customStyle="1" w:styleId="25">
    <w:name w:val="Основной текст 2 Знак"/>
    <w:basedOn w:val="a1"/>
    <w:link w:val="24"/>
    <w:rsid w:val="00FC0896"/>
    <w:rPr>
      <w:rFonts w:ascii="Times New Roman" w:eastAsia="Times New Roman" w:hAnsi="Times New Roman" w:cs="Times New Roman"/>
      <w:sz w:val="24"/>
      <w:szCs w:val="24"/>
      <w:lang w:eastAsia="ru-RU"/>
    </w:rPr>
  </w:style>
  <w:style w:type="paragraph" w:styleId="af4">
    <w:name w:val="Plain Text"/>
    <w:basedOn w:val="a0"/>
    <w:link w:val="af5"/>
    <w:rsid w:val="00FC0896"/>
    <w:pPr>
      <w:spacing w:after="0" w:line="240" w:lineRule="auto"/>
      <w:jc w:val="both"/>
    </w:pPr>
    <w:rPr>
      <w:rFonts w:ascii="Franklin Gothic Book" w:eastAsia="Times New Roman" w:hAnsi="Franklin Gothic Book" w:cs="Times New Roman"/>
      <w:sz w:val="28"/>
      <w:szCs w:val="20"/>
      <w:lang w:val="en-US" w:eastAsia="ru-RU"/>
    </w:rPr>
  </w:style>
  <w:style w:type="character" w:customStyle="1" w:styleId="af5">
    <w:name w:val="Текст Знак"/>
    <w:basedOn w:val="a1"/>
    <w:link w:val="af4"/>
    <w:rsid w:val="00FC0896"/>
    <w:rPr>
      <w:rFonts w:ascii="Franklin Gothic Book" w:eastAsia="Times New Roman" w:hAnsi="Franklin Gothic Book" w:cs="Times New Roman"/>
      <w:sz w:val="28"/>
      <w:szCs w:val="20"/>
      <w:lang w:val="en-US" w:eastAsia="ru-RU"/>
    </w:rPr>
  </w:style>
  <w:style w:type="paragraph" w:customStyle="1" w:styleId="PlainText1">
    <w:name w:val="Plain Text1"/>
    <w:basedOn w:val="a0"/>
    <w:rsid w:val="00FC0896"/>
    <w:pPr>
      <w:spacing w:after="0" w:line="240" w:lineRule="auto"/>
      <w:jc w:val="both"/>
    </w:pPr>
    <w:rPr>
      <w:rFonts w:ascii="Franklin Gothic Book" w:eastAsia="Times New Roman" w:hAnsi="Franklin Gothic Book" w:cs="Times New Roman"/>
      <w:sz w:val="28"/>
      <w:szCs w:val="20"/>
      <w:lang w:val="en-US" w:eastAsia="ru-RU"/>
    </w:rPr>
  </w:style>
  <w:style w:type="paragraph" w:styleId="34">
    <w:name w:val="Body Text 3"/>
    <w:basedOn w:val="a0"/>
    <w:link w:val="35"/>
    <w:rsid w:val="00FC0896"/>
    <w:pPr>
      <w:tabs>
        <w:tab w:val="left" w:pos="576"/>
        <w:tab w:val="left" w:pos="720"/>
      </w:tabs>
      <w:spacing w:after="0" w:line="240" w:lineRule="auto"/>
    </w:pPr>
    <w:rPr>
      <w:rFonts w:ascii="Times New Roman" w:eastAsia="Times New Roman" w:hAnsi="Times New Roman" w:cs="Times New Roman"/>
      <w:snapToGrid w:val="0"/>
      <w:color w:val="000000"/>
      <w:sz w:val="28"/>
      <w:szCs w:val="20"/>
      <w:lang w:val="en-US" w:eastAsia="ru-RU"/>
    </w:rPr>
  </w:style>
  <w:style w:type="character" w:customStyle="1" w:styleId="35">
    <w:name w:val="Основной текст 3 Знак"/>
    <w:basedOn w:val="a1"/>
    <w:link w:val="34"/>
    <w:rsid w:val="00FC0896"/>
    <w:rPr>
      <w:rFonts w:ascii="Times New Roman" w:eastAsia="Times New Roman" w:hAnsi="Times New Roman" w:cs="Times New Roman"/>
      <w:snapToGrid w:val="0"/>
      <w:color w:val="000000"/>
      <w:sz w:val="28"/>
      <w:szCs w:val="20"/>
      <w:lang w:val="en-US" w:eastAsia="ru-RU"/>
    </w:rPr>
  </w:style>
  <w:style w:type="paragraph" w:customStyle="1" w:styleId="Normal1">
    <w:name w:val="Normal1"/>
    <w:uiPriority w:val="99"/>
    <w:rsid w:val="00FC0896"/>
    <w:pPr>
      <w:spacing w:before="100" w:after="100" w:line="240" w:lineRule="auto"/>
    </w:pPr>
    <w:rPr>
      <w:rFonts w:ascii="Times New Roman" w:eastAsia="Times New Roman" w:hAnsi="Times New Roman" w:cs="Times New Roman"/>
      <w:snapToGrid w:val="0"/>
      <w:sz w:val="24"/>
      <w:szCs w:val="20"/>
      <w:lang w:eastAsia="ru-RU"/>
    </w:rPr>
  </w:style>
  <w:style w:type="paragraph" w:styleId="af6">
    <w:name w:val="Body Text"/>
    <w:basedOn w:val="a0"/>
    <w:link w:val="af7"/>
    <w:rsid w:val="00FC0896"/>
    <w:pPr>
      <w:spacing w:after="0" w:line="240" w:lineRule="auto"/>
      <w:jc w:val="both"/>
    </w:pPr>
    <w:rPr>
      <w:rFonts w:ascii="Arial" w:eastAsia="Times New Roman" w:hAnsi="Arial" w:cs="Times New Roman"/>
      <w:b/>
      <w:snapToGrid w:val="0"/>
      <w:sz w:val="26"/>
      <w:szCs w:val="20"/>
      <w:lang w:eastAsia="ru-RU"/>
    </w:rPr>
  </w:style>
  <w:style w:type="character" w:customStyle="1" w:styleId="af7">
    <w:name w:val="Основной текст Знак"/>
    <w:basedOn w:val="a1"/>
    <w:link w:val="af6"/>
    <w:rsid w:val="00FC0896"/>
    <w:rPr>
      <w:rFonts w:ascii="Arial" w:eastAsia="Times New Roman" w:hAnsi="Arial" w:cs="Times New Roman"/>
      <w:b/>
      <w:snapToGrid w:val="0"/>
      <w:sz w:val="26"/>
      <w:szCs w:val="20"/>
      <w:lang w:eastAsia="ru-RU"/>
    </w:rPr>
  </w:style>
  <w:style w:type="character" w:styleId="af8">
    <w:name w:val="page number"/>
    <w:basedOn w:val="a1"/>
    <w:rsid w:val="00FC0896"/>
  </w:style>
  <w:style w:type="paragraph" w:customStyle="1" w:styleId="af9">
    <w:name w:val="Абзац после нумерации"/>
    <w:basedOn w:val="af6"/>
    <w:next w:val="afa"/>
    <w:rsid w:val="00FC0896"/>
    <w:pPr>
      <w:autoSpaceDE w:val="0"/>
      <w:autoSpaceDN w:val="0"/>
      <w:adjustRightInd w:val="0"/>
      <w:spacing w:before="57"/>
      <w:ind w:firstLine="454"/>
    </w:pPr>
    <w:rPr>
      <w:rFonts w:ascii="Times New Roman" w:hAnsi="Times New Roman"/>
      <w:b w:val="0"/>
      <w:snapToGrid/>
      <w:sz w:val="20"/>
    </w:rPr>
  </w:style>
  <w:style w:type="paragraph" w:customStyle="1" w:styleId="afa">
    <w:name w:val="Абзац"/>
    <w:basedOn w:val="af6"/>
    <w:rsid w:val="00FC0896"/>
    <w:pPr>
      <w:autoSpaceDE w:val="0"/>
      <w:autoSpaceDN w:val="0"/>
      <w:adjustRightInd w:val="0"/>
      <w:ind w:firstLine="454"/>
    </w:pPr>
    <w:rPr>
      <w:rFonts w:ascii="Times New Roman" w:hAnsi="Times New Roman"/>
      <w:b w:val="0"/>
      <w:snapToGrid/>
      <w:sz w:val="20"/>
    </w:rPr>
  </w:style>
  <w:style w:type="paragraph" w:customStyle="1" w:styleId="afb">
    <w:name w:val="Формула"/>
    <w:basedOn w:val="af6"/>
    <w:rsid w:val="00FC0896"/>
    <w:pPr>
      <w:tabs>
        <w:tab w:val="center" w:pos="3005"/>
        <w:tab w:val="right" w:pos="6123"/>
      </w:tabs>
      <w:autoSpaceDE w:val="0"/>
      <w:autoSpaceDN w:val="0"/>
      <w:adjustRightInd w:val="0"/>
      <w:spacing w:before="57" w:after="57"/>
      <w:jc w:val="left"/>
    </w:pPr>
    <w:rPr>
      <w:rFonts w:ascii="Times New Roman" w:hAnsi="Times New Roman"/>
      <w:b w:val="0"/>
      <w:snapToGrid/>
      <w:sz w:val="20"/>
    </w:rPr>
  </w:style>
  <w:style w:type="paragraph" w:customStyle="1" w:styleId="afc">
    <w:name w:val="Нумерация"/>
    <w:basedOn w:val="af6"/>
    <w:rsid w:val="00FC0896"/>
    <w:pPr>
      <w:tabs>
        <w:tab w:val="left" w:pos="283"/>
      </w:tabs>
      <w:autoSpaceDE w:val="0"/>
      <w:autoSpaceDN w:val="0"/>
      <w:adjustRightInd w:val="0"/>
      <w:ind w:left="283" w:hanging="283"/>
    </w:pPr>
    <w:rPr>
      <w:rFonts w:ascii="Times New Roman" w:hAnsi="Times New Roman"/>
      <w:b w:val="0"/>
      <w:snapToGrid/>
      <w:sz w:val="20"/>
    </w:rPr>
  </w:style>
  <w:style w:type="paragraph" w:customStyle="1" w:styleId="26">
    <w:name w:val="заголовок 2"/>
    <w:rsid w:val="00FC0896"/>
    <w:pPr>
      <w:keepNext/>
      <w:keepLines/>
      <w:tabs>
        <w:tab w:val="left" w:pos="1587"/>
      </w:tabs>
      <w:autoSpaceDE w:val="0"/>
      <w:autoSpaceDN w:val="0"/>
      <w:adjustRightInd w:val="0"/>
      <w:spacing w:before="369" w:after="255" w:line="240" w:lineRule="auto"/>
      <w:ind w:left="1587" w:hanging="680"/>
    </w:pPr>
    <w:rPr>
      <w:rFonts w:ascii="Arial" w:eastAsia="Times New Roman" w:hAnsi="Arial" w:cs="Arial"/>
      <w:b/>
      <w:bCs/>
      <w:sz w:val="24"/>
      <w:szCs w:val="24"/>
      <w:lang w:eastAsia="ru-RU"/>
    </w:rPr>
  </w:style>
  <w:style w:type="paragraph" w:customStyle="1" w:styleId="afd">
    <w:name w:val="Первыцй абзац"/>
    <w:basedOn w:val="af6"/>
    <w:rsid w:val="00FC0896"/>
    <w:pPr>
      <w:autoSpaceDE w:val="0"/>
      <w:autoSpaceDN w:val="0"/>
      <w:adjustRightInd w:val="0"/>
      <w:ind w:firstLine="907"/>
    </w:pPr>
    <w:rPr>
      <w:rFonts w:ascii="Times New Roman" w:hAnsi="Times New Roman"/>
      <w:b w:val="0"/>
      <w:snapToGrid/>
      <w:sz w:val="20"/>
    </w:rPr>
  </w:style>
  <w:style w:type="paragraph" w:customStyle="1" w:styleId="afe">
    <w:name w:val="Литература"/>
    <w:basedOn w:val="afc"/>
    <w:rsid w:val="00FC0896"/>
    <w:pPr>
      <w:tabs>
        <w:tab w:val="clear" w:pos="283"/>
        <w:tab w:val="left" w:pos="340"/>
      </w:tabs>
      <w:ind w:left="340" w:hanging="340"/>
    </w:pPr>
    <w:rPr>
      <w:sz w:val="16"/>
      <w:szCs w:val="16"/>
    </w:rPr>
  </w:style>
  <w:style w:type="paragraph" w:customStyle="1" w:styleId="aff">
    <w:name w:val="Заголовок Литературы"/>
    <w:basedOn w:val="a0"/>
    <w:rsid w:val="00FC0896"/>
    <w:pPr>
      <w:keepNext/>
      <w:autoSpaceDE w:val="0"/>
      <w:autoSpaceDN w:val="0"/>
      <w:adjustRightInd w:val="0"/>
      <w:spacing w:before="170" w:after="85" w:line="240" w:lineRule="auto"/>
      <w:jc w:val="center"/>
    </w:pPr>
    <w:rPr>
      <w:rFonts w:ascii="Arial" w:eastAsia="Times New Roman" w:hAnsi="Arial" w:cs="Arial"/>
      <w:b/>
      <w:bCs/>
      <w:sz w:val="20"/>
      <w:szCs w:val="20"/>
      <w:lang w:eastAsia="ru-RU"/>
    </w:rPr>
  </w:style>
  <w:style w:type="paragraph" w:customStyle="1" w:styleId="42">
    <w:name w:val="заголовок 4"/>
    <w:basedOn w:val="36"/>
    <w:rsid w:val="00FC0896"/>
    <w:rPr>
      <w:sz w:val="18"/>
      <w:szCs w:val="18"/>
    </w:rPr>
  </w:style>
  <w:style w:type="paragraph" w:customStyle="1" w:styleId="36">
    <w:name w:val="заголовок 3"/>
    <w:basedOn w:val="26"/>
    <w:rsid w:val="00FC0896"/>
    <w:pPr>
      <w:keepLines w:val="0"/>
      <w:tabs>
        <w:tab w:val="clear" w:pos="1587"/>
      </w:tabs>
      <w:spacing w:before="227" w:after="113"/>
      <w:ind w:left="1701" w:hanging="794"/>
    </w:pPr>
    <w:rPr>
      <w:sz w:val="20"/>
      <w:szCs w:val="20"/>
    </w:rPr>
  </w:style>
  <w:style w:type="paragraph" w:customStyle="1" w:styleId="aff0">
    <w:name w:val="Абзац после Заголовка"/>
    <w:basedOn w:val="af6"/>
    <w:rsid w:val="00FC0896"/>
    <w:pPr>
      <w:autoSpaceDE w:val="0"/>
      <w:autoSpaceDN w:val="0"/>
      <w:adjustRightInd w:val="0"/>
      <w:ind w:firstLine="907"/>
    </w:pPr>
    <w:rPr>
      <w:rFonts w:ascii="Times New Roman" w:hAnsi="Times New Roman"/>
      <w:b w:val="0"/>
      <w:snapToGrid/>
      <w:sz w:val="20"/>
    </w:rPr>
  </w:style>
  <w:style w:type="paragraph" w:customStyle="1" w:styleId="12">
    <w:name w:val="Подпись 1"/>
    <w:basedOn w:val="af6"/>
    <w:rsid w:val="00FC0896"/>
    <w:pPr>
      <w:keepNext/>
      <w:keepLines/>
      <w:autoSpaceDE w:val="0"/>
      <w:autoSpaceDN w:val="0"/>
      <w:adjustRightInd w:val="0"/>
      <w:spacing w:after="28"/>
    </w:pPr>
    <w:rPr>
      <w:rFonts w:ascii="Times New Roman" w:hAnsi="Times New Roman"/>
      <w:b w:val="0"/>
      <w:snapToGrid/>
      <w:sz w:val="18"/>
      <w:szCs w:val="18"/>
    </w:rPr>
  </w:style>
  <w:style w:type="paragraph" w:customStyle="1" w:styleId="27">
    <w:name w:val="Подпись 2"/>
    <w:basedOn w:val="12"/>
    <w:rsid w:val="00FC0896"/>
    <w:pPr>
      <w:spacing w:before="28" w:after="0"/>
    </w:pPr>
    <w:rPr>
      <w:sz w:val="16"/>
      <w:szCs w:val="16"/>
    </w:rPr>
  </w:style>
  <w:style w:type="paragraph" w:styleId="aff1">
    <w:name w:val="footnote text"/>
    <w:basedOn w:val="a0"/>
    <w:link w:val="aff2"/>
    <w:semiHidden/>
    <w:rsid w:val="00FC0896"/>
    <w:pPr>
      <w:spacing w:after="0" w:line="360" w:lineRule="auto"/>
      <w:ind w:firstLine="851"/>
      <w:jc w:val="both"/>
    </w:pPr>
    <w:rPr>
      <w:rFonts w:ascii="Arial" w:eastAsia="Times New Roman" w:hAnsi="Arial" w:cs="Times New Roman"/>
      <w:sz w:val="24"/>
      <w:szCs w:val="20"/>
      <w:lang w:eastAsia="ru-RU"/>
    </w:rPr>
  </w:style>
  <w:style w:type="character" w:customStyle="1" w:styleId="aff2">
    <w:name w:val="Текст сноски Знак"/>
    <w:basedOn w:val="a1"/>
    <w:link w:val="aff1"/>
    <w:semiHidden/>
    <w:rsid w:val="00FC0896"/>
    <w:rPr>
      <w:rFonts w:ascii="Arial" w:eastAsia="Times New Roman" w:hAnsi="Arial" w:cs="Times New Roman"/>
      <w:sz w:val="24"/>
      <w:szCs w:val="20"/>
      <w:lang w:eastAsia="ru-RU"/>
    </w:rPr>
  </w:style>
  <w:style w:type="character" w:styleId="aff3">
    <w:name w:val="Emphasis"/>
    <w:uiPriority w:val="20"/>
    <w:qFormat/>
    <w:rsid w:val="00FC0896"/>
    <w:rPr>
      <w:i/>
      <w:iCs/>
    </w:rPr>
  </w:style>
  <w:style w:type="paragraph" w:styleId="z-">
    <w:name w:val="HTML Top of Form"/>
    <w:basedOn w:val="a0"/>
    <w:next w:val="a0"/>
    <w:link w:val="z-0"/>
    <w:hidden/>
    <w:rsid w:val="00FC0896"/>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1"/>
    <w:link w:val="z-"/>
    <w:rsid w:val="00FC0896"/>
    <w:rPr>
      <w:rFonts w:ascii="Arial" w:eastAsia="Times New Roman" w:hAnsi="Arial" w:cs="Arial"/>
      <w:vanish/>
      <w:sz w:val="16"/>
      <w:szCs w:val="16"/>
      <w:lang w:eastAsia="ru-RU"/>
    </w:rPr>
  </w:style>
  <w:style w:type="paragraph" w:styleId="z-1">
    <w:name w:val="HTML Bottom of Form"/>
    <w:basedOn w:val="a0"/>
    <w:next w:val="a0"/>
    <w:link w:val="z-2"/>
    <w:hidden/>
    <w:rsid w:val="00FC0896"/>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1"/>
    <w:link w:val="z-1"/>
    <w:rsid w:val="00FC0896"/>
    <w:rPr>
      <w:rFonts w:ascii="Arial" w:eastAsia="Times New Roman" w:hAnsi="Arial" w:cs="Arial"/>
      <w:vanish/>
      <w:sz w:val="16"/>
      <w:szCs w:val="16"/>
      <w:lang w:eastAsia="ru-RU"/>
    </w:rPr>
  </w:style>
  <w:style w:type="paragraph" w:customStyle="1" w:styleId="2">
    <w:name w:val="Стиль2"/>
    <w:basedOn w:val="a0"/>
    <w:rsid w:val="00FC0896"/>
    <w:pPr>
      <w:widowControl w:val="0"/>
      <w:numPr>
        <w:ilvl w:val="1"/>
        <w:numId w:val="3"/>
      </w:numPr>
      <w:tabs>
        <w:tab w:val="clear" w:pos="2327"/>
        <w:tab w:val="num" w:pos="360"/>
      </w:tabs>
      <w:overflowPunct w:val="0"/>
      <w:autoSpaceDE w:val="0"/>
      <w:autoSpaceDN w:val="0"/>
      <w:adjustRightInd w:val="0"/>
      <w:spacing w:after="240" w:line="240" w:lineRule="auto"/>
      <w:ind w:left="0" w:firstLine="0"/>
      <w:textAlignment w:val="baseline"/>
      <w:outlineLvl w:val="1"/>
    </w:pPr>
    <w:rPr>
      <w:rFonts w:ascii="Times New Roman" w:eastAsia="Times New Roman" w:hAnsi="Times New Roman" w:cs="Times New Roman"/>
      <w:b/>
      <w:bCs/>
      <w:sz w:val="28"/>
      <w:szCs w:val="20"/>
      <w:lang w:eastAsia="ru-RU"/>
    </w:rPr>
  </w:style>
  <w:style w:type="paragraph" w:customStyle="1" w:styleId="3">
    <w:name w:val="Стиль3"/>
    <w:basedOn w:val="a0"/>
    <w:rsid w:val="00FC0896"/>
    <w:pPr>
      <w:keepNext/>
      <w:keepLines/>
      <w:widowControl w:val="0"/>
      <w:numPr>
        <w:ilvl w:val="2"/>
        <w:numId w:val="3"/>
      </w:numPr>
      <w:tabs>
        <w:tab w:val="clear" w:pos="2471"/>
        <w:tab w:val="num" w:pos="360"/>
      </w:tabs>
      <w:overflowPunct w:val="0"/>
      <w:autoSpaceDE w:val="0"/>
      <w:autoSpaceDN w:val="0"/>
      <w:adjustRightInd w:val="0"/>
      <w:spacing w:before="240" w:after="0" w:line="240" w:lineRule="auto"/>
      <w:ind w:left="0" w:firstLine="0"/>
      <w:textAlignment w:val="baseline"/>
      <w:outlineLvl w:val="2"/>
    </w:pPr>
    <w:rPr>
      <w:rFonts w:ascii="Times New Roman" w:eastAsia="Times New Roman" w:hAnsi="Times New Roman" w:cs="Times New Roman"/>
      <w:b/>
      <w:bCs/>
      <w:sz w:val="28"/>
      <w:szCs w:val="20"/>
      <w:lang w:eastAsia="ru-RU"/>
    </w:rPr>
  </w:style>
  <w:style w:type="paragraph" w:customStyle="1" w:styleId="1">
    <w:name w:val="Стиль1"/>
    <w:basedOn w:val="a0"/>
    <w:rsid w:val="00FC0896"/>
    <w:pPr>
      <w:keepNext/>
      <w:keepLines/>
      <w:widowControl w:val="0"/>
      <w:numPr>
        <w:numId w:val="4"/>
      </w:numPr>
      <w:tabs>
        <w:tab w:val="num" w:pos="1283"/>
        <w:tab w:val="left" w:pos="1474"/>
      </w:tabs>
      <w:overflowPunct w:val="0"/>
      <w:autoSpaceDE w:val="0"/>
      <w:autoSpaceDN w:val="0"/>
      <w:adjustRightInd w:val="0"/>
      <w:spacing w:after="240" w:line="240" w:lineRule="auto"/>
      <w:ind w:left="1283" w:hanging="432"/>
      <w:textAlignment w:val="baseline"/>
      <w:outlineLvl w:val="0"/>
    </w:pPr>
    <w:rPr>
      <w:rFonts w:ascii="Times New Roman" w:eastAsia="Times New Roman" w:hAnsi="Times New Roman" w:cs="Times New Roman"/>
      <w:b/>
      <w:bCs/>
      <w:sz w:val="28"/>
      <w:szCs w:val="20"/>
      <w:lang w:val="en-US" w:eastAsia="ru-RU"/>
    </w:rPr>
  </w:style>
  <w:style w:type="paragraph" w:customStyle="1" w:styleId="BodyText22">
    <w:name w:val="Body Text 22"/>
    <w:basedOn w:val="a0"/>
    <w:rsid w:val="00FC0896"/>
    <w:pPr>
      <w:widowControl w:val="0"/>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ru-RU"/>
    </w:rPr>
  </w:style>
  <w:style w:type="paragraph" w:customStyle="1" w:styleId="BodyText21">
    <w:name w:val="Body Text 21"/>
    <w:basedOn w:val="a0"/>
    <w:rsid w:val="00FC0896"/>
    <w:pPr>
      <w:widowControl w:val="0"/>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0"/>
      <w:lang w:eastAsia="ru-RU"/>
    </w:rPr>
  </w:style>
  <w:style w:type="paragraph" w:styleId="28">
    <w:name w:val="List 2"/>
    <w:basedOn w:val="a0"/>
    <w:rsid w:val="00FC0896"/>
    <w:pPr>
      <w:widowControl w:val="0"/>
      <w:overflowPunct w:val="0"/>
      <w:autoSpaceDE w:val="0"/>
      <w:autoSpaceDN w:val="0"/>
      <w:adjustRightInd w:val="0"/>
      <w:spacing w:after="0" w:line="240" w:lineRule="auto"/>
      <w:ind w:left="566" w:hanging="283"/>
      <w:textAlignment w:val="baseline"/>
    </w:pPr>
    <w:rPr>
      <w:rFonts w:ascii="Times New Roman" w:eastAsia="Times New Roman" w:hAnsi="Times New Roman" w:cs="Times New Roman"/>
      <w:sz w:val="20"/>
      <w:szCs w:val="20"/>
      <w:lang w:eastAsia="ru-RU"/>
    </w:rPr>
  </w:style>
  <w:style w:type="paragraph" w:customStyle="1" w:styleId="4">
    <w:name w:val="Стиль4"/>
    <w:basedOn w:val="24"/>
    <w:autoRedefine/>
    <w:rsid w:val="00FC0896"/>
    <w:pPr>
      <w:numPr>
        <w:ilvl w:val="3"/>
        <w:numId w:val="5"/>
      </w:numPr>
      <w:overflowPunct w:val="0"/>
      <w:autoSpaceDE w:val="0"/>
      <w:autoSpaceDN w:val="0"/>
      <w:adjustRightInd w:val="0"/>
      <w:spacing w:after="240" w:line="240" w:lineRule="auto"/>
      <w:ind w:left="1702" w:hanging="851"/>
      <w:jc w:val="both"/>
      <w:textAlignment w:val="baseline"/>
      <w:outlineLvl w:val="3"/>
    </w:pPr>
    <w:rPr>
      <w:b/>
      <w:sz w:val="28"/>
      <w:szCs w:val="20"/>
    </w:rPr>
  </w:style>
  <w:style w:type="paragraph" w:customStyle="1" w:styleId="aff4">
    <w:name w:val="Знак"/>
    <w:basedOn w:val="a0"/>
    <w:rsid w:val="00FC0896"/>
    <w:pPr>
      <w:spacing w:after="160" w:line="240" w:lineRule="exact"/>
    </w:pPr>
    <w:rPr>
      <w:rFonts w:ascii="Verdana" w:eastAsia="Times New Roman" w:hAnsi="Verdana" w:cs="Verdana"/>
      <w:sz w:val="20"/>
      <w:szCs w:val="20"/>
      <w:lang w:val="en-US"/>
    </w:rPr>
  </w:style>
  <w:style w:type="paragraph" w:styleId="aff5">
    <w:name w:val="caption"/>
    <w:basedOn w:val="a0"/>
    <w:next w:val="a0"/>
    <w:qFormat/>
    <w:rsid w:val="00FC0896"/>
    <w:pPr>
      <w:spacing w:after="0" w:line="200" w:lineRule="exact"/>
      <w:jc w:val="both"/>
    </w:pPr>
    <w:rPr>
      <w:rFonts w:ascii="Times New Roman" w:eastAsia="Times New Roman" w:hAnsi="Times New Roman" w:cs="Times New Roman"/>
      <w:sz w:val="16"/>
      <w:szCs w:val="20"/>
      <w:lang w:val="en-US"/>
    </w:rPr>
  </w:style>
  <w:style w:type="paragraph" w:customStyle="1" w:styleId="13">
    <w:name w:val="Знак1"/>
    <w:basedOn w:val="a0"/>
    <w:rsid w:val="00FC0896"/>
    <w:pPr>
      <w:spacing w:after="160" w:line="240" w:lineRule="exact"/>
    </w:pPr>
    <w:rPr>
      <w:rFonts w:ascii="Verdana" w:eastAsia="Times New Roman" w:hAnsi="Verdana" w:cs="Verdana"/>
      <w:sz w:val="20"/>
      <w:szCs w:val="20"/>
      <w:lang w:val="en-US"/>
    </w:rPr>
  </w:style>
  <w:style w:type="paragraph" w:styleId="a">
    <w:name w:val="List Bullet"/>
    <w:basedOn w:val="a0"/>
    <w:rsid w:val="00FC0896"/>
    <w:pPr>
      <w:numPr>
        <w:numId w:val="6"/>
      </w:numPr>
      <w:tabs>
        <w:tab w:val="num" w:pos="720"/>
      </w:tabs>
    </w:pPr>
    <w:rPr>
      <w:rFonts w:ascii="Calibri" w:eastAsia="Times New Roman" w:hAnsi="Calibri" w:cs="Calibri"/>
      <w:lang w:val="en-US"/>
    </w:rPr>
  </w:style>
  <w:style w:type="character" w:customStyle="1" w:styleId="databold">
    <w:name w:val="data_bold"/>
    <w:rsid w:val="00FC0896"/>
  </w:style>
  <w:style w:type="paragraph" w:customStyle="1" w:styleId="aff6">
    <w:name w:val="Знак Знак Знак Знак"/>
    <w:basedOn w:val="a0"/>
    <w:autoRedefine/>
    <w:uiPriority w:val="99"/>
    <w:rsid w:val="00FC0896"/>
    <w:pPr>
      <w:spacing w:after="160" w:line="240" w:lineRule="exact"/>
    </w:pPr>
    <w:rPr>
      <w:rFonts w:ascii="Times New Roman" w:eastAsia="SimSun" w:hAnsi="Times New Roman" w:cs="Times New Roman"/>
      <w:b/>
      <w:sz w:val="28"/>
      <w:szCs w:val="24"/>
      <w:lang w:val="en-US" w:eastAsia="ru-RU"/>
    </w:rPr>
  </w:style>
  <w:style w:type="paragraph" w:customStyle="1" w:styleId="1-9">
    <w:name w:val="Литра 1-9"/>
    <w:rsid w:val="00FC0896"/>
    <w:pPr>
      <w:spacing w:after="60" w:line="216" w:lineRule="auto"/>
      <w:ind w:left="720" w:hanging="360"/>
      <w:jc w:val="both"/>
    </w:pPr>
    <w:rPr>
      <w:rFonts w:ascii="Times New Roman" w:eastAsia="Times New Roman" w:hAnsi="Times New Roman" w:cs="Times New Roman"/>
      <w:sz w:val="18"/>
      <w:szCs w:val="20"/>
      <w:lang w:eastAsia="ru-RU"/>
    </w:rPr>
  </w:style>
  <w:style w:type="character" w:customStyle="1" w:styleId="google-src-text1">
    <w:name w:val="google-src-text1"/>
    <w:rsid w:val="00FC0896"/>
    <w:rPr>
      <w:vanish/>
    </w:rPr>
  </w:style>
  <w:style w:type="paragraph" w:customStyle="1" w:styleId="ZchnZchn1">
    <w:name w:val="Zchn Zchn1"/>
    <w:basedOn w:val="a0"/>
    <w:autoRedefine/>
    <w:uiPriority w:val="99"/>
    <w:rsid w:val="00FC0896"/>
    <w:pPr>
      <w:spacing w:after="160" w:line="240" w:lineRule="exact"/>
    </w:pPr>
    <w:rPr>
      <w:rFonts w:ascii="Times New Roman" w:eastAsia="SimSun" w:hAnsi="Times New Roman" w:cs="Times New Roman"/>
      <w:b/>
      <w:sz w:val="28"/>
      <w:szCs w:val="24"/>
      <w:lang w:val="en-US" w:eastAsia="ru-RU"/>
    </w:rPr>
  </w:style>
  <w:style w:type="paragraph" w:customStyle="1" w:styleId="aff7">
    <w:name w:val="Стиль"/>
    <w:rsid w:val="00FC089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61">
    <w:name w:val="Знак Знак6"/>
    <w:uiPriority w:val="99"/>
    <w:rsid w:val="00FC0896"/>
    <w:rPr>
      <w:rFonts w:ascii="Courier New" w:hAnsi="Courier New"/>
      <w:snapToGrid w:val="0"/>
      <w:color w:val="000000"/>
      <w:sz w:val="20"/>
      <w:lang w:eastAsia="ru-RU"/>
    </w:rPr>
  </w:style>
  <w:style w:type="character" w:customStyle="1" w:styleId="vnxs">
    <w:name w:val="vnxs"/>
    <w:rsid w:val="00FC0896"/>
    <w:rPr>
      <w:rFonts w:cs="Times New Roman"/>
    </w:rPr>
  </w:style>
  <w:style w:type="character" w:customStyle="1" w:styleId="cite1">
    <w:name w:val="cite1"/>
    <w:rsid w:val="00FC0896"/>
    <w:rPr>
      <w:rFonts w:ascii="Times New Roman" w:hAnsi="Times New Roman"/>
      <w:color w:val="000000"/>
      <w:sz w:val="24"/>
    </w:rPr>
  </w:style>
  <w:style w:type="paragraph" w:customStyle="1" w:styleId="43">
    <w:name w:val="Знак4"/>
    <w:basedOn w:val="a0"/>
    <w:autoRedefine/>
    <w:rsid w:val="00FC0896"/>
    <w:pPr>
      <w:spacing w:after="160" w:line="240" w:lineRule="exact"/>
    </w:pPr>
    <w:rPr>
      <w:rFonts w:ascii="Times New Roman" w:eastAsia="SimSun" w:hAnsi="Times New Roman" w:cs="Times New Roman"/>
      <w:b/>
      <w:sz w:val="28"/>
      <w:szCs w:val="24"/>
      <w:lang w:val="en-US" w:eastAsia="ru-RU"/>
    </w:rPr>
  </w:style>
  <w:style w:type="character" w:customStyle="1" w:styleId="hl">
    <w:name w:val="hl"/>
    <w:uiPriority w:val="99"/>
    <w:rsid w:val="00FC0896"/>
    <w:rPr>
      <w:rFonts w:cs="Times New Roman"/>
    </w:rPr>
  </w:style>
  <w:style w:type="paragraph" w:styleId="aff8">
    <w:name w:val="Body Text First Indent"/>
    <w:basedOn w:val="af6"/>
    <w:link w:val="aff9"/>
    <w:uiPriority w:val="99"/>
    <w:rsid w:val="00FC0896"/>
    <w:pPr>
      <w:spacing w:after="120"/>
      <w:ind w:firstLine="210"/>
      <w:jc w:val="left"/>
    </w:pPr>
    <w:rPr>
      <w:rFonts w:ascii="Times New Roman" w:hAnsi="Times New Roman"/>
      <w:b w:val="0"/>
      <w:snapToGrid/>
      <w:sz w:val="24"/>
      <w:szCs w:val="24"/>
    </w:rPr>
  </w:style>
  <w:style w:type="character" w:customStyle="1" w:styleId="aff9">
    <w:name w:val="Красная строка Знак"/>
    <w:basedOn w:val="af7"/>
    <w:link w:val="aff8"/>
    <w:uiPriority w:val="99"/>
    <w:rsid w:val="00FC0896"/>
    <w:rPr>
      <w:rFonts w:ascii="Times New Roman" w:eastAsia="Times New Roman" w:hAnsi="Times New Roman" w:cs="Times New Roman"/>
      <w:b w:val="0"/>
      <w:snapToGrid/>
      <w:sz w:val="24"/>
      <w:szCs w:val="24"/>
      <w:lang w:eastAsia="ru-RU"/>
    </w:rPr>
  </w:style>
  <w:style w:type="paragraph" w:customStyle="1" w:styleId="14">
    <w:name w:val="Знак Знак Знак Знак1"/>
    <w:basedOn w:val="a0"/>
    <w:autoRedefine/>
    <w:uiPriority w:val="99"/>
    <w:rsid w:val="00FC0896"/>
    <w:pPr>
      <w:spacing w:after="160" w:line="240" w:lineRule="exact"/>
    </w:pPr>
    <w:rPr>
      <w:rFonts w:ascii="Times New Roman" w:eastAsia="SimSun" w:hAnsi="Times New Roman" w:cs="Times New Roman"/>
      <w:b/>
      <w:sz w:val="28"/>
      <w:szCs w:val="24"/>
      <w:lang w:val="en-US" w:eastAsia="ru-RU"/>
    </w:rPr>
  </w:style>
  <w:style w:type="paragraph" w:customStyle="1" w:styleId="29">
    <w:name w:val="Знак2"/>
    <w:basedOn w:val="a0"/>
    <w:uiPriority w:val="99"/>
    <w:rsid w:val="00FC0896"/>
    <w:pPr>
      <w:spacing w:after="160" w:line="240" w:lineRule="exact"/>
    </w:pPr>
    <w:rPr>
      <w:rFonts w:ascii="Verdana" w:eastAsia="Times New Roman" w:hAnsi="Verdana" w:cs="Verdana"/>
      <w:sz w:val="20"/>
      <w:szCs w:val="20"/>
      <w:lang w:val="en-US" w:eastAsia="ru-RU"/>
    </w:rPr>
  </w:style>
  <w:style w:type="character" w:customStyle="1" w:styleId="txtboldonly1">
    <w:name w:val="txtboldonly1"/>
    <w:uiPriority w:val="99"/>
    <w:rsid w:val="00FC0896"/>
    <w:rPr>
      <w:rFonts w:ascii="Verdana" w:hAnsi="Verdana"/>
      <w:b/>
      <w:color w:val="000000"/>
      <w:sz w:val="20"/>
      <w:bdr w:val="single" w:sz="2" w:space="0" w:color="FFFFFF" w:frame="1"/>
      <w:shd w:val="clear" w:color="auto" w:fill="FFFFFF"/>
    </w:rPr>
  </w:style>
  <w:style w:type="paragraph" w:customStyle="1" w:styleId="t">
    <w:name w:val="t"/>
    <w:basedOn w:val="a0"/>
    <w:uiPriority w:val="99"/>
    <w:rsid w:val="00FC0896"/>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character" w:customStyle="1" w:styleId="hps">
    <w:name w:val="hps"/>
    <w:rsid w:val="00FC0896"/>
    <w:rPr>
      <w:rFonts w:cs="Times New Roman"/>
    </w:rPr>
  </w:style>
  <w:style w:type="paragraph" w:customStyle="1" w:styleId="15">
    <w:name w:val="Абзац списка1"/>
    <w:basedOn w:val="a0"/>
    <w:uiPriority w:val="99"/>
    <w:rsid w:val="00FC0896"/>
    <w:pPr>
      <w:ind w:left="720"/>
      <w:contextualSpacing/>
    </w:pPr>
    <w:rPr>
      <w:rFonts w:ascii="Calibri" w:eastAsia="Times New Roman" w:hAnsi="Calibri" w:cs="Times New Roman"/>
      <w:lang w:eastAsia="ru-RU"/>
    </w:rPr>
  </w:style>
  <w:style w:type="character" w:customStyle="1" w:styleId="51">
    <w:name w:val="Знак Знак5"/>
    <w:uiPriority w:val="99"/>
    <w:rsid w:val="00FC0896"/>
    <w:rPr>
      <w:rFonts w:ascii="Calibri" w:hAnsi="Calibri"/>
      <w:b/>
      <w:sz w:val="22"/>
      <w:lang w:val="en-US" w:eastAsia="en-US"/>
    </w:rPr>
  </w:style>
  <w:style w:type="character" w:customStyle="1" w:styleId="7">
    <w:name w:val="Знак Знак7"/>
    <w:uiPriority w:val="99"/>
    <w:rsid w:val="00FC0896"/>
    <w:rPr>
      <w:rFonts w:ascii="Arial" w:hAnsi="Arial" w:cs="Times New Roman"/>
      <w:snapToGrid w:val="0"/>
      <w:sz w:val="32"/>
      <w:lang w:val="en-US" w:eastAsia="ru-RU" w:bidi="ar-SA"/>
    </w:rPr>
  </w:style>
  <w:style w:type="character" w:customStyle="1" w:styleId="articletypelabel">
    <w:name w:val="articletypelabel"/>
    <w:uiPriority w:val="99"/>
    <w:rsid w:val="00FC0896"/>
    <w:rPr>
      <w:rFonts w:cs="Times New Roman"/>
    </w:rPr>
  </w:style>
  <w:style w:type="character" w:customStyle="1" w:styleId="pretxt">
    <w:name w:val="pretxt"/>
    <w:uiPriority w:val="99"/>
    <w:rsid w:val="00FC0896"/>
    <w:rPr>
      <w:rFonts w:cs="Times New Roman"/>
    </w:rPr>
  </w:style>
  <w:style w:type="character" w:customStyle="1" w:styleId="pdficonsmall">
    <w:name w:val="pdficonsmall"/>
    <w:uiPriority w:val="99"/>
    <w:rsid w:val="00FC0896"/>
    <w:rPr>
      <w:rFonts w:cs="Times New Roman"/>
    </w:rPr>
  </w:style>
  <w:style w:type="character" w:customStyle="1" w:styleId="mi">
    <w:name w:val="mi"/>
    <w:uiPriority w:val="99"/>
    <w:rsid w:val="00FC0896"/>
    <w:rPr>
      <w:rFonts w:cs="Times New Roman"/>
    </w:rPr>
  </w:style>
  <w:style w:type="character" w:customStyle="1" w:styleId="mn">
    <w:name w:val="mn"/>
    <w:uiPriority w:val="99"/>
    <w:rsid w:val="00FC0896"/>
    <w:rPr>
      <w:rFonts w:cs="Times New Roman"/>
    </w:rPr>
  </w:style>
  <w:style w:type="character" w:customStyle="1" w:styleId="mtext">
    <w:name w:val="mtext"/>
    <w:uiPriority w:val="99"/>
    <w:rsid w:val="00FC0896"/>
    <w:rPr>
      <w:rFonts w:cs="Times New Roman"/>
    </w:rPr>
  </w:style>
  <w:style w:type="paragraph" w:customStyle="1" w:styleId="110">
    <w:name w:val="Знак11"/>
    <w:basedOn w:val="a0"/>
    <w:autoRedefine/>
    <w:rsid w:val="00FC0896"/>
    <w:pPr>
      <w:spacing w:after="160" w:line="240" w:lineRule="exact"/>
    </w:pPr>
    <w:rPr>
      <w:rFonts w:ascii="Times New Roman" w:eastAsia="SimSun" w:hAnsi="Times New Roman" w:cs="Times New Roman"/>
      <w:b/>
      <w:sz w:val="28"/>
      <w:szCs w:val="24"/>
      <w:lang w:val="en-US"/>
    </w:rPr>
  </w:style>
  <w:style w:type="character" w:customStyle="1" w:styleId="11InlineHeading">
    <w:name w:val="11_Inline_Heading"/>
    <w:rsid w:val="00FC0896"/>
    <w:rPr>
      <w:rFonts w:ascii="Arial" w:hAnsi="Arial"/>
      <w:b/>
      <w:lang w:val="en-GB"/>
    </w:rPr>
  </w:style>
  <w:style w:type="character" w:customStyle="1" w:styleId="atn">
    <w:name w:val="atn"/>
    <w:basedOn w:val="a1"/>
    <w:rsid w:val="00FC0896"/>
  </w:style>
  <w:style w:type="paragraph" w:styleId="affa">
    <w:name w:val="List"/>
    <w:basedOn w:val="a0"/>
    <w:uiPriority w:val="99"/>
    <w:unhideWhenUsed/>
    <w:rsid w:val="00FC0896"/>
    <w:pPr>
      <w:spacing w:after="0" w:line="240" w:lineRule="auto"/>
      <w:ind w:left="283" w:hanging="283"/>
      <w:contextualSpacing/>
    </w:pPr>
    <w:rPr>
      <w:rFonts w:ascii="Times New Roman" w:eastAsia="PMingLiU" w:hAnsi="Times New Roman" w:cs="Times New Roman"/>
      <w:sz w:val="24"/>
      <w:szCs w:val="24"/>
      <w:lang w:eastAsia="ru-RU"/>
    </w:rPr>
  </w:style>
  <w:style w:type="paragraph" w:customStyle="1" w:styleId="affb">
    <w:name w:val="Ôîðìóëà"/>
    <w:basedOn w:val="a0"/>
    <w:next w:val="a0"/>
    <w:rsid w:val="00FC0896"/>
    <w:pPr>
      <w:widowControl w:val="0"/>
      <w:overflowPunct w:val="0"/>
      <w:autoSpaceDE w:val="0"/>
      <w:autoSpaceDN w:val="0"/>
      <w:adjustRightInd w:val="0"/>
      <w:spacing w:before="120" w:after="120" w:line="360" w:lineRule="auto"/>
      <w:ind w:firstLine="567"/>
      <w:jc w:val="right"/>
      <w:textAlignment w:val="baseline"/>
    </w:pPr>
    <w:rPr>
      <w:rFonts w:ascii="Times New Roman" w:eastAsia="Times New Roman" w:hAnsi="Times New Roman" w:cs="Times New Roman"/>
      <w:sz w:val="26"/>
      <w:szCs w:val="20"/>
      <w:lang w:eastAsia="ru-RU"/>
    </w:rPr>
  </w:style>
  <w:style w:type="paragraph" w:customStyle="1" w:styleId="affc">
    <w:name w:val="Îáû÷íûé ïîñëå ôîðìóëû"/>
    <w:basedOn w:val="a0"/>
    <w:next w:val="a0"/>
    <w:rsid w:val="00FC0896"/>
    <w:pPr>
      <w:widowControl w:val="0"/>
      <w:overflowPunct w:val="0"/>
      <w:autoSpaceDE w:val="0"/>
      <w:autoSpaceDN w:val="0"/>
      <w:adjustRightInd w:val="0"/>
      <w:spacing w:after="0" w:line="360" w:lineRule="auto"/>
      <w:ind w:firstLine="567"/>
      <w:jc w:val="both"/>
      <w:textAlignment w:val="baseline"/>
    </w:pPr>
    <w:rPr>
      <w:rFonts w:ascii="Times New Roman" w:eastAsia="Times New Roman" w:hAnsi="Times New Roman" w:cs="Times New Roman"/>
      <w:sz w:val="26"/>
      <w:szCs w:val="20"/>
      <w:lang w:eastAsia="ru-RU"/>
    </w:rPr>
  </w:style>
  <w:style w:type="paragraph" w:customStyle="1" w:styleId="NapNormal">
    <w:name w:val="Nap_Normal"/>
    <w:basedOn w:val="a0"/>
    <w:link w:val="NapNormal0"/>
    <w:rsid w:val="00FC0896"/>
    <w:pPr>
      <w:spacing w:after="0" w:line="240" w:lineRule="auto"/>
      <w:ind w:firstLine="539"/>
      <w:jc w:val="both"/>
    </w:pPr>
    <w:rPr>
      <w:rFonts w:ascii="Times New Roman" w:eastAsia="Times New Roman" w:hAnsi="Times New Roman" w:cs="Times New Roman"/>
      <w:sz w:val="20"/>
      <w:szCs w:val="20"/>
      <w:lang w:val="en-US" w:eastAsia="x-none"/>
    </w:rPr>
  </w:style>
  <w:style w:type="character" w:customStyle="1" w:styleId="NapNormal0">
    <w:name w:val="Nap_Normal Знак"/>
    <w:link w:val="NapNormal"/>
    <w:rsid w:val="00FC0896"/>
    <w:rPr>
      <w:rFonts w:ascii="Times New Roman" w:eastAsia="Times New Roman" w:hAnsi="Times New Roman" w:cs="Times New Roman"/>
      <w:sz w:val="20"/>
      <w:szCs w:val="20"/>
      <w:lang w:val="en-US" w:eastAsia="x-none"/>
    </w:rPr>
  </w:style>
  <w:style w:type="character" w:customStyle="1" w:styleId="16">
    <w:name w:val="Название Знак1"/>
    <w:basedOn w:val="a1"/>
    <w:uiPriority w:val="10"/>
    <w:rsid w:val="00FC0896"/>
    <w:rPr>
      <w:rFonts w:asciiTheme="majorHAnsi" w:eastAsiaTheme="majorEastAsia" w:hAnsiTheme="majorHAnsi" w:cstheme="majorBidi"/>
      <w:color w:val="17365D" w:themeColor="text2" w:themeShade="BF"/>
      <w:spacing w:val="5"/>
      <w:kern w:val="28"/>
      <w:sz w:val="52"/>
      <w:szCs w:val="52"/>
    </w:rPr>
  </w:style>
  <w:style w:type="paragraph" w:customStyle="1" w:styleId="09Body">
    <w:name w:val="09_Body"/>
    <w:rsid w:val="00FC0896"/>
    <w:pPr>
      <w:spacing w:after="0" w:line="227" w:lineRule="exact"/>
      <w:ind w:firstLine="312"/>
      <w:jc w:val="both"/>
    </w:pPr>
    <w:rPr>
      <w:rFonts w:ascii="Times New Roman" w:eastAsia="Arial Unicode MS" w:hAnsi="Times New Roman" w:cs="Arial"/>
      <w:bCs/>
      <w:kern w:val="32"/>
      <w:sz w:val="20"/>
      <w:szCs w:val="20"/>
      <w:lang w:val="en-GB" w:eastAsia="ja-JP"/>
    </w:rPr>
  </w:style>
  <w:style w:type="paragraph" w:customStyle="1" w:styleId="10Free-StandingHeading">
    <w:name w:val="10_Free-Standing_Heading"/>
    <w:next w:val="09Body"/>
    <w:rsid w:val="00FC0896"/>
    <w:pPr>
      <w:spacing w:before="280" w:after="0" w:line="227" w:lineRule="exact"/>
      <w:ind w:firstLine="312"/>
    </w:pPr>
    <w:rPr>
      <w:rFonts w:ascii="Arial" w:eastAsia="Arial Unicode MS" w:hAnsi="Arial" w:cs="Times New Roman"/>
      <w:b/>
      <w:sz w:val="20"/>
      <w:szCs w:val="20"/>
      <w:lang w:val="en-GB" w:eastAsia="ja-JP"/>
    </w:rPr>
  </w:style>
  <w:style w:type="paragraph" w:customStyle="1" w:styleId="-1">
    <w:name w:val="标-1"/>
    <w:basedOn w:val="a0"/>
    <w:rsid w:val="00FC0896"/>
    <w:pPr>
      <w:spacing w:beforeLines="50" w:afterLines="50" w:line="240" w:lineRule="auto"/>
      <w:jc w:val="both"/>
    </w:pPr>
    <w:rPr>
      <w:rFonts w:ascii="Times New Roman" w:eastAsia="Times New Roman" w:hAnsi="Times New Roman" w:cs="Times New Roman"/>
      <w:b/>
      <w:sz w:val="24"/>
      <w:szCs w:val="18"/>
      <w:lang w:val="en-US"/>
    </w:rPr>
  </w:style>
  <w:style w:type="character" w:customStyle="1" w:styleId="articlecitationvolume">
    <w:name w:val="articlecitation_volume"/>
    <w:rsid w:val="00FC0896"/>
  </w:style>
  <w:style w:type="character" w:customStyle="1" w:styleId="articlecitationpages">
    <w:name w:val="articlecitation_pages"/>
    <w:rsid w:val="00FC0896"/>
  </w:style>
  <w:style w:type="paragraph" w:customStyle="1" w:styleId="Paragraph">
    <w:name w:val="Paragraph"/>
    <w:basedOn w:val="a0"/>
    <w:rsid w:val="00FC0896"/>
    <w:pPr>
      <w:spacing w:after="0" w:line="240" w:lineRule="auto"/>
      <w:ind w:firstLine="284"/>
      <w:jc w:val="both"/>
    </w:pPr>
    <w:rPr>
      <w:rFonts w:ascii="Times New Roman" w:eastAsia="Times New Roman" w:hAnsi="Times New Roman" w:cs="Times New Roman"/>
      <w:sz w:val="20"/>
      <w:szCs w:val="20"/>
      <w:lang w:val="en-US"/>
    </w:rPr>
  </w:style>
  <w:style w:type="paragraph" w:customStyle="1" w:styleId="FigureCaption">
    <w:name w:val="Figure Caption"/>
    <w:next w:val="Paragraph"/>
    <w:rsid w:val="00FC0896"/>
    <w:pPr>
      <w:spacing w:before="120" w:after="0" w:line="240" w:lineRule="auto"/>
      <w:jc w:val="center"/>
    </w:pPr>
    <w:rPr>
      <w:rFonts w:ascii="Times New Roman" w:eastAsia="Times New Roman" w:hAnsi="Times New Roman" w:cs="Times New Roman"/>
      <w:sz w:val="18"/>
      <w:szCs w:val="20"/>
      <w:lang w:val="en-US"/>
    </w:rPr>
  </w:style>
  <w:style w:type="character" w:customStyle="1" w:styleId="affd">
    <w:name w:val="Основной текст_"/>
    <w:link w:val="17"/>
    <w:rsid w:val="00FC0896"/>
    <w:rPr>
      <w:rFonts w:ascii="Times New Roman" w:hAnsi="Times New Roman"/>
      <w:spacing w:val="5"/>
      <w:sz w:val="15"/>
      <w:szCs w:val="15"/>
      <w:shd w:val="clear" w:color="auto" w:fill="FFFFFF"/>
    </w:rPr>
  </w:style>
  <w:style w:type="paragraph" w:customStyle="1" w:styleId="17">
    <w:name w:val="Основной текст1"/>
    <w:basedOn w:val="a0"/>
    <w:link w:val="affd"/>
    <w:rsid w:val="00FC0896"/>
    <w:pPr>
      <w:widowControl w:val="0"/>
      <w:shd w:val="clear" w:color="auto" w:fill="FFFFFF"/>
      <w:spacing w:before="180" w:after="180" w:line="221" w:lineRule="exact"/>
      <w:jc w:val="both"/>
    </w:pPr>
    <w:rPr>
      <w:rFonts w:ascii="Times New Roman" w:hAnsi="Times New Roman"/>
      <w:spacing w:val="5"/>
      <w:sz w:val="15"/>
      <w:szCs w:val="15"/>
    </w:rPr>
  </w:style>
  <w:style w:type="character" w:customStyle="1" w:styleId="affe">
    <w:name w:val="Основной текст + Курсив"/>
    <w:rsid w:val="00FC0896"/>
    <w:rPr>
      <w:rFonts w:ascii="Times New Roman" w:eastAsia="Times New Roman" w:hAnsi="Times New Roman" w:cs="Times New Roman"/>
      <w:b w:val="0"/>
      <w:bCs w:val="0"/>
      <w:i/>
      <w:iCs/>
      <w:smallCaps w:val="0"/>
      <w:strike w:val="0"/>
      <w:color w:val="000000"/>
      <w:spacing w:val="0"/>
      <w:w w:val="100"/>
      <w:position w:val="0"/>
      <w:sz w:val="17"/>
      <w:szCs w:val="17"/>
      <w:u w:val="none"/>
      <w:shd w:val="clear" w:color="auto" w:fill="FFFFFF"/>
      <w:lang w:val="ru-RU"/>
    </w:rPr>
  </w:style>
  <w:style w:type="character" w:customStyle="1" w:styleId="afff">
    <w:name w:val="Подпись к картинке_"/>
    <w:link w:val="afff0"/>
    <w:rsid w:val="00FC0896"/>
    <w:rPr>
      <w:rFonts w:ascii="Times New Roman" w:hAnsi="Times New Roman"/>
      <w:sz w:val="15"/>
      <w:szCs w:val="15"/>
      <w:shd w:val="clear" w:color="auto" w:fill="FFFFFF"/>
    </w:rPr>
  </w:style>
  <w:style w:type="paragraph" w:customStyle="1" w:styleId="afff0">
    <w:name w:val="Подпись к картинке"/>
    <w:basedOn w:val="a0"/>
    <w:link w:val="afff"/>
    <w:rsid w:val="00FC0896"/>
    <w:pPr>
      <w:widowControl w:val="0"/>
      <w:shd w:val="clear" w:color="auto" w:fill="FFFFFF"/>
      <w:spacing w:after="0" w:line="192" w:lineRule="exact"/>
      <w:jc w:val="both"/>
    </w:pPr>
    <w:rPr>
      <w:rFonts w:ascii="Times New Roman" w:hAnsi="Times New Roman"/>
      <w:sz w:val="15"/>
      <w:szCs w:val="15"/>
    </w:rPr>
  </w:style>
  <w:style w:type="character" w:customStyle="1" w:styleId="7pt">
    <w:name w:val="Подпись к картинке + 7 pt"/>
    <w:rsid w:val="00FC0896"/>
    <w:rPr>
      <w:rFonts w:ascii="Times New Roman" w:hAnsi="Times New Roman"/>
      <w:color w:val="000000"/>
      <w:spacing w:val="0"/>
      <w:w w:val="100"/>
      <w:position w:val="0"/>
      <w:sz w:val="14"/>
      <w:szCs w:val="14"/>
      <w:shd w:val="clear" w:color="auto" w:fill="FFFFFF"/>
      <w:lang w:val="ru-RU"/>
    </w:rPr>
  </w:style>
  <w:style w:type="character" w:customStyle="1" w:styleId="afff1">
    <w:name w:val="Подпись к картинке + Курсив"/>
    <w:rsid w:val="00FC0896"/>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lang w:val="en-US"/>
    </w:rPr>
  </w:style>
  <w:style w:type="character" w:customStyle="1" w:styleId="afff2">
    <w:name w:val="Сноска_"/>
    <w:link w:val="afff3"/>
    <w:rsid w:val="00FC0896"/>
    <w:rPr>
      <w:rFonts w:ascii="Times New Roman" w:hAnsi="Times New Roman"/>
      <w:sz w:val="17"/>
      <w:szCs w:val="17"/>
      <w:shd w:val="clear" w:color="auto" w:fill="FFFFFF"/>
    </w:rPr>
  </w:style>
  <w:style w:type="paragraph" w:customStyle="1" w:styleId="afff3">
    <w:name w:val="Сноска"/>
    <w:basedOn w:val="a0"/>
    <w:link w:val="afff2"/>
    <w:rsid w:val="00FC0896"/>
    <w:pPr>
      <w:widowControl w:val="0"/>
      <w:shd w:val="clear" w:color="auto" w:fill="FFFFFF"/>
      <w:spacing w:after="0" w:line="221" w:lineRule="exact"/>
      <w:jc w:val="both"/>
    </w:pPr>
    <w:rPr>
      <w:rFonts w:ascii="Times New Roman" w:hAnsi="Times New Roman"/>
      <w:sz w:val="17"/>
      <w:szCs w:val="17"/>
    </w:rPr>
  </w:style>
  <w:style w:type="paragraph" w:customStyle="1" w:styleId="NapReferences">
    <w:name w:val="Nap_References"/>
    <w:basedOn w:val="a0"/>
    <w:link w:val="NapReferences0"/>
    <w:rsid w:val="00FC0896"/>
    <w:pPr>
      <w:numPr>
        <w:numId w:val="7"/>
      </w:numPr>
      <w:spacing w:after="0" w:line="240" w:lineRule="auto"/>
      <w:ind w:left="397" w:hanging="397"/>
      <w:jc w:val="both"/>
    </w:pPr>
    <w:rPr>
      <w:rFonts w:ascii="Times New Roman" w:eastAsia="Times New Roman" w:hAnsi="Times New Roman" w:cs="Times New Roman"/>
      <w:sz w:val="20"/>
      <w:szCs w:val="20"/>
      <w:lang w:val="en-US" w:eastAsia="ru-RU"/>
    </w:rPr>
  </w:style>
  <w:style w:type="character" w:customStyle="1" w:styleId="NapReferences0">
    <w:name w:val="Nap_References Знак Знак"/>
    <w:link w:val="NapReferences"/>
    <w:rsid w:val="00FC0896"/>
    <w:rPr>
      <w:rFonts w:ascii="Times New Roman" w:eastAsia="Times New Roman" w:hAnsi="Times New Roman" w:cs="Times New Roman"/>
      <w:sz w:val="20"/>
      <w:szCs w:val="20"/>
      <w:lang w:val="en-US" w:eastAsia="ru-RU"/>
    </w:rPr>
  </w:style>
  <w:style w:type="character" w:customStyle="1" w:styleId="mw-headline">
    <w:name w:val="mw-headline"/>
    <w:basedOn w:val="a1"/>
    <w:rsid w:val="00FC0896"/>
  </w:style>
  <w:style w:type="character" w:customStyle="1" w:styleId="grame">
    <w:name w:val="grame"/>
    <w:uiPriority w:val="99"/>
    <w:rsid w:val="00FC0896"/>
    <w:rPr>
      <w:color w:val="000000"/>
    </w:rPr>
  </w:style>
  <w:style w:type="character" w:customStyle="1" w:styleId="mathcode">
    <w:name w:val="mathcode"/>
    <w:basedOn w:val="a1"/>
    <w:rsid w:val="00FC0896"/>
  </w:style>
  <w:style w:type="paragraph" w:customStyle="1" w:styleId="volissue">
    <w:name w:val="volissue"/>
    <w:basedOn w:val="a0"/>
    <w:rsid w:val="00FC0896"/>
    <w:pPr>
      <w:spacing w:before="100" w:beforeAutospacing="1" w:after="100" w:afterAutospacing="1" w:line="240" w:lineRule="auto"/>
    </w:pPr>
    <w:rPr>
      <w:rFonts w:ascii="Times New Roman" w:eastAsia="Times New Roman" w:hAnsi="Times New Roman" w:cs="Times New Roman"/>
      <w:sz w:val="24"/>
      <w:szCs w:val="24"/>
      <w:lang w:eastAsia="zh-TW"/>
    </w:rPr>
  </w:style>
  <w:style w:type="paragraph" w:customStyle="1" w:styleId="Reference">
    <w:name w:val="Reference"/>
    <w:basedOn w:val="Paragraph"/>
    <w:rsid w:val="00FC0896"/>
    <w:pPr>
      <w:numPr>
        <w:numId w:val="8"/>
      </w:numPr>
      <w:ind w:left="426" w:hanging="426"/>
    </w:pPr>
  </w:style>
  <w:style w:type="character" w:customStyle="1" w:styleId="afff4">
    <w:name w:val="Текст примечания Знак"/>
    <w:basedOn w:val="a1"/>
    <w:link w:val="afff5"/>
    <w:uiPriority w:val="99"/>
    <w:semiHidden/>
    <w:rsid w:val="00FC0896"/>
    <w:rPr>
      <w:rFonts w:ascii="Calibri" w:eastAsia="Times New Roman" w:hAnsi="Calibri" w:cs="Times New Roman"/>
      <w:sz w:val="20"/>
      <w:szCs w:val="20"/>
      <w:lang w:eastAsia="ru-RU"/>
    </w:rPr>
  </w:style>
  <w:style w:type="paragraph" w:styleId="afff5">
    <w:name w:val="annotation text"/>
    <w:basedOn w:val="a0"/>
    <w:link w:val="afff4"/>
    <w:uiPriority w:val="99"/>
    <w:semiHidden/>
    <w:unhideWhenUsed/>
    <w:rsid w:val="00FC0896"/>
    <w:pPr>
      <w:spacing w:line="240" w:lineRule="auto"/>
    </w:pPr>
    <w:rPr>
      <w:rFonts w:ascii="Calibri" w:eastAsia="Times New Roman" w:hAnsi="Calibri" w:cs="Times New Roman"/>
      <w:sz w:val="20"/>
      <w:szCs w:val="20"/>
      <w:lang w:eastAsia="ru-RU"/>
    </w:rPr>
  </w:style>
  <w:style w:type="character" w:customStyle="1" w:styleId="18">
    <w:name w:val="Текст примечания Знак1"/>
    <w:basedOn w:val="a1"/>
    <w:uiPriority w:val="99"/>
    <w:semiHidden/>
    <w:rsid w:val="00FC0896"/>
    <w:rPr>
      <w:sz w:val="20"/>
      <w:szCs w:val="20"/>
    </w:rPr>
  </w:style>
  <w:style w:type="character" w:customStyle="1" w:styleId="afff6">
    <w:name w:val="Тема примечания Знак"/>
    <w:basedOn w:val="afff4"/>
    <w:link w:val="afff7"/>
    <w:uiPriority w:val="99"/>
    <w:semiHidden/>
    <w:rsid w:val="00FC0896"/>
    <w:rPr>
      <w:rFonts w:ascii="Calibri" w:eastAsia="Times New Roman" w:hAnsi="Calibri" w:cs="Times New Roman"/>
      <w:b/>
      <w:bCs/>
      <w:sz w:val="20"/>
      <w:szCs w:val="20"/>
      <w:lang w:val="x-none" w:eastAsia="x-none"/>
    </w:rPr>
  </w:style>
  <w:style w:type="paragraph" w:styleId="afff7">
    <w:name w:val="annotation subject"/>
    <w:basedOn w:val="afff5"/>
    <w:next w:val="afff5"/>
    <w:link w:val="afff6"/>
    <w:uiPriority w:val="99"/>
    <w:semiHidden/>
    <w:unhideWhenUsed/>
    <w:rsid w:val="00FC0896"/>
    <w:rPr>
      <w:b/>
      <w:bCs/>
      <w:lang w:val="x-none" w:eastAsia="x-none"/>
    </w:rPr>
  </w:style>
  <w:style w:type="character" w:customStyle="1" w:styleId="19">
    <w:name w:val="Тема примечания Знак1"/>
    <w:basedOn w:val="18"/>
    <w:uiPriority w:val="99"/>
    <w:semiHidden/>
    <w:rsid w:val="00FC0896"/>
    <w:rPr>
      <w:b/>
      <w:bCs/>
      <w:sz w:val="20"/>
      <w:szCs w:val="20"/>
    </w:rPr>
  </w:style>
  <w:style w:type="paragraph" w:customStyle="1" w:styleId="1a">
    <w:name w:val="Название1"/>
    <w:basedOn w:val="a0"/>
    <w:rsid w:val="00FC0896"/>
    <w:pPr>
      <w:suppressLineNumbers/>
      <w:suppressAutoHyphens/>
      <w:spacing w:before="120" w:after="120" w:line="240" w:lineRule="auto"/>
    </w:pPr>
    <w:rPr>
      <w:rFonts w:ascii="Arial" w:eastAsia="Times New Roman" w:hAnsi="Arial" w:cs="Tahoma"/>
      <w:i/>
      <w:iCs/>
      <w:sz w:val="20"/>
      <w:szCs w:val="24"/>
      <w:lang w:eastAsia="ar-SA"/>
    </w:rPr>
  </w:style>
  <w:style w:type="paragraph" w:customStyle="1" w:styleId="2a">
    <w:name w:val="Знак Знак Знак Знак2"/>
    <w:basedOn w:val="a0"/>
    <w:autoRedefine/>
    <w:rsid w:val="00FC0896"/>
    <w:pPr>
      <w:spacing w:after="160" w:line="240" w:lineRule="exact"/>
    </w:pPr>
    <w:rPr>
      <w:rFonts w:ascii="Times New Roman" w:eastAsia="SimSun" w:hAnsi="Times New Roman" w:cs="Times New Roman"/>
      <w:b/>
      <w:sz w:val="28"/>
      <w:szCs w:val="24"/>
      <w:lang w:val="en-US"/>
    </w:rPr>
  </w:style>
  <w:style w:type="paragraph" w:customStyle="1" w:styleId="ZchnZchn11">
    <w:name w:val="Zchn Zchn11"/>
    <w:basedOn w:val="a0"/>
    <w:autoRedefine/>
    <w:rsid w:val="00FC0896"/>
    <w:pPr>
      <w:spacing w:after="160" w:line="240" w:lineRule="exact"/>
    </w:pPr>
    <w:rPr>
      <w:rFonts w:ascii="Times New Roman" w:eastAsia="SimSun" w:hAnsi="Times New Roman" w:cs="Times New Roman"/>
      <w:b/>
      <w:sz w:val="28"/>
      <w:szCs w:val="24"/>
      <w:lang w:val="en-US"/>
    </w:rPr>
  </w:style>
  <w:style w:type="character" w:customStyle="1" w:styleId="610">
    <w:name w:val="Знак Знак61"/>
    <w:rsid w:val="00FC0896"/>
    <w:rPr>
      <w:rFonts w:ascii="Courier New" w:eastAsia="Times New Roman" w:hAnsi="Courier New" w:cs="Times New Roman"/>
      <w:snapToGrid w:val="0"/>
      <w:color w:val="000000"/>
      <w:sz w:val="20"/>
      <w:szCs w:val="20"/>
      <w:lang w:eastAsia="ru-RU"/>
    </w:rPr>
  </w:style>
  <w:style w:type="paragraph" w:customStyle="1" w:styleId="37">
    <w:name w:val="Знак3"/>
    <w:basedOn w:val="a0"/>
    <w:autoRedefine/>
    <w:rsid w:val="00FC0896"/>
    <w:pPr>
      <w:spacing w:after="160" w:line="240" w:lineRule="exact"/>
    </w:pPr>
    <w:rPr>
      <w:rFonts w:ascii="Times New Roman" w:eastAsia="SimSun" w:hAnsi="Times New Roman" w:cs="Times New Roman"/>
      <w:b/>
      <w:sz w:val="28"/>
      <w:szCs w:val="24"/>
      <w:lang w:val="en-US"/>
    </w:rPr>
  </w:style>
  <w:style w:type="character" w:customStyle="1" w:styleId="38">
    <w:name w:val="Основной текст (3)_"/>
    <w:basedOn w:val="a1"/>
    <w:link w:val="39"/>
    <w:rsid w:val="00FC0896"/>
    <w:rPr>
      <w:rFonts w:ascii="Times New Roman" w:eastAsia="Times New Roman" w:hAnsi="Times New Roman" w:cs="Times New Roman"/>
      <w:sz w:val="28"/>
      <w:szCs w:val="28"/>
      <w:shd w:val="clear" w:color="auto" w:fill="FFFFFF"/>
    </w:rPr>
  </w:style>
  <w:style w:type="paragraph" w:customStyle="1" w:styleId="39">
    <w:name w:val="Основной текст (3)"/>
    <w:basedOn w:val="a0"/>
    <w:link w:val="38"/>
    <w:rsid w:val="00FC0896"/>
    <w:pPr>
      <w:shd w:val="clear" w:color="auto" w:fill="FFFFFF"/>
      <w:spacing w:after="480" w:line="0" w:lineRule="atLeast"/>
    </w:pPr>
    <w:rPr>
      <w:rFonts w:ascii="Times New Roman" w:eastAsia="Times New Roman" w:hAnsi="Times New Roman" w:cs="Times New Roman"/>
      <w:sz w:val="28"/>
      <w:szCs w:val="28"/>
    </w:rPr>
  </w:style>
  <w:style w:type="character" w:customStyle="1" w:styleId="butback">
    <w:name w:val="butback"/>
    <w:basedOn w:val="a1"/>
    <w:rsid w:val="00FC0896"/>
  </w:style>
  <w:style w:type="character" w:customStyle="1" w:styleId="submenu-table">
    <w:name w:val="submenu-table"/>
    <w:basedOn w:val="a1"/>
    <w:rsid w:val="00FC0896"/>
  </w:style>
  <w:style w:type="character" w:customStyle="1" w:styleId="articleauthor-link">
    <w:name w:val="article__author-link"/>
    <w:basedOn w:val="a1"/>
    <w:rsid w:val="00FC0896"/>
  </w:style>
  <w:style w:type="character" w:customStyle="1" w:styleId="hlfld-contribauthor">
    <w:name w:val="hlfld-contribauthor"/>
    <w:basedOn w:val="a1"/>
    <w:rsid w:val="00FC0896"/>
  </w:style>
  <w:style w:type="character" w:customStyle="1" w:styleId="hlfld-title">
    <w:name w:val="hlfld-title"/>
    <w:basedOn w:val="a1"/>
    <w:rsid w:val="00FC0896"/>
  </w:style>
  <w:style w:type="character" w:customStyle="1" w:styleId="citationyear">
    <w:name w:val="citation_year"/>
    <w:basedOn w:val="a1"/>
    <w:rsid w:val="00FC0896"/>
  </w:style>
  <w:style w:type="character" w:customStyle="1" w:styleId="citationvolume">
    <w:name w:val="citation_volume"/>
    <w:basedOn w:val="a1"/>
    <w:rsid w:val="00FC0896"/>
  </w:style>
  <w:style w:type="character" w:customStyle="1" w:styleId="100">
    <w:name w:val="Основной текст10"/>
    <w:basedOn w:val="a1"/>
    <w:rsid w:val="00FC0896"/>
    <w:rPr>
      <w:rFonts w:ascii="Times New Roman" w:eastAsia="Times New Roman" w:hAnsi="Times New Roman" w:cs="Times New Roman"/>
      <w:b w:val="0"/>
      <w:bCs w:val="0"/>
      <w:i w:val="0"/>
      <w:iCs w:val="0"/>
      <w:smallCaps w:val="0"/>
      <w:strike w:val="0"/>
      <w:spacing w:val="0"/>
      <w:sz w:val="20"/>
      <w:szCs w:val="20"/>
      <w:shd w:val="clear" w:color="auto" w:fill="FFFFFF"/>
    </w:rPr>
  </w:style>
  <w:style w:type="character" w:customStyle="1" w:styleId="1pt">
    <w:name w:val="Основной текст + Курсив;Интервал 1 pt"/>
    <w:basedOn w:val="a1"/>
    <w:rsid w:val="00FC0896"/>
    <w:rPr>
      <w:rFonts w:ascii="Times New Roman" w:eastAsia="Times New Roman" w:hAnsi="Times New Roman" w:cs="Times New Roman"/>
      <w:b w:val="0"/>
      <w:bCs w:val="0"/>
      <w:i/>
      <w:iCs/>
      <w:smallCaps w:val="0"/>
      <w:strike w:val="0"/>
      <w:spacing w:val="20"/>
      <w:sz w:val="20"/>
      <w:szCs w:val="20"/>
      <w:shd w:val="clear" w:color="auto" w:fill="FFFFFF"/>
      <w:lang w:val="en-US"/>
    </w:rPr>
  </w:style>
  <w:style w:type="character" w:customStyle="1" w:styleId="8">
    <w:name w:val="Основной текст (8)_"/>
    <w:basedOn w:val="a1"/>
    <w:link w:val="80"/>
    <w:rsid w:val="00FC0896"/>
    <w:rPr>
      <w:rFonts w:ascii="Times New Roman" w:eastAsia="Times New Roman" w:hAnsi="Times New Roman" w:cs="Times New Roman"/>
      <w:sz w:val="14"/>
      <w:szCs w:val="14"/>
      <w:shd w:val="clear" w:color="auto" w:fill="FFFFFF"/>
    </w:rPr>
  </w:style>
  <w:style w:type="paragraph" w:customStyle="1" w:styleId="80">
    <w:name w:val="Основной текст (8)"/>
    <w:basedOn w:val="a0"/>
    <w:link w:val="8"/>
    <w:rsid w:val="00FC0896"/>
    <w:pPr>
      <w:shd w:val="clear" w:color="auto" w:fill="FFFFFF"/>
      <w:spacing w:before="60" w:after="0" w:line="0" w:lineRule="atLeast"/>
      <w:ind w:hanging="340"/>
      <w:jc w:val="both"/>
    </w:pPr>
    <w:rPr>
      <w:rFonts w:ascii="Times New Roman" w:eastAsia="Times New Roman" w:hAnsi="Times New Roman" w:cs="Times New Roman"/>
      <w:sz w:val="14"/>
      <w:szCs w:val="14"/>
    </w:rPr>
  </w:style>
  <w:style w:type="character" w:customStyle="1" w:styleId="62">
    <w:name w:val="Основной текст (6)_"/>
    <w:basedOn w:val="a1"/>
    <w:link w:val="63"/>
    <w:rsid w:val="00FC0896"/>
    <w:rPr>
      <w:rFonts w:ascii="Times New Roman" w:eastAsia="Times New Roman" w:hAnsi="Times New Roman" w:cs="Times New Roman"/>
      <w:sz w:val="14"/>
      <w:szCs w:val="14"/>
      <w:shd w:val="clear" w:color="auto" w:fill="FFFFFF"/>
    </w:rPr>
  </w:style>
  <w:style w:type="paragraph" w:customStyle="1" w:styleId="63">
    <w:name w:val="Основной текст (6)"/>
    <w:basedOn w:val="a0"/>
    <w:link w:val="62"/>
    <w:rsid w:val="00FC0896"/>
    <w:pPr>
      <w:shd w:val="clear" w:color="auto" w:fill="FFFFFF"/>
      <w:spacing w:before="240" w:after="0" w:line="0" w:lineRule="atLeast"/>
      <w:ind w:hanging="560"/>
    </w:pPr>
    <w:rPr>
      <w:rFonts w:ascii="Times New Roman" w:eastAsia="Times New Roman" w:hAnsi="Times New Roman" w:cs="Times New Roman"/>
      <w:sz w:val="14"/>
      <w:szCs w:val="14"/>
    </w:rPr>
  </w:style>
  <w:style w:type="character" w:customStyle="1" w:styleId="44">
    <w:name w:val="Основной текст (4)_"/>
    <w:basedOn w:val="a1"/>
    <w:link w:val="45"/>
    <w:rsid w:val="00FC0896"/>
    <w:rPr>
      <w:rFonts w:ascii="Times New Roman" w:eastAsia="Times New Roman" w:hAnsi="Times New Roman" w:cs="Times New Roman"/>
      <w:sz w:val="23"/>
      <w:szCs w:val="23"/>
      <w:shd w:val="clear" w:color="auto" w:fill="FFFFFF"/>
    </w:rPr>
  </w:style>
  <w:style w:type="paragraph" w:customStyle="1" w:styleId="45">
    <w:name w:val="Основной текст (4)"/>
    <w:basedOn w:val="a0"/>
    <w:link w:val="44"/>
    <w:rsid w:val="00FC0896"/>
    <w:pPr>
      <w:shd w:val="clear" w:color="auto" w:fill="FFFFFF"/>
      <w:spacing w:after="0" w:line="0" w:lineRule="atLeast"/>
      <w:jc w:val="center"/>
    </w:pPr>
    <w:rPr>
      <w:rFonts w:ascii="Times New Roman" w:eastAsia="Times New Roman" w:hAnsi="Times New Roman" w:cs="Times New Roman"/>
      <w:sz w:val="23"/>
      <w:szCs w:val="23"/>
    </w:rPr>
  </w:style>
  <w:style w:type="character" w:customStyle="1" w:styleId="9pt3pt">
    <w:name w:val="Основной текст + 9 pt;Интервал 3 pt"/>
    <w:basedOn w:val="a1"/>
    <w:rsid w:val="00FC0896"/>
    <w:rPr>
      <w:rFonts w:ascii="Times New Roman" w:eastAsia="Times New Roman" w:hAnsi="Times New Roman" w:cs="Times New Roman"/>
      <w:b w:val="0"/>
      <w:bCs w:val="0"/>
      <w:i w:val="0"/>
      <w:iCs w:val="0"/>
      <w:smallCaps w:val="0"/>
      <w:strike w:val="0"/>
      <w:spacing w:val="60"/>
      <w:sz w:val="18"/>
      <w:szCs w:val="18"/>
      <w:shd w:val="clear" w:color="auto" w:fill="FFFFFF"/>
      <w:lang w:val="en-US"/>
    </w:rPr>
  </w:style>
  <w:style w:type="character" w:customStyle="1" w:styleId="52">
    <w:name w:val="Заголовок №5_"/>
    <w:basedOn w:val="a1"/>
    <w:link w:val="53"/>
    <w:rsid w:val="00FC0896"/>
    <w:rPr>
      <w:rFonts w:ascii="Times New Roman" w:eastAsia="Times New Roman" w:hAnsi="Times New Roman" w:cs="Times New Roman"/>
      <w:sz w:val="31"/>
      <w:szCs w:val="31"/>
      <w:shd w:val="clear" w:color="auto" w:fill="FFFFFF"/>
    </w:rPr>
  </w:style>
  <w:style w:type="paragraph" w:customStyle="1" w:styleId="53">
    <w:name w:val="Заголовок №5"/>
    <w:basedOn w:val="a0"/>
    <w:link w:val="52"/>
    <w:rsid w:val="00FC0896"/>
    <w:pPr>
      <w:shd w:val="clear" w:color="auto" w:fill="FFFFFF"/>
      <w:spacing w:after="60" w:line="0" w:lineRule="atLeast"/>
      <w:outlineLvl w:val="4"/>
    </w:pPr>
    <w:rPr>
      <w:rFonts w:ascii="Times New Roman" w:eastAsia="Times New Roman" w:hAnsi="Times New Roman" w:cs="Times New Roman"/>
      <w:sz w:val="31"/>
      <w:szCs w:val="31"/>
    </w:rPr>
  </w:style>
  <w:style w:type="character" w:customStyle="1" w:styleId="afff8">
    <w:name w:val="Колонтитул_"/>
    <w:basedOn w:val="a1"/>
    <w:link w:val="afff9"/>
    <w:rsid w:val="00FC0896"/>
    <w:rPr>
      <w:rFonts w:ascii="Times New Roman" w:eastAsia="Times New Roman" w:hAnsi="Times New Roman" w:cs="Times New Roman"/>
      <w:sz w:val="20"/>
      <w:szCs w:val="20"/>
      <w:shd w:val="clear" w:color="auto" w:fill="FFFFFF"/>
    </w:rPr>
  </w:style>
  <w:style w:type="paragraph" w:customStyle="1" w:styleId="afff9">
    <w:name w:val="Колонтитул"/>
    <w:basedOn w:val="a0"/>
    <w:link w:val="afff8"/>
    <w:rsid w:val="00FC0896"/>
    <w:pPr>
      <w:shd w:val="clear" w:color="auto" w:fill="FFFFFF"/>
      <w:spacing w:after="0" w:line="240" w:lineRule="auto"/>
    </w:pPr>
    <w:rPr>
      <w:rFonts w:ascii="Times New Roman" w:eastAsia="Times New Roman" w:hAnsi="Times New Roman" w:cs="Times New Roman"/>
      <w:sz w:val="20"/>
      <w:szCs w:val="20"/>
    </w:rPr>
  </w:style>
  <w:style w:type="character" w:customStyle="1" w:styleId="135pt">
    <w:name w:val="Колонтитул + 13;5 pt"/>
    <w:basedOn w:val="afff8"/>
    <w:rsid w:val="00FC0896"/>
    <w:rPr>
      <w:rFonts w:ascii="Times New Roman" w:eastAsia="Times New Roman" w:hAnsi="Times New Roman" w:cs="Times New Roman"/>
      <w:spacing w:val="0"/>
      <w:sz w:val="27"/>
      <w:szCs w:val="27"/>
      <w:shd w:val="clear" w:color="auto" w:fill="FFFFFF"/>
    </w:rPr>
  </w:style>
  <w:style w:type="character" w:customStyle="1" w:styleId="2b">
    <w:name w:val="Подпись к картинке (2)_"/>
    <w:basedOn w:val="a1"/>
    <w:link w:val="2c"/>
    <w:rsid w:val="00FC0896"/>
    <w:rPr>
      <w:rFonts w:ascii="Times New Roman" w:eastAsia="Times New Roman" w:hAnsi="Times New Roman" w:cs="Times New Roman"/>
      <w:sz w:val="28"/>
      <w:szCs w:val="28"/>
      <w:shd w:val="clear" w:color="auto" w:fill="FFFFFF"/>
    </w:rPr>
  </w:style>
  <w:style w:type="paragraph" w:customStyle="1" w:styleId="2c">
    <w:name w:val="Подпись к картинке (2)"/>
    <w:basedOn w:val="a0"/>
    <w:link w:val="2b"/>
    <w:rsid w:val="00FC0896"/>
    <w:pPr>
      <w:shd w:val="clear" w:color="auto" w:fill="FFFFFF"/>
      <w:spacing w:after="0" w:line="0" w:lineRule="atLeast"/>
    </w:pPr>
    <w:rPr>
      <w:rFonts w:ascii="Times New Roman" w:eastAsia="Times New Roman" w:hAnsi="Times New Roman" w:cs="Times New Roman"/>
      <w:sz w:val="28"/>
      <w:szCs w:val="28"/>
    </w:rPr>
  </w:style>
  <w:style w:type="character" w:customStyle="1" w:styleId="21pt">
    <w:name w:val="Подпись к картинке (2) + Интервал 1 pt"/>
    <w:basedOn w:val="2b"/>
    <w:rsid w:val="00FC0896"/>
    <w:rPr>
      <w:rFonts w:ascii="Times New Roman" w:eastAsia="Times New Roman" w:hAnsi="Times New Roman" w:cs="Times New Roman"/>
      <w:spacing w:val="30"/>
      <w:sz w:val="28"/>
      <w:szCs w:val="28"/>
      <w:u w:val="single"/>
      <w:shd w:val="clear" w:color="auto" w:fill="FFFFFF"/>
      <w:lang w:val="en-US"/>
    </w:rPr>
  </w:style>
  <w:style w:type="character" w:customStyle="1" w:styleId="2-1pt">
    <w:name w:val="Подпись к картинке (2) + Интервал -1 pt"/>
    <w:basedOn w:val="2b"/>
    <w:rsid w:val="00FC0896"/>
    <w:rPr>
      <w:rFonts w:ascii="Times New Roman" w:eastAsia="Times New Roman" w:hAnsi="Times New Roman" w:cs="Times New Roman"/>
      <w:spacing w:val="-30"/>
      <w:sz w:val="28"/>
      <w:szCs w:val="28"/>
      <w:u w:val="single"/>
      <w:shd w:val="clear" w:color="auto" w:fill="FFFFFF"/>
    </w:rPr>
  </w:style>
  <w:style w:type="character" w:customStyle="1" w:styleId="101">
    <w:name w:val="Основной текст (10)_"/>
    <w:basedOn w:val="a1"/>
    <w:link w:val="102"/>
    <w:rsid w:val="00FC0896"/>
    <w:rPr>
      <w:rFonts w:ascii="Times New Roman" w:eastAsia="Times New Roman" w:hAnsi="Times New Roman" w:cs="Times New Roman"/>
      <w:sz w:val="42"/>
      <w:szCs w:val="42"/>
      <w:shd w:val="clear" w:color="auto" w:fill="FFFFFF"/>
    </w:rPr>
  </w:style>
  <w:style w:type="paragraph" w:customStyle="1" w:styleId="102">
    <w:name w:val="Основной текст (10)"/>
    <w:basedOn w:val="a0"/>
    <w:link w:val="101"/>
    <w:rsid w:val="00FC0896"/>
    <w:pPr>
      <w:shd w:val="clear" w:color="auto" w:fill="FFFFFF"/>
      <w:spacing w:after="0" w:line="0" w:lineRule="atLeast"/>
    </w:pPr>
    <w:rPr>
      <w:rFonts w:ascii="Times New Roman" w:eastAsia="Times New Roman" w:hAnsi="Times New Roman" w:cs="Times New Roman"/>
      <w:sz w:val="42"/>
      <w:szCs w:val="42"/>
    </w:rPr>
  </w:style>
  <w:style w:type="character" w:customStyle="1" w:styleId="9">
    <w:name w:val="Основной текст (9)_"/>
    <w:basedOn w:val="a1"/>
    <w:link w:val="90"/>
    <w:rsid w:val="00FC0896"/>
    <w:rPr>
      <w:rFonts w:ascii="Arial" w:eastAsia="Arial" w:hAnsi="Arial" w:cs="Arial"/>
      <w:sz w:val="14"/>
      <w:szCs w:val="14"/>
      <w:shd w:val="clear" w:color="auto" w:fill="FFFFFF"/>
    </w:rPr>
  </w:style>
  <w:style w:type="paragraph" w:customStyle="1" w:styleId="90">
    <w:name w:val="Основной текст (9)"/>
    <w:basedOn w:val="a0"/>
    <w:link w:val="9"/>
    <w:rsid w:val="00FC0896"/>
    <w:pPr>
      <w:shd w:val="clear" w:color="auto" w:fill="FFFFFF"/>
      <w:spacing w:after="0" w:line="0" w:lineRule="atLeast"/>
    </w:pPr>
    <w:rPr>
      <w:rFonts w:ascii="Arial" w:eastAsia="Arial" w:hAnsi="Arial" w:cs="Arial"/>
      <w:sz w:val="14"/>
      <w:szCs w:val="14"/>
    </w:rPr>
  </w:style>
  <w:style w:type="character" w:customStyle="1" w:styleId="64">
    <w:name w:val="Заголовок №6_"/>
    <w:basedOn w:val="a1"/>
    <w:link w:val="65"/>
    <w:rsid w:val="00FC0896"/>
    <w:rPr>
      <w:rFonts w:ascii="Times New Roman" w:eastAsia="Times New Roman" w:hAnsi="Times New Roman" w:cs="Times New Roman"/>
      <w:sz w:val="28"/>
      <w:szCs w:val="28"/>
      <w:shd w:val="clear" w:color="auto" w:fill="FFFFFF"/>
    </w:rPr>
  </w:style>
  <w:style w:type="paragraph" w:customStyle="1" w:styleId="65">
    <w:name w:val="Заголовок №6"/>
    <w:basedOn w:val="a0"/>
    <w:link w:val="64"/>
    <w:rsid w:val="00FC0896"/>
    <w:pPr>
      <w:shd w:val="clear" w:color="auto" w:fill="FFFFFF"/>
      <w:spacing w:after="420" w:line="0" w:lineRule="atLeast"/>
      <w:ind w:hanging="400"/>
      <w:outlineLvl w:val="5"/>
    </w:pPr>
    <w:rPr>
      <w:rFonts w:ascii="Times New Roman" w:eastAsia="Times New Roman" w:hAnsi="Times New Roman" w:cs="Times New Roman"/>
      <w:sz w:val="28"/>
      <w:szCs w:val="28"/>
    </w:rPr>
  </w:style>
  <w:style w:type="character" w:customStyle="1" w:styleId="140">
    <w:name w:val="Основной текст (14)_"/>
    <w:basedOn w:val="a1"/>
    <w:link w:val="141"/>
    <w:rsid w:val="00FC0896"/>
    <w:rPr>
      <w:rFonts w:ascii="Times New Roman" w:eastAsia="Times New Roman" w:hAnsi="Times New Roman" w:cs="Times New Roman"/>
      <w:sz w:val="23"/>
      <w:szCs w:val="23"/>
      <w:shd w:val="clear" w:color="auto" w:fill="FFFFFF"/>
    </w:rPr>
  </w:style>
  <w:style w:type="paragraph" w:customStyle="1" w:styleId="141">
    <w:name w:val="Основной текст (14)"/>
    <w:basedOn w:val="a0"/>
    <w:link w:val="140"/>
    <w:rsid w:val="00FC0896"/>
    <w:pPr>
      <w:shd w:val="clear" w:color="auto" w:fill="FFFFFF"/>
      <w:spacing w:before="4800" w:after="0" w:line="0" w:lineRule="atLeast"/>
    </w:pPr>
    <w:rPr>
      <w:rFonts w:ascii="Times New Roman" w:eastAsia="Times New Roman" w:hAnsi="Times New Roman" w:cs="Times New Roman"/>
      <w:sz w:val="23"/>
      <w:szCs w:val="23"/>
    </w:rPr>
  </w:style>
  <w:style w:type="character" w:customStyle="1" w:styleId="160">
    <w:name w:val="Основной текст (16)"/>
    <w:basedOn w:val="a1"/>
    <w:rsid w:val="00FC0896"/>
    <w:rPr>
      <w:rFonts w:ascii="Arial" w:eastAsia="Arial" w:hAnsi="Arial" w:cs="Arial"/>
      <w:b w:val="0"/>
      <w:bCs w:val="0"/>
      <w:i w:val="0"/>
      <w:iCs w:val="0"/>
      <w:smallCaps w:val="0"/>
      <w:strike w:val="0"/>
      <w:spacing w:val="-130"/>
      <w:sz w:val="142"/>
      <w:szCs w:val="142"/>
      <w:lang w:val="en-US"/>
    </w:rPr>
  </w:style>
  <w:style w:type="character" w:customStyle="1" w:styleId="180">
    <w:name w:val="Основной текст (18)"/>
    <w:basedOn w:val="a1"/>
    <w:rsid w:val="00FC0896"/>
    <w:rPr>
      <w:rFonts w:ascii="Arial" w:eastAsia="Arial" w:hAnsi="Arial" w:cs="Arial"/>
      <w:b w:val="0"/>
      <w:bCs w:val="0"/>
      <w:i w:val="0"/>
      <w:iCs w:val="0"/>
      <w:smallCaps w:val="0"/>
      <w:strike w:val="0"/>
      <w:sz w:val="88"/>
      <w:szCs w:val="88"/>
    </w:rPr>
  </w:style>
  <w:style w:type="character" w:customStyle="1" w:styleId="170">
    <w:name w:val="Основной текст (17)"/>
    <w:basedOn w:val="a1"/>
    <w:rsid w:val="00FC0896"/>
    <w:rPr>
      <w:rFonts w:ascii="Arial" w:eastAsia="Arial" w:hAnsi="Arial" w:cs="Arial"/>
      <w:b w:val="0"/>
      <w:bCs w:val="0"/>
      <w:i w:val="0"/>
      <w:iCs w:val="0"/>
      <w:smallCaps w:val="0"/>
      <w:strike w:val="0"/>
      <w:sz w:val="28"/>
      <w:szCs w:val="28"/>
    </w:rPr>
  </w:style>
  <w:style w:type="character" w:customStyle="1" w:styleId="2d">
    <w:name w:val="Подпись к таблице (2)"/>
    <w:basedOn w:val="a1"/>
    <w:rsid w:val="00FC0896"/>
    <w:rPr>
      <w:rFonts w:ascii="Arial" w:eastAsia="Arial" w:hAnsi="Arial" w:cs="Arial"/>
      <w:b w:val="0"/>
      <w:bCs w:val="0"/>
      <w:i w:val="0"/>
      <w:iCs w:val="0"/>
      <w:smallCaps w:val="0"/>
      <w:strike w:val="0"/>
      <w:spacing w:val="0"/>
      <w:sz w:val="20"/>
      <w:szCs w:val="20"/>
    </w:rPr>
  </w:style>
  <w:style w:type="character" w:customStyle="1" w:styleId="220">
    <w:name w:val="Основной текст (22)"/>
    <w:basedOn w:val="a1"/>
    <w:rsid w:val="00FC0896"/>
    <w:rPr>
      <w:rFonts w:ascii="Times New Roman" w:eastAsia="Times New Roman" w:hAnsi="Times New Roman" w:cs="Times New Roman"/>
      <w:b w:val="0"/>
      <w:bCs w:val="0"/>
      <w:i w:val="0"/>
      <w:iCs w:val="0"/>
      <w:smallCaps w:val="0"/>
      <w:strike w:val="0"/>
      <w:sz w:val="18"/>
      <w:szCs w:val="18"/>
    </w:rPr>
  </w:style>
  <w:style w:type="character" w:customStyle="1" w:styleId="200">
    <w:name w:val="Основной текст (20)"/>
    <w:basedOn w:val="a1"/>
    <w:rsid w:val="00FC0896"/>
    <w:rPr>
      <w:rFonts w:ascii="Arial" w:eastAsia="Arial" w:hAnsi="Arial" w:cs="Arial"/>
      <w:b w:val="0"/>
      <w:bCs w:val="0"/>
      <w:i w:val="0"/>
      <w:iCs w:val="0"/>
      <w:smallCaps w:val="0"/>
      <w:strike w:val="0"/>
      <w:sz w:val="154"/>
      <w:szCs w:val="154"/>
    </w:rPr>
  </w:style>
  <w:style w:type="character" w:customStyle="1" w:styleId="190">
    <w:name w:val="Основной текст (19)"/>
    <w:basedOn w:val="a1"/>
    <w:rsid w:val="00FC0896"/>
    <w:rPr>
      <w:rFonts w:ascii="Trebuchet MS" w:eastAsia="Trebuchet MS" w:hAnsi="Trebuchet MS" w:cs="Trebuchet MS"/>
      <w:b w:val="0"/>
      <w:bCs w:val="0"/>
      <w:i w:val="0"/>
      <w:iCs w:val="0"/>
      <w:smallCaps w:val="0"/>
      <w:strike w:val="0"/>
      <w:sz w:val="23"/>
      <w:szCs w:val="23"/>
    </w:rPr>
  </w:style>
  <w:style w:type="character" w:customStyle="1" w:styleId="210">
    <w:name w:val="Основной текст (21)"/>
    <w:basedOn w:val="a1"/>
    <w:rsid w:val="00FC0896"/>
    <w:rPr>
      <w:rFonts w:ascii="Arial" w:eastAsia="Arial" w:hAnsi="Arial" w:cs="Arial"/>
      <w:b w:val="0"/>
      <w:bCs w:val="0"/>
      <w:i w:val="0"/>
      <w:iCs w:val="0"/>
      <w:smallCaps w:val="0"/>
      <w:strike w:val="0"/>
      <w:sz w:val="22"/>
      <w:szCs w:val="22"/>
    </w:rPr>
  </w:style>
  <w:style w:type="character" w:customStyle="1" w:styleId="230">
    <w:name w:val="Основной текст (23)"/>
    <w:basedOn w:val="a1"/>
    <w:rsid w:val="00FC0896"/>
    <w:rPr>
      <w:rFonts w:ascii="Arial" w:eastAsia="Arial" w:hAnsi="Arial" w:cs="Arial"/>
      <w:b w:val="0"/>
      <w:bCs w:val="0"/>
      <w:i w:val="0"/>
      <w:iCs w:val="0"/>
      <w:smallCaps w:val="0"/>
      <w:strike w:val="0"/>
      <w:sz w:val="10"/>
      <w:szCs w:val="10"/>
    </w:rPr>
  </w:style>
  <w:style w:type="character" w:customStyle="1" w:styleId="46">
    <w:name w:val="Подпись к картинке (4)"/>
    <w:basedOn w:val="a1"/>
    <w:rsid w:val="00FC0896"/>
    <w:rPr>
      <w:rFonts w:ascii="Arial" w:eastAsia="Arial" w:hAnsi="Arial" w:cs="Arial"/>
      <w:b w:val="0"/>
      <w:bCs w:val="0"/>
      <w:i w:val="0"/>
      <w:iCs w:val="0"/>
      <w:smallCaps w:val="0"/>
      <w:strike w:val="0"/>
      <w:sz w:val="10"/>
      <w:szCs w:val="10"/>
    </w:rPr>
  </w:style>
  <w:style w:type="character" w:customStyle="1" w:styleId="4TimesNewRoman75pt">
    <w:name w:val="Подпись к картинке (4) + Times New Roman;7;5 pt;Курсив"/>
    <w:basedOn w:val="a1"/>
    <w:rsid w:val="00FC0896"/>
    <w:rPr>
      <w:rFonts w:ascii="Times New Roman" w:eastAsia="Times New Roman" w:hAnsi="Times New Roman" w:cs="Times New Roman"/>
      <w:b w:val="0"/>
      <w:bCs w:val="0"/>
      <w:i/>
      <w:iCs/>
      <w:smallCaps w:val="0"/>
      <w:strike w:val="0"/>
      <w:spacing w:val="0"/>
      <w:sz w:val="15"/>
      <w:szCs w:val="15"/>
    </w:rPr>
  </w:style>
  <w:style w:type="character" w:customStyle="1" w:styleId="2e">
    <w:name w:val="Основной текст (2)_"/>
    <w:basedOn w:val="a1"/>
    <w:link w:val="2f"/>
    <w:rsid w:val="00FC0896"/>
    <w:rPr>
      <w:rFonts w:ascii="Times New Roman" w:eastAsia="Times New Roman" w:hAnsi="Times New Roman" w:cs="Times New Roman"/>
      <w:sz w:val="12"/>
      <w:szCs w:val="12"/>
      <w:shd w:val="clear" w:color="auto" w:fill="FFFFFF"/>
    </w:rPr>
  </w:style>
  <w:style w:type="paragraph" w:customStyle="1" w:styleId="2f">
    <w:name w:val="Основной текст (2)"/>
    <w:basedOn w:val="a0"/>
    <w:link w:val="2e"/>
    <w:rsid w:val="00FC0896"/>
    <w:pPr>
      <w:shd w:val="clear" w:color="auto" w:fill="FFFFFF"/>
      <w:spacing w:before="480" w:after="180" w:line="523" w:lineRule="exact"/>
      <w:jc w:val="right"/>
    </w:pPr>
    <w:rPr>
      <w:rFonts w:ascii="Times New Roman" w:eastAsia="Times New Roman" w:hAnsi="Times New Roman" w:cs="Times New Roman"/>
      <w:sz w:val="12"/>
      <w:szCs w:val="12"/>
    </w:rPr>
  </w:style>
  <w:style w:type="character" w:customStyle="1" w:styleId="8pt">
    <w:name w:val="Основной текст + 8 pt"/>
    <w:aliases w:val="Полужирный,Интервал 0 pt"/>
    <w:basedOn w:val="a1"/>
    <w:rsid w:val="00FC0896"/>
    <w:rPr>
      <w:rFonts w:ascii="Times New Roman" w:eastAsia="Times New Roman" w:hAnsi="Times New Roman" w:cs="Times New Roman"/>
      <w:b w:val="0"/>
      <w:bCs w:val="0"/>
      <w:i w:val="0"/>
      <w:iCs w:val="0"/>
      <w:smallCaps w:val="0"/>
      <w:strike w:val="0"/>
      <w:spacing w:val="0"/>
      <w:sz w:val="16"/>
      <w:szCs w:val="16"/>
      <w:shd w:val="clear" w:color="auto" w:fill="FFFFFF"/>
      <w:lang w:val="en-US"/>
    </w:rPr>
  </w:style>
  <w:style w:type="character" w:customStyle="1" w:styleId="6pt">
    <w:name w:val="Основной текст + 6 pt"/>
    <w:basedOn w:val="a1"/>
    <w:rsid w:val="00FC0896"/>
    <w:rPr>
      <w:rFonts w:ascii="Times New Roman" w:eastAsia="Times New Roman" w:hAnsi="Times New Roman" w:cs="Times New Roman"/>
      <w:b w:val="0"/>
      <w:bCs w:val="0"/>
      <w:i w:val="0"/>
      <w:iCs w:val="0"/>
      <w:smallCaps w:val="0"/>
      <w:strike w:val="0"/>
      <w:spacing w:val="0"/>
      <w:sz w:val="12"/>
      <w:szCs w:val="12"/>
      <w:shd w:val="clear" w:color="auto" w:fill="FFFFFF"/>
    </w:rPr>
  </w:style>
  <w:style w:type="character" w:customStyle="1" w:styleId="40pt">
    <w:name w:val="Основной текст (4) + Интервал 0 pt"/>
    <w:basedOn w:val="44"/>
    <w:rsid w:val="00FC0896"/>
    <w:rPr>
      <w:rFonts w:ascii="Times New Roman" w:eastAsia="Times New Roman" w:hAnsi="Times New Roman" w:cs="Times New Roman"/>
      <w:b w:val="0"/>
      <w:bCs w:val="0"/>
      <w:i w:val="0"/>
      <w:iCs w:val="0"/>
      <w:smallCaps w:val="0"/>
      <w:strike w:val="0"/>
      <w:spacing w:val="0"/>
      <w:sz w:val="44"/>
      <w:szCs w:val="44"/>
      <w:shd w:val="clear" w:color="auto" w:fill="FFFFFF"/>
    </w:rPr>
  </w:style>
  <w:style w:type="character" w:customStyle="1" w:styleId="4105pt0pt">
    <w:name w:val="Основной текст (4) + 10;5 pt;Не курсив;Интервал 0 pt"/>
    <w:basedOn w:val="44"/>
    <w:rsid w:val="00FC0896"/>
    <w:rPr>
      <w:rFonts w:ascii="Times New Roman" w:eastAsia="Times New Roman" w:hAnsi="Times New Roman" w:cs="Times New Roman"/>
      <w:b w:val="0"/>
      <w:bCs w:val="0"/>
      <w:i/>
      <w:iCs/>
      <w:smallCaps w:val="0"/>
      <w:strike w:val="0"/>
      <w:spacing w:val="0"/>
      <w:sz w:val="21"/>
      <w:szCs w:val="21"/>
      <w:shd w:val="clear" w:color="auto" w:fill="FFFFFF"/>
    </w:rPr>
  </w:style>
  <w:style w:type="character" w:customStyle="1" w:styleId="9pt">
    <w:name w:val="Основной текст + 9 pt;Малые прописные"/>
    <w:basedOn w:val="a1"/>
    <w:rsid w:val="00FC0896"/>
    <w:rPr>
      <w:rFonts w:ascii="Times New Roman" w:eastAsia="Times New Roman" w:hAnsi="Times New Roman" w:cs="Times New Roman"/>
      <w:b w:val="0"/>
      <w:bCs w:val="0"/>
      <w:i w:val="0"/>
      <w:iCs w:val="0"/>
      <w:smallCaps/>
      <w:strike w:val="0"/>
      <w:spacing w:val="0"/>
      <w:sz w:val="18"/>
      <w:szCs w:val="18"/>
      <w:shd w:val="clear" w:color="auto" w:fill="FFFFFF"/>
    </w:rPr>
  </w:style>
  <w:style w:type="character" w:customStyle="1" w:styleId="1b">
    <w:name w:val="Заголовок №1_"/>
    <w:basedOn w:val="a1"/>
    <w:link w:val="1c"/>
    <w:rsid w:val="00FC0896"/>
    <w:rPr>
      <w:rFonts w:ascii="Times New Roman" w:eastAsia="Times New Roman" w:hAnsi="Times New Roman" w:cs="Times New Roman"/>
      <w:spacing w:val="20"/>
      <w:sz w:val="30"/>
      <w:szCs w:val="30"/>
      <w:shd w:val="clear" w:color="auto" w:fill="FFFFFF"/>
    </w:rPr>
  </w:style>
  <w:style w:type="paragraph" w:customStyle="1" w:styleId="1c">
    <w:name w:val="Заголовок №1"/>
    <w:basedOn w:val="a0"/>
    <w:link w:val="1b"/>
    <w:rsid w:val="00FC0896"/>
    <w:pPr>
      <w:shd w:val="clear" w:color="auto" w:fill="FFFFFF"/>
      <w:spacing w:before="240" w:after="240" w:line="235" w:lineRule="exact"/>
      <w:jc w:val="center"/>
      <w:outlineLvl w:val="0"/>
    </w:pPr>
    <w:rPr>
      <w:rFonts w:ascii="Times New Roman" w:eastAsia="Times New Roman" w:hAnsi="Times New Roman" w:cs="Times New Roman"/>
      <w:spacing w:val="20"/>
      <w:sz w:val="30"/>
      <w:szCs w:val="30"/>
    </w:rPr>
  </w:style>
  <w:style w:type="character" w:customStyle="1" w:styleId="1115pt0pt">
    <w:name w:val="Заголовок №1 + 11;5 pt;Полужирный;Не курсив;Интервал 0 pt"/>
    <w:basedOn w:val="1b"/>
    <w:rsid w:val="00FC0896"/>
    <w:rPr>
      <w:rFonts w:ascii="Times New Roman" w:eastAsia="Times New Roman" w:hAnsi="Times New Roman" w:cs="Times New Roman"/>
      <w:b/>
      <w:bCs/>
      <w:i/>
      <w:iCs/>
      <w:spacing w:val="0"/>
      <w:sz w:val="23"/>
      <w:szCs w:val="23"/>
      <w:shd w:val="clear" w:color="auto" w:fill="FFFFFF"/>
    </w:rPr>
  </w:style>
  <w:style w:type="character" w:customStyle="1" w:styleId="54">
    <w:name w:val="Основной текст (5)_"/>
    <w:basedOn w:val="a1"/>
    <w:link w:val="55"/>
    <w:rsid w:val="00FC0896"/>
    <w:rPr>
      <w:rFonts w:ascii="Times New Roman" w:eastAsia="Times New Roman" w:hAnsi="Times New Roman" w:cs="Times New Roman"/>
      <w:sz w:val="21"/>
      <w:szCs w:val="21"/>
      <w:shd w:val="clear" w:color="auto" w:fill="FFFFFF"/>
    </w:rPr>
  </w:style>
  <w:style w:type="paragraph" w:customStyle="1" w:styleId="55">
    <w:name w:val="Основной текст (5)"/>
    <w:basedOn w:val="a0"/>
    <w:link w:val="54"/>
    <w:rsid w:val="00FC0896"/>
    <w:pPr>
      <w:shd w:val="clear" w:color="auto" w:fill="FFFFFF"/>
      <w:spacing w:before="900" w:after="1260" w:line="0" w:lineRule="atLeast"/>
      <w:jc w:val="both"/>
    </w:pPr>
    <w:rPr>
      <w:rFonts w:ascii="Times New Roman" w:eastAsia="Times New Roman" w:hAnsi="Times New Roman" w:cs="Times New Roman"/>
      <w:sz w:val="21"/>
      <w:szCs w:val="21"/>
    </w:rPr>
  </w:style>
  <w:style w:type="paragraph" w:customStyle="1" w:styleId="3a">
    <w:name w:val="Основной текст3"/>
    <w:basedOn w:val="a0"/>
    <w:rsid w:val="00FC0896"/>
    <w:pPr>
      <w:shd w:val="clear" w:color="auto" w:fill="FFFFFF"/>
      <w:spacing w:before="300" w:after="60" w:line="240" w:lineRule="exact"/>
      <w:ind w:hanging="800"/>
      <w:jc w:val="both"/>
    </w:pPr>
    <w:rPr>
      <w:rFonts w:ascii="Times New Roman" w:eastAsia="Times New Roman" w:hAnsi="Times New Roman" w:cs="Times New Roman"/>
      <w:color w:val="000000"/>
      <w:sz w:val="19"/>
      <w:szCs w:val="19"/>
      <w:lang w:eastAsia="ru-RU"/>
    </w:rPr>
  </w:style>
  <w:style w:type="character" w:customStyle="1" w:styleId="afffa">
    <w:name w:val="Основной текст + Полужирный"/>
    <w:basedOn w:val="a1"/>
    <w:rsid w:val="00FC0896"/>
    <w:rPr>
      <w:rFonts w:ascii="Book Antiqua" w:eastAsia="Book Antiqua" w:hAnsi="Book Antiqua" w:cs="Book Antiqua"/>
      <w:b/>
      <w:bCs/>
      <w:i w:val="0"/>
      <w:iCs w:val="0"/>
      <w:smallCaps w:val="0"/>
      <w:strike w:val="0"/>
      <w:spacing w:val="0"/>
      <w:sz w:val="18"/>
      <w:szCs w:val="18"/>
      <w:shd w:val="clear" w:color="auto" w:fill="FFFFFF"/>
    </w:rPr>
  </w:style>
  <w:style w:type="character" w:customStyle="1" w:styleId="0pt">
    <w:name w:val="Основной текст + Полужирный;Курсив;Интервал 0 pt"/>
    <w:basedOn w:val="a1"/>
    <w:rsid w:val="00FC0896"/>
    <w:rPr>
      <w:rFonts w:ascii="Book Antiqua" w:eastAsia="Book Antiqua" w:hAnsi="Book Antiqua" w:cs="Book Antiqua"/>
      <w:b/>
      <w:bCs/>
      <w:i/>
      <w:iCs/>
      <w:smallCaps w:val="0"/>
      <w:strike w:val="0"/>
      <w:spacing w:val="10"/>
      <w:sz w:val="18"/>
      <w:szCs w:val="18"/>
      <w:shd w:val="clear" w:color="auto" w:fill="FFFFFF"/>
    </w:rPr>
  </w:style>
  <w:style w:type="character" w:customStyle="1" w:styleId="1d">
    <w:name w:val="Заголовок №1 + Не курсив"/>
    <w:basedOn w:val="1b"/>
    <w:rsid w:val="00FC0896"/>
    <w:rPr>
      <w:rFonts w:ascii="Book Antiqua" w:eastAsia="Book Antiqua" w:hAnsi="Book Antiqua" w:cs="Book Antiqua"/>
      <w:b w:val="0"/>
      <w:bCs w:val="0"/>
      <w:i/>
      <w:iCs/>
      <w:smallCaps w:val="0"/>
      <w:strike w:val="0"/>
      <w:spacing w:val="0"/>
      <w:sz w:val="18"/>
      <w:szCs w:val="18"/>
      <w:shd w:val="clear" w:color="auto" w:fill="FFFFFF"/>
    </w:rPr>
  </w:style>
  <w:style w:type="character" w:customStyle="1" w:styleId="contrib-author">
    <w:name w:val="contrib-author"/>
    <w:basedOn w:val="a1"/>
    <w:rsid w:val="00FC0896"/>
  </w:style>
  <w:style w:type="character" w:customStyle="1" w:styleId="st">
    <w:name w:val="st"/>
    <w:basedOn w:val="a1"/>
    <w:rsid w:val="00FC0896"/>
  </w:style>
  <w:style w:type="paragraph" w:customStyle="1" w:styleId="western">
    <w:name w:val="western"/>
    <w:basedOn w:val="a0"/>
    <w:rsid w:val="00FC0896"/>
    <w:pPr>
      <w:autoSpaceDE w:val="0"/>
      <w:autoSpaceDN w:val="0"/>
      <w:adjustRightInd w:val="0"/>
      <w:spacing w:before="100" w:beforeAutospacing="1" w:after="100" w:afterAutospacing="1" w:line="240" w:lineRule="auto"/>
      <w:jc w:val="both"/>
    </w:pPr>
    <w:rPr>
      <w:rFonts w:ascii="Times New Roman" w:eastAsia="Times New Roman" w:hAnsi="Times New Roman" w:cs="Times New Roman"/>
      <w:sz w:val="24"/>
      <w:szCs w:val="24"/>
      <w:lang w:val="en-US" w:eastAsia="ru-RU"/>
    </w:rPr>
  </w:style>
  <w:style w:type="character" w:customStyle="1" w:styleId="authorsname">
    <w:name w:val="authors__name"/>
    <w:basedOn w:val="a1"/>
    <w:rsid w:val="00FC0896"/>
  </w:style>
  <w:style w:type="character" w:customStyle="1" w:styleId="title-text">
    <w:name w:val="title-text"/>
    <w:basedOn w:val="a1"/>
    <w:rsid w:val="00FC0896"/>
  </w:style>
  <w:style w:type="paragraph" w:customStyle="1" w:styleId="107">
    <w:name w:val="Основной текст107"/>
    <w:basedOn w:val="a0"/>
    <w:rsid w:val="00FC0896"/>
    <w:pPr>
      <w:shd w:val="clear" w:color="auto" w:fill="FFFFFF"/>
      <w:spacing w:before="180" w:after="0" w:line="240" w:lineRule="exact"/>
      <w:ind w:hanging="340"/>
      <w:jc w:val="both"/>
    </w:pPr>
    <w:rPr>
      <w:rFonts w:ascii="Times New Roman" w:eastAsia="Times New Roman" w:hAnsi="Times New Roman" w:cs="Times New Roman"/>
      <w:sz w:val="20"/>
      <w:szCs w:val="20"/>
      <w:lang w:val="en-US" w:eastAsia="ru-RU"/>
    </w:rPr>
  </w:style>
  <w:style w:type="character" w:customStyle="1" w:styleId="Arial">
    <w:name w:val="Основной текст + Arial"/>
    <w:aliases w:val="9 pt,Курсив"/>
    <w:basedOn w:val="a1"/>
    <w:rsid w:val="00FC0896"/>
    <w:rPr>
      <w:rFonts w:ascii="Arial" w:eastAsia="Arial" w:hAnsi="Arial" w:cs="Arial" w:hint="default"/>
      <w:b w:val="0"/>
      <w:bCs w:val="0"/>
      <w:i/>
      <w:iCs/>
      <w:smallCaps w:val="0"/>
      <w:strike w:val="0"/>
      <w:dstrike w:val="0"/>
      <w:spacing w:val="0"/>
      <w:sz w:val="18"/>
      <w:szCs w:val="18"/>
      <w:u w:val="none"/>
      <w:effect w:val="none"/>
      <w:lang w:val="en-US"/>
    </w:rPr>
  </w:style>
  <w:style w:type="paragraph" w:customStyle="1" w:styleId="TXT12">
    <w:name w:val="_TXT12"/>
    <w:basedOn w:val="a0"/>
    <w:rsid w:val="00FC0896"/>
    <w:pPr>
      <w:spacing w:after="0" w:line="360" w:lineRule="auto"/>
      <w:ind w:firstLine="567"/>
      <w:jc w:val="both"/>
    </w:pPr>
    <w:rPr>
      <w:rFonts w:ascii="Times New Roman" w:eastAsia="Times New Roman" w:hAnsi="Times New Roman" w:cs="Times New Roman"/>
      <w:kern w:val="26"/>
      <w:sz w:val="24"/>
      <w:szCs w:val="26"/>
      <w:lang w:eastAsia="ru-RU"/>
    </w:rPr>
  </w:style>
  <w:style w:type="paragraph" w:customStyle="1" w:styleId="TXT12gde">
    <w:name w:val="_TXT12_gde"/>
    <w:basedOn w:val="a0"/>
    <w:rsid w:val="00FC0896"/>
    <w:pPr>
      <w:spacing w:after="0" w:line="360" w:lineRule="auto"/>
      <w:jc w:val="both"/>
    </w:pPr>
    <w:rPr>
      <w:rFonts w:ascii="Times New Roman" w:eastAsia="Times New Roman" w:hAnsi="Times New Roman" w:cs="Times New Roman"/>
      <w:kern w:val="26"/>
      <w:sz w:val="24"/>
      <w:szCs w:val="26"/>
      <w:lang w:eastAsia="ru-RU"/>
    </w:rPr>
  </w:style>
  <w:style w:type="paragraph" w:customStyle="1" w:styleId="FORMULA12">
    <w:name w:val="_FORMULA12"/>
    <w:basedOn w:val="a0"/>
    <w:next w:val="TXT12"/>
    <w:rsid w:val="00FC0896"/>
    <w:pPr>
      <w:tabs>
        <w:tab w:val="center" w:pos="4820"/>
        <w:tab w:val="right" w:pos="9639"/>
      </w:tabs>
      <w:spacing w:after="0" w:line="360" w:lineRule="auto"/>
    </w:pPr>
    <w:rPr>
      <w:rFonts w:ascii="Times New Roman" w:eastAsia="Times New Roman" w:hAnsi="Times New Roman" w:cs="Times New Roman"/>
      <w:sz w:val="24"/>
      <w:szCs w:val="26"/>
      <w:lang w:val="en-GB" w:eastAsia="ru-RU"/>
    </w:rPr>
  </w:style>
  <w:style w:type="paragraph" w:customStyle="1" w:styleId="NoParagraphStyle">
    <w:name w:val="[No Paragraph Style]"/>
    <w:rsid w:val="00FC0896"/>
    <w:pPr>
      <w:widowControl w:val="0"/>
      <w:autoSpaceDE w:val="0"/>
      <w:autoSpaceDN w:val="0"/>
      <w:adjustRightInd w:val="0"/>
      <w:spacing w:after="0" w:line="288" w:lineRule="auto"/>
      <w:textAlignment w:val="center"/>
    </w:pPr>
    <w:rPr>
      <w:rFonts w:ascii="Times New Roman" w:eastAsia="Times New Roman" w:hAnsi="Times New Roman" w:cs="Times New Roman"/>
      <w:color w:val="000000"/>
      <w:kern w:val="2"/>
      <w:sz w:val="24"/>
      <w:szCs w:val="24"/>
      <w:lang w:val="en-GB" w:eastAsia="ru-RU"/>
    </w:rPr>
  </w:style>
  <w:style w:type="paragraph" w:styleId="afffb">
    <w:name w:val="Block Text"/>
    <w:basedOn w:val="a0"/>
    <w:rsid w:val="00FC0896"/>
    <w:pPr>
      <w:spacing w:after="0" w:line="240" w:lineRule="auto"/>
      <w:ind w:left="709" w:right="113" w:hanging="596"/>
    </w:pPr>
    <w:rPr>
      <w:rFonts w:ascii="Times New Roman" w:eastAsia="Times New Roman" w:hAnsi="Times New Roman" w:cs="Times New Roman"/>
      <w:sz w:val="28"/>
      <w:szCs w:val="20"/>
      <w:lang w:val="en-US" w:eastAsia="ru-RU"/>
    </w:rPr>
  </w:style>
  <w:style w:type="character" w:customStyle="1" w:styleId="st1">
    <w:name w:val="st1"/>
    <w:basedOn w:val="a1"/>
    <w:rsid w:val="00FC0896"/>
  </w:style>
  <w:style w:type="character" w:customStyle="1" w:styleId="a10">
    <w:name w:val="a1"/>
    <w:rsid w:val="00FC0896"/>
    <w:rPr>
      <w:rFonts w:ascii="ff4" w:hAnsi="ff4" w:hint="default"/>
      <w:bdr w:val="none" w:sz="0" w:space="0" w:color="auto" w:frame="1"/>
    </w:rPr>
  </w:style>
  <w:style w:type="character" w:customStyle="1" w:styleId="afffc">
    <w:name w:val="Схема документа Знак"/>
    <w:basedOn w:val="a1"/>
    <w:link w:val="afffd"/>
    <w:uiPriority w:val="99"/>
    <w:semiHidden/>
    <w:rsid w:val="00FC0896"/>
    <w:rPr>
      <w:rFonts w:ascii="Tahoma" w:eastAsia="Times New Roman" w:hAnsi="Tahoma" w:cs="Times New Roman"/>
      <w:sz w:val="16"/>
      <w:szCs w:val="16"/>
      <w:lang w:eastAsia="ru-RU"/>
    </w:rPr>
  </w:style>
  <w:style w:type="paragraph" w:styleId="afffd">
    <w:name w:val="Document Map"/>
    <w:basedOn w:val="a0"/>
    <w:link w:val="afffc"/>
    <w:uiPriority w:val="99"/>
    <w:semiHidden/>
    <w:unhideWhenUsed/>
    <w:rsid w:val="00FC0896"/>
    <w:pPr>
      <w:spacing w:after="0" w:line="240" w:lineRule="auto"/>
    </w:pPr>
    <w:rPr>
      <w:rFonts w:ascii="Tahoma" w:eastAsia="Times New Roman" w:hAnsi="Tahoma" w:cs="Times New Roman"/>
      <w:sz w:val="16"/>
      <w:szCs w:val="16"/>
      <w:lang w:eastAsia="ru-RU"/>
    </w:rPr>
  </w:style>
  <w:style w:type="character" w:customStyle="1" w:styleId="1e">
    <w:name w:val="Схема документа Знак1"/>
    <w:basedOn w:val="a1"/>
    <w:uiPriority w:val="99"/>
    <w:semiHidden/>
    <w:rsid w:val="00FC0896"/>
    <w:rPr>
      <w:rFonts w:ascii="Segoe UI" w:hAnsi="Segoe UI" w:cs="Segoe UI"/>
      <w:sz w:val="16"/>
      <w:szCs w:val="16"/>
    </w:rPr>
  </w:style>
  <w:style w:type="paragraph" w:customStyle="1" w:styleId="2f0">
    <w:name w:val="Знак2 Знак Знак"/>
    <w:basedOn w:val="a0"/>
    <w:rsid w:val="00FC0896"/>
    <w:pPr>
      <w:spacing w:after="0" w:line="240" w:lineRule="auto"/>
    </w:pPr>
    <w:rPr>
      <w:rFonts w:ascii="Times New Roman" w:eastAsia="Times New Roman" w:hAnsi="Times New Roman" w:cs="Times New Roman"/>
      <w:sz w:val="24"/>
      <w:szCs w:val="24"/>
      <w:lang w:val="pl-PL" w:eastAsia="pl-PL"/>
    </w:rPr>
  </w:style>
  <w:style w:type="paragraph" w:customStyle="1" w:styleId="frfield">
    <w:name w:val="fr_field"/>
    <w:basedOn w:val="a0"/>
    <w:rsid w:val="00FC089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rlabel">
    <w:name w:val="fr_label"/>
    <w:basedOn w:val="a1"/>
    <w:rsid w:val="00FC0896"/>
  </w:style>
  <w:style w:type="character" w:customStyle="1" w:styleId="hithilite">
    <w:name w:val="hithilite"/>
    <w:basedOn w:val="a1"/>
    <w:rsid w:val="00FC0896"/>
  </w:style>
  <w:style w:type="paragraph" w:customStyle="1" w:styleId="sourcetitle">
    <w:name w:val="sourcetitle"/>
    <w:basedOn w:val="a0"/>
    <w:rsid w:val="00FC089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mailrucssattributepostfix">
    <w:name w:val="msonormal_mailru_css_attribute_postfix"/>
    <w:basedOn w:val="a0"/>
    <w:rsid w:val="00FC089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6Bold">
    <w:name w:val="16_Bold"/>
    <w:rsid w:val="00FC0896"/>
    <w:rPr>
      <w:rFonts w:ascii="Frutiger 45 Light" w:hAnsi="Frutiger 45 Light"/>
      <w:b/>
      <w:lang w:val="en-GB"/>
    </w:rPr>
  </w:style>
  <w:style w:type="character" w:customStyle="1" w:styleId="label">
    <w:name w:val="label"/>
    <w:basedOn w:val="a1"/>
    <w:rsid w:val="00FC0896"/>
  </w:style>
  <w:style w:type="paragraph" w:customStyle="1" w:styleId="EFRE2018Authors">
    <w:name w:val="EFRE2018 Authors + подчеркивание"/>
    <w:basedOn w:val="a0"/>
    <w:link w:val="EFRE2018Authors0"/>
    <w:rsid w:val="00FC0896"/>
    <w:pPr>
      <w:suppressAutoHyphens/>
      <w:spacing w:before="120" w:after="120" w:line="220" w:lineRule="atLeast"/>
      <w:jc w:val="center"/>
    </w:pPr>
    <w:rPr>
      <w:rFonts w:ascii="Times New Roman" w:eastAsia="Times New Roman" w:hAnsi="Times New Roman" w:cs="Times New Roman"/>
      <w:i/>
      <w:iCs/>
      <w:caps/>
      <w:sz w:val="18"/>
      <w:szCs w:val="18"/>
      <w:u w:val="single"/>
      <w:lang w:val="en-US" w:eastAsia="ru-RU"/>
    </w:rPr>
  </w:style>
  <w:style w:type="character" w:customStyle="1" w:styleId="EFRE2018Authors0">
    <w:name w:val="EFRE2018 Authors + подчеркивание Знак"/>
    <w:basedOn w:val="a1"/>
    <w:link w:val="EFRE2018Authors"/>
    <w:locked/>
    <w:rsid w:val="00FC0896"/>
    <w:rPr>
      <w:rFonts w:ascii="Times New Roman" w:eastAsia="Times New Roman" w:hAnsi="Times New Roman" w:cs="Times New Roman"/>
      <w:i/>
      <w:iCs/>
      <w:caps/>
      <w:sz w:val="18"/>
      <w:szCs w:val="18"/>
      <w:u w:val="single"/>
      <w:lang w:val="en-US" w:eastAsia="ru-RU"/>
    </w:rPr>
  </w:style>
  <w:style w:type="character" w:customStyle="1" w:styleId="journaltitle">
    <w:name w:val="journaltitle"/>
    <w:basedOn w:val="a1"/>
    <w:rsid w:val="00FC0896"/>
  </w:style>
  <w:style w:type="character" w:customStyle="1" w:styleId="articlecitationyear">
    <w:name w:val="articlecitation_year"/>
    <w:basedOn w:val="a1"/>
    <w:rsid w:val="00FC0896"/>
  </w:style>
  <w:style w:type="character" w:customStyle="1" w:styleId="u-inline-block">
    <w:name w:val="u-inline-block"/>
    <w:basedOn w:val="a1"/>
    <w:rsid w:val="00FC0896"/>
  </w:style>
  <w:style w:type="paragraph" w:customStyle="1" w:styleId="basic">
    <w:name w:val="basic"/>
    <w:basedOn w:val="a0"/>
    <w:rsid w:val="00FC089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eparator">
    <w:name w:val="separator"/>
    <w:basedOn w:val="a1"/>
    <w:rsid w:val="00FC0896"/>
  </w:style>
  <w:style w:type="character" w:customStyle="1" w:styleId="afffe">
    <w:name w:val="Нет"/>
    <w:rsid w:val="00FC0896"/>
  </w:style>
  <w:style w:type="character" w:customStyle="1" w:styleId="Hyperlink0">
    <w:name w:val="Hyperlink.0"/>
    <w:basedOn w:val="afffe"/>
    <w:rsid w:val="00FC0896"/>
    <w:rPr>
      <w:rFonts w:ascii="Times New Roman" w:eastAsia="Times New Roman" w:hAnsi="Times New Roman" w:cs="Times New Roman"/>
      <w:sz w:val="28"/>
      <w:szCs w:val="28"/>
      <w:lang w:val="ru-RU"/>
    </w:rPr>
  </w:style>
  <w:style w:type="paragraph" w:styleId="affff">
    <w:name w:val="No Spacing"/>
    <w:link w:val="affff0"/>
    <w:uiPriority w:val="1"/>
    <w:qFormat/>
    <w:rsid w:val="00FC0896"/>
    <w:pPr>
      <w:spacing w:after="0" w:line="240" w:lineRule="auto"/>
    </w:pPr>
    <w:rPr>
      <w:rFonts w:ascii="Calibri" w:eastAsia="Calibri" w:hAnsi="Calibri" w:cs="Times New Roman"/>
      <w:lang w:eastAsia="ru-RU"/>
    </w:rPr>
  </w:style>
  <w:style w:type="character" w:customStyle="1" w:styleId="affff0">
    <w:name w:val="Без интервала Знак"/>
    <w:basedOn w:val="a1"/>
    <w:link w:val="affff"/>
    <w:uiPriority w:val="1"/>
    <w:rsid w:val="00FC0896"/>
    <w:rPr>
      <w:rFonts w:ascii="Calibri" w:eastAsia="Calibri" w:hAnsi="Calibri" w:cs="Times New Roman"/>
      <w:lang w:eastAsia="ru-RU"/>
    </w:rPr>
  </w:style>
  <w:style w:type="paragraph" w:customStyle="1" w:styleId="MDPI42tablebody">
    <w:name w:val="MDPI_4.2_table_body"/>
    <w:qFormat/>
    <w:rsid w:val="00FC0896"/>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52figure">
    <w:name w:val="MDPI_5.2_figure"/>
    <w:qFormat/>
    <w:rsid w:val="00FC0896"/>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71References">
    <w:name w:val="MDPI_7.1_References"/>
    <w:qFormat/>
    <w:rsid w:val="00FC0896"/>
    <w:pPr>
      <w:numPr>
        <w:numId w:val="9"/>
      </w:numPr>
      <w:adjustRightInd w:val="0"/>
      <w:snapToGrid w:val="0"/>
      <w:spacing w:after="0" w:line="228" w:lineRule="auto"/>
      <w:jc w:val="both"/>
    </w:pPr>
    <w:rPr>
      <w:rFonts w:ascii="Palatino Linotype" w:eastAsia="Times New Roman" w:hAnsi="Palatino Linotype" w:cs="Times New Roman"/>
      <w:color w:val="000000"/>
      <w:sz w:val="18"/>
      <w:szCs w:val="20"/>
      <w:lang w:val="en-US" w:eastAsia="de-DE" w:bidi="en-US"/>
    </w:rPr>
  </w:style>
  <w:style w:type="paragraph" w:styleId="affff1">
    <w:name w:val="Subtitle"/>
    <w:basedOn w:val="a0"/>
    <w:next w:val="a0"/>
    <w:link w:val="affff2"/>
    <w:rsid w:val="00FC0896"/>
    <w:pPr>
      <w:keepNext/>
      <w:keepLines/>
      <w:spacing w:after="320"/>
    </w:pPr>
    <w:rPr>
      <w:rFonts w:ascii="Arial" w:eastAsia="Arial" w:hAnsi="Arial" w:cs="Arial"/>
      <w:color w:val="666666"/>
      <w:sz w:val="30"/>
      <w:szCs w:val="30"/>
      <w:lang w:val="ru" w:eastAsia="ru-RU"/>
    </w:rPr>
  </w:style>
  <w:style w:type="character" w:customStyle="1" w:styleId="affff2">
    <w:name w:val="Подзаголовок Знак"/>
    <w:basedOn w:val="a1"/>
    <w:link w:val="affff1"/>
    <w:rsid w:val="00FC0896"/>
    <w:rPr>
      <w:rFonts w:ascii="Arial" w:eastAsia="Arial" w:hAnsi="Arial" w:cs="Arial"/>
      <w:color w:val="666666"/>
      <w:sz w:val="30"/>
      <w:szCs w:val="30"/>
      <w:lang w:val="ru" w:eastAsia="ru-RU"/>
    </w:rPr>
  </w:style>
  <w:style w:type="character" w:styleId="affff3">
    <w:name w:val="Placeholder Text"/>
    <w:basedOn w:val="a1"/>
    <w:uiPriority w:val="99"/>
    <w:semiHidden/>
    <w:rsid w:val="00FC0896"/>
    <w:rPr>
      <w:color w:val="808080"/>
    </w:rPr>
  </w:style>
  <w:style w:type="character" w:customStyle="1" w:styleId="extendedtext-short">
    <w:name w:val="extendedtext-short"/>
    <w:basedOn w:val="a1"/>
    <w:rsid w:val="00FC0896"/>
  </w:style>
  <w:style w:type="character" w:customStyle="1" w:styleId="c-bibliographic-informationvalue">
    <w:name w:val="c-bibliographic-information__value"/>
    <w:basedOn w:val="a1"/>
    <w:rsid w:val="00FC0896"/>
  </w:style>
  <w:style w:type="character" w:customStyle="1" w:styleId="anchor-text">
    <w:name w:val="anchor-text"/>
    <w:basedOn w:val="a1"/>
    <w:rsid w:val="00FC0896"/>
  </w:style>
  <w:style w:type="character" w:styleId="affff4">
    <w:name w:val="FollowedHyperlink"/>
    <w:basedOn w:val="a1"/>
    <w:uiPriority w:val="99"/>
    <w:semiHidden/>
    <w:unhideWhenUsed/>
    <w:rsid w:val="00FC0896"/>
    <w:rPr>
      <w:color w:val="800080" w:themeColor="followedHyperlink"/>
      <w:u w:val="single"/>
    </w:rPr>
  </w:style>
  <w:style w:type="character" w:customStyle="1" w:styleId="relative">
    <w:name w:val="relative"/>
    <w:basedOn w:val="a1"/>
    <w:rsid w:val="00FC0896"/>
  </w:style>
  <w:style w:type="character" w:customStyle="1" w:styleId="ml-1">
    <w:name w:val="ml-1"/>
    <w:basedOn w:val="a1"/>
    <w:rsid w:val="00FC0896"/>
  </w:style>
  <w:style w:type="character" w:customStyle="1" w:styleId="max-w-full">
    <w:name w:val="max-w-full"/>
    <w:basedOn w:val="a1"/>
    <w:rsid w:val="00FC0896"/>
  </w:style>
  <w:style w:type="character" w:customStyle="1" w:styleId="-mr-1">
    <w:name w:val="-mr-1"/>
    <w:basedOn w:val="a1"/>
    <w:rsid w:val="00FC0896"/>
  </w:style>
  <w:style w:type="character" w:customStyle="1" w:styleId="1f">
    <w:name w:val="Неразрешенное упоминание1"/>
    <w:basedOn w:val="a1"/>
    <w:uiPriority w:val="99"/>
    <w:semiHidden/>
    <w:unhideWhenUsed/>
    <w:rsid w:val="00FC08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19353">
      <w:bodyDiv w:val="1"/>
      <w:marLeft w:val="0"/>
      <w:marRight w:val="0"/>
      <w:marTop w:val="0"/>
      <w:marBottom w:val="0"/>
      <w:divBdr>
        <w:top w:val="none" w:sz="0" w:space="0" w:color="auto"/>
        <w:left w:val="none" w:sz="0" w:space="0" w:color="auto"/>
        <w:bottom w:val="none" w:sz="0" w:space="0" w:color="auto"/>
        <w:right w:val="none" w:sz="0" w:space="0" w:color="auto"/>
      </w:divBdr>
      <w:divsChild>
        <w:div w:id="39205183">
          <w:marLeft w:val="0"/>
          <w:marRight w:val="0"/>
          <w:marTop w:val="0"/>
          <w:marBottom w:val="0"/>
          <w:divBdr>
            <w:top w:val="none" w:sz="0" w:space="0" w:color="auto"/>
            <w:left w:val="none" w:sz="0" w:space="0" w:color="auto"/>
            <w:bottom w:val="none" w:sz="0" w:space="0" w:color="auto"/>
            <w:right w:val="none" w:sz="0" w:space="0" w:color="auto"/>
          </w:divBdr>
        </w:div>
      </w:divsChild>
    </w:div>
    <w:div w:id="485049787">
      <w:bodyDiv w:val="1"/>
      <w:marLeft w:val="0"/>
      <w:marRight w:val="0"/>
      <w:marTop w:val="0"/>
      <w:marBottom w:val="0"/>
      <w:divBdr>
        <w:top w:val="none" w:sz="0" w:space="0" w:color="auto"/>
        <w:left w:val="none" w:sz="0" w:space="0" w:color="auto"/>
        <w:bottom w:val="none" w:sz="0" w:space="0" w:color="auto"/>
        <w:right w:val="none" w:sz="0" w:space="0" w:color="auto"/>
      </w:divBdr>
    </w:div>
    <w:div w:id="520777767">
      <w:bodyDiv w:val="1"/>
      <w:marLeft w:val="0"/>
      <w:marRight w:val="0"/>
      <w:marTop w:val="0"/>
      <w:marBottom w:val="0"/>
      <w:divBdr>
        <w:top w:val="none" w:sz="0" w:space="0" w:color="auto"/>
        <w:left w:val="none" w:sz="0" w:space="0" w:color="auto"/>
        <w:bottom w:val="none" w:sz="0" w:space="0" w:color="auto"/>
        <w:right w:val="none" w:sz="0" w:space="0" w:color="auto"/>
      </w:divBdr>
    </w:div>
    <w:div w:id="526915208">
      <w:bodyDiv w:val="1"/>
      <w:marLeft w:val="0"/>
      <w:marRight w:val="0"/>
      <w:marTop w:val="0"/>
      <w:marBottom w:val="0"/>
      <w:divBdr>
        <w:top w:val="none" w:sz="0" w:space="0" w:color="auto"/>
        <w:left w:val="none" w:sz="0" w:space="0" w:color="auto"/>
        <w:bottom w:val="none" w:sz="0" w:space="0" w:color="auto"/>
        <w:right w:val="none" w:sz="0" w:space="0" w:color="auto"/>
      </w:divBdr>
      <w:divsChild>
        <w:div w:id="1712224882">
          <w:marLeft w:val="0"/>
          <w:marRight w:val="0"/>
          <w:marTop w:val="0"/>
          <w:marBottom w:val="0"/>
          <w:divBdr>
            <w:top w:val="none" w:sz="0" w:space="0" w:color="auto"/>
            <w:left w:val="none" w:sz="0" w:space="0" w:color="auto"/>
            <w:bottom w:val="none" w:sz="0" w:space="0" w:color="auto"/>
            <w:right w:val="none" w:sz="0" w:space="0" w:color="auto"/>
          </w:divBdr>
        </w:div>
      </w:divsChild>
    </w:div>
    <w:div w:id="578028542">
      <w:bodyDiv w:val="1"/>
      <w:marLeft w:val="0"/>
      <w:marRight w:val="0"/>
      <w:marTop w:val="0"/>
      <w:marBottom w:val="0"/>
      <w:divBdr>
        <w:top w:val="none" w:sz="0" w:space="0" w:color="auto"/>
        <w:left w:val="none" w:sz="0" w:space="0" w:color="auto"/>
        <w:bottom w:val="none" w:sz="0" w:space="0" w:color="auto"/>
        <w:right w:val="none" w:sz="0" w:space="0" w:color="auto"/>
      </w:divBdr>
      <w:divsChild>
        <w:div w:id="321784494">
          <w:marLeft w:val="0"/>
          <w:marRight w:val="0"/>
          <w:marTop w:val="0"/>
          <w:marBottom w:val="0"/>
          <w:divBdr>
            <w:top w:val="none" w:sz="0" w:space="0" w:color="auto"/>
            <w:left w:val="none" w:sz="0" w:space="0" w:color="auto"/>
            <w:bottom w:val="none" w:sz="0" w:space="0" w:color="auto"/>
            <w:right w:val="none" w:sz="0" w:space="0" w:color="auto"/>
          </w:divBdr>
        </w:div>
      </w:divsChild>
    </w:div>
    <w:div w:id="621350336">
      <w:bodyDiv w:val="1"/>
      <w:marLeft w:val="0"/>
      <w:marRight w:val="0"/>
      <w:marTop w:val="0"/>
      <w:marBottom w:val="0"/>
      <w:divBdr>
        <w:top w:val="none" w:sz="0" w:space="0" w:color="auto"/>
        <w:left w:val="none" w:sz="0" w:space="0" w:color="auto"/>
        <w:bottom w:val="none" w:sz="0" w:space="0" w:color="auto"/>
        <w:right w:val="none" w:sz="0" w:space="0" w:color="auto"/>
      </w:divBdr>
      <w:divsChild>
        <w:div w:id="1477723519">
          <w:marLeft w:val="0"/>
          <w:marRight w:val="0"/>
          <w:marTop w:val="0"/>
          <w:marBottom w:val="0"/>
          <w:divBdr>
            <w:top w:val="none" w:sz="0" w:space="0" w:color="auto"/>
            <w:left w:val="none" w:sz="0" w:space="0" w:color="auto"/>
            <w:bottom w:val="none" w:sz="0" w:space="0" w:color="auto"/>
            <w:right w:val="none" w:sz="0" w:space="0" w:color="auto"/>
          </w:divBdr>
          <w:divsChild>
            <w:div w:id="398211468">
              <w:marLeft w:val="0"/>
              <w:marRight w:val="0"/>
              <w:marTop w:val="0"/>
              <w:marBottom w:val="0"/>
              <w:divBdr>
                <w:top w:val="none" w:sz="0" w:space="0" w:color="auto"/>
                <w:left w:val="none" w:sz="0" w:space="0" w:color="auto"/>
                <w:bottom w:val="none" w:sz="0" w:space="0" w:color="auto"/>
                <w:right w:val="none" w:sz="0" w:space="0" w:color="auto"/>
              </w:divBdr>
              <w:divsChild>
                <w:div w:id="118376323">
                  <w:marLeft w:val="0"/>
                  <w:marRight w:val="0"/>
                  <w:marTop w:val="0"/>
                  <w:marBottom w:val="0"/>
                  <w:divBdr>
                    <w:top w:val="none" w:sz="0" w:space="0" w:color="auto"/>
                    <w:left w:val="none" w:sz="0" w:space="0" w:color="auto"/>
                    <w:bottom w:val="none" w:sz="0" w:space="0" w:color="auto"/>
                    <w:right w:val="none" w:sz="0" w:space="0" w:color="auto"/>
                  </w:divBdr>
                  <w:divsChild>
                    <w:div w:id="734816864">
                      <w:marLeft w:val="0"/>
                      <w:marRight w:val="0"/>
                      <w:marTop w:val="0"/>
                      <w:marBottom w:val="0"/>
                      <w:divBdr>
                        <w:top w:val="none" w:sz="0" w:space="0" w:color="auto"/>
                        <w:left w:val="none" w:sz="0" w:space="0" w:color="auto"/>
                        <w:bottom w:val="none" w:sz="0" w:space="0" w:color="auto"/>
                        <w:right w:val="none" w:sz="0" w:space="0" w:color="auto"/>
                      </w:divBdr>
                      <w:divsChild>
                        <w:div w:id="1269196441">
                          <w:marLeft w:val="0"/>
                          <w:marRight w:val="0"/>
                          <w:marTop w:val="0"/>
                          <w:marBottom w:val="0"/>
                          <w:divBdr>
                            <w:top w:val="none" w:sz="0" w:space="0" w:color="auto"/>
                            <w:left w:val="none" w:sz="0" w:space="0" w:color="auto"/>
                            <w:bottom w:val="none" w:sz="0" w:space="0" w:color="auto"/>
                            <w:right w:val="none" w:sz="0" w:space="0" w:color="auto"/>
                          </w:divBdr>
                          <w:divsChild>
                            <w:div w:id="199365428">
                              <w:marLeft w:val="0"/>
                              <w:marRight w:val="0"/>
                              <w:marTop w:val="0"/>
                              <w:marBottom w:val="0"/>
                              <w:divBdr>
                                <w:top w:val="none" w:sz="0" w:space="0" w:color="auto"/>
                                <w:left w:val="none" w:sz="0" w:space="0" w:color="auto"/>
                                <w:bottom w:val="none" w:sz="0" w:space="0" w:color="auto"/>
                                <w:right w:val="none" w:sz="0" w:space="0" w:color="auto"/>
                              </w:divBdr>
                              <w:divsChild>
                                <w:div w:id="360742117">
                                  <w:marLeft w:val="0"/>
                                  <w:marRight w:val="0"/>
                                  <w:marTop w:val="0"/>
                                  <w:marBottom w:val="0"/>
                                  <w:divBdr>
                                    <w:top w:val="none" w:sz="0" w:space="0" w:color="auto"/>
                                    <w:left w:val="none" w:sz="0" w:space="0" w:color="auto"/>
                                    <w:bottom w:val="none" w:sz="0" w:space="0" w:color="auto"/>
                                    <w:right w:val="none" w:sz="0" w:space="0" w:color="auto"/>
                                  </w:divBdr>
                                  <w:divsChild>
                                    <w:div w:id="795297430">
                                      <w:marLeft w:val="0"/>
                                      <w:marRight w:val="0"/>
                                      <w:marTop w:val="0"/>
                                      <w:marBottom w:val="0"/>
                                      <w:divBdr>
                                        <w:top w:val="none" w:sz="0" w:space="0" w:color="auto"/>
                                        <w:left w:val="none" w:sz="0" w:space="0" w:color="auto"/>
                                        <w:bottom w:val="none" w:sz="0" w:space="0" w:color="auto"/>
                                        <w:right w:val="none" w:sz="0" w:space="0" w:color="auto"/>
                                      </w:divBdr>
                                      <w:divsChild>
                                        <w:div w:id="1616905901">
                                          <w:marLeft w:val="0"/>
                                          <w:marRight w:val="0"/>
                                          <w:marTop w:val="0"/>
                                          <w:marBottom w:val="0"/>
                                          <w:divBdr>
                                            <w:top w:val="none" w:sz="0" w:space="0" w:color="auto"/>
                                            <w:left w:val="none" w:sz="0" w:space="0" w:color="auto"/>
                                            <w:bottom w:val="none" w:sz="0" w:space="0" w:color="auto"/>
                                            <w:right w:val="none" w:sz="0" w:space="0" w:color="auto"/>
                                          </w:divBdr>
                                          <w:divsChild>
                                            <w:div w:id="159170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72219242">
      <w:bodyDiv w:val="1"/>
      <w:marLeft w:val="0"/>
      <w:marRight w:val="0"/>
      <w:marTop w:val="0"/>
      <w:marBottom w:val="0"/>
      <w:divBdr>
        <w:top w:val="none" w:sz="0" w:space="0" w:color="auto"/>
        <w:left w:val="none" w:sz="0" w:space="0" w:color="auto"/>
        <w:bottom w:val="none" w:sz="0" w:space="0" w:color="auto"/>
        <w:right w:val="none" w:sz="0" w:space="0" w:color="auto"/>
      </w:divBdr>
      <w:divsChild>
        <w:div w:id="1731491597">
          <w:marLeft w:val="0"/>
          <w:marRight w:val="0"/>
          <w:marTop w:val="0"/>
          <w:marBottom w:val="0"/>
          <w:divBdr>
            <w:top w:val="none" w:sz="0" w:space="0" w:color="auto"/>
            <w:left w:val="none" w:sz="0" w:space="0" w:color="auto"/>
            <w:bottom w:val="none" w:sz="0" w:space="0" w:color="auto"/>
            <w:right w:val="none" w:sz="0" w:space="0" w:color="auto"/>
          </w:divBdr>
        </w:div>
      </w:divsChild>
    </w:div>
    <w:div w:id="734549152">
      <w:bodyDiv w:val="1"/>
      <w:marLeft w:val="0"/>
      <w:marRight w:val="0"/>
      <w:marTop w:val="0"/>
      <w:marBottom w:val="0"/>
      <w:divBdr>
        <w:top w:val="none" w:sz="0" w:space="0" w:color="auto"/>
        <w:left w:val="none" w:sz="0" w:space="0" w:color="auto"/>
        <w:bottom w:val="none" w:sz="0" w:space="0" w:color="auto"/>
        <w:right w:val="none" w:sz="0" w:space="0" w:color="auto"/>
      </w:divBdr>
    </w:div>
    <w:div w:id="793017771">
      <w:bodyDiv w:val="1"/>
      <w:marLeft w:val="0"/>
      <w:marRight w:val="0"/>
      <w:marTop w:val="0"/>
      <w:marBottom w:val="0"/>
      <w:divBdr>
        <w:top w:val="none" w:sz="0" w:space="0" w:color="auto"/>
        <w:left w:val="none" w:sz="0" w:space="0" w:color="auto"/>
        <w:bottom w:val="none" w:sz="0" w:space="0" w:color="auto"/>
        <w:right w:val="none" w:sz="0" w:space="0" w:color="auto"/>
      </w:divBdr>
    </w:div>
    <w:div w:id="848060088">
      <w:bodyDiv w:val="1"/>
      <w:marLeft w:val="0"/>
      <w:marRight w:val="0"/>
      <w:marTop w:val="0"/>
      <w:marBottom w:val="0"/>
      <w:divBdr>
        <w:top w:val="none" w:sz="0" w:space="0" w:color="auto"/>
        <w:left w:val="none" w:sz="0" w:space="0" w:color="auto"/>
        <w:bottom w:val="none" w:sz="0" w:space="0" w:color="auto"/>
        <w:right w:val="none" w:sz="0" w:space="0" w:color="auto"/>
      </w:divBdr>
    </w:div>
    <w:div w:id="1076635767">
      <w:bodyDiv w:val="1"/>
      <w:marLeft w:val="0"/>
      <w:marRight w:val="0"/>
      <w:marTop w:val="0"/>
      <w:marBottom w:val="0"/>
      <w:divBdr>
        <w:top w:val="none" w:sz="0" w:space="0" w:color="auto"/>
        <w:left w:val="none" w:sz="0" w:space="0" w:color="auto"/>
        <w:bottom w:val="none" w:sz="0" w:space="0" w:color="auto"/>
        <w:right w:val="none" w:sz="0" w:space="0" w:color="auto"/>
      </w:divBdr>
    </w:div>
    <w:div w:id="1310130222">
      <w:bodyDiv w:val="1"/>
      <w:marLeft w:val="0"/>
      <w:marRight w:val="0"/>
      <w:marTop w:val="0"/>
      <w:marBottom w:val="0"/>
      <w:divBdr>
        <w:top w:val="none" w:sz="0" w:space="0" w:color="auto"/>
        <w:left w:val="none" w:sz="0" w:space="0" w:color="auto"/>
        <w:bottom w:val="none" w:sz="0" w:space="0" w:color="auto"/>
        <w:right w:val="none" w:sz="0" w:space="0" w:color="auto"/>
      </w:divBdr>
    </w:div>
    <w:div w:id="1373768407">
      <w:bodyDiv w:val="1"/>
      <w:marLeft w:val="0"/>
      <w:marRight w:val="0"/>
      <w:marTop w:val="0"/>
      <w:marBottom w:val="0"/>
      <w:divBdr>
        <w:top w:val="none" w:sz="0" w:space="0" w:color="auto"/>
        <w:left w:val="none" w:sz="0" w:space="0" w:color="auto"/>
        <w:bottom w:val="none" w:sz="0" w:space="0" w:color="auto"/>
        <w:right w:val="none" w:sz="0" w:space="0" w:color="auto"/>
      </w:divBdr>
      <w:divsChild>
        <w:div w:id="264847557">
          <w:marLeft w:val="0"/>
          <w:marRight w:val="0"/>
          <w:marTop w:val="0"/>
          <w:marBottom w:val="0"/>
          <w:divBdr>
            <w:top w:val="none" w:sz="0" w:space="0" w:color="auto"/>
            <w:left w:val="none" w:sz="0" w:space="0" w:color="auto"/>
            <w:bottom w:val="none" w:sz="0" w:space="0" w:color="auto"/>
            <w:right w:val="none" w:sz="0" w:space="0" w:color="auto"/>
          </w:divBdr>
          <w:divsChild>
            <w:div w:id="1458135127">
              <w:marLeft w:val="0"/>
              <w:marRight w:val="0"/>
              <w:marTop w:val="0"/>
              <w:marBottom w:val="0"/>
              <w:divBdr>
                <w:top w:val="none" w:sz="0" w:space="0" w:color="auto"/>
                <w:left w:val="none" w:sz="0" w:space="0" w:color="auto"/>
                <w:bottom w:val="none" w:sz="0" w:space="0" w:color="auto"/>
                <w:right w:val="none" w:sz="0" w:space="0" w:color="auto"/>
              </w:divBdr>
              <w:divsChild>
                <w:div w:id="1515723270">
                  <w:marLeft w:val="0"/>
                  <w:marRight w:val="0"/>
                  <w:marTop w:val="0"/>
                  <w:marBottom w:val="0"/>
                  <w:divBdr>
                    <w:top w:val="none" w:sz="0" w:space="0" w:color="auto"/>
                    <w:left w:val="none" w:sz="0" w:space="0" w:color="auto"/>
                    <w:bottom w:val="none" w:sz="0" w:space="0" w:color="auto"/>
                    <w:right w:val="none" w:sz="0" w:space="0" w:color="auto"/>
                  </w:divBdr>
                  <w:divsChild>
                    <w:div w:id="49155692">
                      <w:marLeft w:val="0"/>
                      <w:marRight w:val="0"/>
                      <w:marTop w:val="0"/>
                      <w:marBottom w:val="0"/>
                      <w:divBdr>
                        <w:top w:val="none" w:sz="0" w:space="0" w:color="auto"/>
                        <w:left w:val="none" w:sz="0" w:space="0" w:color="auto"/>
                        <w:bottom w:val="none" w:sz="0" w:space="0" w:color="auto"/>
                        <w:right w:val="none" w:sz="0" w:space="0" w:color="auto"/>
                      </w:divBdr>
                      <w:divsChild>
                        <w:div w:id="915436258">
                          <w:marLeft w:val="0"/>
                          <w:marRight w:val="0"/>
                          <w:marTop w:val="0"/>
                          <w:marBottom w:val="0"/>
                          <w:divBdr>
                            <w:top w:val="none" w:sz="0" w:space="0" w:color="auto"/>
                            <w:left w:val="none" w:sz="0" w:space="0" w:color="auto"/>
                            <w:bottom w:val="none" w:sz="0" w:space="0" w:color="auto"/>
                            <w:right w:val="none" w:sz="0" w:space="0" w:color="auto"/>
                          </w:divBdr>
                          <w:divsChild>
                            <w:div w:id="36897804">
                              <w:marLeft w:val="0"/>
                              <w:marRight w:val="0"/>
                              <w:marTop w:val="0"/>
                              <w:marBottom w:val="0"/>
                              <w:divBdr>
                                <w:top w:val="none" w:sz="0" w:space="0" w:color="auto"/>
                                <w:left w:val="none" w:sz="0" w:space="0" w:color="auto"/>
                                <w:bottom w:val="none" w:sz="0" w:space="0" w:color="auto"/>
                                <w:right w:val="none" w:sz="0" w:space="0" w:color="auto"/>
                              </w:divBdr>
                              <w:divsChild>
                                <w:div w:id="1357729954">
                                  <w:marLeft w:val="0"/>
                                  <w:marRight w:val="0"/>
                                  <w:marTop w:val="0"/>
                                  <w:marBottom w:val="0"/>
                                  <w:divBdr>
                                    <w:top w:val="none" w:sz="0" w:space="0" w:color="auto"/>
                                    <w:left w:val="none" w:sz="0" w:space="0" w:color="auto"/>
                                    <w:bottom w:val="none" w:sz="0" w:space="0" w:color="auto"/>
                                    <w:right w:val="none" w:sz="0" w:space="0" w:color="auto"/>
                                  </w:divBdr>
                                  <w:divsChild>
                                    <w:div w:id="1879051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31920665">
      <w:bodyDiv w:val="1"/>
      <w:marLeft w:val="0"/>
      <w:marRight w:val="0"/>
      <w:marTop w:val="0"/>
      <w:marBottom w:val="0"/>
      <w:divBdr>
        <w:top w:val="none" w:sz="0" w:space="0" w:color="auto"/>
        <w:left w:val="none" w:sz="0" w:space="0" w:color="auto"/>
        <w:bottom w:val="none" w:sz="0" w:space="0" w:color="auto"/>
        <w:right w:val="none" w:sz="0" w:space="0" w:color="auto"/>
      </w:divBdr>
    </w:div>
    <w:div w:id="1574705914">
      <w:bodyDiv w:val="1"/>
      <w:marLeft w:val="0"/>
      <w:marRight w:val="0"/>
      <w:marTop w:val="0"/>
      <w:marBottom w:val="0"/>
      <w:divBdr>
        <w:top w:val="none" w:sz="0" w:space="0" w:color="auto"/>
        <w:left w:val="none" w:sz="0" w:space="0" w:color="auto"/>
        <w:bottom w:val="none" w:sz="0" w:space="0" w:color="auto"/>
        <w:right w:val="none" w:sz="0" w:space="0" w:color="auto"/>
      </w:divBdr>
    </w:div>
    <w:div w:id="1692225684">
      <w:bodyDiv w:val="1"/>
      <w:marLeft w:val="0"/>
      <w:marRight w:val="0"/>
      <w:marTop w:val="0"/>
      <w:marBottom w:val="0"/>
      <w:divBdr>
        <w:top w:val="none" w:sz="0" w:space="0" w:color="auto"/>
        <w:left w:val="none" w:sz="0" w:space="0" w:color="auto"/>
        <w:bottom w:val="none" w:sz="0" w:space="0" w:color="auto"/>
        <w:right w:val="none" w:sz="0" w:space="0" w:color="auto"/>
      </w:divBdr>
    </w:div>
    <w:div w:id="1778061466">
      <w:bodyDiv w:val="1"/>
      <w:marLeft w:val="0"/>
      <w:marRight w:val="0"/>
      <w:marTop w:val="0"/>
      <w:marBottom w:val="0"/>
      <w:divBdr>
        <w:top w:val="none" w:sz="0" w:space="0" w:color="auto"/>
        <w:left w:val="none" w:sz="0" w:space="0" w:color="auto"/>
        <w:bottom w:val="none" w:sz="0" w:space="0" w:color="auto"/>
        <w:right w:val="none" w:sz="0" w:space="0" w:color="auto"/>
      </w:divBdr>
    </w:div>
    <w:div w:id="1839883283">
      <w:bodyDiv w:val="1"/>
      <w:marLeft w:val="0"/>
      <w:marRight w:val="0"/>
      <w:marTop w:val="0"/>
      <w:marBottom w:val="0"/>
      <w:divBdr>
        <w:top w:val="none" w:sz="0" w:space="0" w:color="auto"/>
        <w:left w:val="none" w:sz="0" w:space="0" w:color="auto"/>
        <w:bottom w:val="none" w:sz="0" w:space="0" w:color="auto"/>
        <w:right w:val="none" w:sz="0" w:space="0" w:color="auto"/>
      </w:divBdr>
    </w:div>
    <w:div w:id="1875118881">
      <w:bodyDiv w:val="1"/>
      <w:marLeft w:val="0"/>
      <w:marRight w:val="0"/>
      <w:marTop w:val="0"/>
      <w:marBottom w:val="0"/>
      <w:divBdr>
        <w:top w:val="none" w:sz="0" w:space="0" w:color="auto"/>
        <w:left w:val="none" w:sz="0" w:space="0" w:color="auto"/>
        <w:bottom w:val="none" w:sz="0" w:space="0" w:color="auto"/>
        <w:right w:val="none" w:sz="0" w:space="0" w:color="auto"/>
      </w:divBdr>
    </w:div>
    <w:div w:id="2004166772">
      <w:bodyDiv w:val="1"/>
      <w:marLeft w:val="0"/>
      <w:marRight w:val="0"/>
      <w:marTop w:val="0"/>
      <w:marBottom w:val="0"/>
      <w:divBdr>
        <w:top w:val="none" w:sz="0" w:space="0" w:color="auto"/>
        <w:left w:val="none" w:sz="0" w:space="0" w:color="auto"/>
        <w:bottom w:val="none" w:sz="0" w:space="0" w:color="auto"/>
        <w:right w:val="none" w:sz="0" w:space="0" w:color="auto"/>
      </w:divBdr>
      <w:divsChild>
        <w:div w:id="180316140">
          <w:marLeft w:val="0"/>
          <w:marRight w:val="0"/>
          <w:marTop w:val="240"/>
          <w:marBottom w:val="240"/>
          <w:divBdr>
            <w:top w:val="none" w:sz="0" w:space="0" w:color="auto"/>
            <w:left w:val="none" w:sz="0" w:space="0" w:color="auto"/>
            <w:bottom w:val="none" w:sz="0" w:space="0" w:color="auto"/>
            <w:right w:val="none" w:sz="0" w:space="0" w:color="auto"/>
          </w:divBdr>
        </w:div>
      </w:divsChild>
    </w:div>
    <w:div w:id="2136945531">
      <w:bodyDiv w:val="1"/>
      <w:marLeft w:val="0"/>
      <w:marRight w:val="0"/>
      <w:marTop w:val="0"/>
      <w:marBottom w:val="0"/>
      <w:divBdr>
        <w:top w:val="none" w:sz="0" w:space="0" w:color="auto"/>
        <w:left w:val="none" w:sz="0" w:space="0" w:color="auto"/>
        <w:bottom w:val="none" w:sz="0" w:space="0" w:color="auto"/>
        <w:right w:val="none" w:sz="0" w:space="0" w:color="auto"/>
      </w:divBdr>
      <w:divsChild>
        <w:div w:id="574432709">
          <w:marLeft w:val="0"/>
          <w:marRight w:val="0"/>
          <w:marTop w:val="0"/>
          <w:marBottom w:val="0"/>
          <w:divBdr>
            <w:top w:val="none" w:sz="0" w:space="0" w:color="auto"/>
            <w:left w:val="none" w:sz="0" w:space="0" w:color="auto"/>
            <w:bottom w:val="none" w:sz="0" w:space="0" w:color="auto"/>
            <w:right w:val="none" w:sz="0" w:space="0" w:color="auto"/>
          </w:divBdr>
          <w:divsChild>
            <w:div w:id="124591150">
              <w:marLeft w:val="0"/>
              <w:marRight w:val="0"/>
              <w:marTop w:val="0"/>
              <w:marBottom w:val="0"/>
              <w:divBdr>
                <w:top w:val="none" w:sz="0" w:space="0" w:color="auto"/>
                <w:left w:val="none" w:sz="0" w:space="0" w:color="auto"/>
                <w:bottom w:val="none" w:sz="0" w:space="0" w:color="auto"/>
                <w:right w:val="none" w:sz="0" w:space="0" w:color="auto"/>
              </w:divBdr>
              <w:divsChild>
                <w:div w:id="143208648">
                  <w:marLeft w:val="0"/>
                  <w:marRight w:val="0"/>
                  <w:marTop w:val="0"/>
                  <w:marBottom w:val="0"/>
                  <w:divBdr>
                    <w:top w:val="none" w:sz="0" w:space="0" w:color="auto"/>
                    <w:left w:val="none" w:sz="0" w:space="0" w:color="auto"/>
                    <w:bottom w:val="none" w:sz="0" w:space="0" w:color="auto"/>
                    <w:right w:val="none" w:sz="0" w:space="0" w:color="auto"/>
                  </w:divBdr>
                  <w:divsChild>
                    <w:div w:id="279461135">
                      <w:marLeft w:val="0"/>
                      <w:marRight w:val="0"/>
                      <w:marTop w:val="0"/>
                      <w:marBottom w:val="0"/>
                      <w:divBdr>
                        <w:top w:val="none" w:sz="0" w:space="0" w:color="auto"/>
                        <w:left w:val="none" w:sz="0" w:space="0" w:color="auto"/>
                        <w:bottom w:val="none" w:sz="0" w:space="0" w:color="auto"/>
                        <w:right w:val="none" w:sz="0" w:space="0" w:color="auto"/>
                      </w:divBdr>
                      <w:divsChild>
                        <w:div w:id="1961447887">
                          <w:marLeft w:val="0"/>
                          <w:marRight w:val="0"/>
                          <w:marTop w:val="0"/>
                          <w:marBottom w:val="0"/>
                          <w:divBdr>
                            <w:top w:val="none" w:sz="0" w:space="0" w:color="auto"/>
                            <w:left w:val="none" w:sz="0" w:space="0" w:color="auto"/>
                            <w:bottom w:val="none" w:sz="0" w:space="0" w:color="auto"/>
                            <w:right w:val="none" w:sz="0" w:space="0" w:color="auto"/>
                          </w:divBdr>
                          <w:divsChild>
                            <w:div w:id="384449516">
                              <w:marLeft w:val="0"/>
                              <w:marRight w:val="0"/>
                              <w:marTop w:val="0"/>
                              <w:marBottom w:val="0"/>
                              <w:divBdr>
                                <w:top w:val="none" w:sz="0" w:space="0" w:color="auto"/>
                                <w:left w:val="none" w:sz="0" w:space="0" w:color="auto"/>
                                <w:bottom w:val="none" w:sz="0" w:space="0" w:color="auto"/>
                                <w:right w:val="none" w:sz="0" w:space="0" w:color="auto"/>
                              </w:divBdr>
                              <w:divsChild>
                                <w:div w:id="50423135">
                                  <w:marLeft w:val="0"/>
                                  <w:marRight w:val="0"/>
                                  <w:marTop w:val="0"/>
                                  <w:marBottom w:val="0"/>
                                  <w:divBdr>
                                    <w:top w:val="none" w:sz="0" w:space="0" w:color="auto"/>
                                    <w:left w:val="none" w:sz="0" w:space="0" w:color="auto"/>
                                    <w:bottom w:val="none" w:sz="0" w:space="0" w:color="auto"/>
                                    <w:right w:val="none" w:sz="0" w:space="0" w:color="auto"/>
                                  </w:divBdr>
                                  <w:divsChild>
                                    <w:div w:id="2060663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70.wmf"/><Relationship Id="rId21" Type="http://schemas.openxmlformats.org/officeDocument/2006/relationships/image" Target="media/image13.png"/><Relationship Id="rId42" Type="http://schemas.openxmlformats.org/officeDocument/2006/relationships/image" Target="media/image31.wmf"/><Relationship Id="rId47" Type="http://schemas.openxmlformats.org/officeDocument/2006/relationships/oleObject" Target="embeddings/oleObject6.bin"/><Relationship Id="rId63" Type="http://schemas.openxmlformats.org/officeDocument/2006/relationships/oleObject" Target="embeddings/oleObject13.bin"/><Relationship Id="rId68" Type="http://schemas.openxmlformats.org/officeDocument/2006/relationships/oleObject" Target="embeddings/oleObject15.bin"/><Relationship Id="rId84" Type="http://schemas.openxmlformats.org/officeDocument/2006/relationships/oleObject" Target="embeddings/oleObject23.bin"/><Relationship Id="rId89" Type="http://schemas.openxmlformats.org/officeDocument/2006/relationships/image" Target="media/image56.wmf"/><Relationship Id="rId112" Type="http://schemas.openxmlformats.org/officeDocument/2006/relationships/oleObject" Target="embeddings/oleObject37.bin"/><Relationship Id="rId133" Type="http://schemas.openxmlformats.org/officeDocument/2006/relationships/image" Target="media/image78.wmf"/><Relationship Id="rId138" Type="http://schemas.openxmlformats.org/officeDocument/2006/relationships/oleObject" Target="embeddings/oleObject50.bin"/><Relationship Id="rId154" Type="http://schemas.openxmlformats.org/officeDocument/2006/relationships/oleObject" Target="embeddings/oleObject58.bin"/><Relationship Id="rId159" Type="http://schemas.openxmlformats.org/officeDocument/2006/relationships/image" Target="media/image91.wmf"/><Relationship Id="rId175" Type="http://schemas.openxmlformats.org/officeDocument/2006/relationships/image" Target="media/image99.wmf"/><Relationship Id="rId170" Type="http://schemas.openxmlformats.org/officeDocument/2006/relationships/oleObject" Target="embeddings/oleObject66.bin"/><Relationship Id="rId16" Type="http://schemas.openxmlformats.org/officeDocument/2006/relationships/image" Target="media/image8.png"/><Relationship Id="rId107" Type="http://schemas.openxmlformats.org/officeDocument/2006/relationships/image" Target="media/image65.wmf"/><Relationship Id="rId11" Type="http://schemas.openxmlformats.org/officeDocument/2006/relationships/image" Target="media/image3.png"/><Relationship Id="rId32" Type="http://schemas.openxmlformats.org/officeDocument/2006/relationships/oleObject" Target="embeddings/oleObject2.bin"/><Relationship Id="rId37" Type="http://schemas.openxmlformats.org/officeDocument/2006/relationships/image" Target="media/image26.png"/><Relationship Id="rId53" Type="http://schemas.openxmlformats.org/officeDocument/2006/relationships/oleObject" Target="embeddings/oleObject8.bin"/><Relationship Id="rId58" Type="http://schemas.openxmlformats.org/officeDocument/2006/relationships/image" Target="media/image40.emf"/><Relationship Id="rId74" Type="http://schemas.openxmlformats.org/officeDocument/2006/relationships/oleObject" Target="embeddings/oleObject18.bin"/><Relationship Id="rId79" Type="http://schemas.openxmlformats.org/officeDocument/2006/relationships/image" Target="media/image51.wmf"/><Relationship Id="rId102" Type="http://schemas.openxmlformats.org/officeDocument/2006/relationships/oleObject" Target="embeddings/oleObject32.bin"/><Relationship Id="rId123" Type="http://schemas.openxmlformats.org/officeDocument/2006/relationships/image" Target="media/image73.wmf"/><Relationship Id="rId128" Type="http://schemas.openxmlformats.org/officeDocument/2006/relationships/oleObject" Target="embeddings/oleObject45.bin"/><Relationship Id="rId144" Type="http://schemas.openxmlformats.org/officeDocument/2006/relationships/oleObject" Target="embeddings/oleObject53.bin"/><Relationship Id="rId149" Type="http://schemas.openxmlformats.org/officeDocument/2006/relationships/image" Target="media/image86.wmf"/><Relationship Id="rId5" Type="http://schemas.openxmlformats.org/officeDocument/2006/relationships/settings" Target="settings.xml"/><Relationship Id="rId90" Type="http://schemas.openxmlformats.org/officeDocument/2006/relationships/oleObject" Target="embeddings/oleObject26.bin"/><Relationship Id="rId95" Type="http://schemas.openxmlformats.org/officeDocument/2006/relationships/image" Target="media/image59.wmf"/><Relationship Id="rId160" Type="http://schemas.openxmlformats.org/officeDocument/2006/relationships/oleObject" Target="embeddings/oleObject61.bin"/><Relationship Id="rId165" Type="http://schemas.openxmlformats.org/officeDocument/2006/relationships/image" Target="media/image94.wmf"/><Relationship Id="rId181" Type="http://schemas.openxmlformats.org/officeDocument/2006/relationships/image" Target="media/image102.wmf"/><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oleObject" Target="embeddings/oleObject4.bin"/><Relationship Id="rId48" Type="http://schemas.openxmlformats.org/officeDocument/2006/relationships/image" Target="media/image34.emf"/><Relationship Id="rId64" Type="http://schemas.openxmlformats.org/officeDocument/2006/relationships/image" Target="media/image43.png"/><Relationship Id="rId69" Type="http://schemas.openxmlformats.org/officeDocument/2006/relationships/image" Target="media/image46.wmf"/><Relationship Id="rId113" Type="http://schemas.openxmlformats.org/officeDocument/2006/relationships/image" Target="media/image68.wmf"/><Relationship Id="rId118" Type="http://schemas.openxmlformats.org/officeDocument/2006/relationships/oleObject" Target="embeddings/oleObject40.bin"/><Relationship Id="rId134" Type="http://schemas.openxmlformats.org/officeDocument/2006/relationships/oleObject" Target="embeddings/oleObject48.bin"/><Relationship Id="rId139" Type="http://schemas.openxmlformats.org/officeDocument/2006/relationships/image" Target="media/image81.wmf"/><Relationship Id="rId80" Type="http://schemas.openxmlformats.org/officeDocument/2006/relationships/oleObject" Target="embeddings/oleObject21.bin"/><Relationship Id="rId85" Type="http://schemas.openxmlformats.org/officeDocument/2006/relationships/image" Target="media/image54.wmf"/><Relationship Id="rId150" Type="http://schemas.openxmlformats.org/officeDocument/2006/relationships/oleObject" Target="embeddings/oleObject56.bin"/><Relationship Id="rId155" Type="http://schemas.openxmlformats.org/officeDocument/2006/relationships/image" Target="media/image89.wmf"/><Relationship Id="rId171" Type="http://schemas.openxmlformats.org/officeDocument/2006/relationships/image" Target="media/image97.wmf"/><Relationship Id="rId176" Type="http://schemas.openxmlformats.org/officeDocument/2006/relationships/oleObject" Target="embeddings/oleObject69.bin"/><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3.wmf"/><Relationship Id="rId38" Type="http://schemas.openxmlformats.org/officeDocument/2006/relationships/image" Target="media/image27.png"/><Relationship Id="rId59" Type="http://schemas.openxmlformats.org/officeDocument/2006/relationships/oleObject" Target="embeddings/oleObject11.bin"/><Relationship Id="rId103" Type="http://schemas.openxmlformats.org/officeDocument/2006/relationships/image" Target="media/image63.wmf"/><Relationship Id="rId108" Type="http://schemas.openxmlformats.org/officeDocument/2006/relationships/oleObject" Target="embeddings/oleObject35.bin"/><Relationship Id="rId124" Type="http://schemas.openxmlformats.org/officeDocument/2006/relationships/oleObject" Target="embeddings/oleObject43.bin"/><Relationship Id="rId129" Type="http://schemas.openxmlformats.org/officeDocument/2006/relationships/image" Target="media/image76.wmf"/><Relationship Id="rId54" Type="http://schemas.openxmlformats.org/officeDocument/2006/relationships/image" Target="media/image38.wmf"/><Relationship Id="rId70" Type="http://schemas.openxmlformats.org/officeDocument/2006/relationships/oleObject" Target="embeddings/oleObject16.bin"/><Relationship Id="rId75" Type="http://schemas.openxmlformats.org/officeDocument/2006/relationships/image" Target="media/image49.wmf"/><Relationship Id="rId91" Type="http://schemas.openxmlformats.org/officeDocument/2006/relationships/image" Target="media/image57.wmf"/><Relationship Id="rId96" Type="http://schemas.openxmlformats.org/officeDocument/2006/relationships/oleObject" Target="embeddings/oleObject29.bin"/><Relationship Id="rId140" Type="http://schemas.openxmlformats.org/officeDocument/2006/relationships/oleObject" Target="embeddings/oleObject51.bin"/><Relationship Id="rId145" Type="http://schemas.openxmlformats.org/officeDocument/2006/relationships/image" Target="media/image84.wmf"/><Relationship Id="rId161" Type="http://schemas.openxmlformats.org/officeDocument/2006/relationships/image" Target="media/image92.wmf"/><Relationship Id="rId166" Type="http://schemas.openxmlformats.org/officeDocument/2006/relationships/oleObject" Target="embeddings/oleObject64.bin"/><Relationship Id="rId182" Type="http://schemas.openxmlformats.org/officeDocument/2006/relationships/oleObject" Target="embeddings/oleObject72.bin"/><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5.emf"/><Relationship Id="rId114" Type="http://schemas.openxmlformats.org/officeDocument/2006/relationships/oleObject" Target="embeddings/oleObject38.bin"/><Relationship Id="rId119" Type="http://schemas.openxmlformats.org/officeDocument/2006/relationships/image" Target="media/image71.wmf"/><Relationship Id="rId44" Type="http://schemas.openxmlformats.org/officeDocument/2006/relationships/image" Target="media/image32.wmf"/><Relationship Id="rId60" Type="http://schemas.openxmlformats.org/officeDocument/2006/relationships/image" Target="media/image41.emf"/><Relationship Id="rId65" Type="http://schemas.openxmlformats.org/officeDocument/2006/relationships/image" Target="media/image44.wmf"/><Relationship Id="rId81" Type="http://schemas.openxmlformats.org/officeDocument/2006/relationships/image" Target="media/image52.wmf"/><Relationship Id="rId86" Type="http://schemas.openxmlformats.org/officeDocument/2006/relationships/oleObject" Target="embeddings/oleObject24.bin"/><Relationship Id="rId130" Type="http://schemas.openxmlformats.org/officeDocument/2006/relationships/oleObject" Target="embeddings/oleObject46.bin"/><Relationship Id="rId135" Type="http://schemas.openxmlformats.org/officeDocument/2006/relationships/image" Target="media/image79.wmf"/><Relationship Id="rId151" Type="http://schemas.openxmlformats.org/officeDocument/2006/relationships/image" Target="media/image87.wmf"/><Relationship Id="rId156" Type="http://schemas.openxmlformats.org/officeDocument/2006/relationships/oleObject" Target="embeddings/oleObject59.bin"/><Relationship Id="rId177" Type="http://schemas.openxmlformats.org/officeDocument/2006/relationships/image" Target="media/image100.wmf"/><Relationship Id="rId4" Type="http://schemas.microsoft.com/office/2007/relationships/stylesWithEffects" Target="stylesWithEffects.xml"/><Relationship Id="rId9" Type="http://schemas.openxmlformats.org/officeDocument/2006/relationships/image" Target="media/image1.png"/><Relationship Id="rId172" Type="http://schemas.openxmlformats.org/officeDocument/2006/relationships/oleObject" Target="embeddings/oleObject67.bin"/><Relationship Id="rId180" Type="http://schemas.openxmlformats.org/officeDocument/2006/relationships/oleObject" Target="embeddings/oleObject71.bin"/><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8.png"/><Relationship Id="rId109" Type="http://schemas.openxmlformats.org/officeDocument/2006/relationships/image" Target="media/image66.wmf"/><Relationship Id="rId34" Type="http://schemas.openxmlformats.org/officeDocument/2006/relationships/oleObject" Target="embeddings/oleObject3.bin"/><Relationship Id="rId50" Type="http://schemas.openxmlformats.org/officeDocument/2006/relationships/image" Target="media/image36.wmf"/><Relationship Id="rId55" Type="http://schemas.openxmlformats.org/officeDocument/2006/relationships/oleObject" Target="embeddings/oleObject9.bin"/><Relationship Id="rId76" Type="http://schemas.openxmlformats.org/officeDocument/2006/relationships/oleObject" Target="embeddings/oleObject19.bin"/><Relationship Id="rId97" Type="http://schemas.openxmlformats.org/officeDocument/2006/relationships/image" Target="media/image60.wmf"/><Relationship Id="rId104" Type="http://schemas.openxmlformats.org/officeDocument/2006/relationships/oleObject" Target="embeddings/oleObject33.bin"/><Relationship Id="rId120" Type="http://schemas.openxmlformats.org/officeDocument/2006/relationships/oleObject" Target="embeddings/oleObject41.bin"/><Relationship Id="rId125" Type="http://schemas.openxmlformats.org/officeDocument/2006/relationships/image" Target="media/image74.wmf"/><Relationship Id="rId141" Type="http://schemas.openxmlformats.org/officeDocument/2006/relationships/image" Target="media/image82.wmf"/><Relationship Id="rId146" Type="http://schemas.openxmlformats.org/officeDocument/2006/relationships/oleObject" Target="embeddings/oleObject54.bin"/><Relationship Id="rId167" Type="http://schemas.openxmlformats.org/officeDocument/2006/relationships/image" Target="media/image95.wmf"/><Relationship Id="rId7" Type="http://schemas.openxmlformats.org/officeDocument/2006/relationships/footnotes" Target="footnotes.xml"/><Relationship Id="rId71" Type="http://schemas.openxmlformats.org/officeDocument/2006/relationships/image" Target="media/image47.wmf"/><Relationship Id="rId92" Type="http://schemas.openxmlformats.org/officeDocument/2006/relationships/oleObject" Target="embeddings/oleObject27.bin"/><Relationship Id="rId162" Type="http://schemas.openxmlformats.org/officeDocument/2006/relationships/oleObject" Target="embeddings/oleObject62.bin"/><Relationship Id="rId183"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21.wmf"/><Relationship Id="rId24" Type="http://schemas.openxmlformats.org/officeDocument/2006/relationships/image" Target="media/image16.png"/><Relationship Id="rId40" Type="http://schemas.openxmlformats.org/officeDocument/2006/relationships/image" Target="media/image29.png"/><Relationship Id="rId45" Type="http://schemas.openxmlformats.org/officeDocument/2006/relationships/oleObject" Target="embeddings/oleObject5.bin"/><Relationship Id="rId66" Type="http://schemas.openxmlformats.org/officeDocument/2006/relationships/oleObject" Target="embeddings/oleObject14.bin"/><Relationship Id="rId87" Type="http://schemas.openxmlformats.org/officeDocument/2006/relationships/image" Target="media/image55.wmf"/><Relationship Id="rId110" Type="http://schemas.openxmlformats.org/officeDocument/2006/relationships/oleObject" Target="embeddings/oleObject36.bin"/><Relationship Id="rId115" Type="http://schemas.openxmlformats.org/officeDocument/2006/relationships/image" Target="media/image69.wmf"/><Relationship Id="rId131" Type="http://schemas.openxmlformats.org/officeDocument/2006/relationships/image" Target="media/image77.wmf"/><Relationship Id="rId136" Type="http://schemas.openxmlformats.org/officeDocument/2006/relationships/oleObject" Target="embeddings/oleObject49.bin"/><Relationship Id="rId157" Type="http://schemas.openxmlformats.org/officeDocument/2006/relationships/image" Target="media/image90.wmf"/><Relationship Id="rId178" Type="http://schemas.openxmlformats.org/officeDocument/2006/relationships/oleObject" Target="embeddings/oleObject70.bin"/><Relationship Id="rId61" Type="http://schemas.openxmlformats.org/officeDocument/2006/relationships/oleObject" Target="embeddings/oleObject12.bin"/><Relationship Id="rId82" Type="http://schemas.openxmlformats.org/officeDocument/2006/relationships/oleObject" Target="embeddings/oleObject22.bin"/><Relationship Id="rId152" Type="http://schemas.openxmlformats.org/officeDocument/2006/relationships/oleObject" Target="embeddings/oleObject57.bin"/><Relationship Id="rId173" Type="http://schemas.openxmlformats.org/officeDocument/2006/relationships/image" Target="media/image98.wmf"/><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oleObject" Target="embeddings/oleObject1.bin"/><Relationship Id="rId35" Type="http://schemas.openxmlformats.org/officeDocument/2006/relationships/image" Target="media/image24.png"/><Relationship Id="rId56" Type="http://schemas.openxmlformats.org/officeDocument/2006/relationships/image" Target="media/image39.wmf"/><Relationship Id="rId77" Type="http://schemas.openxmlformats.org/officeDocument/2006/relationships/image" Target="media/image50.wmf"/><Relationship Id="rId100" Type="http://schemas.openxmlformats.org/officeDocument/2006/relationships/oleObject" Target="embeddings/oleObject31.bin"/><Relationship Id="rId105" Type="http://schemas.openxmlformats.org/officeDocument/2006/relationships/image" Target="media/image64.wmf"/><Relationship Id="rId126" Type="http://schemas.openxmlformats.org/officeDocument/2006/relationships/oleObject" Target="embeddings/oleObject44.bin"/><Relationship Id="rId147" Type="http://schemas.openxmlformats.org/officeDocument/2006/relationships/image" Target="media/image85.wmf"/><Relationship Id="rId168" Type="http://schemas.openxmlformats.org/officeDocument/2006/relationships/oleObject" Target="embeddings/oleObject65.bin"/><Relationship Id="rId8" Type="http://schemas.openxmlformats.org/officeDocument/2006/relationships/endnotes" Target="endnotes.xml"/><Relationship Id="rId51" Type="http://schemas.openxmlformats.org/officeDocument/2006/relationships/oleObject" Target="embeddings/oleObject7.bin"/><Relationship Id="rId72" Type="http://schemas.openxmlformats.org/officeDocument/2006/relationships/oleObject" Target="embeddings/oleObject17.bin"/><Relationship Id="rId93" Type="http://schemas.openxmlformats.org/officeDocument/2006/relationships/image" Target="media/image58.wmf"/><Relationship Id="rId98" Type="http://schemas.openxmlformats.org/officeDocument/2006/relationships/oleObject" Target="embeddings/oleObject30.bin"/><Relationship Id="rId121" Type="http://schemas.openxmlformats.org/officeDocument/2006/relationships/image" Target="media/image72.wmf"/><Relationship Id="rId142" Type="http://schemas.openxmlformats.org/officeDocument/2006/relationships/oleObject" Target="embeddings/oleObject52.bin"/><Relationship Id="rId163" Type="http://schemas.openxmlformats.org/officeDocument/2006/relationships/image" Target="media/image93.wmf"/><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3.wmf"/><Relationship Id="rId67" Type="http://schemas.openxmlformats.org/officeDocument/2006/relationships/image" Target="media/image45.wmf"/><Relationship Id="rId116" Type="http://schemas.openxmlformats.org/officeDocument/2006/relationships/oleObject" Target="embeddings/oleObject39.bin"/><Relationship Id="rId137" Type="http://schemas.openxmlformats.org/officeDocument/2006/relationships/image" Target="media/image80.wmf"/><Relationship Id="rId158" Type="http://schemas.openxmlformats.org/officeDocument/2006/relationships/oleObject" Target="embeddings/oleObject60.bin"/><Relationship Id="rId20" Type="http://schemas.openxmlformats.org/officeDocument/2006/relationships/image" Target="media/image12.png"/><Relationship Id="rId41" Type="http://schemas.openxmlformats.org/officeDocument/2006/relationships/image" Target="media/image30.png"/><Relationship Id="rId62" Type="http://schemas.openxmlformats.org/officeDocument/2006/relationships/image" Target="media/image42.emf"/><Relationship Id="rId83" Type="http://schemas.openxmlformats.org/officeDocument/2006/relationships/image" Target="media/image53.wmf"/><Relationship Id="rId88" Type="http://schemas.openxmlformats.org/officeDocument/2006/relationships/oleObject" Target="embeddings/oleObject25.bin"/><Relationship Id="rId111" Type="http://schemas.openxmlformats.org/officeDocument/2006/relationships/image" Target="media/image67.wmf"/><Relationship Id="rId132" Type="http://schemas.openxmlformats.org/officeDocument/2006/relationships/oleObject" Target="embeddings/oleObject47.bin"/><Relationship Id="rId153" Type="http://schemas.openxmlformats.org/officeDocument/2006/relationships/image" Target="media/image88.wmf"/><Relationship Id="rId174" Type="http://schemas.openxmlformats.org/officeDocument/2006/relationships/oleObject" Target="embeddings/oleObject68.bin"/><Relationship Id="rId179" Type="http://schemas.openxmlformats.org/officeDocument/2006/relationships/image" Target="media/image101.wmf"/><Relationship Id="rId15" Type="http://schemas.openxmlformats.org/officeDocument/2006/relationships/image" Target="media/image7.png"/><Relationship Id="rId36" Type="http://schemas.openxmlformats.org/officeDocument/2006/relationships/image" Target="media/image25.png"/><Relationship Id="rId57" Type="http://schemas.openxmlformats.org/officeDocument/2006/relationships/oleObject" Target="embeddings/oleObject10.bin"/><Relationship Id="rId106" Type="http://schemas.openxmlformats.org/officeDocument/2006/relationships/oleObject" Target="embeddings/oleObject34.bin"/><Relationship Id="rId127" Type="http://schemas.openxmlformats.org/officeDocument/2006/relationships/image" Target="media/image75.wmf"/><Relationship Id="rId10" Type="http://schemas.openxmlformats.org/officeDocument/2006/relationships/image" Target="media/image2.png"/><Relationship Id="rId31" Type="http://schemas.openxmlformats.org/officeDocument/2006/relationships/image" Target="media/image22.wmf"/><Relationship Id="rId52" Type="http://schemas.openxmlformats.org/officeDocument/2006/relationships/image" Target="media/image37.wmf"/><Relationship Id="rId73" Type="http://schemas.openxmlformats.org/officeDocument/2006/relationships/image" Target="media/image48.wmf"/><Relationship Id="rId78" Type="http://schemas.openxmlformats.org/officeDocument/2006/relationships/oleObject" Target="embeddings/oleObject20.bin"/><Relationship Id="rId94" Type="http://schemas.openxmlformats.org/officeDocument/2006/relationships/oleObject" Target="embeddings/oleObject28.bin"/><Relationship Id="rId99" Type="http://schemas.openxmlformats.org/officeDocument/2006/relationships/image" Target="media/image61.wmf"/><Relationship Id="rId101" Type="http://schemas.openxmlformats.org/officeDocument/2006/relationships/image" Target="media/image62.wmf"/><Relationship Id="rId122" Type="http://schemas.openxmlformats.org/officeDocument/2006/relationships/oleObject" Target="embeddings/oleObject42.bin"/><Relationship Id="rId143" Type="http://schemas.openxmlformats.org/officeDocument/2006/relationships/image" Target="media/image83.wmf"/><Relationship Id="rId148" Type="http://schemas.openxmlformats.org/officeDocument/2006/relationships/oleObject" Target="embeddings/oleObject55.bin"/><Relationship Id="rId164" Type="http://schemas.openxmlformats.org/officeDocument/2006/relationships/oleObject" Target="embeddings/oleObject63.bin"/><Relationship Id="rId169" Type="http://schemas.openxmlformats.org/officeDocument/2006/relationships/image" Target="media/image96.wmf"/><Relationship Id="rId18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23BD8B8E-04D2-45C4-A471-E6BC45E4E1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108</Pages>
  <Words>32649</Words>
  <Characters>186103</Characters>
  <Application>Microsoft Office Word</Application>
  <DocSecurity>0</DocSecurity>
  <Lines>1550</Lines>
  <Paragraphs>436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218316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Айнаш</cp:lastModifiedBy>
  <cp:revision>2</cp:revision>
  <cp:lastPrinted>2025-05-13T21:48:00Z</cp:lastPrinted>
  <dcterms:created xsi:type="dcterms:W3CDTF">2025-05-13T21:52:00Z</dcterms:created>
  <dcterms:modified xsi:type="dcterms:W3CDTF">2025-05-13T21:52:00Z</dcterms:modified>
</cp:coreProperties>
</file>