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7A77" w:rsidRPr="005F5C33" w:rsidRDefault="009E7A77" w:rsidP="005F5C33">
      <w:pPr>
        <w:tabs>
          <w:tab w:val="left" w:pos="4354"/>
        </w:tabs>
        <w:spacing w:after="0" w:line="240" w:lineRule="auto"/>
        <w:jc w:val="center"/>
        <w:rPr>
          <w:rFonts w:ascii="Times New Roman" w:eastAsia="Times New Roman" w:hAnsi="Times New Roman" w:cs="Times New Roman"/>
          <w:sz w:val="28"/>
          <w:szCs w:val="28"/>
        </w:rPr>
      </w:pPr>
      <w:bookmarkStart w:id="0" w:name="_GoBack"/>
      <w:bookmarkEnd w:id="0"/>
      <w:r w:rsidRPr="005F5C33">
        <w:rPr>
          <w:rFonts w:ascii="Times New Roman" w:hAnsi="Times New Roman" w:cs="Times New Roman"/>
          <w:sz w:val="28"/>
          <w:szCs w:val="28"/>
        </w:rPr>
        <w:t>Казахский агротехнический университет имени С.Сейфуллина</w:t>
      </w:r>
    </w:p>
    <w:p w:rsidR="00A57CD0" w:rsidRPr="005F5C33" w:rsidRDefault="00A57CD0" w:rsidP="005F5C33">
      <w:pPr>
        <w:pStyle w:val="4"/>
        <w:keepNext w:val="0"/>
        <w:widowControl w:val="0"/>
        <w:tabs>
          <w:tab w:val="left" w:pos="6120"/>
        </w:tabs>
        <w:spacing w:before="0" w:after="0"/>
        <w:rPr>
          <w:rFonts w:ascii="Times New Roman" w:hAnsi="Times New Roman"/>
          <w:b w:val="0"/>
          <w:szCs w:val="22"/>
        </w:rPr>
      </w:pPr>
    </w:p>
    <w:p w:rsidR="00A57CD0" w:rsidRPr="005F5C33" w:rsidRDefault="00A57CD0" w:rsidP="005F5C33">
      <w:pPr>
        <w:pStyle w:val="4"/>
        <w:keepNext w:val="0"/>
        <w:widowControl w:val="0"/>
        <w:tabs>
          <w:tab w:val="left" w:pos="6120"/>
        </w:tabs>
        <w:spacing w:before="0" w:after="0"/>
        <w:rPr>
          <w:rFonts w:ascii="Times New Roman" w:hAnsi="Times New Roman"/>
          <w:b w:val="0"/>
          <w:szCs w:val="22"/>
        </w:rPr>
      </w:pPr>
    </w:p>
    <w:p w:rsidR="00A57CD0" w:rsidRPr="005F5C33" w:rsidRDefault="00A57CD0" w:rsidP="005F5C33">
      <w:pPr>
        <w:pStyle w:val="4"/>
        <w:keepNext w:val="0"/>
        <w:widowControl w:val="0"/>
        <w:tabs>
          <w:tab w:val="left" w:pos="6120"/>
        </w:tabs>
        <w:spacing w:before="0" w:after="0"/>
        <w:rPr>
          <w:rFonts w:ascii="Times New Roman" w:hAnsi="Times New Roman"/>
          <w:b w:val="0"/>
          <w:szCs w:val="22"/>
        </w:rPr>
      </w:pPr>
    </w:p>
    <w:p w:rsidR="009E7A77" w:rsidRPr="005F5C33" w:rsidRDefault="009E7A77" w:rsidP="00B07B48">
      <w:pPr>
        <w:pStyle w:val="4"/>
        <w:keepNext w:val="0"/>
        <w:widowControl w:val="0"/>
        <w:tabs>
          <w:tab w:val="left" w:pos="6120"/>
        </w:tabs>
        <w:spacing w:before="0" w:after="0"/>
        <w:jc w:val="both"/>
        <w:rPr>
          <w:rFonts w:ascii="Times New Roman" w:hAnsi="Times New Roman"/>
          <w:b w:val="0"/>
          <w:color w:val="FF0000"/>
        </w:rPr>
      </w:pPr>
      <w:r w:rsidRPr="005F5C33">
        <w:rPr>
          <w:rFonts w:ascii="Times New Roman" w:hAnsi="Times New Roman"/>
          <w:b w:val="0"/>
        </w:rPr>
        <w:t xml:space="preserve">УДК </w:t>
      </w:r>
      <w:r w:rsidR="00496B12" w:rsidRPr="005F5C33">
        <w:rPr>
          <w:rFonts w:ascii="Times New Roman" w:hAnsi="Times New Roman"/>
          <w:b w:val="0"/>
        </w:rPr>
        <w:t>630*381.2</w:t>
      </w:r>
      <w:r w:rsidR="00A57CD0" w:rsidRPr="005F5C33">
        <w:rPr>
          <w:rFonts w:ascii="Times New Roman" w:hAnsi="Times New Roman"/>
          <w:b w:val="0"/>
        </w:rPr>
        <w:t>:661.185-3:666.971.4:666.945 (043)</w:t>
      </w:r>
      <w:r w:rsidRPr="005F5C33">
        <w:rPr>
          <w:rFonts w:ascii="Times New Roman" w:hAnsi="Times New Roman"/>
          <w:b w:val="0"/>
          <w:bCs w:val="0"/>
        </w:rPr>
        <w:t>На правах рукописи</w:t>
      </w:r>
    </w:p>
    <w:p w:rsidR="009E7A77" w:rsidRPr="005F5C33" w:rsidRDefault="009E7A77" w:rsidP="005F5C33">
      <w:pPr>
        <w:spacing w:after="0" w:line="240" w:lineRule="auto"/>
        <w:rPr>
          <w:rFonts w:ascii="Times New Roman" w:eastAsia="Times New Roman" w:hAnsi="Times New Roman" w:cs="Times New Roman"/>
          <w:bCs/>
          <w:sz w:val="28"/>
        </w:rPr>
      </w:pPr>
    </w:p>
    <w:p w:rsidR="009E7A77" w:rsidRDefault="009E7A77" w:rsidP="005F5C33">
      <w:pPr>
        <w:spacing w:after="0" w:line="240" w:lineRule="auto"/>
        <w:rPr>
          <w:rFonts w:ascii="Times New Roman" w:eastAsia="Times New Roman" w:hAnsi="Times New Roman" w:cs="Times New Roman"/>
          <w:bCs/>
          <w:sz w:val="28"/>
        </w:rPr>
      </w:pPr>
    </w:p>
    <w:p w:rsidR="005F5C33" w:rsidRPr="005F5C33" w:rsidRDefault="005F5C33" w:rsidP="005F5C33">
      <w:pPr>
        <w:spacing w:after="0" w:line="240" w:lineRule="auto"/>
        <w:rPr>
          <w:rFonts w:ascii="Times New Roman" w:eastAsia="Times New Roman" w:hAnsi="Times New Roman" w:cs="Times New Roman"/>
          <w:bCs/>
          <w:sz w:val="28"/>
        </w:rPr>
      </w:pPr>
    </w:p>
    <w:p w:rsidR="009E7A77" w:rsidRPr="005F5C33" w:rsidRDefault="009E7A77" w:rsidP="005F5C33">
      <w:pPr>
        <w:spacing w:after="0" w:line="240" w:lineRule="auto"/>
        <w:jc w:val="center"/>
        <w:rPr>
          <w:rFonts w:ascii="Times New Roman" w:hAnsi="Times New Roman" w:cs="Times New Roman"/>
          <w:b/>
          <w:bCs/>
          <w:sz w:val="28"/>
        </w:rPr>
      </w:pPr>
      <w:r w:rsidRPr="005F5C33">
        <w:rPr>
          <w:rFonts w:ascii="Times New Roman" w:hAnsi="Times New Roman" w:cs="Times New Roman"/>
          <w:b/>
          <w:bCs/>
          <w:sz w:val="28"/>
        </w:rPr>
        <w:t>ДЖЕКСЕМБАЕВА АСЕЛЬ ЕРМЕКОВНА</w:t>
      </w:r>
    </w:p>
    <w:p w:rsidR="009E7A77" w:rsidRDefault="009E7A77" w:rsidP="005F5C33">
      <w:pPr>
        <w:spacing w:after="0" w:line="240" w:lineRule="auto"/>
        <w:jc w:val="center"/>
        <w:rPr>
          <w:rFonts w:ascii="Times New Roman" w:eastAsia="Times New Roman" w:hAnsi="Times New Roman" w:cs="Times New Roman"/>
          <w:b/>
          <w:bCs/>
          <w:sz w:val="28"/>
        </w:rPr>
      </w:pPr>
    </w:p>
    <w:p w:rsidR="005F5C33" w:rsidRDefault="005F5C33" w:rsidP="005F5C33">
      <w:pPr>
        <w:spacing w:after="0" w:line="240" w:lineRule="auto"/>
        <w:jc w:val="center"/>
        <w:rPr>
          <w:rFonts w:ascii="Times New Roman" w:eastAsia="Times New Roman" w:hAnsi="Times New Roman" w:cs="Times New Roman"/>
          <w:b/>
          <w:bCs/>
          <w:sz w:val="28"/>
        </w:rPr>
      </w:pPr>
    </w:p>
    <w:p w:rsidR="005F5C33" w:rsidRPr="005F5C33" w:rsidRDefault="005F5C33" w:rsidP="005F5C33">
      <w:pPr>
        <w:spacing w:after="0" w:line="240" w:lineRule="auto"/>
        <w:jc w:val="center"/>
        <w:rPr>
          <w:rFonts w:ascii="Times New Roman" w:eastAsia="Times New Roman" w:hAnsi="Times New Roman" w:cs="Times New Roman"/>
          <w:b/>
          <w:bCs/>
          <w:sz w:val="28"/>
        </w:rPr>
      </w:pPr>
    </w:p>
    <w:p w:rsidR="009E7A77" w:rsidRPr="005F5C33" w:rsidRDefault="009E7A77" w:rsidP="005F5C33">
      <w:pPr>
        <w:pStyle w:val="a5"/>
        <w:tabs>
          <w:tab w:val="left" w:pos="0"/>
        </w:tabs>
        <w:spacing w:after="0" w:line="240" w:lineRule="auto"/>
        <w:ind w:left="0" w:right="34"/>
        <w:jc w:val="center"/>
        <w:rPr>
          <w:rFonts w:ascii="Times New Roman" w:hAnsi="Times New Roman"/>
          <w:b/>
          <w:sz w:val="28"/>
          <w:szCs w:val="28"/>
        </w:rPr>
      </w:pPr>
      <w:r w:rsidRPr="005F5C33">
        <w:rPr>
          <w:rFonts w:ascii="Times New Roman" w:hAnsi="Times New Roman"/>
          <w:b/>
          <w:sz w:val="28"/>
          <w:szCs w:val="28"/>
        </w:rPr>
        <w:t>Обеспечение качества ремонтных цементных смесей</w:t>
      </w:r>
    </w:p>
    <w:p w:rsidR="009E7A77" w:rsidRPr="005F5C33" w:rsidRDefault="009E7A77" w:rsidP="005F5C33">
      <w:pPr>
        <w:pStyle w:val="a5"/>
        <w:tabs>
          <w:tab w:val="left" w:pos="0"/>
        </w:tabs>
        <w:spacing w:after="0" w:line="240" w:lineRule="auto"/>
        <w:ind w:left="0" w:right="34"/>
        <w:jc w:val="center"/>
        <w:rPr>
          <w:rFonts w:ascii="Times New Roman" w:hAnsi="Times New Roman"/>
          <w:b/>
          <w:sz w:val="28"/>
          <w:szCs w:val="28"/>
        </w:rPr>
      </w:pPr>
      <w:r w:rsidRPr="005F5C33">
        <w:rPr>
          <w:rFonts w:ascii="Times New Roman" w:hAnsi="Times New Roman"/>
          <w:b/>
          <w:sz w:val="28"/>
          <w:szCs w:val="28"/>
        </w:rPr>
        <w:t xml:space="preserve"> для объектов производственной, инженерной, социальной инфраструктуры АПК</w:t>
      </w:r>
    </w:p>
    <w:p w:rsidR="009E7A77" w:rsidRDefault="009E7A77" w:rsidP="005F5C33">
      <w:pPr>
        <w:spacing w:after="0" w:line="240" w:lineRule="auto"/>
        <w:rPr>
          <w:rFonts w:ascii="Calibri" w:eastAsia="Times New Roman" w:hAnsi="Calibri" w:cs="Times New Roman"/>
          <w:sz w:val="28"/>
        </w:rPr>
      </w:pPr>
    </w:p>
    <w:p w:rsidR="005F5C33" w:rsidRDefault="005F5C33" w:rsidP="005F5C33">
      <w:pPr>
        <w:spacing w:after="0" w:line="240" w:lineRule="auto"/>
        <w:rPr>
          <w:rFonts w:ascii="Calibri" w:eastAsia="Times New Roman" w:hAnsi="Calibri" w:cs="Times New Roman"/>
          <w:sz w:val="28"/>
        </w:rPr>
      </w:pPr>
    </w:p>
    <w:p w:rsidR="005F5C33" w:rsidRPr="005F5C33" w:rsidRDefault="005F5C33" w:rsidP="005F5C33">
      <w:pPr>
        <w:spacing w:after="0" w:line="240" w:lineRule="auto"/>
        <w:rPr>
          <w:rFonts w:ascii="Calibri" w:eastAsia="Times New Roman" w:hAnsi="Calibri" w:cs="Times New Roman"/>
          <w:sz w:val="28"/>
        </w:rPr>
      </w:pPr>
    </w:p>
    <w:p w:rsidR="009E7A77" w:rsidRPr="005F5C33" w:rsidRDefault="009E7A77" w:rsidP="005F5C33">
      <w:pPr>
        <w:spacing w:after="0" w:line="240" w:lineRule="auto"/>
        <w:jc w:val="center"/>
        <w:rPr>
          <w:rFonts w:ascii="Times New Roman" w:eastAsia="Times New Roman" w:hAnsi="Times New Roman" w:cs="Times New Roman"/>
          <w:sz w:val="28"/>
          <w:szCs w:val="28"/>
        </w:rPr>
      </w:pPr>
      <w:r w:rsidRPr="005F5C33">
        <w:rPr>
          <w:rFonts w:ascii="Times New Roman" w:eastAsia="Times New Roman" w:hAnsi="Times New Roman" w:cs="Times New Roman"/>
          <w:sz w:val="28"/>
          <w:szCs w:val="28"/>
        </w:rPr>
        <w:t>6</w:t>
      </w:r>
      <w:r w:rsidRPr="005F5C33">
        <w:rPr>
          <w:rFonts w:ascii="Times New Roman" w:eastAsia="Times New Roman" w:hAnsi="Times New Roman" w:cs="Times New Roman"/>
          <w:sz w:val="28"/>
          <w:szCs w:val="28"/>
          <w:lang w:val="en-US"/>
        </w:rPr>
        <w:t>D</w:t>
      </w:r>
      <w:r w:rsidRPr="005F5C33">
        <w:rPr>
          <w:rFonts w:ascii="Times New Roman" w:eastAsia="Times New Roman" w:hAnsi="Times New Roman" w:cs="Times New Roman"/>
          <w:sz w:val="28"/>
          <w:szCs w:val="28"/>
        </w:rPr>
        <w:t>073200 – Стандартизация и сертификация</w:t>
      </w:r>
    </w:p>
    <w:p w:rsidR="005F5C33" w:rsidRPr="005F5C33" w:rsidRDefault="005F5C33" w:rsidP="005F5C33">
      <w:pPr>
        <w:spacing w:after="0" w:line="240" w:lineRule="auto"/>
        <w:jc w:val="center"/>
        <w:rPr>
          <w:rFonts w:ascii="Times New Roman" w:eastAsiaTheme="minorHAnsi" w:hAnsi="Times New Roman" w:cs="Times New Roman"/>
          <w:color w:val="000000"/>
          <w:sz w:val="28"/>
          <w:szCs w:val="28"/>
          <w:lang w:eastAsia="en-US"/>
        </w:rPr>
      </w:pPr>
    </w:p>
    <w:p w:rsidR="005F5C33" w:rsidRDefault="005F5C33" w:rsidP="005F5C33">
      <w:pPr>
        <w:spacing w:after="0" w:line="240" w:lineRule="auto"/>
        <w:jc w:val="center"/>
        <w:rPr>
          <w:rFonts w:ascii="Times New Roman" w:eastAsiaTheme="minorHAnsi" w:hAnsi="Times New Roman" w:cs="Times New Roman"/>
          <w:color w:val="000000"/>
          <w:sz w:val="28"/>
          <w:szCs w:val="28"/>
          <w:lang w:eastAsia="en-US"/>
        </w:rPr>
      </w:pPr>
    </w:p>
    <w:p w:rsidR="00ED0CFE" w:rsidRPr="005F5C33" w:rsidRDefault="00ED0CFE" w:rsidP="005F5C33">
      <w:pPr>
        <w:spacing w:after="0" w:line="240" w:lineRule="auto"/>
        <w:jc w:val="center"/>
        <w:rPr>
          <w:rFonts w:ascii="Times New Roman" w:eastAsiaTheme="minorHAnsi" w:hAnsi="Times New Roman" w:cs="Times New Roman"/>
          <w:color w:val="000000"/>
          <w:sz w:val="28"/>
          <w:szCs w:val="28"/>
          <w:lang w:eastAsia="en-US"/>
        </w:rPr>
      </w:pPr>
    </w:p>
    <w:p w:rsidR="005F5C33" w:rsidRDefault="009E7A77" w:rsidP="005F5C33">
      <w:pPr>
        <w:spacing w:after="0" w:line="240" w:lineRule="auto"/>
        <w:jc w:val="center"/>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 xml:space="preserve">Диссертация на соискание степени </w:t>
      </w:r>
    </w:p>
    <w:p w:rsidR="009E7A77" w:rsidRPr="005F5C33" w:rsidRDefault="009E7A77" w:rsidP="005F5C33">
      <w:pPr>
        <w:spacing w:after="0" w:line="240" w:lineRule="auto"/>
        <w:jc w:val="center"/>
        <w:rPr>
          <w:rFonts w:ascii="Times New Roman" w:eastAsia="Times New Roman" w:hAnsi="Times New Roman" w:cs="Times New Roman"/>
          <w:sz w:val="28"/>
          <w:szCs w:val="28"/>
        </w:rPr>
      </w:pPr>
      <w:r w:rsidRPr="005F5C33">
        <w:rPr>
          <w:rFonts w:ascii="Times New Roman" w:eastAsiaTheme="minorHAnsi" w:hAnsi="Times New Roman" w:cs="Times New Roman"/>
          <w:color w:val="000000"/>
          <w:sz w:val="28"/>
          <w:szCs w:val="28"/>
          <w:lang w:eastAsia="en-US"/>
        </w:rPr>
        <w:t>доктора философии (PhD)</w:t>
      </w:r>
    </w:p>
    <w:p w:rsidR="009E7A77" w:rsidRPr="005F5C33" w:rsidRDefault="009E7A77"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p>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p>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p>
    <w:p w:rsidR="009E7A77" w:rsidRPr="005F5C33" w:rsidRDefault="005F5C33" w:rsidP="005F5C33">
      <w:pPr>
        <w:autoSpaceDE w:val="0"/>
        <w:autoSpaceDN w:val="0"/>
        <w:adjustRightInd w:val="0"/>
        <w:spacing w:after="0" w:line="240" w:lineRule="auto"/>
        <w:ind w:firstLine="709"/>
        <w:jc w:val="right"/>
        <w:rPr>
          <w:rFonts w:ascii="Times New Roman" w:eastAsiaTheme="minorHAnsi" w:hAnsi="Times New Roman" w:cs="Times New Roman"/>
          <w:color w:val="000000"/>
          <w:sz w:val="28"/>
          <w:szCs w:val="28"/>
          <w:lang w:eastAsia="en-US"/>
        </w:rPr>
      </w:pPr>
      <w:r>
        <w:rPr>
          <w:rFonts w:ascii="Times New Roman" w:eastAsia="Times New Roman" w:hAnsi="Times New Roman" w:cs="Times New Roman"/>
          <w:sz w:val="28"/>
        </w:rPr>
        <w:t>Научный руководитель</w:t>
      </w:r>
    </w:p>
    <w:p w:rsidR="008C5BDA" w:rsidRPr="005F5C33" w:rsidRDefault="00EC6E4C" w:rsidP="005F5C33">
      <w:pPr>
        <w:tabs>
          <w:tab w:val="left" w:pos="5220"/>
        </w:tabs>
        <w:spacing w:after="0" w:line="240" w:lineRule="auto"/>
        <w:ind w:firstLine="709"/>
        <w:jc w:val="right"/>
        <w:rPr>
          <w:rFonts w:ascii="Times New Roman" w:eastAsia="Times New Roman" w:hAnsi="Times New Roman" w:cs="Times New Roman"/>
          <w:sz w:val="28"/>
        </w:rPr>
      </w:pPr>
      <w:r w:rsidRPr="005F5C33">
        <w:rPr>
          <w:rFonts w:ascii="Times New Roman" w:eastAsia="Times New Roman" w:hAnsi="Times New Roman" w:cs="Times New Roman"/>
          <w:sz w:val="28"/>
        </w:rPr>
        <w:t>доктор технических наук</w:t>
      </w:r>
      <w:r w:rsidR="008C5BDA" w:rsidRPr="005F5C33">
        <w:rPr>
          <w:rFonts w:ascii="Times New Roman" w:eastAsia="Times New Roman" w:hAnsi="Times New Roman" w:cs="Times New Roman"/>
          <w:sz w:val="28"/>
        </w:rPr>
        <w:t>,</w:t>
      </w:r>
    </w:p>
    <w:p w:rsidR="005F5C33" w:rsidRDefault="00EC6E4C" w:rsidP="005F5C33">
      <w:pPr>
        <w:tabs>
          <w:tab w:val="left" w:pos="5220"/>
        </w:tabs>
        <w:spacing w:after="0" w:line="240" w:lineRule="auto"/>
        <w:ind w:firstLine="709"/>
        <w:jc w:val="right"/>
        <w:rPr>
          <w:rFonts w:ascii="Times New Roman" w:eastAsia="Times New Roman" w:hAnsi="Times New Roman" w:cs="Times New Roman"/>
          <w:sz w:val="28"/>
        </w:rPr>
      </w:pPr>
      <w:r w:rsidRPr="005F5C33">
        <w:rPr>
          <w:rFonts w:ascii="Times New Roman" w:eastAsia="Times New Roman" w:hAnsi="Times New Roman" w:cs="Times New Roman"/>
          <w:sz w:val="28"/>
        </w:rPr>
        <w:t>профессор</w:t>
      </w:r>
    </w:p>
    <w:p w:rsidR="009E7A77" w:rsidRPr="005F5C33" w:rsidRDefault="005F5C33" w:rsidP="005F5C33">
      <w:pPr>
        <w:tabs>
          <w:tab w:val="left" w:pos="5220"/>
        </w:tabs>
        <w:spacing w:after="0" w:line="240" w:lineRule="auto"/>
        <w:ind w:firstLine="709"/>
        <w:jc w:val="right"/>
        <w:rPr>
          <w:rFonts w:ascii="Times New Roman" w:eastAsia="Times New Roman" w:hAnsi="Times New Roman" w:cs="Times New Roman"/>
          <w:sz w:val="28"/>
        </w:rPr>
      </w:pPr>
      <w:r w:rsidRPr="005F5C33">
        <w:rPr>
          <w:rFonts w:ascii="Times New Roman" w:eastAsia="Times New Roman" w:hAnsi="Times New Roman" w:cs="Times New Roman"/>
          <w:sz w:val="28"/>
        </w:rPr>
        <w:t>Р.К.</w:t>
      </w:r>
      <w:r w:rsidR="009E7A77" w:rsidRPr="005F5C33">
        <w:rPr>
          <w:rFonts w:ascii="Times New Roman" w:eastAsia="Times New Roman" w:hAnsi="Times New Roman" w:cs="Times New Roman"/>
          <w:sz w:val="28"/>
        </w:rPr>
        <w:t xml:space="preserve">Ниязбекова </w:t>
      </w:r>
    </w:p>
    <w:p w:rsidR="009E7A77" w:rsidRPr="005F5C33" w:rsidRDefault="009E7A77" w:rsidP="005F5C33">
      <w:pPr>
        <w:tabs>
          <w:tab w:val="left" w:pos="5220"/>
        </w:tabs>
        <w:spacing w:after="0" w:line="240" w:lineRule="auto"/>
        <w:ind w:firstLine="709"/>
        <w:jc w:val="right"/>
        <w:rPr>
          <w:rFonts w:ascii="Times New Roman" w:eastAsia="Times New Roman" w:hAnsi="Times New Roman" w:cs="Times New Roman"/>
          <w:sz w:val="16"/>
          <w:szCs w:val="16"/>
        </w:rPr>
      </w:pPr>
    </w:p>
    <w:p w:rsidR="00EC6E4C" w:rsidRPr="005F5C33" w:rsidRDefault="00EC6E4C" w:rsidP="005F5C33">
      <w:pPr>
        <w:tabs>
          <w:tab w:val="left" w:pos="5220"/>
        </w:tabs>
        <w:spacing w:after="0" w:line="240" w:lineRule="auto"/>
        <w:ind w:firstLine="709"/>
        <w:jc w:val="right"/>
        <w:rPr>
          <w:rFonts w:ascii="Times New Roman" w:eastAsia="Times New Roman" w:hAnsi="Times New Roman" w:cs="Times New Roman"/>
          <w:sz w:val="28"/>
        </w:rPr>
      </w:pPr>
      <w:r w:rsidRPr="005F5C33">
        <w:rPr>
          <w:rFonts w:ascii="Times New Roman" w:eastAsia="Times New Roman" w:hAnsi="Times New Roman" w:cs="Times New Roman"/>
          <w:sz w:val="28"/>
        </w:rPr>
        <w:t>Научный зарубежный</w:t>
      </w:r>
    </w:p>
    <w:p w:rsidR="005F5C33" w:rsidRDefault="00022FD0" w:rsidP="005F5C33">
      <w:pPr>
        <w:tabs>
          <w:tab w:val="left" w:pos="5220"/>
        </w:tabs>
        <w:spacing w:after="0" w:line="240" w:lineRule="auto"/>
        <w:ind w:firstLine="709"/>
        <w:jc w:val="right"/>
        <w:rPr>
          <w:rFonts w:ascii="Times New Roman" w:eastAsia="Times New Roman" w:hAnsi="Times New Roman" w:cs="Times New Roman"/>
          <w:sz w:val="28"/>
        </w:rPr>
      </w:pPr>
      <w:r>
        <w:rPr>
          <w:rFonts w:ascii="Times New Roman" w:eastAsia="Times New Roman" w:hAnsi="Times New Roman" w:cs="Times New Roman"/>
          <w:sz w:val="28"/>
        </w:rPr>
        <w:t>д</w:t>
      </w:r>
      <w:r w:rsidR="00EC6E4C" w:rsidRPr="005F5C33">
        <w:rPr>
          <w:rFonts w:ascii="Times New Roman" w:eastAsia="Times New Roman" w:hAnsi="Times New Roman" w:cs="Times New Roman"/>
          <w:sz w:val="28"/>
        </w:rPr>
        <w:t>октор</w:t>
      </w:r>
      <w:r w:rsidRPr="00F602F6">
        <w:rPr>
          <w:rFonts w:ascii="Times New Roman" w:eastAsia="Times New Roman" w:hAnsi="Times New Roman" w:cs="Times New Roman"/>
          <w:sz w:val="28"/>
        </w:rPr>
        <w:t xml:space="preserve"> </w:t>
      </w:r>
      <w:r w:rsidR="00EC6E4C" w:rsidRPr="005F5C33">
        <w:rPr>
          <w:rFonts w:ascii="Times New Roman" w:eastAsia="Times New Roman" w:hAnsi="Times New Roman" w:cs="Times New Roman"/>
          <w:sz w:val="28"/>
        </w:rPr>
        <w:t>технических наук,</w:t>
      </w:r>
    </w:p>
    <w:p w:rsidR="00EC6E4C" w:rsidRPr="005F5C33" w:rsidRDefault="00E05E71" w:rsidP="005F5C33">
      <w:pPr>
        <w:tabs>
          <w:tab w:val="left" w:pos="5220"/>
        </w:tabs>
        <w:spacing w:after="0" w:line="240" w:lineRule="auto"/>
        <w:ind w:firstLine="709"/>
        <w:jc w:val="right"/>
        <w:rPr>
          <w:rFonts w:ascii="Times New Roman" w:eastAsia="Times New Roman" w:hAnsi="Times New Roman" w:cs="Times New Roman"/>
          <w:sz w:val="28"/>
          <w:lang w:val="kk-KZ"/>
        </w:rPr>
      </w:pPr>
      <w:r w:rsidRPr="005F5C33">
        <w:rPr>
          <w:rFonts w:ascii="Times New Roman" w:eastAsia="Times New Roman" w:hAnsi="Times New Roman" w:cs="Times New Roman"/>
          <w:sz w:val="28"/>
          <w:lang w:val="kk-KZ"/>
        </w:rPr>
        <w:t>профессор</w:t>
      </w:r>
    </w:p>
    <w:p w:rsidR="009E7A77" w:rsidRPr="005F5C33" w:rsidRDefault="005F5C33" w:rsidP="005F5C33">
      <w:pPr>
        <w:tabs>
          <w:tab w:val="left" w:pos="5220"/>
        </w:tabs>
        <w:spacing w:after="0" w:line="240" w:lineRule="auto"/>
        <w:ind w:firstLine="709"/>
        <w:jc w:val="right"/>
        <w:rPr>
          <w:rFonts w:ascii="Times New Roman" w:eastAsia="Times New Roman" w:hAnsi="Times New Roman" w:cs="Times New Roman"/>
          <w:sz w:val="28"/>
        </w:rPr>
      </w:pPr>
      <w:r w:rsidRPr="005F5C33">
        <w:rPr>
          <w:rFonts w:ascii="Times New Roman" w:eastAsia="Times New Roman" w:hAnsi="Times New Roman" w:cs="Times New Roman"/>
          <w:sz w:val="28"/>
        </w:rPr>
        <w:t>Ю.Р.</w:t>
      </w:r>
      <w:r w:rsidR="00EC6E4C" w:rsidRPr="005F5C33">
        <w:rPr>
          <w:rFonts w:ascii="Times New Roman" w:eastAsia="Times New Roman" w:hAnsi="Times New Roman" w:cs="Times New Roman"/>
          <w:sz w:val="28"/>
        </w:rPr>
        <w:t xml:space="preserve">Кривобородов </w:t>
      </w:r>
    </w:p>
    <w:p w:rsidR="005F5C33" w:rsidRPr="005F5C33" w:rsidRDefault="00B07B48" w:rsidP="005F5C33">
      <w:pPr>
        <w:tabs>
          <w:tab w:val="left" w:pos="5220"/>
        </w:tabs>
        <w:spacing w:after="0" w:line="240" w:lineRule="auto"/>
        <w:ind w:firstLine="709"/>
        <w:jc w:val="right"/>
        <w:rPr>
          <w:rFonts w:ascii="Times New Roman" w:eastAsia="Times New Roman" w:hAnsi="Times New Roman" w:cs="Times New Roman"/>
          <w:sz w:val="28"/>
        </w:rPr>
      </w:pPr>
      <w:r>
        <w:rPr>
          <w:rFonts w:ascii="Times New Roman" w:eastAsia="Times New Roman" w:hAnsi="Times New Roman" w:cs="Times New Roman"/>
          <w:sz w:val="28"/>
        </w:rPr>
        <w:t>(</w:t>
      </w:r>
      <w:r w:rsidR="005F5C33" w:rsidRPr="005F5C33">
        <w:rPr>
          <w:rFonts w:ascii="Times New Roman" w:eastAsia="Times New Roman" w:hAnsi="Times New Roman" w:cs="Times New Roman"/>
          <w:sz w:val="28"/>
        </w:rPr>
        <w:t>Российский химико-</w:t>
      </w:r>
    </w:p>
    <w:p w:rsidR="005F5C33" w:rsidRPr="005F5C33" w:rsidRDefault="005F5C33" w:rsidP="005F5C33">
      <w:pPr>
        <w:tabs>
          <w:tab w:val="left" w:pos="5220"/>
        </w:tabs>
        <w:spacing w:after="0" w:line="240" w:lineRule="auto"/>
        <w:ind w:firstLine="709"/>
        <w:jc w:val="right"/>
        <w:rPr>
          <w:rFonts w:ascii="Times New Roman" w:eastAsia="Times New Roman" w:hAnsi="Times New Roman" w:cs="Times New Roman"/>
          <w:sz w:val="28"/>
        </w:rPr>
      </w:pPr>
      <w:r w:rsidRPr="005F5C33">
        <w:rPr>
          <w:rFonts w:ascii="Times New Roman" w:eastAsia="Times New Roman" w:hAnsi="Times New Roman" w:cs="Times New Roman"/>
          <w:sz w:val="28"/>
        </w:rPr>
        <w:t>технологический университет</w:t>
      </w:r>
    </w:p>
    <w:p w:rsidR="005F5C33" w:rsidRPr="005F5C33" w:rsidRDefault="005F5C33" w:rsidP="005F5C33">
      <w:pPr>
        <w:tabs>
          <w:tab w:val="left" w:pos="5220"/>
        </w:tabs>
        <w:spacing w:after="0" w:line="240" w:lineRule="auto"/>
        <w:ind w:firstLine="709"/>
        <w:jc w:val="right"/>
        <w:rPr>
          <w:rFonts w:ascii="Times New Roman" w:eastAsia="Times New Roman" w:hAnsi="Times New Roman" w:cs="Times New Roman"/>
          <w:sz w:val="28"/>
        </w:rPr>
      </w:pPr>
      <w:r w:rsidRPr="005F5C33">
        <w:rPr>
          <w:rFonts w:ascii="Times New Roman" w:eastAsia="Times New Roman" w:hAnsi="Times New Roman" w:cs="Times New Roman"/>
          <w:sz w:val="28"/>
        </w:rPr>
        <w:t>им. Д.М. Менделеева</w:t>
      </w:r>
      <w:r w:rsidR="00B07B48">
        <w:rPr>
          <w:rFonts w:ascii="Times New Roman" w:eastAsia="Times New Roman" w:hAnsi="Times New Roman" w:cs="Times New Roman"/>
          <w:sz w:val="28"/>
        </w:rPr>
        <w:t>)</w:t>
      </w:r>
    </w:p>
    <w:p w:rsidR="008C5BDA" w:rsidRPr="005F5C33" w:rsidRDefault="008C5BDA" w:rsidP="005F5C33">
      <w:pPr>
        <w:tabs>
          <w:tab w:val="left" w:pos="5220"/>
        </w:tabs>
        <w:spacing w:after="0" w:line="240" w:lineRule="auto"/>
        <w:ind w:firstLine="709"/>
        <w:jc w:val="right"/>
        <w:rPr>
          <w:rFonts w:ascii="Times New Roman" w:eastAsia="Times New Roman" w:hAnsi="Times New Roman" w:cs="Times New Roman"/>
          <w:sz w:val="28"/>
        </w:rPr>
      </w:pPr>
    </w:p>
    <w:p w:rsidR="008C5BDA" w:rsidRDefault="008C5BDA" w:rsidP="005F5C33">
      <w:pPr>
        <w:tabs>
          <w:tab w:val="left" w:pos="5220"/>
        </w:tabs>
        <w:spacing w:after="0" w:line="240" w:lineRule="auto"/>
        <w:ind w:firstLine="709"/>
        <w:jc w:val="center"/>
        <w:rPr>
          <w:rFonts w:ascii="Times New Roman" w:eastAsia="Times New Roman" w:hAnsi="Times New Roman" w:cs="Times New Roman"/>
          <w:sz w:val="28"/>
        </w:rPr>
      </w:pPr>
    </w:p>
    <w:p w:rsidR="005F5C33" w:rsidRDefault="005F5C33" w:rsidP="005F5C33">
      <w:pPr>
        <w:tabs>
          <w:tab w:val="left" w:pos="5220"/>
        </w:tabs>
        <w:spacing w:after="0" w:line="240" w:lineRule="auto"/>
        <w:ind w:firstLine="709"/>
        <w:jc w:val="center"/>
        <w:rPr>
          <w:rFonts w:ascii="Times New Roman" w:eastAsia="Times New Roman" w:hAnsi="Times New Roman" w:cs="Times New Roman"/>
          <w:sz w:val="28"/>
        </w:rPr>
      </w:pPr>
    </w:p>
    <w:p w:rsidR="005F5C33" w:rsidRPr="005F5C33" w:rsidRDefault="005F5C33" w:rsidP="005F5C33">
      <w:pPr>
        <w:tabs>
          <w:tab w:val="left" w:pos="5220"/>
        </w:tabs>
        <w:spacing w:after="0" w:line="240" w:lineRule="auto"/>
        <w:ind w:firstLine="709"/>
        <w:jc w:val="center"/>
        <w:rPr>
          <w:rFonts w:ascii="Times New Roman" w:eastAsia="Times New Roman" w:hAnsi="Times New Roman" w:cs="Times New Roman"/>
          <w:sz w:val="28"/>
        </w:rPr>
      </w:pPr>
    </w:p>
    <w:p w:rsidR="009E7A77" w:rsidRPr="005F5C33" w:rsidRDefault="009E7A77" w:rsidP="005F5C33">
      <w:pPr>
        <w:tabs>
          <w:tab w:val="left" w:pos="5220"/>
        </w:tabs>
        <w:spacing w:after="0" w:line="240" w:lineRule="auto"/>
        <w:jc w:val="center"/>
        <w:rPr>
          <w:rFonts w:ascii="Times New Roman" w:eastAsia="Times New Roman" w:hAnsi="Times New Roman" w:cs="Times New Roman"/>
          <w:sz w:val="28"/>
        </w:rPr>
      </w:pPr>
      <w:r w:rsidRPr="005F5C33">
        <w:rPr>
          <w:rFonts w:ascii="Times New Roman" w:eastAsia="Times New Roman" w:hAnsi="Times New Roman" w:cs="Times New Roman"/>
          <w:sz w:val="28"/>
        </w:rPr>
        <w:t>Республика Казахстан</w:t>
      </w:r>
    </w:p>
    <w:p w:rsidR="008C5BDA" w:rsidRPr="005F5C33" w:rsidRDefault="00AB7064" w:rsidP="005F5C33">
      <w:pPr>
        <w:tabs>
          <w:tab w:val="left" w:pos="5220"/>
        </w:tabs>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noProof/>
          <w:sz w:val="28"/>
        </w:rPr>
        <w:pict>
          <v:rect id="Прямоугольник 61" o:spid="_x0000_s1026" style="position:absolute;left:0;text-align:left;margin-left:219.45pt;margin-top:16.65pt;width:51pt;height:21pt;z-index:25168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" fillcolor="white [3212]" stroked="f" strokeweight="2pt">
            <v:path arrowok="t"/>
          </v:rect>
        </w:pict>
      </w:r>
      <w:r w:rsidR="008C5BDA" w:rsidRPr="005F5C33">
        <w:rPr>
          <w:rFonts w:ascii="Times New Roman" w:eastAsia="Times New Roman" w:hAnsi="Times New Roman" w:cs="Times New Roman"/>
          <w:sz w:val="28"/>
        </w:rPr>
        <w:t>Н</w:t>
      </w:r>
      <w:r w:rsidR="00CD2278" w:rsidRPr="005F5C33">
        <w:rPr>
          <w:rFonts w:ascii="Times New Roman" w:eastAsia="Times New Roman" w:hAnsi="Times New Roman" w:cs="Times New Roman"/>
          <w:sz w:val="28"/>
          <w:lang w:val="kk-KZ"/>
        </w:rPr>
        <w:t>у</w:t>
      </w:r>
      <w:r w:rsidR="008C5BDA" w:rsidRPr="005F5C33">
        <w:rPr>
          <w:rFonts w:ascii="Times New Roman" w:eastAsia="Times New Roman" w:hAnsi="Times New Roman" w:cs="Times New Roman"/>
          <w:sz w:val="28"/>
          <w:lang w:val="kk-KZ"/>
        </w:rPr>
        <w:t>р</w:t>
      </w:r>
      <w:r w:rsidR="00CD2278" w:rsidRPr="005F5C33">
        <w:rPr>
          <w:rFonts w:ascii="Times New Roman" w:eastAsia="Times New Roman" w:hAnsi="Times New Roman" w:cs="Times New Roman"/>
          <w:sz w:val="28"/>
        </w:rPr>
        <w:t>-Су</w:t>
      </w:r>
      <w:r w:rsidR="008C5BDA" w:rsidRPr="005F5C33">
        <w:rPr>
          <w:rFonts w:ascii="Times New Roman" w:eastAsia="Times New Roman" w:hAnsi="Times New Roman" w:cs="Times New Roman"/>
          <w:sz w:val="28"/>
        </w:rPr>
        <w:t>лтан, 2021</w:t>
      </w:r>
    </w:p>
    <w:p w:rsidR="00B270BF" w:rsidRPr="005F5C33" w:rsidRDefault="00B270BF" w:rsidP="00CA3753">
      <w:pPr>
        <w:pStyle w:val="a5"/>
        <w:tabs>
          <w:tab w:val="left" w:pos="0"/>
        </w:tabs>
        <w:spacing w:after="0" w:line="240" w:lineRule="auto"/>
        <w:ind w:left="0" w:right="34"/>
        <w:jc w:val="center"/>
        <w:rPr>
          <w:rFonts w:ascii="Times New Roman" w:hAnsi="Times New Roman"/>
          <w:b/>
          <w:sz w:val="28"/>
          <w:szCs w:val="28"/>
        </w:rPr>
      </w:pPr>
      <w:r w:rsidRPr="005F5C33">
        <w:rPr>
          <w:rFonts w:ascii="Times New Roman" w:hAnsi="Times New Roman"/>
          <w:b/>
          <w:sz w:val="28"/>
          <w:szCs w:val="28"/>
        </w:rPr>
        <w:lastRenderedPageBreak/>
        <w:t>СОДЕРЖАНИЕ</w:t>
      </w:r>
    </w:p>
    <w:p w:rsidR="00B270BF" w:rsidRPr="005F5C33" w:rsidRDefault="00B270BF" w:rsidP="00CA3753">
      <w:pPr>
        <w:pStyle w:val="a5"/>
        <w:tabs>
          <w:tab w:val="left" w:pos="0"/>
        </w:tabs>
        <w:spacing w:after="0" w:line="240" w:lineRule="auto"/>
        <w:ind w:left="0" w:right="34" w:firstLine="709"/>
        <w:jc w:val="right"/>
        <w:rPr>
          <w:rFonts w:ascii="Times New Roman" w:hAnsi="Times New Roman"/>
          <w:b/>
          <w:sz w:val="28"/>
          <w:szCs w:val="28"/>
        </w:rPr>
      </w:pPr>
    </w:p>
    <w:tbl>
      <w:tblPr>
        <w:tblW w:w="0" w:type="auto"/>
        <w:tblLayout w:type="fixed"/>
        <w:tblLook w:val="0000" w:firstRow="0" w:lastRow="0" w:firstColumn="0" w:lastColumn="0" w:noHBand="0" w:noVBand="0"/>
      </w:tblPr>
      <w:tblGrid>
        <w:gridCol w:w="9067"/>
        <w:gridCol w:w="686"/>
      </w:tblGrid>
      <w:tr w:rsidR="0084693A" w:rsidRPr="005F5C33" w:rsidTr="0050627E">
        <w:trPr>
          <w:trHeight w:val="197"/>
        </w:trPr>
        <w:tc>
          <w:tcPr>
            <w:tcW w:w="9067" w:type="dxa"/>
          </w:tcPr>
          <w:p w:rsidR="0084693A" w:rsidRPr="00ED0CFE" w:rsidRDefault="0084693A" w:rsidP="0050627E">
            <w:pPr>
              <w:pStyle w:val="Default"/>
              <w:rPr>
                <w:sz w:val="28"/>
                <w:szCs w:val="28"/>
              </w:rPr>
            </w:pPr>
            <w:r w:rsidRPr="00ED0CFE">
              <w:rPr>
                <w:b/>
                <w:bCs/>
                <w:sz w:val="28"/>
                <w:szCs w:val="28"/>
              </w:rPr>
              <w:t>НОРМАТИВНЫЕ ССЫЛКИ</w:t>
            </w:r>
            <w:r w:rsidRPr="00ED0CFE">
              <w:rPr>
                <w:bCs/>
                <w:sz w:val="28"/>
                <w:szCs w:val="28"/>
              </w:rPr>
              <w:t>…………………………………...…………..</w:t>
            </w:r>
          </w:p>
        </w:tc>
        <w:tc>
          <w:tcPr>
            <w:tcW w:w="686" w:type="dxa"/>
          </w:tcPr>
          <w:p w:rsidR="0084693A" w:rsidRPr="00ED0CFE" w:rsidRDefault="0084693A" w:rsidP="0050627E">
            <w:pPr>
              <w:pStyle w:val="Default"/>
              <w:rPr>
                <w:sz w:val="28"/>
                <w:szCs w:val="28"/>
              </w:rPr>
            </w:pPr>
            <w:r>
              <w:rPr>
                <w:sz w:val="28"/>
                <w:szCs w:val="28"/>
              </w:rPr>
              <w:t>5</w:t>
            </w:r>
          </w:p>
        </w:tc>
      </w:tr>
      <w:tr w:rsidR="0084693A" w:rsidRPr="005F5C33" w:rsidTr="0050627E">
        <w:trPr>
          <w:trHeight w:val="330"/>
        </w:trPr>
        <w:tc>
          <w:tcPr>
            <w:tcW w:w="9067" w:type="dxa"/>
          </w:tcPr>
          <w:p w:rsidR="0084693A" w:rsidRPr="00ED0CFE" w:rsidRDefault="0084693A" w:rsidP="0050627E">
            <w:pPr>
              <w:pStyle w:val="Default"/>
              <w:rPr>
                <w:sz w:val="28"/>
                <w:szCs w:val="28"/>
              </w:rPr>
            </w:pPr>
            <w:r w:rsidRPr="00ED0CFE">
              <w:rPr>
                <w:b/>
                <w:bCs/>
                <w:sz w:val="28"/>
                <w:szCs w:val="28"/>
              </w:rPr>
              <w:t>ОПРЕДЕЛЕНИЯ</w:t>
            </w:r>
            <w:r w:rsidRPr="00ED0CFE">
              <w:rPr>
                <w:bCs/>
                <w:sz w:val="28"/>
                <w:szCs w:val="28"/>
              </w:rPr>
              <w:t>……………………………………………………………..</w:t>
            </w:r>
          </w:p>
        </w:tc>
        <w:tc>
          <w:tcPr>
            <w:tcW w:w="686" w:type="dxa"/>
          </w:tcPr>
          <w:p w:rsidR="0084693A" w:rsidRPr="00ED0CFE" w:rsidRDefault="0084693A" w:rsidP="0050627E">
            <w:pPr>
              <w:pStyle w:val="Default"/>
              <w:rPr>
                <w:sz w:val="28"/>
                <w:szCs w:val="28"/>
              </w:rPr>
            </w:pPr>
            <w:r>
              <w:rPr>
                <w:sz w:val="28"/>
                <w:szCs w:val="28"/>
              </w:rPr>
              <w:t>7</w:t>
            </w:r>
          </w:p>
        </w:tc>
      </w:tr>
      <w:tr w:rsidR="0084693A" w:rsidRPr="005F5C33" w:rsidTr="0050627E">
        <w:trPr>
          <w:trHeight w:val="307"/>
        </w:trPr>
        <w:tc>
          <w:tcPr>
            <w:tcW w:w="9067" w:type="dxa"/>
          </w:tcPr>
          <w:p w:rsidR="0084693A" w:rsidRPr="00ED0CFE" w:rsidRDefault="0084693A" w:rsidP="0050627E">
            <w:pPr>
              <w:pStyle w:val="Default"/>
              <w:rPr>
                <w:sz w:val="28"/>
                <w:szCs w:val="28"/>
              </w:rPr>
            </w:pPr>
            <w:r w:rsidRPr="00ED0CFE">
              <w:rPr>
                <w:b/>
                <w:bCs/>
                <w:sz w:val="28"/>
                <w:szCs w:val="28"/>
              </w:rPr>
              <w:t>ОБОЗНАЧЕНИЯ И СОКРАЩЕНИЯ</w:t>
            </w:r>
            <w:r w:rsidRPr="00ED0CFE">
              <w:rPr>
                <w:bCs/>
                <w:sz w:val="28"/>
                <w:szCs w:val="28"/>
              </w:rPr>
              <w:t>……………………………………...</w:t>
            </w:r>
          </w:p>
        </w:tc>
        <w:tc>
          <w:tcPr>
            <w:tcW w:w="686" w:type="dxa"/>
          </w:tcPr>
          <w:p w:rsidR="0084693A" w:rsidRPr="00ED0CFE" w:rsidRDefault="0084693A" w:rsidP="0050627E">
            <w:pPr>
              <w:pStyle w:val="Default"/>
              <w:rPr>
                <w:sz w:val="28"/>
                <w:szCs w:val="28"/>
              </w:rPr>
            </w:pPr>
            <w:r>
              <w:rPr>
                <w:sz w:val="28"/>
                <w:szCs w:val="28"/>
              </w:rPr>
              <w:t>8</w:t>
            </w:r>
          </w:p>
        </w:tc>
      </w:tr>
      <w:tr w:rsidR="0084693A" w:rsidRPr="005F5C33" w:rsidTr="0050627E">
        <w:trPr>
          <w:trHeight w:val="300"/>
        </w:trPr>
        <w:tc>
          <w:tcPr>
            <w:tcW w:w="9067" w:type="dxa"/>
          </w:tcPr>
          <w:p w:rsidR="0084693A" w:rsidRPr="00ED0CFE" w:rsidRDefault="0084693A" w:rsidP="0050627E">
            <w:pPr>
              <w:pStyle w:val="Default"/>
              <w:rPr>
                <w:sz w:val="28"/>
                <w:szCs w:val="28"/>
              </w:rPr>
            </w:pPr>
            <w:r w:rsidRPr="00ED0CFE">
              <w:rPr>
                <w:b/>
                <w:bCs/>
                <w:sz w:val="28"/>
                <w:szCs w:val="28"/>
              </w:rPr>
              <w:t>ВВЕДЕНИЕ</w:t>
            </w:r>
            <w:r w:rsidRPr="00ED0CFE">
              <w:rPr>
                <w:bCs/>
                <w:sz w:val="28"/>
                <w:szCs w:val="28"/>
              </w:rPr>
              <w:t>……………………………………………………………………</w:t>
            </w:r>
          </w:p>
        </w:tc>
        <w:tc>
          <w:tcPr>
            <w:tcW w:w="686" w:type="dxa"/>
          </w:tcPr>
          <w:p w:rsidR="0084693A" w:rsidRPr="00ED0CFE" w:rsidRDefault="0084693A" w:rsidP="0050627E">
            <w:pPr>
              <w:pStyle w:val="Default"/>
              <w:rPr>
                <w:sz w:val="28"/>
                <w:szCs w:val="28"/>
              </w:rPr>
            </w:pPr>
            <w:r>
              <w:rPr>
                <w:sz w:val="28"/>
                <w:szCs w:val="28"/>
              </w:rPr>
              <w:t>9</w:t>
            </w:r>
          </w:p>
        </w:tc>
      </w:tr>
      <w:tr w:rsidR="0084693A" w:rsidRPr="005F5C33" w:rsidTr="0050627E">
        <w:trPr>
          <w:trHeight w:val="292"/>
        </w:trPr>
        <w:tc>
          <w:tcPr>
            <w:tcW w:w="9067" w:type="dxa"/>
          </w:tcPr>
          <w:p w:rsidR="0084693A" w:rsidRPr="00ED0CFE" w:rsidRDefault="0084693A" w:rsidP="0050627E">
            <w:pPr>
              <w:pStyle w:val="Default"/>
              <w:rPr>
                <w:bCs/>
                <w:sz w:val="28"/>
                <w:szCs w:val="28"/>
              </w:rPr>
            </w:pPr>
            <w:r w:rsidRPr="00ED0CFE">
              <w:rPr>
                <w:b/>
                <w:bCs/>
                <w:sz w:val="28"/>
                <w:szCs w:val="28"/>
              </w:rPr>
              <w:t>1 ЛИТЕРАТУРНЫЙ ОБЗОР</w:t>
            </w:r>
            <w:r w:rsidRPr="00ED0CFE">
              <w:rPr>
                <w:bCs/>
                <w:sz w:val="28"/>
                <w:szCs w:val="28"/>
              </w:rPr>
              <w:t>……………………………………………….</w:t>
            </w:r>
          </w:p>
        </w:tc>
        <w:tc>
          <w:tcPr>
            <w:tcW w:w="686" w:type="dxa"/>
          </w:tcPr>
          <w:p w:rsidR="0084693A" w:rsidRPr="0012654F" w:rsidRDefault="0084693A" w:rsidP="0050627E">
            <w:pPr>
              <w:pStyle w:val="Default"/>
              <w:rPr>
                <w:bCs/>
                <w:sz w:val="28"/>
                <w:szCs w:val="28"/>
              </w:rPr>
            </w:pPr>
            <w:r w:rsidRPr="0012654F">
              <w:rPr>
                <w:bCs/>
                <w:sz w:val="28"/>
                <w:szCs w:val="28"/>
              </w:rPr>
              <w:t>1</w:t>
            </w:r>
            <w:r w:rsidR="00274C06">
              <w:rPr>
                <w:bCs/>
                <w:sz w:val="28"/>
                <w:szCs w:val="28"/>
              </w:rPr>
              <w:t>6</w:t>
            </w:r>
          </w:p>
        </w:tc>
      </w:tr>
      <w:tr w:rsidR="0084693A" w:rsidRPr="005F5C33" w:rsidTr="0050627E">
        <w:trPr>
          <w:trHeight w:val="916"/>
        </w:trPr>
        <w:tc>
          <w:tcPr>
            <w:tcW w:w="9067" w:type="dxa"/>
          </w:tcPr>
          <w:p w:rsidR="0084693A" w:rsidRPr="00ED0CFE" w:rsidRDefault="0084693A" w:rsidP="0050627E">
            <w:pPr>
              <w:tabs>
                <w:tab w:val="left" w:pos="9781"/>
                <w:tab w:val="left" w:pos="10205"/>
              </w:tabs>
              <w:spacing w:after="0" w:line="240" w:lineRule="auto"/>
              <w:jc w:val="both"/>
              <w:rPr>
                <w:rFonts w:ascii="Times New Roman" w:hAnsi="Times New Roman" w:cs="Times New Roman"/>
                <w:bCs/>
                <w:sz w:val="28"/>
                <w:szCs w:val="28"/>
              </w:rPr>
            </w:pPr>
            <w:r w:rsidRPr="00ED0CFE">
              <w:rPr>
                <w:rFonts w:ascii="Times New Roman" w:hAnsi="Times New Roman" w:cs="Times New Roman"/>
                <w:bCs/>
                <w:color w:val="000000"/>
                <w:sz w:val="28"/>
                <w:szCs w:val="28"/>
              </w:rPr>
              <w:t xml:space="preserve">1.1 </w:t>
            </w:r>
            <w:r w:rsidRPr="00ED0CFE">
              <w:rPr>
                <w:rFonts w:ascii="Times New Roman" w:hAnsi="Times New Roman" w:cs="Times New Roman"/>
                <w:bCs/>
                <w:sz w:val="28"/>
                <w:szCs w:val="28"/>
              </w:rPr>
              <w:t>Обзор цементной промышленности и нормативно-технической документации для строительных ремонтных смесей на основе цемента и отходов производства…………………………………………………………</w:t>
            </w:r>
          </w:p>
        </w:tc>
        <w:tc>
          <w:tcPr>
            <w:tcW w:w="686" w:type="dxa"/>
          </w:tcPr>
          <w:p w:rsidR="0084693A" w:rsidRPr="00ED0CFE" w:rsidRDefault="0084693A" w:rsidP="0050627E">
            <w:pPr>
              <w:tabs>
                <w:tab w:val="left" w:pos="9781"/>
                <w:tab w:val="left" w:pos="10205"/>
              </w:tabs>
              <w:spacing w:after="0" w:line="240" w:lineRule="auto"/>
              <w:rPr>
                <w:rFonts w:ascii="Times New Roman" w:hAnsi="Times New Roman" w:cs="Times New Roman"/>
                <w:bCs/>
                <w:sz w:val="28"/>
                <w:szCs w:val="28"/>
              </w:rPr>
            </w:pPr>
          </w:p>
          <w:p w:rsidR="0084693A" w:rsidRPr="00ED0CFE" w:rsidRDefault="0084693A" w:rsidP="0050627E">
            <w:pPr>
              <w:tabs>
                <w:tab w:val="left" w:pos="9781"/>
                <w:tab w:val="left" w:pos="10205"/>
              </w:tabs>
              <w:spacing w:after="0" w:line="240" w:lineRule="auto"/>
              <w:rPr>
                <w:rFonts w:ascii="Times New Roman" w:hAnsi="Times New Roman" w:cs="Times New Roman"/>
                <w:bCs/>
                <w:sz w:val="28"/>
                <w:szCs w:val="28"/>
              </w:rPr>
            </w:pPr>
          </w:p>
          <w:p w:rsidR="0084693A" w:rsidRPr="00ED0CFE" w:rsidRDefault="0084693A" w:rsidP="0050627E">
            <w:pPr>
              <w:tabs>
                <w:tab w:val="left" w:pos="9781"/>
                <w:tab w:val="left" w:pos="10205"/>
              </w:tabs>
              <w:spacing w:after="0" w:line="240" w:lineRule="auto"/>
              <w:rPr>
                <w:rFonts w:ascii="Times New Roman" w:hAnsi="Times New Roman" w:cs="Times New Roman"/>
                <w:bCs/>
                <w:sz w:val="28"/>
                <w:szCs w:val="28"/>
              </w:rPr>
            </w:pPr>
            <w:r>
              <w:rPr>
                <w:rFonts w:ascii="Times New Roman" w:hAnsi="Times New Roman" w:cs="Times New Roman"/>
                <w:bCs/>
                <w:sz w:val="28"/>
                <w:szCs w:val="28"/>
              </w:rPr>
              <w:t>1</w:t>
            </w:r>
            <w:r w:rsidR="00274C06">
              <w:rPr>
                <w:rFonts w:ascii="Times New Roman" w:hAnsi="Times New Roman" w:cs="Times New Roman"/>
                <w:bCs/>
                <w:sz w:val="28"/>
                <w:szCs w:val="28"/>
              </w:rPr>
              <w:t>6</w:t>
            </w:r>
          </w:p>
        </w:tc>
      </w:tr>
      <w:tr w:rsidR="0084693A" w:rsidRPr="005F5C33" w:rsidTr="0050627E">
        <w:trPr>
          <w:trHeight w:val="890"/>
        </w:trPr>
        <w:tc>
          <w:tcPr>
            <w:tcW w:w="9067" w:type="dxa"/>
          </w:tcPr>
          <w:p w:rsidR="0084693A" w:rsidRPr="00ED0CFE" w:rsidRDefault="0084693A" w:rsidP="0050627E">
            <w:pPr>
              <w:tabs>
                <w:tab w:val="left" w:pos="9781"/>
                <w:tab w:val="left" w:pos="10205"/>
              </w:tabs>
              <w:spacing w:after="0" w:line="240" w:lineRule="auto"/>
              <w:jc w:val="both"/>
              <w:rPr>
                <w:rFonts w:ascii="Times New Roman" w:hAnsi="Times New Roman" w:cs="Times New Roman"/>
                <w:bCs/>
                <w:sz w:val="28"/>
                <w:szCs w:val="28"/>
              </w:rPr>
            </w:pPr>
            <w:r w:rsidRPr="00ED0CFE">
              <w:rPr>
                <w:rFonts w:ascii="Times New Roman" w:hAnsi="Times New Roman" w:cs="Times New Roman"/>
                <w:bCs/>
                <w:sz w:val="28"/>
                <w:szCs w:val="28"/>
              </w:rPr>
              <w:t>1.2 Классификация металлургических отходов.Анализ научных и практических данных по использованию различных промышленных отходов…………………………………………………………………………</w:t>
            </w:r>
          </w:p>
        </w:tc>
        <w:tc>
          <w:tcPr>
            <w:tcW w:w="686" w:type="dxa"/>
          </w:tcPr>
          <w:p w:rsidR="0084693A" w:rsidRPr="00ED0CFE" w:rsidRDefault="0084693A" w:rsidP="0050627E">
            <w:pPr>
              <w:tabs>
                <w:tab w:val="left" w:pos="9781"/>
                <w:tab w:val="left" w:pos="10205"/>
              </w:tabs>
              <w:spacing w:after="0" w:line="240" w:lineRule="auto"/>
              <w:rPr>
                <w:rFonts w:ascii="Times New Roman" w:hAnsi="Times New Roman" w:cs="Times New Roman"/>
                <w:bCs/>
                <w:sz w:val="28"/>
                <w:szCs w:val="28"/>
              </w:rPr>
            </w:pPr>
          </w:p>
          <w:p w:rsidR="0084693A" w:rsidRPr="00ED0CFE" w:rsidRDefault="0084693A" w:rsidP="0050627E">
            <w:pPr>
              <w:tabs>
                <w:tab w:val="left" w:pos="9781"/>
                <w:tab w:val="left" w:pos="10205"/>
              </w:tabs>
              <w:spacing w:after="0" w:line="240" w:lineRule="auto"/>
              <w:rPr>
                <w:rFonts w:ascii="Times New Roman" w:hAnsi="Times New Roman" w:cs="Times New Roman"/>
                <w:bCs/>
                <w:sz w:val="28"/>
                <w:szCs w:val="28"/>
              </w:rPr>
            </w:pPr>
          </w:p>
          <w:p w:rsidR="0084693A" w:rsidRPr="00ED0CFE" w:rsidRDefault="0084693A" w:rsidP="0050627E">
            <w:pPr>
              <w:tabs>
                <w:tab w:val="left" w:pos="9781"/>
                <w:tab w:val="left" w:pos="10205"/>
              </w:tabs>
              <w:spacing w:after="0" w:line="240" w:lineRule="auto"/>
              <w:rPr>
                <w:rFonts w:ascii="Times New Roman" w:hAnsi="Times New Roman" w:cs="Times New Roman"/>
                <w:bCs/>
                <w:sz w:val="28"/>
                <w:szCs w:val="28"/>
              </w:rPr>
            </w:pPr>
            <w:r>
              <w:rPr>
                <w:rFonts w:ascii="Times New Roman" w:hAnsi="Times New Roman" w:cs="Times New Roman"/>
                <w:bCs/>
                <w:sz w:val="28"/>
                <w:szCs w:val="28"/>
              </w:rPr>
              <w:t>1</w:t>
            </w:r>
            <w:r w:rsidR="00274C06">
              <w:rPr>
                <w:rFonts w:ascii="Times New Roman" w:hAnsi="Times New Roman" w:cs="Times New Roman"/>
                <w:bCs/>
                <w:sz w:val="28"/>
                <w:szCs w:val="28"/>
              </w:rPr>
              <w:t>8</w:t>
            </w:r>
          </w:p>
        </w:tc>
      </w:tr>
      <w:tr w:rsidR="0084693A" w:rsidRPr="005F5C33" w:rsidTr="0050627E">
        <w:trPr>
          <w:trHeight w:val="416"/>
        </w:trPr>
        <w:tc>
          <w:tcPr>
            <w:tcW w:w="9067" w:type="dxa"/>
          </w:tcPr>
          <w:p w:rsidR="0084693A" w:rsidRPr="00ED0CFE" w:rsidRDefault="0084693A" w:rsidP="0050627E">
            <w:pPr>
              <w:pStyle w:val="Default"/>
              <w:jc w:val="both"/>
              <w:rPr>
                <w:bCs/>
                <w:sz w:val="28"/>
                <w:szCs w:val="28"/>
              </w:rPr>
            </w:pPr>
            <w:r w:rsidRPr="00ED0CFE">
              <w:rPr>
                <w:sz w:val="28"/>
                <w:szCs w:val="28"/>
              </w:rPr>
              <w:t xml:space="preserve">1.3 Анализ состояния и перспективы применения сталеплавильных шлаков </w:t>
            </w:r>
            <w:r w:rsidRPr="00ED0CFE">
              <w:rPr>
                <w:rStyle w:val="s0"/>
              </w:rPr>
              <w:t>для получения модифицированных цементных композитов……..</w:t>
            </w:r>
          </w:p>
        </w:tc>
        <w:tc>
          <w:tcPr>
            <w:tcW w:w="686" w:type="dxa"/>
          </w:tcPr>
          <w:p w:rsidR="0084693A" w:rsidRPr="00ED0CFE" w:rsidRDefault="0084693A" w:rsidP="0050627E">
            <w:pPr>
              <w:pStyle w:val="Default"/>
              <w:rPr>
                <w:bCs/>
                <w:sz w:val="28"/>
                <w:szCs w:val="28"/>
              </w:rPr>
            </w:pPr>
          </w:p>
          <w:p w:rsidR="0084693A" w:rsidRPr="00ED0CFE" w:rsidRDefault="0084693A" w:rsidP="00DC3A7B">
            <w:pPr>
              <w:pStyle w:val="Default"/>
              <w:rPr>
                <w:bCs/>
                <w:sz w:val="28"/>
                <w:szCs w:val="28"/>
              </w:rPr>
            </w:pPr>
            <w:r>
              <w:rPr>
                <w:bCs/>
                <w:sz w:val="28"/>
                <w:szCs w:val="28"/>
              </w:rPr>
              <w:t>2</w:t>
            </w:r>
            <w:r w:rsidR="00DC3A7B">
              <w:rPr>
                <w:bCs/>
                <w:sz w:val="28"/>
                <w:szCs w:val="28"/>
              </w:rPr>
              <w:t>3</w:t>
            </w:r>
          </w:p>
        </w:tc>
      </w:tr>
      <w:tr w:rsidR="0084693A" w:rsidRPr="005F5C33" w:rsidTr="0050627E">
        <w:trPr>
          <w:trHeight w:val="416"/>
        </w:trPr>
        <w:tc>
          <w:tcPr>
            <w:tcW w:w="9067" w:type="dxa"/>
          </w:tcPr>
          <w:p w:rsidR="0084693A" w:rsidRPr="0012654F" w:rsidRDefault="0084693A" w:rsidP="0050627E">
            <w:pPr>
              <w:pStyle w:val="Default"/>
              <w:jc w:val="both"/>
              <w:rPr>
                <w:sz w:val="28"/>
                <w:szCs w:val="28"/>
              </w:rPr>
            </w:pPr>
            <w:r w:rsidRPr="0012654F">
              <w:rPr>
                <w:rFonts w:eastAsia="DejaVu Sans"/>
                <w:sz w:val="28"/>
                <w:szCs w:val="28"/>
                <w:lang w:eastAsia="zh-CN"/>
              </w:rPr>
              <w:t>Выводы по первому разделу</w:t>
            </w:r>
            <w:r>
              <w:rPr>
                <w:rFonts w:eastAsia="DejaVu Sans"/>
                <w:sz w:val="28"/>
                <w:szCs w:val="28"/>
                <w:lang w:eastAsia="zh-CN"/>
              </w:rPr>
              <w:t>………………………………………………….</w:t>
            </w:r>
          </w:p>
        </w:tc>
        <w:tc>
          <w:tcPr>
            <w:tcW w:w="686" w:type="dxa"/>
          </w:tcPr>
          <w:p w:rsidR="0084693A" w:rsidRPr="00ED0CFE" w:rsidRDefault="0084693A" w:rsidP="0050627E">
            <w:pPr>
              <w:pStyle w:val="Default"/>
              <w:rPr>
                <w:bCs/>
                <w:sz w:val="28"/>
                <w:szCs w:val="28"/>
              </w:rPr>
            </w:pPr>
            <w:r>
              <w:rPr>
                <w:bCs/>
                <w:sz w:val="28"/>
                <w:szCs w:val="28"/>
              </w:rPr>
              <w:t>2</w:t>
            </w:r>
            <w:r w:rsidR="00274C06">
              <w:rPr>
                <w:bCs/>
                <w:sz w:val="28"/>
                <w:szCs w:val="28"/>
              </w:rPr>
              <w:t>6</w:t>
            </w:r>
          </w:p>
        </w:tc>
      </w:tr>
      <w:tr w:rsidR="0084693A" w:rsidRPr="005F5C33" w:rsidTr="0050627E">
        <w:trPr>
          <w:trHeight w:val="416"/>
        </w:trPr>
        <w:tc>
          <w:tcPr>
            <w:tcW w:w="9067" w:type="dxa"/>
          </w:tcPr>
          <w:p w:rsidR="0084693A" w:rsidRPr="00ED0CFE" w:rsidRDefault="0084693A" w:rsidP="0050627E">
            <w:pPr>
              <w:pStyle w:val="Default"/>
              <w:jc w:val="both"/>
              <w:rPr>
                <w:bCs/>
                <w:sz w:val="28"/>
                <w:szCs w:val="28"/>
              </w:rPr>
            </w:pPr>
            <w:r w:rsidRPr="00ED0CFE">
              <w:rPr>
                <w:b/>
                <w:bCs/>
                <w:sz w:val="28"/>
                <w:szCs w:val="28"/>
              </w:rPr>
              <w:t>2 ХАРАКТЕРИСТИКА СЫРЬЕВЫХ МАТЕРИАЛОВ И МЕТОДЫ ИСПЫТАНИЙ</w:t>
            </w:r>
            <w:r w:rsidRPr="00ED0CFE">
              <w:rPr>
                <w:bCs/>
                <w:sz w:val="28"/>
                <w:szCs w:val="28"/>
              </w:rPr>
              <w:t>………………………………………………………………..</w:t>
            </w:r>
          </w:p>
        </w:tc>
        <w:tc>
          <w:tcPr>
            <w:tcW w:w="686" w:type="dxa"/>
          </w:tcPr>
          <w:p w:rsidR="0084693A" w:rsidRPr="00ED0CFE" w:rsidRDefault="0084693A" w:rsidP="0050627E">
            <w:pPr>
              <w:pStyle w:val="Default"/>
              <w:rPr>
                <w:bCs/>
                <w:sz w:val="28"/>
                <w:szCs w:val="28"/>
              </w:rPr>
            </w:pPr>
          </w:p>
          <w:p w:rsidR="0084693A" w:rsidRPr="00ED0CFE" w:rsidRDefault="0084693A" w:rsidP="0050627E">
            <w:pPr>
              <w:pStyle w:val="Default"/>
              <w:rPr>
                <w:bCs/>
                <w:sz w:val="28"/>
                <w:szCs w:val="28"/>
              </w:rPr>
            </w:pPr>
            <w:r>
              <w:rPr>
                <w:bCs/>
                <w:sz w:val="28"/>
                <w:szCs w:val="28"/>
              </w:rPr>
              <w:t>28</w:t>
            </w:r>
          </w:p>
        </w:tc>
      </w:tr>
      <w:tr w:rsidR="0084693A" w:rsidRPr="005F5C33" w:rsidTr="0050627E">
        <w:trPr>
          <w:trHeight w:val="416"/>
        </w:trPr>
        <w:tc>
          <w:tcPr>
            <w:tcW w:w="9067" w:type="dxa"/>
          </w:tcPr>
          <w:p w:rsidR="0084693A" w:rsidRPr="00ED0CFE" w:rsidRDefault="0084693A" w:rsidP="0050627E">
            <w:pPr>
              <w:shd w:val="clear" w:color="auto" w:fill="FFFFFF"/>
              <w:spacing w:after="0" w:line="240" w:lineRule="auto"/>
              <w:jc w:val="both"/>
              <w:rPr>
                <w:rFonts w:ascii="Times New Roman" w:hAnsi="Times New Roman" w:cs="Times New Roman"/>
                <w:sz w:val="28"/>
                <w:szCs w:val="28"/>
              </w:rPr>
            </w:pPr>
            <w:r w:rsidRPr="00ED0CFE">
              <w:rPr>
                <w:rFonts w:ascii="Times New Roman" w:hAnsi="Times New Roman" w:cs="Times New Roman"/>
                <w:sz w:val="28"/>
                <w:szCs w:val="28"/>
              </w:rPr>
              <w:t>2.1 Кислородно-конвертерный сталеплавильный шлак АО «Арселор Миттал Темиртау»…………………………………….……………………….</w:t>
            </w:r>
          </w:p>
        </w:tc>
        <w:tc>
          <w:tcPr>
            <w:tcW w:w="686" w:type="dxa"/>
          </w:tcPr>
          <w:p w:rsidR="0084693A" w:rsidRDefault="0084693A" w:rsidP="0050627E">
            <w:pPr>
              <w:pStyle w:val="Default"/>
              <w:rPr>
                <w:bCs/>
                <w:sz w:val="28"/>
                <w:szCs w:val="28"/>
              </w:rPr>
            </w:pPr>
          </w:p>
          <w:p w:rsidR="0084693A" w:rsidRPr="00ED0CFE" w:rsidRDefault="0084693A" w:rsidP="0050627E">
            <w:pPr>
              <w:pStyle w:val="Default"/>
              <w:rPr>
                <w:bCs/>
                <w:sz w:val="28"/>
                <w:szCs w:val="28"/>
              </w:rPr>
            </w:pPr>
            <w:r>
              <w:rPr>
                <w:bCs/>
                <w:sz w:val="28"/>
                <w:szCs w:val="28"/>
              </w:rPr>
              <w:t>28</w:t>
            </w:r>
          </w:p>
        </w:tc>
      </w:tr>
      <w:tr w:rsidR="0084693A" w:rsidRPr="005F5C33" w:rsidTr="0050627E">
        <w:trPr>
          <w:trHeight w:val="211"/>
        </w:trPr>
        <w:tc>
          <w:tcPr>
            <w:tcW w:w="9067" w:type="dxa"/>
          </w:tcPr>
          <w:p w:rsidR="0084693A" w:rsidRPr="00ED0CFE" w:rsidRDefault="0084693A" w:rsidP="0050627E">
            <w:pPr>
              <w:pStyle w:val="Default"/>
              <w:jc w:val="both"/>
              <w:rPr>
                <w:rFonts w:eastAsia="DejaVu Sans"/>
                <w:color w:val="auto"/>
                <w:sz w:val="28"/>
                <w:szCs w:val="28"/>
                <w:lang w:eastAsia="zh-CN"/>
              </w:rPr>
            </w:pPr>
            <w:r w:rsidRPr="00ED0CFE">
              <w:rPr>
                <w:rFonts w:eastAsia="DejaVu Sans"/>
                <w:color w:val="auto"/>
                <w:sz w:val="28"/>
                <w:szCs w:val="28"/>
                <w:lang w:eastAsia="zh-CN"/>
              </w:rPr>
              <w:t>2.2 Технические характеристики сырьевых материалов……………………</w:t>
            </w:r>
          </w:p>
        </w:tc>
        <w:tc>
          <w:tcPr>
            <w:tcW w:w="686" w:type="dxa"/>
          </w:tcPr>
          <w:p w:rsidR="0084693A" w:rsidRPr="00ED0CFE" w:rsidRDefault="0084693A" w:rsidP="0050627E">
            <w:pPr>
              <w:pStyle w:val="Default"/>
              <w:rPr>
                <w:bCs/>
                <w:sz w:val="28"/>
                <w:szCs w:val="28"/>
              </w:rPr>
            </w:pPr>
            <w:r>
              <w:rPr>
                <w:bCs/>
                <w:sz w:val="28"/>
                <w:szCs w:val="28"/>
              </w:rPr>
              <w:t>29</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color w:val="auto"/>
                <w:sz w:val="28"/>
                <w:szCs w:val="28"/>
                <w:lang w:eastAsia="zh-CN"/>
              </w:rPr>
            </w:pPr>
            <w:r w:rsidRPr="00ED0CFE">
              <w:rPr>
                <w:rFonts w:eastAsia="DejaVu Sans"/>
                <w:color w:val="auto"/>
                <w:sz w:val="28"/>
                <w:szCs w:val="28"/>
                <w:lang w:eastAsia="zh-CN"/>
              </w:rPr>
              <w:t>2.3 Методы исследований сырьевых материалов и цементных композитов с добавкой техногенного отхода</w:t>
            </w:r>
            <w:r>
              <w:rPr>
                <w:rFonts w:eastAsia="DejaVu Sans"/>
                <w:color w:val="auto"/>
                <w:sz w:val="28"/>
                <w:szCs w:val="28"/>
                <w:lang w:eastAsia="zh-CN"/>
              </w:rPr>
              <w:t>………………………………..</w:t>
            </w:r>
          </w:p>
        </w:tc>
        <w:tc>
          <w:tcPr>
            <w:tcW w:w="686" w:type="dxa"/>
          </w:tcPr>
          <w:p w:rsidR="0084693A" w:rsidRDefault="0084693A" w:rsidP="0050627E">
            <w:pPr>
              <w:pStyle w:val="Default"/>
              <w:rPr>
                <w:bCs/>
                <w:sz w:val="28"/>
                <w:szCs w:val="28"/>
              </w:rPr>
            </w:pPr>
          </w:p>
          <w:p w:rsidR="0084693A" w:rsidRPr="00ED0CFE" w:rsidRDefault="0084693A" w:rsidP="0050627E">
            <w:pPr>
              <w:pStyle w:val="Default"/>
              <w:rPr>
                <w:bCs/>
                <w:sz w:val="28"/>
                <w:szCs w:val="28"/>
              </w:rPr>
            </w:pPr>
            <w:r>
              <w:rPr>
                <w:bCs/>
                <w:sz w:val="28"/>
                <w:szCs w:val="28"/>
              </w:rPr>
              <w:t>30</w:t>
            </w:r>
          </w:p>
        </w:tc>
      </w:tr>
      <w:tr w:rsidR="0084693A" w:rsidRPr="0012654F" w:rsidTr="0050627E">
        <w:trPr>
          <w:trHeight w:val="416"/>
        </w:trPr>
        <w:tc>
          <w:tcPr>
            <w:tcW w:w="9067" w:type="dxa"/>
          </w:tcPr>
          <w:p w:rsidR="0084693A" w:rsidRPr="0012654F" w:rsidRDefault="0084693A" w:rsidP="0050627E">
            <w:pPr>
              <w:pStyle w:val="Default"/>
              <w:jc w:val="both"/>
              <w:rPr>
                <w:rFonts w:eastAsia="DejaVu Sans"/>
                <w:color w:val="auto"/>
                <w:sz w:val="28"/>
                <w:szCs w:val="28"/>
                <w:lang w:eastAsia="zh-CN"/>
              </w:rPr>
            </w:pPr>
            <w:r w:rsidRPr="0012654F">
              <w:rPr>
                <w:rStyle w:val="s0"/>
              </w:rPr>
              <w:t>Выводы по второму разделу</w:t>
            </w:r>
            <w:r>
              <w:rPr>
                <w:rStyle w:val="s0"/>
              </w:rPr>
              <w:t>…………………………………………………..</w:t>
            </w:r>
          </w:p>
        </w:tc>
        <w:tc>
          <w:tcPr>
            <w:tcW w:w="686" w:type="dxa"/>
          </w:tcPr>
          <w:p w:rsidR="0084693A" w:rsidRPr="0012654F" w:rsidRDefault="0084693A" w:rsidP="0050627E">
            <w:pPr>
              <w:pStyle w:val="Default"/>
              <w:rPr>
                <w:bCs/>
                <w:sz w:val="28"/>
                <w:szCs w:val="28"/>
              </w:rPr>
            </w:pPr>
            <w:r>
              <w:rPr>
                <w:bCs/>
                <w:sz w:val="28"/>
                <w:szCs w:val="28"/>
              </w:rPr>
              <w:t>31</w:t>
            </w:r>
          </w:p>
        </w:tc>
      </w:tr>
      <w:tr w:rsidR="0084693A" w:rsidRPr="005F5C33" w:rsidTr="0050627E">
        <w:trPr>
          <w:trHeight w:val="416"/>
        </w:trPr>
        <w:tc>
          <w:tcPr>
            <w:tcW w:w="9067" w:type="dxa"/>
          </w:tcPr>
          <w:p w:rsidR="0084693A" w:rsidRPr="00ED0CFE" w:rsidRDefault="0084693A" w:rsidP="0050627E">
            <w:pPr>
              <w:tabs>
                <w:tab w:val="left" w:pos="9781"/>
                <w:tab w:val="left" w:pos="10205"/>
              </w:tabs>
              <w:spacing w:after="0" w:line="240" w:lineRule="auto"/>
              <w:jc w:val="both"/>
              <w:rPr>
                <w:rFonts w:ascii="Times New Roman" w:hAnsi="Times New Roman" w:cs="Times New Roman"/>
                <w:b/>
                <w:color w:val="000000"/>
                <w:sz w:val="28"/>
                <w:szCs w:val="28"/>
              </w:rPr>
            </w:pPr>
            <w:r w:rsidRPr="00ED0CFE">
              <w:rPr>
                <w:rStyle w:val="s0"/>
                <w:b/>
              </w:rPr>
              <w:t>3</w:t>
            </w:r>
            <w:r w:rsidRPr="00ED0CFE">
              <w:rPr>
                <w:rFonts w:ascii="Times New Roman" w:hAnsi="Times New Roman" w:cs="Times New Roman"/>
                <w:b/>
                <w:bCs/>
                <w:color w:val="000000"/>
                <w:sz w:val="28"/>
                <w:szCs w:val="28"/>
              </w:rPr>
              <w:t>ИССЛЕДОВАНИЕ СЫРЬЕВЫХ МАТЕРИАЛОВ И ТЕХНОЛОГИЧЕСКИХ СВОЙСТВ ИСПЫТУЕМЫХ ОБРАЗЦОВ</w:t>
            </w:r>
          </w:p>
        </w:tc>
        <w:tc>
          <w:tcPr>
            <w:tcW w:w="686" w:type="dxa"/>
          </w:tcPr>
          <w:p w:rsidR="0084693A" w:rsidRDefault="0084693A" w:rsidP="0050627E">
            <w:pPr>
              <w:pStyle w:val="Default"/>
              <w:rPr>
                <w:bCs/>
                <w:sz w:val="28"/>
                <w:szCs w:val="28"/>
              </w:rPr>
            </w:pPr>
          </w:p>
          <w:p w:rsidR="0084693A" w:rsidRPr="00ED0CFE" w:rsidRDefault="0084693A" w:rsidP="0050627E">
            <w:pPr>
              <w:pStyle w:val="Default"/>
              <w:rPr>
                <w:bCs/>
                <w:sz w:val="28"/>
                <w:szCs w:val="28"/>
              </w:rPr>
            </w:pPr>
            <w:r>
              <w:rPr>
                <w:bCs/>
                <w:sz w:val="28"/>
                <w:szCs w:val="28"/>
              </w:rPr>
              <w:t>32</w:t>
            </w:r>
          </w:p>
        </w:tc>
      </w:tr>
      <w:tr w:rsidR="0084693A" w:rsidRPr="005F5C33" w:rsidTr="0050627E">
        <w:trPr>
          <w:trHeight w:val="416"/>
        </w:trPr>
        <w:tc>
          <w:tcPr>
            <w:tcW w:w="9067" w:type="dxa"/>
          </w:tcPr>
          <w:p w:rsidR="0084693A" w:rsidRPr="00ED0CFE" w:rsidRDefault="0084693A" w:rsidP="0050627E">
            <w:pPr>
              <w:pStyle w:val="a3"/>
              <w:shd w:val="clear" w:color="auto" w:fill="FFFFFF"/>
              <w:tabs>
                <w:tab w:val="left" w:pos="709"/>
                <w:tab w:val="left" w:pos="851"/>
              </w:tabs>
              <w:spacing w:beforeAutospacing="0" w:after="0" w:afterAutospacing="0"/>
              <w:contextualSpacing/>
              <w:jc w:val="both"/>
              <w:textAlignment w:val="baseline"/>
              <w:rPr>
                <w:rStyle w:val="s0"/>
              </w:rPr>
            </w:pPr>
            <w:r w:rsidRPr="00ED0CFE">
              <w:rPr>
                <w:rStyle w:val="s0"/>
              </w:rPr>
              <w:t>3.1 Исследование свойств сырьевых материалов методами неразрушающего контроля</w:t>
            </w:r>
            <w:r>
              <w:rPr>
                <w:rStyle w:val="s0"/>
              </w:rPr>
              <w:t>……………………………………………………</w:t>
            </w:r>
          </w:p>
        </w:tc>
        <w:tc>
          <w:tcPr>
            <w:tcW w:w="686" w:type="dxa"/>
          </w:tcPr>
          <w:p w:rsidR="0084693A" w:rsidRDefault="0084693A" w:rsidP="0050627E">
            <w:pPr>
              <w:pStyle w:val="Default"/>
              <w:rPr>
                <w:bCs/>
                <w:sz w:val="28"/>
                <w:szCs w:val="28"/>
              </w:rPr>
            </w:pPr>
          </w:p>
          <w:p w:rsidR="0084693A" w:rsidRPr="00ED0CFE" w:rsidRDefault="0084693A" w:rsidP="0050627E">
            <w:pPr>
              <w:pStyle w:val="Default"/>
              <w:rPr>
                <w:bCs/>
                <w:sz w:val="28"/>
                <w:szCs w:val="28"/>
              </w:rPr>
            </w:pPr>
            <w:r>
              <w:rPr>
                <w:bCs/>
                <w:sz w:val="28"/>
                <w:szCs w:val="28"/>
              </w:rPr>
              <w:t>32</w:t>
            </w:r>
          </w:p>
        </w:tc>
      </w:tr>
      <w:tr w:rsidR="0084693A" w:rsidRPr="005F5C33" w:rsidTr="0050627E">
        <w:trPr>
          <w:trHeight w:val="416"/>
        </w:trPr>
        <w:tc>
          <w:tcPr>
            <w:tcW w:w="9067" w:type="dxa"/>
          </w:tcPr>
          <w:p w:rsidR="0084693A" w:rsidRPr="008A78FB" w:rsidRDefault="0084693A" w:rsidP="0050627E">
            <w:pPr>
              <w:pStyle w:val="Default"/>
              <w:jc w:val="both"/>
              <w:rPr>
                <w:rFonts w:eastAsia="DejaVu Sans"/>
                <w:color w:val="auto"/>
                <w:sz w:val="28"/>
                <w:szCs w:val="28"/>
                <w:lang w:eastAsia="zh-CN"/>
              </w:rPr>
            </w:pPr>
            <w:r w:rsidRPr="008A78FB">
              <w:rPr>
                <w:rFonts w:eastAsia="DejaVu Sans"/>
                <w:color w:val="auto"/>
                <w:sz w:val="28"/>
                <w:szCs w:val="28"/>
                <w:lang w:eastAsia="zh-CN"/>
              </w:rPr>
              <w:t>3.1.1 Криогенный метод измельчения частиц. Использование мелкодисперсного отхода для разработки модифицированной смеси…….</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32</w:t>
            </w:r>
          </w:p>
        </w:tc>
      </w:tr>
      <w:tr w:rsidR="0084693A" w:rsidRPr="005F5C33" w:rsidTr="0050627E">
        <w:trPr>
          <w:trHeight w:val="416"/>
        </w:trPr>
        <w:tc>
          <w:tcPr>
            <w:tcW w:w="9067" w:type="dxa"/>
          </w:tcPr>
          <w:p w:rsidR="0084693A" w:rsidRPr="008A78FB" w:rsidRDefault="0084693A" w:rsidP="0050627E">
            <w:pPr>
              <w:pStyle w:val="Default"/>
              <w:jc w:val="both"/>
              <w:rPr>
                <w:rFonts w:eastAsia="DejaVu Sans"/>
                <w:color w:val="auto"/>
                <w:sz w:val="28"/>
                <w:szCs w:val="28"/>
                <w:lang w:eastAsia="zh-CN"/>
              </w:rPr>
            </w:pPr>
            <w:r w:rsidRPr="008A78FB">
              <w:rPr>
                <w:rFonts w:eastAsia="DejaVu Sans"/>
                <w:color w:val="auto"/>
                <w:sz w:val="28"/>
                <w:szCs w:val="28"/>
                <w:lang w:eastAsia="zh-CN"/>
              </w:rPr>
              <w:t>3.1.2 Химический состав сырьевых материалов с применением рентгенофлуоресцентного спектрометра…………………………………….</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34</w:t>
            </w:r>
          </w:p>
        </w:tc>
      </w:tr>
      <w:tr w:rsidR="0084693A" w:rsidRPr="005F5C33" w:rsidTr="0050627E">
        <w:trPr>
          <w:trHeight w:val="416"/>
        </w:trPr>
        <w:tc>
          <w:tcPr>
            <w:tcW w:w="9067" w:type="dxa"/>
          </w:tcPr>
          <w:p w:rsidR="0084693A" w:rsidRPr="00ED0CFE" w:rsidRDefault="0084693A" w:rsidP="0050627E">
            <w:pPr>
              <w:pStyle w:val="Default"/>
              <w:jc w:val="both"/>
              <w:rPr>
                <w:rStyle w:val="s0"/>
              </w:rPr>
            </w:pPr>
            <w:r w:rsidRPr="00ED0CFE">
              <w:rPr>
                <w:rStyle w:val="s0"/>
              </w:rPr>
              <w:t>3.1.3 Гранулометрический состав сталеплавильного шлака и портландцемента лазерно-дифракционным методом</w:t>
            </w:r>
            <w:r>
              <w:rPr>
                <w:rStyle w:val="s0"/>
              </w:rPr>
              <w:t>……………………….</w:t>
            </w:r>
          </w:p>
        </w:tc>
        <w:tc>
          <w:tcPr>
            <w:tcW w:w="686" w:type="dxa"/>
          </w:tcPr>
          <w:p w:rsidR="0084693A" w:rsidRDefault="0084693A" w:rsidP="0050627E">
            <w:pPr>
              <w:pStyle w:val="Default"/>
              <w:rPr>
                <w:rStyle w:val="s0"/>
                <w:rFonts w:eastAsia="DejaVu Sans"/>
                <w:lang w:eastAsia="zh-CN"/>
              </w:rPr>
            </w:pPr>
          </w:p>
          <w:p w:rsidR="0084693A" w:rsidRPr="00ED0CFE" w:rsidRDefault="0084693A" w:rsidP="0050627E">
            <w:pPr>
              <w:pStyle w:val="Default"/>
              <w:rPr>
                <w:rStyle w:val="s0"/>
                <w:rFonts w:eastAsia="DejaVu Sans"/>
                <w:lang w:eastAsia="zh-CN"/>
              </w:rPr>
            </w:pPr>
            <w:r>
              <w:rPr>
                <w:rStyle w:val="s0"/>
                <w:rFonts w:eastAsia="DejaVu Sans"/>
                <w:lang w:eastAsia="zh-CN"/>
              </w:rPr>
              <w:t>35</w:t>
            </w:r>
          </w:p>
        </w:tc>
      </w:tr>
      <w:tr w:rsidR="0084693A" w:rsidRPr="005F5C33" w:rsidTr="0050627E">
        <w:trPr>
          <w:trHeight w:val="416"/>
        </w:trPr>
        <w:tc>
          <w:tcPr>
            <w:tcW w:w="9067" w:type="dxa"/>
          </w:tcPr>
          <w:p w:rsidR="0084693A" w:rsidRPr="00ED0CFE" w:rsidRDefault="0084693A" w:rsidP="0050627E">
            <w:pPr>
              <w:pStyle w:val="Default"/>
              <w:jc w:val="both"/>
              <w:rPr>
                <w:sz w:val="28"/>
                <w:szCs w:val="28"/>
              </w:rPr>
            </w:pPr>
            <w:r w:rsidRPr="00ED0CFE">
              <w:rPr>
                <w:rFonts w:eastAsia="DejaVu Sans"/>
                <w:color w:val="auto"/>
                <w:sz w:val="28"/>
                <w:szCs w:val="28"/>
                <w:lang w:eastAsia="zh-CN"/>
              </w:rPr>
              <w:t xml:space="preserve">3.1.4 Минералогический состав сырья с применением </w:t>
            </w:r>
            <w:hyperlink r:id="rId9" w:history="1">
              <w:r w:rsidRPr="00ED0CFE">
                <w:rPr>
                  <w:sz w:val="28"/>
                  <w:szCs w:val="28"/>
                </w:rPr>
                <w:t>рентгенофазовой  дифрактоскопии</w:t>
              </w:r>
            </w:hyperlink>
            <w:r>
              <w:rPr>
                <w:sz w:val="28"/>
                <w:szCs w:val="28"/>
              </w:rPr>
              <w:t>…………………………………………………………</w:t>
            </w:r>
          </w:p>
        </w:tc>
        <w:tc>
          <w:tcPr>
            <w:tcW w:w="686" w:type="dxa"/>
          </w:tcPr>
          <w:p w:rsidR="0084693A" w:rsidRDefault="0084693A" w:rsidP="0050627E">
            <w:pPr>
              <w:pStyle w:val="Default"/>
              <w:rPr>
                <w:sz w:val="28"/>
                <w:szCs w:val="28"/>
              </w:rPr>
            </w:pPr>
          </w:p>
          <w:p w:rsidR="0084693A" w:rsidRPr="00ED0CFE" w:rsidRDefault="0084693A" w:rsidP="0050627E">
            <w:pPr>
              <w:pStyle w:val="Default"/>
              <w:rPr>
                <w:sz w:val="28"/>
                <w:szCs w:val="28"/>
              </w:rPr>
            </w:pPr>
            <w:r>
              <w:rPr>
                <w:sz w:val="28"/>
                <w:szCs w:val="28"/>
              </w:rPr>
              <w:t>36</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color w:val="auto"/>
                <w:sz w:val="28"/>
                <w:szCs w:val="28"/>
                <w:lang w:eastAsia="zh-CN"/>
              </w:rPr>
            </w:pPr>
            <w:r w:rsidRPr="00ED0CFE">
              <w:rPr>
                <w:rFonts w:eastAsia="DejaVu Sans"/>
                <w:color w:val="auto"/>
                <w:sz w:val="28"/>
                <w:szCs w:val="28"/>
                <w:lang w:eastAsia="zh-CN"/>
              </w:rPr>
              <w:t xml:space="preserve">3.1.5 Энергодисперсионный анализ в сочетании со </w:t>
            </w:r>
            <w:r>
              <w:rPr>
                <w:rFonts w:eastAsia="DejaVu Sans"/>
                <w:color w:val="auto"/>
                <w:sz w:val="28"/>
                <w:szCs w:val="28"/>
                <w:lang w:eastAsia="zh-CN"/>
              </w:rPr>
              <w:t xml:space="preserve">сканированной микроскопией для </w:t>
            </w:r>
            <w:r w:rsidRPr="00ED0CFE">
              <w:rPr>
                <w:rFonts w:eastAsia="DejaVu Sans"/>
                <w:color w:val="auto"/>
                <w:sz w:val="28"/>
                <w:szCs w:val="28"/>
                <w:lang w:eastAsia="zh-CN"/>
              </w:rPr>
              <w:t>исследования химических элементов на поверхности вторичного сырья</w:t>
            </w:r>
            <w:r>
              <w:rPr>
                <w:rFonts w:eastAsia="DejaVu Sans"/>
                <w:color w:val="auto"/>
                <w:sz w:val="28"/>
                <w:szCs w:val="28"/>
                <w:lang w:eastAsia="zh-CN"/>
              </w:rPr>
              <w:t>……………………………………………………………...</w:t>
            </w:r>
          </w:p>
        </w:tc>
        <w:tc>
          <w:tcPr>
            <w:tcW w:w="686" w:type="dxa"/>
          </w:tcPr>
          <w:p w:rsidR="0084693A" w:rsidRDefault="0084693A" w:rsidP="0050627E">
            <w:pPr>
              <w:pStyle w:val="Default"/>
              <w:rPr>
                <w:rFonts w:eastAsia="DejaVu Sans"/>
                <w:sz w:val="28"/>
                <w:szCs w:val="28"/>
                <w:lang w:eastAsia="zh-CN"/>
              </w:rPr>
            </w:pPr>
          </w:p>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38</w:t>
            </w:r>
          </w:p>
        </w:tc>
      </w:tr>
      <w:tr w:rsidR="0084693A" w:rsidRPr="005F5C33" w:rsidTr="0050627E">
        <w:trPr>
          <w:trHeight w:val="416"/>
        </w:trPr>
        <w:tc>
          <w:tcPr>
            <w:tcW w:w="9067" w:type="dxa"/>
          </w:tcPr>
          <w:p w:rsidR="0084693A" w:rsidRPr="00ED0CFE" w:rsidRDefault="0084693A" w:rsidP="0050627E">
            <w:pPr>
              <w:pStyle w:val="a3"/>
              <w:shd w:val="clear" w:color="auto" w:fill="FFFFFF"/>
              <w:tabs>
                <w:tab w:val="left" w:pos="709"/>
                <w:tab w:val="left" w:pos="851"/>
              </w:tabs>
              <w:spacing w:beforeAutospacing="0" w:after="0" w:afterAutospacing="0"/>
              <w:contextualSpacing/>
              <w:jc w:val="both"/>
              <w:textAlignment w:val="baseline"/>
              <w:rPr>
                <w:color w:val="000000"/>
                <w:sz w:val="28"/>
                <w:szCs w:val="28"/>
              </w:rPr>
            </w:pPr>
            <w:r w:rsidRPr="00ED0CFE">
              <w:rPr>
                <w:rStyle w:val="s0"/>
              </w:rPr>
              <w:t>3.2 Технология приготовления тестируемых образцов на основе цемента с добавкой сталеплавильного шлака</w:t>
            </w:r>
            <w:r>
              <w:rPr>
                <w:rStyle w:val="s0"/>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40</w:t>
            </w:r>
          </w:p>
        </w:tc>
      </w:tr>
      <w:tr w:rsidR="0084693A" w:rsidRPr="005F5C33" w:rsidTr="0050627E">
        <w:trPr>
          <w:trHeight w:val="416"/>
        </w:trPr>
        <w:tc>
          <w:tcPr>
            <w:tcW w:w="9067" w:type="dxa"/>
          </w:tcPr>
          <w:p w:rsidR="0084693A" w:rsidRPr="00ED0CFE" w:rsidRDefault="0084693A" w:rsidP="0050627E">
            <w:pPr>
              <w:pStyle w:val="Default"/>
              <w:jc w:val="both"/>
              <w:rPr>
                <w:sz w:val="28"/>
                <w:szCs w:val="28"/>
              </w:rPr>
            </w:pPr>
            <w:r w:rsidRPr="00ED0CFE">
              <w:rPr>
                <w:rFonts w:eastAsia="DejaVu Sans"/>
                <w:sz w:val="28"/>
                <w:szCs w:val="28"/>
                <w:lang w:eastAsia="zh-CN"/>
              </w:rPr>
              <w:t xml:space="preserve">3.3 </w:t>
            </w:r>
            <w:r w:rsidRPr="00ED0CFE">
              <w:rPr>
                <w:rStyle w:val="s0"/>
              </w:rPr>
              <w:t>Исследование технологических и эксплутационных свойств цементных композитов</w:t>
            </w:r>
            <w:r>
              <w:rPr>
                <w:rStyle w:val="s0"/>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43</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sz w:val="28"/>
                <w:szCs w:val="28"/>
                <w:lang w:eastAsia="zh-CN"/>
              </w:rPr>
            </w:pPr>
            <w:r w:rsidRPr="00ED0CFE">
              <w:rPr>
                <w:rFonts w:eastAsia="DejaVu Sans"/>
                <w:color w:val="auto"/>
                <w:sz w:val="28"/>
                <w:szCs w:val="28"/>
                <w:lang w:eastAsia="zh-CN"/>
              </w:rPr>
              <w:lastRenderedPageBreak/>
              <w:t xml:space="preserve">3.3.1 </w:t>
            </w:r>
            <w:r w:rsidRPr="00ED0CFE">
              <w:rPr>
                <w:rFonts w:eastAsia="DejaVu Sans"/>
                <w:sz w:val="28"/>
                <w:szCs w:val="28"/>
                <w:lang w:eastAsia="zh-CN"/>
              </w:rPr>
              <w:t>Метод определения количества воды необходимой для нормальной консистенции</w:t>
            </w:r>
            <w:r>
              <w:rPr>
                <w:rFonts w:eastAsia="DejaVu Sans"/>
                <w:sz w:val="28"/>
                <w:szCs w:val="28"/>
                <w:lang w:eastAsia="zh-CN"/>
              </w:rPr>
              <w:t xml:space="preserve"> гидравлической цементной пасты…………………………..</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43</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sz w:val="28"/>
                <w:szCs w:val="28"/>
                <w:lang w:eastAsia="zh-CN"/>
              </w:rPr>
            </w:pPr>
            <w:r w:rsidRPr="00ED0CFE">
              <w:rPr>
                <w:rFonts w:eastAsia="DejaVu Sans"/>
                <w:sz w:val="28"/>
                <w:szCs w:val="28"/>
                <w:lang w:eastAsia="zh-CN"/>
              </w:rPr>
              <w:t>3.3.2 Методы испытаний для определения сроков схватывания гидравлического цемента с помощью иглы Вика</w:t>
            </w:r>
            <w:r>
              <w:rPr>
                <w:rFonts w:eastAsia="DejaVu Sans"/>
                <w:sz w:val="28"/>
                <w:szCs w:val="28"/>
                <w:lang w:eastAsia="zh-CN"/>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43</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sz w:val="28"/>
                <w:szCs w:val="28"/>
                <w:lang w:eastAsia="zh-CN"/>
              </w:rPr>
            </w:pPr>
            <w:r w:rsidRPr="00ED0CFE">
              <w:rPr>
                <w:rFonts w:eastAsia="DejaVu Sans"/>
                <w:sz w:val="28"/>
                <w:szCs w:val="28"/>
                <w:lang w:eastAsia="zh-CN"/>
              </w:rPr>
              <w:t>3.3.3 Метод испытаний на прочность при сжатии гидравлических цементных растворов (с использованием 2</w:t>
            </w:r>
            <w:r>
              <w:rPr>
                <w:rFonts w:eastAsia="DejaVu Sans"/>
                <w:sz w:val="28"/>
                <w:szCs w:val="28"/>
                <w:lang w:eastAsia="zh-CN"/>
              </w:rPr>
              <w:t>-х</w:t>
            </w:r>
            <w:r w:rsidRPr="00ED0CFE">
              <w:rPr>
                <w:rFonts w:eastAsia="DejaVu Sans"/>
                <w:sz w:val="28"/>
                <w:szCs w:val="28"/>
                <w:lang w:eastAsia="zh-CN"/>
              </w:rPr>
              <w:t xml:space="preserve"> дюймовых или [50-мм] кубических образцов)</w:t>
            </w:r>
            <w:r>
              <w:rPr>
                <w:rFonts w:eastAsia="DejaVu Sans"/>
                <w:sz w:val="28"/>
                <w:szCs w:val="28"/>
                <w:lang w:eastAsia="zh-CN"/>
              </w:rPr>
              <w:t>…………………………………………………………</w:t>
            </w:r>
          </w:p>
        </w:tc>
        <w:tc>
          <w:tcPr>
            <w:tcW w:w="686" w:type="dxa"/>
          </w:tcPr>
          <w:p w:rsidR="0084693A" w:rsidRDefault="0084693A" w:rsidP="0050627E">
            <w:pPr>
              <w:pStyle w:val="Default"/>
              <w:rPr>
                <w:rFonts w:eastAsia="DejaVu Sans"/>
                <w:sz w:val="28"/>
                <w:szCs w:val="28"/>
                <w:lang w:eastAsia="zh-CN"/>
              </w:rPr>
            </w:pPr>
          </w:p>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45</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sz w:val="28"/>
                <w:szCs w:val="28"/>
                <w:lang w:eastAsia="zh-CN"/>
              </w:rPr>
            </w:pPr>
            <w:r w:rsidRPr="00ED0CFE">
              <w:rPr>
                <w:rFonts w:eastAsia="DejaVu Sans"/>
                <w:sz w:val="28"/>
                <w:szCs w:val="28"/>
                <w:lang w:eastAsia="zh-CN"/>
              </w:rPr>
              <w:t xml:space="preserve">3.3.4 </w:t>
            </w:r>
            <w:r w:rsidRPr="00445144">
              <w:rPr>
                <w:rFonts w:eastAsia="DejaVu Sans"/>
                <w:sz w:val="28"/>
                <w:szCs w:val="28"/>
                <w:lang w:eastAsia="zh-CN"/>
              </w:rPr>
              <w:t>Ме</w:t>
            </w:r>
            <w:r>
              <w:rPr>
                <w:rFonts w:eastAsia="DejaVu Sans"/>
                <w:sz w:val="28"/>
                <w:szCs w:val="28"/>
                <w:lang w:eastAsia="zh-CN"/>
              </w:rPr>
              <w:t xml:space="preserve">тоды испытаний </w:t>
            </w:r>
            <w:r w:rsidRPr="008A78FB">
              <w:rPr>
                <w:rFonts w:eastAsia="DejaVu Sans"/>
                <w:color w:val="auto"/>
                <w:sz w:val="28"/>
                <w:szCs w:val="28"/>
                <w:lang w:eastAsia="zh-CN"/>
              </w:rPr>
              <w:t>прочности на изгиб</w:t>
            </w:r>
            <w:r w:rsidRPr="008A78FB">
              <w:rPr>
                <w:rFonts w:eastAsia="DejaVu Sans"/>
                <w:sz w:val="28"/>
                <w:szCs w:val="28"/>
                <w:lang w:eastAsia="zh-CN"/>
              </w:rPr>
              <w:t xml:space="preserve"> гидравлических цементных растворов (с использованием призматических образцов</w:t>
            </w:r>
            <w:r w:rsidRPr="00445144">
              <w:rPr>
                <w:rFonts w:eastAsia="DejaVu Sans"/>
                <w:sz w:val="28"/>
                <w:szCs w:val="28"/>
                <w:lang w:eastAsia="zh-CN"/>
              </w:rPr>
              <w:t>)</w:t>
            </w:r>
            <w:r>
              <w:rPr>
                <w:rFonts w:eastAsia="DejaVu Sans"/>
                <w:sz w:val="28"/>
                <w:szCs w:val="28"/>
                <w:lang w:eastAsia="zh-CN"/>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49</w:t>
            </w:r>
          </w:p>
        </w:tc>
      </w:tr>
      <w:tr w:rsidR="0084693A" w:rsidRPr="005F5C33" w:rsidTr="0050627E">
        <w:trPr>
          <w:trHeight w:val="416"/>
        </w:trPr>
        <w:tc>
          <w:tcPr>
            <w:tcW w:w="9067" w:type="dxa"/>
          </w:tcPr>
          <w:p w:rsidR="0084693A" w:rsidRPr="00EA7B29" w:rsidRDefault="0084693A" w:rsidP="0050627E">
            <w:pPr>
              <w:pStyle w:val="Default"/>
              <w:jc w:val="both"/>
              <w:rPr>
                <w:rFonts w:eastAsia="DejaVu Sans"/>
                <w:color w:val="auto"/>
                <w:sz w:val="28"/>
                <w:szCs w:val="28"/>
                <w:lang w:eastAsia="zh-CN"/>
              </w:rPr>
            </w:pPr>
            <w:r w:rsidRPr="00EA7B29">
              <w:rPr>
                <w:rFonts w:eastAsia="DejaVu Sans"/>
                <w:color w:val="auto"/>
                <w:sz w:val="28"/>
                <w:szCs w:val="28"/>
                <w:lang w:eastAsia="zh-CN"/>
              </w:rPr>
              <w:t>3.3.5 Метод вакуумного водопоглощения. Определение пористости цементных смесей……………………………………………………………..</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50</w:t>
            </w:r>
          </w:p>
        </w:tc>
      </w:tr>
      <w:tr w:rsidR="0084693A" w:rsidRPr="005F5C33" w:rsidTr="0050627E">
        <w:trPr>
          <w:trHeight w:val="416"/>
        </w:trPr>
        <w:tc>
          <w:tcPr>
            <w:tcW w:w="9067" w:type="dxa"/>
          </w:tcPr>
          <w:p w:rsidR="0084693A" w:rsidRPr="00EA7B29" w:rsidRDefault="0084693A" w:rsidP="0050627E">
            <w:pPr>
              <w:pStyle w:val="Default"/>
              <w:jc w:val="both"/>
              <w:rPr>
                <w:rStyle w:val="s0"/>
                <w:rFonts w:eastAsia="DejaVu Sans"/>
                <w:color w:val="auto"/>
                <w:lang w:eastAsia="zh-CN"/>
              </w:rPr>
            </w:pPr>
            <w:r>
              <w:rPr>
                <w:rFonts w:eastAsia="DejaVu Sans"/>
                <w:color w:val="auto"/>
                <w:sz w:val="28"/>
                <w:szCs w:val="28"/>
                <w:lang w:eastAsia="zh-CN"/>
              </w:rPr>
              <w:t>3.3.6 Сканированно-электронная</w:t>
            </w:r>
            <w:r w:rsidRPr="00EA7B29">
              <w:rPr>
                <w:rFonts w:eastAsia="DejaVu Sans"/>
                <w:color w:val="auto"/>
                <w:sz w:val="28"/>
                <w:szCs w:val="28"/>
                <w:lang w:eastAsia="zh-CN"/>
              </w:rPr>
              <w:t xml:space="preserve"> микроскопия поверхностицементных композитов……………………………………………………………………..</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52</w:t>
            </w:r>
          </w:p>
        </w:tc>
      </w:tr>
      <w:tr w:rsidR="0084693A" w:rsidRPr="005F5C33" w:rsidTr="0050627E">
        <w:trPr>
          <w:trHeight w:val="416"/>
        </w:trPr>
        <w:tc>
          <w:tcPr>
            <w:tcW w:w="9067" w:type="dxa"/>
          </w:tcPr>
          <w:p w:rsidR="0084693A" w:rsidRPr="006F4156" w:rsidRDefault="0084693A" w:rsidP="0050627E">
            <w:pPr>
              <w:pStyle w:val="Default"/>
              <w:jc w:val="both"/>
              <w:rPr>
                <w:rFonts w:eastAsia="DejaVu Sans"/>
                <w:sz w:val="28"/>
                <w:szCs w:val="28"/>
                <w:lang w:eastAsia="zh-CN"/>
              </w:rPr>
            </w:pPr>
            <w:r w:rsidRPr="006F4156">
              <w:rPr>
                <w:rStyle w:val="s0"/>
                <w:rFonts w:eastAsia="Times New Roman"/>
              </w:rPr>
              <w:t>Выводы по третьему разделу</w:t>
            </w:r>
            <w:r>
              <w:rPr>
                <w:rStyle w:val="s0"/>
                <w:rFonts w:eastAsia="Times New Roman"/>
              </w:rPr>
              <w:t>…………………………………………………</w:t>
            </w:r>
          </w:p>
        </w:tc>
        <w:tc>
          <w:tcPr>
            <w:tcW w:w="686" w:type="dxa"/>
          </w:tcPr>
          <w:p w:rsidR="0084693A" w:rsidRDefault="0084693A" w:rsidP="0050627E">
            <w:pPr>
              <w:pStyle w:val="Default"/>
              <w:rPr>
                <w:rFonts w:eastAsia="DejaVu Sans"/>
                <w:sz w:val="28"/>
                <w:szCs w:val="28"/>
                <w:lang w:eastAsia="zh-CN"/>
              </w:rPr>
            </w:pPr>
            <w:r>
              <w:rPr>
                <w:rFonts w:eastAsia="DejaVu Sans"/>
                <w:sz w:val="28"/>
                <w:szCs w:val="28"/>
                <w:lang w:eastAsia="zh-CN"/>
              </w:rPr>
              <w:t>55</w:t>
            </w:r>
          </w:p>
        </w:tc>
      </w:tr>
      <w:tr w:rsidR="0084693A" w:rsidRPr="005F5C33" w:rsidTr="0050627E">
        <w:trPr>
          <w:trHeight w:val="416"/>
        </w:trPr>
        <w:tc>
          <w:tcPr>
            <w:tcW w:w="9067" w:type="dxa"/>
          </w:tcPr>
          <w:p w:rsidR="0084693A" w:rsidRPr="00ED0CFE" w:rsidRDefault="0084693A" w:rsidP="0050627E">
            <w:pPr>
              <w:tabs>
                <w:tab w:val="left" w:pos="9781"/>
                <w:tab w:val="left" w:pos="10205"/>
              </w:tabs>
              <w:spacing w:after="0" w:line="240" w:lineRule="auto"/>
              <w:jc w:val="both"/>
              <w:rPr>
                <w:rFonts w:ascii="Times New Roman" w:hAnsi="Times New Roman" w:cs="Times New Roman"/>
                <w:bCs/>
                <w:color w:val="000000"/>
                <w:sz w:val="28"/>
                <w:szCs w:val="28"/>
              </w:rPr>
            </w:pPr>
            <w:r w:rsidRPr="00ED0CFE">
              <w:rPr>
                <w:rFonts w:ascii="Times New Roman" w:hAnsi="Times New Roman" w:cs="Times New Roman"/>
                <w:b/>
                <w:bCs/>
                <w:color w:val="000000"/>
                <w:sz w:val="28"/>
                <w:szCs w:val="28"/>
              </w:rPr>
              <w:t>4 ИЗУЧЕНИЕ ВЛИЯНИЯ</w:t>
            </w:r>
            <w:r>
              <w:rPr>
                <w:rFonts w:ascii="Times New Roman" w:hAnsi="Times New Roman" w:cs="Times New Roman"/>
                <w:b/>
                <w:bCs/>
                <w:color w:val="000000"/>
                <w:sz w:val="28"/>
                <w:szCs w:val="28"/>
              </w:rPr>
              <w:t xml:space="preserve"> ТЕХНОГЕННОГО ВТОРИЧНОГО СЫРЬЯ </w:t>
            </w:r>
            <w:r w:rsidRPr="00ED0CFE">
              <w:rPr>
                <w:rFonts w:ascii="Times New Roman" w:hAnsi="Times New Roman" w:cs="Times New Roman"/>
                <w:b/>
                <w:bCs/>
                <w:color w:val="000000"/>
                <w:sz w:val="28"/>
                <w:szCs w:val="28"/>
              </w:rPr>
              <w:t>НА ГИДРАТАЦИЮ И ТВЕРДЕНИЕ ЦЕМЕНТА</w:t>
            </w:r>
            <w:r>
              <w:rPr>
                <w:rFonts w:ascii="Times New Roman" w:hAnsi="Times New Roman" w:cs="Times New Roman"/>
                <w:bCs/>
                <w:color w:val="000000"/>
                <w:sz w:val="28"/>
                <w:szCs w:val="28"/>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57</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sz w:val="28"/>
                <w:szCs w:val="28"/>
                <w:lang w:eastAsia="zh-CN"/>
              </w:rPr>
            </w:pPr>
            <w:r w:rsidRPr="00ED0CFE">
              <w:rPr>
                <w:rFonts w:eastAsia="DejaVu Sans"/>
                <w:sz w:val="28"/>
                <w:szCs w:val="28"/>
                <w:lang w:eastAsia="zh-CN"/>
              </w:rPr>
              <w:t>4.1 Иссле</w:t>
            </w:r>
            <w:r>
              <w:rPr>
                <w:rFonts w:eastAsia="DejaVu Sans"/>
                <w:sz w:val="28"/>
                <w:szCs w:val="28"/>
                <w:lang w:eastAsia="zh-CN"/>
              </w:rPr>
              <w:t>дование процессов гидратации и</w:t>
            </w:r>
            <w:r w:rsidRPr="00ED0CFE">
              <w:rPr>
                <w:rFonts w:eastAsia="DejaVu Sans"/>
                <w:sz w:val="28"/>
                <w:szCs w:val="28"/>
                <w:lang w:eastAsia="zh-CN"/>
              </w:rPr>
              <w:t xml:space="preserve"> твердения цементных композитов</w:t>
            </w:r>
            <w:r>
              <w:rPr>
                <w:rFonts w:eastAsia="DejaVu Sans"/>
                <w:sz w:val="28"/>
                <w:szCs w:val="28"/>
                <w:lang w:eastAsia="zh-CN"/>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57</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sz w:val="28"/>
                <w:szCs w:val="28"/>
                <w:lang w:eastAsia="zh-CN"/>
              </w:rPr>
            </w:pPr>
            <w:r>
              <w:rPr>
                <w:rFonts w:eastAsia="DejaVu Sans"/>
                <w:sz w:val="28"/>
                <w:szCs w:val="28"/>
                <w:lang w:eastAsia="zh-CN"/>
              </w:rPr>
              <w:t xml:space="preserve">4.2 </w:t>
            </w:r>
            <w:r w:rsidRPr="00ED0CFE">
              <w:rPr>
                <w:rFonts w:eastAsia="DejaVu Sans"/>
                <w:sz w:val="28"/>
                <w:szCs w:val="28"/>
                <w:lang w:eastAsia="zh-CN"/>
              </w:rPr>
              <w:t>Зависимость влияния температуры гидратации на прочность цементных композитов</w:t>
            </w:r>
            <w:r>
              <w:rPr>
                <w:rFonts w:eastAsia="DejaVu Sans"/>
                <w:sz w:val="28"/>
                <w:szCs w:val="28"/>
                <w:lang w:eastAsia="zh-CN"/>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59</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sz w:val="28"/>
                <w:szCs w:val="28"/>
                <w:lang w:eastAsia="zh-CN"/>
              </w:rPr>
            </w:pPr>
            <w:r w:rsidRPr="00ED0CFE">
              <w:rPr>
                <w:rFonts w:eastAsia="DejaVu Sans"/>
                <w:sz w:val="28"/>
                <w:szCs w:val="28"/>
                <w:lang w:eastAsia="zh-CN"/>
              </w:rPr>
              <w:t xml:space="preserve">4.3 </w:t>
            </w:r>
            <w:r w:rsidRPr="009B222E">
              <w:rPr>
                <w:rFonts w:eastAsia="DejaVu Sans"/>
                <w:sz w:val="28"/>
                <w:szCs w:val="28"/>
                <w:lang w:eastAsia="zh-CN"/>
              </w:rPr>
              <w:t xml:space="preserve">Исследование теплоты гидратации цементных композитов методом </w:t>
            </w:r>
            <w:r>
              <w:rPr>
                <w:rFonts w:eastAsia="DejaVu Sans"/>
                <w:sz w:val="28"/>
                <w:szCs w:val="28"/>
                <w:lang w:eastAsia="zh-CN"/>
              </w:rPr>
              <w:t>полуадиабатической</w:t>
            </w:r>
            <w:r w:rsidRPr="009B222E">
              <w:rPr>
                <w:rFonts w:eastAsia="DejaVu Sans"/>
                <w:sz w:val="28"/>
                <w:szCs w:val="28"/>
                <w:lang w:eastAsia="zh-CN"/>
              </w:rPr>
              <w:t>калориметрии</w:t>
            </w:r>
            <w:r>
              <w:rPr>
                <w:rFonts w:eastAsia="DejaVu Sans"/>
                <w:sz w:val="28"/>
                <w:szCs w:val="28"/>
                <w:lang w:eastAsia="zh-CN"/>
              </w:rPr>
              <w:t xml:space="preserve"> …………………………………………</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62</w:t>
            </w:r>
          </w:p>
        </w:tc>
      </w:tr>
      <w:tr w:rsidR="0084693A" w:rsidRPr="005F5C33" w:rsidTr="0050627E">
        <w:trPr>
          <w:trHeight w:val="416"/>
        </w:trPr>
        <w:tc>
          <w:tcPr>
            <w:tcW w:w="9067" w:type="dxa"/>
          </w:tcPr>
          <w:p w:rsidR="0084693A" w:rsidRPr="00ED0CFE" w:rsidRDefault="0084693A" w:rsidP="0050627E">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bCs/>
                <w:sz w:val="28"/>
                <w:szCs w:val="28"/>
              </w:rPr>
              <w:t xml:space="preserve">4.4 </w:t>
            </w:r>
            <w:r w:rsidRPr="00ED0CFE">
              <w:rPr>
                <w:rFonts w:ascii="Times New Roman" w:hAnsi="Times New Roman" w:cs="Times New Roman"/>
                <w:bCs/>
                <w:sz w:val="28"/>
                <w:szCs w:val="28"/>
              </w:rPr>
              <w:t xml:space="preserve">Продукты гидратации цементных композитов с применением </w:t>
            </w:r>
            <w:r w:rsidRPr="00ED0CFE">
              <w:rPr>
                <w:rFonts w:ascii="Times New Roman" w:hAnsi="Times New Roman" w:cs="Times New Roman"/>
                <w:color w:val="000000"/>
                <w:sz w:val="28"/>
                <w:szCs w:val="28"/>
                <w:shd w:val="clear" w:color="auto" w:fill="FFFFFF"/>
              </w:rPr>
              <w:t>метода рентгенофазовой дифрактометрии</w:t>
            </w:r>
            <w:r>
              <w:rPr>
                <w:rFonts w:ascii="Times New Roman" w:hAnsi="Times New Roman" w:cs="Times New Roman"/>
                <w:color w:val="000000"/>
                <w:sz w:val="28"/>
                <w:szCs w:val="28"/>
                <w:shd w:val="clear" w:color="auto" w:fill="FFFFFF"/>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50627E">
            <w:pPr>
              <w:pStyle w:val="Default"/>
              <w:rPr>
                <w:rFonts w:eastAsia="DejaVu Sans"/>
                <w:sz w:val="28"/>
                <w:szCs w:val="28"/>
                <w:lang w:eastAsia="zh-CN"/>
              </w:rPr>
            </w:pPr>
            <w:r>
              <w:rPr>
                <w:rFonts w:eastAsia="DejaVu Sans"/>
                <w:sz w:val="28"/>
                <w:szCs w:val="28"/>
                <w:lang w:eastAsia="zh-CN"/>
              </w:rPr>
              <w:t>64</w:t>
            </w:r>
          </w:p>
        </w:tc>
      </w:tr>
      <w:tr w:rsidR="0084693A" w:rsidRPr="005F5C33" w:rsidTr="0050627E">
        <w:trPr>
          <w:trHeight w:val="266"/>
        </w:trPr>
        <w:tc>
          <w:tcPr>
            <w:tcW w:w="9067" w:type="dxa"/>
          </w:tcPr>
          <w:p w:rsidR="0084693A" w:rsidRPr="00ED0CFE" w:rsidRDefault="0084693A" w:rsidP="0050627E">
            <w:pPr>
              <w:pStyle w:val="Default"/>
              <w:jc w:val="both"/>
              <w:rPr>
                <w:rFonts w:eastAsia="DejaVu Sans"/>
                <w:sz w:val="28"/>
                <w:szCs w:val="28"/>
                <w:lang w:eastAsia="zh-CN"/>
              </w:rPr>
            </w:pPr>
            <w:r w:rsidRPr="00ED0CFE">
              <w:rPr>
                <w:rFonts w:eastAsia="DejaVu Sans"/>
                <w:sz w:val="28"/>
                <w:szCs w:val="28"/>
                <w:lang w:eastAsia="zh-CN"/>
              </w:rPr>
              <w:t>4.5 Термографический анализ свойств цементных композитов</w:t>
            </w:r>
            <w:r>
              <w:rPr>
                <w:rFonts w:eastAsia="DejaVu Sans"/>
                <w:sz w:val="28"/>
                <w:szCs w:val="28"/>
                <w:lang w:eastAsia="zh-CN"/>
              </w:rPr>
              <w:t>……………</w:t>
            </w:r>
          </w:p>
        </w:tc>
        <w:tc>
          <w:tcPr>
            <w:tcW w:w="686" w:type="dxa"/>
          </w:tcPr>
          <w:p w:rsidR="0084693A" w:rsidRPr="00ED0CFE" w:rsidRDefault="0084693A" w:rsidP="0050627E">
            <w:pPr>
              <w:pStyle w:val="Default"/>
              <w:rPr>
                <w:rFonts w:eastAsia="DejaVu Sans"/>
                <w:sz w:val="28"/>
                <w:szCs w:val="28"/>
                <w:lang w:eastAsia="zh-CN"/>
              </w:rPr>
            </w:pPr>
            <w:r>
              <w:rPr>
                <w:rFonts w:eastAsia="DejaVu Sans"/>
                <w:sz w:val="28"/>
                <w:szCs w:val="28"/>
                <w:lang w:eastAsia="zh-CN"/>
              </w:rPr>
              <w:t>66</w:t>
            </w:r>
          </w:p>
        </w:tc>
      </w:tr>
      <w:tr w:rsidR="0084693A" w:rsidRPr="005F5C33" w:rsidTr="0050627E">
        <w:trPr>
          <w:trHeight w:val="266"/>
        </w:trPr>
        <w:tc>
          <w:tcPr>
            <w:tcW w:w="9067" w:type="dxa"/>
          </w:tcPr>
          <w:p w:rsidR="0084693A" w:rsidRPr="00ED0CFE" w:rsidRDefault="0084693A" w:rsidP="0050627E">
            <w:pPr>
              <w:pStyle w:val="Default"/>
              <w:jc w:val="both"/>
              <w:rPr>
                <w:rFonts w:eastAsia="DejaVu Sans"/>
                <w:sz w:val="28"/>
                <w:szCs w:val="28"/>
                <w:lang w:eastAsia="zh-CN"/>
              </w:rPr>
            </w:pPr>
            <w:r>
              <w:rPr>
                <w:rFonts w:eastAsia="DejaVu Sans"/>
                <w:sz w:val="28"/>
                <w:szCs w:val="28"/>
                <w:lang w:eastAsia="zh-CN"/>
              </w:rPr>
              <w:t>Выводы по четвертому разделу……………………………………………..</w:t>
            </w:r>
          </w:p>
        </w:tc>
        <w:tc>
          <w:tcPr>
            <w:tcW w:w="686" w:type="dxa"/>
          </w:tcPr>
          <w:p w:rsidR="0084693A" w:rsidRDefault="0084693A" w:rsidP="0050627E">
            <w:pPr>
              <w:pStyle w:val="Default"/>
              <w:rPr>
                <w:rFonts w:eastAsia="DejaVu Sans"/>
                <w:sz w:val="28"/>
                <w:szCs w:val="28"/>
                <w:lang w:eastAsia="zh-CN"/>
              </w:rPr>
            </w:pPr>
            <w:r>
              <w:rPr>
                <w:rFonts w:eastAsia="DejaVu Sans"/>
                <w:sz w:val="28"/>
                <w:szCs w:val="28"/>
                <w:lang w:eastAsia="zh-CN"/>
              </w:rPr>
              <w:t>69</w:t>
            </w:r>
          </w:p>
        </w:tc>
      </w:tr>
      <w:tr w:rsidR="0084693A" w:rsidRPr="005F5C33" w:rsidTr="0050627E">
        <w:trPr>
          <w:trHeight w:val="416"/>
        </w:trPr>
        <w:tc>
          <w:tcPr>
            <w:tcW w:w="9067" w:type="dxa"/>
          </w:tcPr>
          <w:p w:rsidR="0084693A" w:rsidRPr="00ED0CFE" w:rsidRDefault="0084693A" w:rsidP="0050627E">
            <w:pPr>
              <w:pStyle w:val="Default"/>
              <w:jc w:val="both"/>
              <w:rPr>
                <w:bCs/>
                <w:sz w:val="28"/>
                <w:szCs w:val="28"/>
              </w:rPr>
            </w:pPr>
            <w:r w:rsidRPr="00ED0CFE">
              <w:rPr>
                <w:b/>
                <w:bCs/>
                <w:sz w:val="28"/>
                <w:szCs w:val="28"/>
              </w:rPr>
              <w:t>5 РАЗРАБОТКА ОПТИМАЛЬНОГО СОСТАВА СТРОИТЕЛЬНОЙ СМЕСИ С ДОБАВКОЙ СТАЛЕПЛАВИЛЬНОГО ШЛАКА. МУЛЬТИПЛИКАТИВНЫЙ ЭФФЕКТ ОТ ВНЕДРЕНИЯ МОДИФИЦИРОВАННОЙ ТЕХНОЛОГИИ</w:t>
            </w:r>
            <w:r>
              <w:rPr>
                <w:bCs/>
                <w:sz w:val="28"/>
                <w:szCs w:val="28"/>
              </w:rPr>
              <w:t>……………………………..</w:t>
            </w:r>
          </w:p>
        </w:tc>
        <w:tc>
          <w:tcPr>
            <w:tcW w:w="686" w:type="dxa"/>
          </w:tcPr>
          <w:p w:rsidR="0084693A" w:rsidRDefault="0084693A" w:rsidP="0050627E">
            <w:pPr>
              <w:pStyle w:val="Default"/>
              <w:rPr>
                <w:rFonts w:eastAsia="DejaVu Sans"/>
                <w:sz w:val="28"/>
                <w:szCs w:val="28"/>
                <w:lang w:eastAsia="zh-CN"/>
              </w:rPr>
            </w:pPr>
          </w:p>
          <w:p w:rsidR="0084693A" w:rsidRDefault="0084693A" w:rsidP="0050627E">
            <w:pPr>
              <w:pStyle w:val="Default"/>
              <w:rPr>
                <w:rFonts w:eastAsia="DejaVu Sans"/>
                <w:sz w:val="28"/>
                <w:szCs w:val="28"/>
                <w:lang w:eastAsia="zh-CN"/>
              </w:rPr>
            </w:pPr>
          </w:p>
          <w:p w:rsidR="0084693A" w:rsidRDefault="0084693A" w:rsidP="0050627E">
            <w:pPr>
              <w:pStyle w:val="Default"/>
              <w:rPr>
                <w:rFonts w:eastAsia="DejaVu Sans"/>
                <w:sz w:val="28"/>
                <w:szCs w:val="28"/>
                <w:lang w:eastAsia="zh-CN"/>
              </w:rPr>
            </w:pPr>
          </w:p>
          <w:p w:rsidR="0084693A" w:rsidRPr="00ED0CFE" w:rsidRDefault="00DC3A7B" w:rsidP="0050627E">
            <w:pPr>
              <w:pStyle w:val="Default"/>
              <w:rPr>
                <w:rFonts w:eastAsia="DejaVu Sans"/>
                <w:sz w:val="28"/>
                <w:szCs w:val="28"/>
                <w:lang w:eastAsia="zh-CN"/>
              </w:rPr>
            </w:pPr>
            <w:r>
              <w:rPr>
                <w:rFonts w:eastAsia="DejaVu Sans"/>
                <w:sz w:val="28"/>
                <w:szCs w:val="28"/>
                <w:lang w:eastAsia="zh-CN"/>
              </w:rPr>
              <w:t>70</w:t>
            </w:r>
          </w:p>
        </w:tc>
      </w:tr>
      <w:tr w:rsidR="0084693A" w:rsidRPr="005F5C33" w:rsidTr="0050627E">
        <w:trPr>
          <w:trHeight w:val="416"/>
        </w:trPr>
        <w:tc>
          <w:tcPr>
            <w:tcW w:w="9067" w:type="dxa"/>
          </w:tcPr>
          <w:p w:rsidR="0084693A" w:rsidRPr="00ED0CFE" w:rsidRDefault="0084693A" w:rsidP="0050627E">
            <w:pPr>
              <w:pStyle w:val="Default"/>
              <w:jc w:val="both"/>
              <w:rPr>
                <w:rFonts w:eastAsia="DejaVu Sans"/>
                <w:sz w:val="28"/>
                <w:szCs w:val="28"/>
                <w:lang w:eastAsia="zh-CN"/>
              </w:rPr>
            </w:pPr>
            <w:r w:rsidRPr="00ED0CFE">
              <w:rPr>
                <w:rFonts w:eastAsia="DejaVu Sans"/>
                <w:sz w:val="28"/>
                <w:szCs w:val="28"/>
                <w:lang w:eastAsia="zh-CN"/>
              </w:rPr>
              <w:t xml:space="preserve">5.1 Использование методов прецизионных измерений к цементным композитам с </w:t>
            </w:r>
            <w:r>
              <w:rPr>
                <w:rFonts w:eastAsia="DejaVu Sans"/>
                <w:sz w:val="28"/>
                <w:szCs w:val="28"/>
                <w:lang w:eastAsia="zh-CN"/>
              </w:rPr>
              <w:t>добавкой сталеплавильного шлака…………………………...</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DC3A7B">
            <w:pPr>
              <w:pStyle w:val="Default"/>
              <w:rPr>
                <w:rFonts w:eastAsia="DejaVu Sans"/>
                <w:sz w:val="28"/>
                <w:szCs w:val="28"/>
                <w:lang w:eastAsia="zh-CN"/>
              </w:rPr>
            </w:pPr>
            <w:r>
              <w:rPr>
                <w:rFonts w:eastAsia="DejaVu Sans"/>
                <w:sz w:val="28"/>
                <w:szCs w:val="28"/>
                <w:lang w:eastAsia="zh-CN"/>
              </w:rPr>
              <w:t>7</w:t>
            </w:r>
            <w:r w:rsidR="00DC3A7B">
              <w:rPr>
                <w:rFonts w:eastAsia="DejaVu Sans"/>
                <w:sz w:val="28"/>
                <w:szCs w:val="28"/>
                <w:lang w:eastAsia="zh-CN"/>
              </w:rPr>
              <w:t>0</w:t>
            </w:r>
          </w:p>
        </w:tc>
      </w:tr>
      <w:tr w:rsidR="0084693A" w:rsidRPr="005F5C33" w:rsidTr="0050627E">
        <w:trPr>
          <w:trHeight w:val="416"/>
        </w:trPr>
        <w:tc>
          <w:tcPr>
            <w:tcW w:w="9067" w:type="dxa"/>
          </w:tcPr>
          <w:p w:rsidR="0084693A" w:rsidRPr="00ED0CFE" w:rsidRDefault="0084693A" w:rsidP="00F602F6">
            <w:pPr>
              <w:pStyle w:val="Default"/>
              <w:jc w:val="both"/>
              <w:rPr>
                <w:rFonts w:eastAsia="DejaVu Sans"/>
                <w:sz w:val="28"/>
                <w:szCs w:val="28"/>
                <w:lang w:eastAsia="zh-CN"/>
              </w:rPr>
            </w:pPr>
            <w:r w:rsidRPr="00ED0CFE">
              <w:rPr>
                <w:rFonts w:eastAsia="DejaVu Sans"/>
                <w:sz w:val="28"/>
                <w:szCs w:val="28"/>
                <w:lang w:eastAsia="zh-CN"/>
              </w:rPr>
              <w:t>5.2 Разработка карты процесса по производству новых строительных смесей. Разработка и внедрение</w:t>
            </w:r>
            <w:r>
              <w:rPr>
                <w:rFonts w:eastAsia="DejaVu Sans"/>
                <w:sz w:val="28"/>
                <w:szCs w:val="28"/>
                <w:lang w:eastAsia="zh-CN"/>
              </w:rPr>
              <w:t xml:space="preserve"> стандарта</w:t>
            </w:r>
            <w:r w:rsidR="00F602F6">
              <w:rPr>
                <w:rFonts w:eastAsia="DejaVu Sans"/>
                <w:sz w:val="28"/>
                <w:szCs w:val="28"/>
                <w:lang w:eastAsia="zh-CN"/>
              </w:rPr>
              <w:t xml:space="preserve"> организации</w:t>
            </w:r>
            <w:r>
              <w:rPr>
                <w:rFonts w:eastAsia="DejaVu Sans"/>
                <w:sz w:val="28"/>
                <w:szCs w:val="28"/>
                <w:lang w:eastAsia="zh-CN"/>
              </w:rPr>
              <w:t>………..</w:t>
            </w:r>
          </w:p>
        </w:tc>
        <w:tc>
          <w:tcPr>
            <w:tcW w:w="686" w:type="dxa"/>
          </w:tcPr>
          <w:p w:rsidR="0084693A" w:rsidRDefault="0084693A" w:rsidP="0050627E">
            <w:pPr>
              <w:pStyle w:val="Default"/>
              <w:ind w:firstLine="709"/>
              <w:rPr>
                <w:rFonts w:eastAsia="DejaVu Sans"/>
                <w:sz w:val="28"/>
                <w:szCs w:val="28"/>
                <w:lang w:eastAsia="zh-CN"/>
              </w:rPr>
            </w:pPr>
          </w:p>
          <w:p w:rsidR="0084693A" w:rsidRPr="00ED0CFE" w:rsidRDefault="0084693A" w:rsidP="00DC3A7B">
            <w:pPr>
              <w:pStyle w:val="Default"/>
              <w:rPr>
                <w:rFonts w:eastAsia="DejaVu Sans"/>
                <w:sz w:val="28"/>
                <w:szCs w:val="28"/>
                <w:lang w:eastAsia="zh-CN"/>
              </w:rPr>
            </w:pPr>
            <w:r>
              <w:rPr>
                <w:rFonts w:eastAsia="DejaVu Sans"/>
                <w:sz w:val="28"/>
                <w:szCs w:val="28"/>
                <w:lang w:eastAsia="zh-CN"/>
              </w:rPr>
              <w:t>7</w:t>
            </w:r>
            <w:r w:rsidR="00DC3A7B">
              <w:rPr>
                <w:rFonts w:eastAsia="DejaVu Sans"/>
                <w:sz w:val="28"/>
                <w:szCs w:val="28"/>
                <w:lang w:eastAsia="zh-CN"/>
              </w:rPr>
              <w:t>2</w:t>
            </w:r>
          </w:p>
        </w:tc>
      </w:tr>
      <w:tr w:rsidR="0084693A" w:rsidRPr="005F5C33" w:rsidTr="0050627E">
        <w:trPr>
          <w:trHeight w:val="256"/>
        </w:trPr>
        <w:tc>
          <w:tcPr>
            <w:tcW w:w="9067" w:type="dxa"/>
          </w:tcPr>
          <w:p w:rsidR="0084693A" w:rsidRPr="00ED0CFE" w:rsidRDefault="0084693A" w:rsidP="00DC3A7B">
            <w:pPr>
              <w:pStyle w:val="Default"/>
              <w:jc w:val="both"/>
              <w:rPr>
                <w:bCs/>
                <w:sz w:val="28"/>
                <w:szCs w:val="28"/>
              </w:rPr>
            </w:pPr>
            <w:r>
              <w:rPr>
                <w:rFonts w:eastAsia="DejaVu Sans"/>
                <w:sz w:val="28"/>
                <w:szCs w:val="28"/>
                <w:lang w:eastAsia="zh-CN"/>
              </w:rPr>
              <w:t xml:space="preserve">5.3 </w:t>
            </w:r>
            <w:r w:rsidRPr="009B222E">
              <w:rPr>
                <w:rFonts w:eastAsia="DejaVu Sans"/>
                <w:sz w:val="28"/>
                <w:szCs w:val="28"/>
                <w:lang w:eastAsia="zh-CN"/>
              </w:rPr>
              <w:t>Управление качеством выпускаемой продукции. Предупреждающие действия в целях управления производственными рисками ……</w:t>
            </w:r>
            <w:r w:rsidR="00DC3A7B">
              <w:rPr>
                <w:rFonts w:eastAsia="DejaVu Sans"/>
                <w:sz w:val="28"/>
                <w:szCs w:val="28"/>
                <w:lang w:eastAsia="zh-CN"/>
              </w:rPr>
              <w:t>...</w:t>
            </w:r>
            <w:r w:rsidRPr="009B222E">
              <w:rPr>
                <w:rFonts w:eastAsia="DejaVu Sans"/>
                <w:sz w:val="28"/>
                <w:szCs w:val="28"/>
                <w:lang w:eastAsia="zh-CN"/>
              </w:rPr>
              <w:t>……….</w:t>
            </w:r>
          </w:p>
        </w:tc>
        <w:tc>
          <w:tcPr>
            <w:tcW w:w="686" w:type="dxa"/>
          </w:tcPr>
          <w:p w:rsidR="00DC3A7B" w:rsidRDefault="00DC3A7B" w:rsidP="0050627E">
            <w:pPr>
              <w:pStyle w:val="Default"/>
              <w:rPr>
                <w:rFonts w:eastAsia="DejaVu Sans"/>
                <w:sz w:val="28"/>
                <w:szCs w:val="28"/>
                <w:lang w:eastAsia="zh-CN"/>
              </w:rPr>
            </w:pPr>
          </w:p>
          <w:p w:rsidR="0084693A" w:rsidRPr="00ED0CFE" w:rsidRDefault="0084693A" w:rsidP="00DC3A7B">
            <w:pPr>
              <w:pStyle w:val="Default"/>
              <w:rPr>
                <w:rFonts w:eastAsia="DejaVu Sans"/>
                <w:sz w:val="28"/>
                <w:szCs w:val="28"/>
                <w:lang w:eastAsia="zh-CN"/>
              </w:rPr>
            </w:pPr>
            <w:r>
              <w:rPr>
                <w:rFonts w:eastAsia="DejaVu Sans"/>
                <w:sz w:val="28"/>
                <w:szCs w:val="28"/>
                <w:lang w:eastAsia="zh-CN"/>
              </w:rPr>
              <w:t>7</w:t>
            </w:r>
            <w:r w:rsidR="00DC3A7B">
              <w:rPr>
                <w:rFonts w:eastAsia="DejaVu Sans"/>
                <w:sz w:val="28"/>
                <w:szCs w:val="28"/>
                <w:lang w:eastAsia="zh-CN"/>
              </w:rPr>
              <w:t>3</w:t>
            </w:r>
          </w:p>
        </w:tc>
      </w:tr>
      <w:tr w:rsidR="0084693A" w:rsidRPr="005F5C33" w:rsidTr="0050627E">
        <w:trPr>
          <w:trHeight w:val="256"/>
        </w:trPr>
        <w:tc>
          <w:tcPr>
            <w:tcW w:w="9067" w:type="dxa"/>
          </w:tcPr>
          <w:p w:rsidR="0084693A" w:rsidRPr="006F4156" w:rsidRDefault="0084693A" w:rsidP="0050627E">
            <w:pPr>
              <w:pStyle w:val="Default"/>
              <w:jc w:val="both"/>
              <w:rPr>
                <w:bCs/>
                <w:color w:val="FF0000"/>
                <w:sz w:val="28"/>
                <w:szCs w:val="28"/>
                <w:highlight w:val="yellow"/>
              </w:rPr>
            </w:pPr>
            <w:r w:rsidRPr="006F4156">
              <w:rPr>
                <w:bCs/>
                <w:color w:val="auto"/>
                <w:sz w:val="28"/>
                <w:szCs w:val="28"/>
              </w:rPr>
              <w:t xml:space="preserve">Выводы </w:t>
            </w:r>
            <w:r>
              <w:rPr>
                <w:bCs/>
                <w:color w:val="auto"/>
                <w:sz w:val="28"/>
                <w:szCs w:val="28"/>
              </w:rPr>
              <w:t>к пятому</w:t>
            </w:r>
            <w:r w:rsidRPr="006F4156">
              <w:rPr>
                <w:bCs/>
                <w:color w:val="auto"/>
                <w:sz w:val="28"/>
                <w:szCs w:val="28"/>
              </w:rPr>
              <w:t xml:space="preserve"> разделу……</w:t>
            </w:r>
            <w:r>
              <w:rPr>
                <w:bCs/>
                <w:color w:val="auto"/>
                <w:sz w:val="28"/>
                <w:szCs w:val="28"/>
              </w:rPr>
              <w:t>….</w:t>
            </w:r>
            <w:r w:rsidRPr="006F4156">
              <w:rPr>
                <w:bCs/>
                <w:color w:val="auto"/>
                <w:sz w:val="28"/>
                <w:szCs w:val="28"/>
              </w:rPr>
              <w:t>…………………………………………….</w:t>
            </w:r>
          </w:p>
        </w:tc>
        <w:tc>
          <w:tcPr>
            <w:tcW w:w="686" w:type="dxa"/>
          </w:tcPr>
          <w:p w:rsidR="0084693A" w:rsidRDefault="0084693A" w:rsidP="00DC3A7B">
            <w:pPr>
              <w:pStyle w:val="Default"/>
              <w:rPr>
                <w:rFonts w:eastAsia="DejaVu Sans"/>
                <w:sz w:val="28"/>
                <w:szCs w:val="28"/>
                <w:lang w:eastAsia="zh-CN"/>
              </w:rPr>
            </w:pPr>
            <w:r>
              <w:rPr>
                <w:rFonts w:eastAsia="DejaVu Sans"/>
                <w:sz w:val="28"/>
                <w:szCs w:val="28"/>
                <w:lang w:eastAsia="zh-CN"/>
              </w:rPr>
              <w:t>8</w:t>
            </w:r>
            <w:r w:rsidR="00DC3A7B">
              <w:rPr>
                <w:rFonts w:eastAsia="DejaVu Sans"/>
                <w:sz w:val="28"/>
                <w:szCs w:val="28"/>
                <w:lang w:eastAsia="zh-CN"/>
              </w:rPr>
              <w:t>2</w:t>
            </w:r>
          </w:p>
        </w:tc>
      </w:tr>
      <w:tr w:rsidR="0084693A" w:rsidRPr="005F5C33" w:rsidTr="0050627E">
        <w:trPr>
          <w:trHeight w:val="416"/>
        </w:trPr>
        <w:tc>
          <w:tcPr>
            <w:tcW w:w="9067" w:type="dxa"/>
          </w:tcPr>
          <w:p w:rsidR="0084693A" w:rsidRPr="00ED0CFE" w:rsidRDefault="0084693A" w:rsidP="0050627E">
            <w:pPr>
              <w:spacing w:after="0" w:line="240" w:lineRule="auto"/>
              <w:jc w:val="both"/>
              <w:outlineLvl w:val="0"/>
              <w:rPr>
                <w:rFonts w:ascii="Times New Roman" w:hAnsi="Times New Roman" w:cs="Times New Roman"/>
                <w:bCs/>
                <w:color w:val="000000"/>
                <w:sz w:val="28"/>
                <w:szCs w:val="28"/>
              </w:rPr>
            </w:pPr>
            <w:r w:rsidRPr="00ED0CFE">
              <w:rPr>
                <w:rFonts w:ascii="Times New Roman" w:hAnsi="Times New Roman" w:cs="Times New Roman"/>
                <w:b/>
                <w:bCs/>
                <w:color w:val="000000"/>
                <w:sz w:val="28"/>
                <w:szCs w:val="28"/>
              </w:rPr>
              <w:t>6 РАСЧЕТ ОЖИДАЕМОГО ЭКОНОМИЧЕСКОГО ЭФФЕКТА ОТ РАЗРАБОТКИ НОВЫХ СОСТАВА РЕМОНТНЫХ СМЕСЕЙ НА ОСНОВЕ ЦЕМЕНТА И СТАЛЕПЛАВИЛЬНОГО ШЛАКА</w:t>
            </w:r>
            <w:r>
              <w:rPr>
                <w:rFonts w:ascii="Times New Roman" w:hAnsi="Times New Roman" w:cs="Times New Roman"/>
                <w:bCs/>
                <w:color w:val="000000"/>
                <w:sz w:val="28"/>
                <w:szCs w:val="28"/>
              </w:rPr>
              <w:t>…………..</w:t>
            </w:r>
          </w:p>
        </w:tc>
        <w:tc>
          <w:tcPr>
            <w:tcW w:w="686" w:type="dxa"/>
          </w:tcPr>
          <w:p w:rsidR="0084693A" w:rsidRDefault="0084693A" w:rsidP="0050627E">
            <w:pPr>
              <w:pStyle w:val="Default"/>
              <w:rPr>
                <w:rFonts w:eastAsia="DejaVu Sans"/>
                <w:sz w:val="28"/>
                <w:szCs w:val="28"/>
                <w:lang w:eastAsia="zh-CN"/>
              </w:rPr>
            </w:pPr>
          </w:p>
          <w:p w:rsidR="0084693A" w:rsidRDefault="0084693A" w:rsidP="0050627E">
            <w:pPr>
              <w:pStyle w:val="Default"/>
              <w:rPr>
                <w:rFonts w:eastAsia="DejaVu Sans"/>
                <w:sz w:val="28"/>
                <w:szCs w:val="28"/>
                <w:lang w:eastAsia="zh-CN"/>
              </w:rPr>
            </w:pPr>
          </w:p>
          <w:p w:rsidR="0084693A" w:rsidRPr="00ED0CFE" w:rsidRDefault="0084693A" w:rsidP="00DC3A7B">
            <w:pPr>
              <w:pStyle w:val="Default"/>
              <w:rPr>
                <w:rFonts w:eastAsia="DejaVu Sans"/>
                <w:sz w:val="28"/>
                <w:szCs w:val="28"/>
                <w:lang w:eastAsia="zh-CN"/>
              </w:rPr>
            </w:pPr>
            <w:r>
              <w:rPr>
                <w:rFonts w:eastAsia="DejaVu Sans"/>
                <w:sz w:val="28"/>
                <w:szCs w:val="28"/>
                <w:lang w:eastAsia="zh-CN"/>
              </w:rPr>
              <w:t>8</w:t>
            </w:r>
            <w:r w:rsidR="00DC3A7B">
              <w:rPr>
                <w:rFonts w:eastAsia="DejaVu Sans"/>
                <w:sz w:val="28"/>
                <w:szCs w:val="28"/>
                <w:lang w:eastAsia="zh-CN"/>
              </w:rPr>
              <w:t>4</w:t>
            </w:r>
          </w:p>
        </w:tc>
      </w:tr>
      <w:tr w:rsidR="0084693A" w:rsidRPr="005F5C33" w:rsidTr="0050627E">
        <w:trPr>
          <w:trHeight w:val="681"/>
        </w:trPr>
        <w:tc>
          <w:tcPr>
            <w:tcW w:w="9067" w:type="dxa"/>
          </w:tcPr>
          <w:p w:rsidR="0084693A" w:rsidRPr="00ED0CFE" w:rsidRDefault="0084693A" w:rsidP="0050627E">
            <w:pPr>
              <w:spacing w:after="0" w:line="240" w:lineRule="auto"/>
              <w:jc w:val="both"/>
              <w:outlineLvl w:val="0"/>
              <w:rPr>
                <w:rFonts w:ascii="Times New Roman" w:hAnsi="Times New Roman" w:cs="Times New Roman"/>
                <w:bCs/>
                <w:color w:val="000000"/>
                <w:sz w:val="28"/>
                <w:szCs w:val="28"/>
              </w:rPr>
            </w:pPr>
            <w:r w:rsidRPr="00ED0CFE">
              <w:rPr>
                <w:rFonts w:ascii="Times New Roman" w:hAnsi="Times New Roman" w:cs="Times New Roman"/>
                <w:bCs/>
                <w:color w:val="000000"/>
                <w:sz w:val="28"/>
                <w:szCs w:val="28"/>
              </w:rPr>
              <w:t>6.1 Расчет экономического эффекта от внедрения технологии по использованию сталеплавильного шлака</w:t>
            </w:r>
            <w:r>
              <w:rPr>
                <w:rFonts w:ascii="Times New Roman" w:hAnsi="Times New Roman" w:cs="Times New Roman"/>
                <w:bCs/>
                <w:color w:val="000000"/>
                <w:sz w:val="28"/>
                <w:szCs w:val="28"/>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DC3A7B">
            <w:pPr>
              <w:pStyle w:val="Default"/>
              <w:rPr>
                <w:rFonts w:eastAsia="DejaVu Sans"/>
                <w:sz w:val="28"/>
                <w:szCs w:val="28"/>
                <w:lang w:eastAsia="zh-CN"/>
              </w:rPr>
            </w:pPr>
            <w:r>
              <w:rPr>
                <w:rFonts w:eastAsia="DejaVu Sans"/>
                <w:sz w:val="28"/>
                <w:szCs w:val="28"/>
                <w:lang w:eastAsia="zh-CN"/>
              </w:rPr>
              <w:t>8</w:t>
            </w:r>
            <w:r w:rsidR="00DC3A7B">
              <w:rPr>
                <w:rFonts w:eastAsia="DejaVu Sans"/>
                <w:sz w:val="28"/>
                <w:szCs w:val="28"/>
                <w:lang w:eastAsia="zh-CN"/>
              </w:rPr>
              <w:t>4</w:t>
            </w:r>
          </w:p>
        </w:tc>
      </w:tr>
      <w:tr w:rsidR="0084693A" w:rsidRPr="005F5C33" w:rsidTr="0050627E">
        <w:trPr>
          <w:trHeight w:val="416"/>
        </w:trPr>
        <w:tc>
          <w:tcPr>
            <w:tcW w:w="9067" w:type="dxa"/>
          </w:tcPr>
          <w:p w:rsidR="0084693A" w:rsidRPr="00ED0CFE" w:rsidRDefault="0084693A" w:rsidP="0050627E">
            <w:pPr>
              <w:tabs>
                <w:tab w:val="left" w:pos="0"/>
                <w:tab w:val="num" w:pos="284"/>
                <w:tab w:val="left" w:pos="567"/>
                <w:tab w:val="left" w:pos="720"/>
                <w:tab w:val="left" w:pos="851"/>
                <w:tab w:val="left" w:pos="1134"/>
              </w:tabs>
              <w:spacing w:after="0" w:line="240" w:lineRule="auto"/>
              <w:jc w:val="both"/>
              <w:rPr>
                <w:rFonts w:ascii="Times New Roman" w:hAnsi="Times New Roman" w:cs="Times New Roman"/>
                <w:color w:val="000000"/>
                <w:sz w:val="28"/>
                <w:szCs w:val="28"/>
              </w:rPr>
            </w:pPr>
            <w:r w:rsidRPr="00ED0CFE">
              <w:rPr>
                <w:rStyle w:val="s0"/>
              </w:rPr>
              <w:t>6.2 Расчет экономического эффекта от замены части цемента 5% вторичным сырьем для строительства монолитного здания</w:t>
            </w:r>
            <w:r>
              <w:rPr>
                <w:rStyle w:val="s0"/>
              </w:rPr>
              <w:t>……………….</w:t>
            </w:r>
          </w:p>
        </w:tc>
        <w:tc>
          <w:tcPr>
            <w:tcW w:w="686" w:type="dxa"/>
          </w:tcPr>
          <w:p w:rsidR="0084693A" w:rsidRDefault="0084693A" w:rsidP="0050627E">
            <w:pPr>
              <w:pStyle w:val="Default"/>
              <w:rPr>
                <w:rFonts w:eastAsia="DejaVu Sans"/>
                <w:sz w:val="28"/>
                <w:szCs w:val="28"/>
                <w:lang w:eastAsia="zh-CN"/>
              </w:rPr>
            </w:pPr>
          </w:p>
          <w:p w:rsidR="0084693A" w:rsidRPr="00ED0CFE" w:rsidRDefault="0084693A" w:rsidP="00DC3A7B">
            <w:pPr>
              <w:pStyle w:val="Default"/>
              <w:rPr>
                <w:rFonts w:eastAsia="DejaVu Sans"/>
                <w:sz w:val="28"/>
                <w:szCs w:val="28"/>
                <w:lang w:eastAsia="zh-CN"/>
              </w:rPr>
            </w:pPr>
            <w:r>
              <w:rPr>
                <w:rFonts w:eastAsia="DejaVu Sans"/>
                <w:sz w:val="28"/>
                <w:szCs w:val="28"/>
                <w:lang w:eastAsia="zh-CN"/>
              </w:rPr>
              <w:t>8</w:t>
            </w:r>
            <w:r w:rsidR="00DC3A7B">
              <w:rPr>
                <w:rFonts w:eastAsia="DejaVu Sans"/>
                <w:sz w:val="28"/>
                <w:szCs w:val="28"/>
                <w:lang w:eastAsia="zh-CN"/>
              </w:rPr>
              <w:t>6</w:t>
            </w:r>
          </w:p>
        </w:tc>
      </w:tr>
      <w:tr w:rsidR="0084693A" w:rsidRPr="005F5C33" w:rsidTr="0050627E">
        <w:trPr>
          <w:trHeight w:val="151"/>
        </w:trPr>
        <w:tc>
          <w:tcPr>
            <w:tcW w:w="9067" w:type="dxa"/>
          </w:tcPr>
          <w:p w:rsidR="0084693A" w:rsidRPr="00ED0CFE" w:rsidRDefault="0084693A" w:rsidP="0050627E">
            <w:pPr>
              <w:tabs>
                <w:tab w:val="left" w:pos="0"/>
                <w:tab w:val="num" w:pos="284"/>
                <w:tab w:val="left" w:pos="567"/>
                <w:tab w:val="left" w:pos="720"/>
                <w:tab w:val="left" w:pos="851"/>
                <w:tab w:val="left" w:pos="1134"/>
              </w:tabs>
              <w:spacing w:after="0" w:line="240" w:lineRule="auto"/>
              <w:ind w:right="-284"/>
              <w:jc w:val="both"/>
              <w:rPr>
                <w:rStyle w:val="s0"/>
              </w:rPr>
            </w:pPr>
            <w:r>
              <w:rPr>
                <w:rStyle w:val="s0"/>
              </w:rPr>
              <w:lastRenderedPageBreak/>
              <w:t>Выводы к шестому разделу……………………………………………………</w:t>
            </w:r>
          </w:p>
        </w:tc>
        <w:tc>
          <w:tcPr>
            <w:tcW w:w="686" w:type="dxa"/>
          </w:tcPr>
          <w:p w:rsidR="0084693A" w:rsidRPr="00ED0CFE" w:rsidRDefault="0084693A" w:rsidP="00DC3A7B">
            <w:pPr>
              <w:pStyle w:val="Default"/>
              <w:rPr>
                <w:rFonts w:eastAsia="DejaVu Sans"/>
                <w:sz w:val="28"/>
                <w:szCs w:val="28"/>
                <w:lang w:eastAsia="zh-CN"/>
              </w:rPr>
            </w:pPr>
            <w:r>
              <w:rPr>
                <w:rFonts w:eastAsia="DejaVu Sans"/>
                <w:sz w:val="28"/>
                <w:szCs w:val="28"/>
                <w:lang w:eastAsia="zh-CN"/>
              </w:rPr>
              <w:t>8</w:t>
            </w:r>
            <w:r w:rsidR="00DC3A7B">
              <w:rPr>
                <w:rFonts w:eastAsia="DejaVu Sans"/>
                <w:sz w:val="28"/>
                <w:szCs w:val="28"/>
                <w:lang w:eastAsia="zh-CN"/>
              </w:rPr>
              <w:t>6</w:t>
            </w:r>
          </w:p>
        </w:tc>
      </w:tr>
      <w:tr w:rsidR="0084693A" w:rsidRPr="005F5C33" w:rsidTr="0050627E">
        <w:trPr>
          <w:trHeight w:val="151"/>
        </w:trPr>
        <w:tc>
          <w:tcPr>
            <w:tcW w:w="9067" w:type="dxa"/>
          </w:tcPr>
          <w:p w:rsidR="0084693A" w:rsidRPr="00ED0CFE" w:rsidRDefault="0084693A" w:rsidP="0050627E">
            <w:pPr>
              <w:tabs>
                <w:tab w:val="left" w:pos="0"/>
                <w:tab w:val="num" w:pos="284"/>
                <w:tab w:val="left" w:pos="567"/>
                <w:tab w:val="left" w:pos="720"/>
                <w:tab w:val="left" w:pos="851"/>
                <w:tab w:val="left" w:pos="1134"/>
              </w:tabs>
              <w:spacing w:after="0" w:line="240" w:lineRule="auto"/>
              <w:ind w:right="-284"/>
              <w:jc w:val="both"/>
              <w:rPr>
                <w:rStyle w:val="s0"/>
              </w:rPr>
            </w:pPr>
            <w:r w:rsidRPr="00ED0CFE">
              <w:rPr>
                <w:rStyle w:val="s0"/>
                <w:b/>
              </w:rPr>
              <w:t>ЗАКЛЮЧЕНИЕ</w:t>
            </w:r>
            <w:r>
              <w:rPr>
                <w:rStyle w:val="s0"/>
              </w:rPr>
              <w:t>……………………………………………….………………</w:t>
            </w:r>
          </w:p>
        </w:tc>
        <w:tc>
          <w:tcPr>
            <w:tcW w:w="686" w:type="dxa"/>
          </w:tcPr>
          <w:p w:rsidR="0084693A" w:rsidRPr="00ED0CFE" w:rsidRDefault="0084693A" w:rsidP="00DC3A7B">
            <w:pPr>
              <w:pStyle w:val="Default"/>
              <w:rPr>
                <w:rFonts w:eastAsia="DejaVu Sans"/>
                <w:sz w:val="28"/>
                <w:szCs w:val="28"/>
                <w:lang w:eastAsia="zh-CN"/>
              </w:rPr>
            </w:pPr>
            <w:r>
              <w:rPr>
                <w:rFonts w:eastAsia="DejaVu Sans"/>
                <w:sz w:val="28"/>
                <w:szCs w:val="28"/>
                <w:lang w:eastAsia="zh-CN"/>
              </w:rPr>
              <w:t>8</w:t>
            </w:r>
            <w:r w:rsidR="00DC3A7B">
              <w:rPr>
                <w:rFonts w:eastAsia="DejaVu Sans"/>
                <w:sz w:val="28"/>
                <w:szCs w:val="28"/>
                <w:lang w:eastAsia="zh-CN"/>
              </w:rPr>
              <w:t>8</w:t>
            </w:r>
          </w:p>
        </w:tc>
      </w:tr>
      <w:tr w:rsidR="0084693A" w:rsidRPr="005F5C33" w:rsidTr="0050627E">
        <w:trPr>
          <w:trHeight w:val="100"/>
        </w:trPr>
        <w:tc>
          <w:tcPr>
            <w:tcW w:w="9067" w:type="dxa"/>
          </w:tcPr>
          <w:p w:rsidR="0084693A" w:rsidRPr="00ED0CFE" w:rsidRDefault="0084693A" w:rsidP="0050627E">
            <w:pPr>
              <w:tabs>
                <w:tab w:val="left" w:pos="0"/>
                <w:tab w:val="num" w:pos="284"/>
                <w:tab w:val="left" w:pos="567"/>
                <w:tab w:val="left" w:pos="720"/>
                <w:tab w:val="left" w:pos="851"/>
                <w:tab w:val="left" w:pos="1134"/>
              </w:tabs>
              <w:spacing w:after="0" w:line="240" w:lineRule="auto"/>
              <w:ind w:right="-284"/>
              <w:jc w:val="both"/>
              <w:rPr>
                <w:rStyle w:val="s0"/>
              </w:rPr>
            </w:pPr>
            <w:r w:rsidRPr="00ED0CFE">
              <w:rPr>
                <w:rStyle w:val="s0"/>
                <w:b/>
              </w:rPr>
              <w:t>СПИСОК ИСПОЛЬЗОВАННЫХ ИСТОЧНИКОВ</w:t>
            </w:r>
            <w:r>
              <w:rPr>
                <w:rStyle w:val="s0"/>
              </w:rPr>
              <w:t>………………………</w:t>
            </w:r>
          </w:p>
        </w:tc>
        <w:tc>
          <w:tcPr>
            <w:tcW w:w="686" w:type="dxa"/>
          </w:tcPr>
          <w:p w:rsidR="0084693A" w:rsidRPr="00ED0CFE" w:rsidRDefault="0084693A" w:rsidP="00DC3A7B">
            <w:pPr>
              <w:pStyle w:val="Default"/>
              <w:rPr>
                <w:rFonts w:eastAsia="DejaVu Sans"/>
                <w:sz w:val="28"/>
                <w:szCs w:val="28"/>
                <w:lang w:eastAsia="zh-CN"/>
              </w:rPr>
            </w:pPr>
            <w:r>
              <w:rPr>
                <w:rFonts w:eastAsia="DejaVu Sans"/>
                <w:sz w:val="28"/>
                <w:szCs w:val="28"/>
                <w:lang w:eastAsia="zh-CN"/>
              </w:rPr>
              <w:t>9</w:t>
            </w:r>
            <w:r w:rsidR="00DC3A7B">
              <w:rPr>
                <w:rFonts w:eastAsia="DejaVu Sans"/>
                <w:sz w:val="28"/>
                <w:szCs w:val="28"/>
                <w:lang w:eastAsia="zh-CN"/>
              </w:rPr>
              <w:t>0</w:t>
            </w:r>
          </w:p>
        </w:tc>
      </w:tr>
      <w:tr w:rsidR="0084693A" w:rsidRPr="005F5C33" w:rsidTr="0050627E">
        <w:trPr>
          <w:trHeight w:val="62"/>
        </w:trPr>
        <w:tc>
          <w:tcPr>
            <w:tcW w:w="9067" w:type="dxa"/>
          </w:tcPr>
          <w:p w:rsidR="0084693A" w:rsidRPr="00ED0CFE" w:rsidRDefault="0084693A" w:rsidP="0050627E">
            <w:pPr>
              <w:tabs>
                <w:tab w:val="left" w:pos="0"/>
                <w:tab w:val="num" w:pos="284"/>
                <w:tab w:val="left" w:pos="567"/>
                <w:tab w:val="left" w:pos="720"/>
                <w:tab w:val="left" w:pos="851"/>
                <w:tab w:val="left" w:pos="1134"/>
              </w:tabs>
              <w:spacing w:after="0" w:line="240" w:lineRule="auto"/>
              <w:ind w:right="-284"/>
              <w:jc w:val="both"/>
              <w:rPr>
                <w:rStyle w:val="s0"/>
              </w:rPr>
            </w:pPr>
            <w:r w:rsidRPr="00ED0CFE">
              <w:rPr>
                <w:rStyle w:val="s0"/>
                <w:b/>
              </w:rPr>
              <w:t>ПРИЛОЖЕНИЯ</w:t>
            </w:r>
            <w:r>
              <w:rPr>
                <w:rStyle w:val="s0"/>
              </w:rPr>
              <w:t>………………………………………………………………</w:t>
            </w:r>
          </w:p>
        </w:tc>
        <w:tc>
          <w:tcPr>
            <w:tcW w:w="686" w:type="dxa"/>
          </w:tcPr>
          <w:p w:rsidR="0084693A" w:rsidRPr="00ED0CFE" w:rsidRDefault="0084693A" w:rsidP="0050627E">
            <w:pPr>
              <w:pStyle w:val="Default"/>
              <w:rPr>
                <w:rFonts w:eastAsia="DejaVu Sans"/>
                <w:sz w:val="28"/>
                <w:szCs w:val="28"/>
                <w:lang w:eastAsia="zh-CN"/>
              </w:rPr>
            </w:pPr>
            <w:r>
              <w:rPr>
                <w:rFonts w:eastAsia="DejaVu Sans"/>
                <w:sz w:val="28"/>
                <w:szCs w:val="28"/>
                <w:lang w:eastAsia="zh-CN"/>
              </w:rPr>
              <w:t>99</w:t>
            </w:r>
          </w:p>
        </w:tc>
      </w:tr>
    </w:tbl>
    <w:p w:rsidR="00ED0CFE" w:rsidRDefault="00ED0CFE"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DC3A7B" w:rsidRDefault="00DC3A7B" w:rsidP="005F5C33">
      <w:pPr>
        <w:pStyle w:val="a5"/>
        <w:tabs>
          <w:tab w:val="left" w:pos="0"/>
        </w:tabs>
        <w:spacing w:after="0" w:line="240" w:lineRule="auto"/>
        <w:ind w:left="0" w:right="34"/>
        <w:jc w:val="center"/>
        <w:rPr>
          <w:rFonts w:ascii="Times New Roman" w:hAnsi="Times New Roman" w:cs="Times New Roman"/>
          <w:b/>
          <w:bCs/>
          <w:sz w:val="28"/>
          <w:szCs w:val="28"/>
        </w:rPr>
      </w:pPr>
    </w:p>
    <w:p w:rsidR="002E5300" w:rsidRDefault="002E5300" w:rsidP="005F5C33">
      <w:pPr>
        <w:pStyle w:val="a5"/>
        <w:tabs>
          <w:tab w:val="left" w:pos="0"/>
        </w:tabs>
        <w:spacing w:after="0" w:line="240" w:lineRule="auto"/>
        <w:ind w:left="0" w:right="34"/>
        <w:jc w:val="center"/>
        <w:rPr>
          <w:rFonts w:ascii="Times New Roman" w:hAnsi="Times New Roman" w:cs="Times New Roman"/>
          <w:b/>
          <w:bCs/>
          <w:sz w:val="28"/>
          <w:szCs w:val="28"/>
        </w:rPr>
      </w:pPr>
    </w:p>
    <w:p w:rsidR="00B270BF" w:rsidRPr="005F5C33" w:rsidRDefault="00C33F33" w:rsidP="005F5C33">
      <w:pPr>
        <w:pStyle w:val="a5"/>
        <w:tabs>
          <w:tab w:val="left" w:pos="0"/>
        </w:tabs>
        <w:spacing w:after="0" w:line="240" w:lineRule="auto"/>
        <w:ind w:left="0" w:right="34"/>
        <w:jc w:val="center"/>
        <w:rPr>
          <w:rFonts w:ascii="Times New Roman" w:hAnsi="Times New Roman" w:cs="Times New Roman"/>
          <w:b/>
          <w:bCs/>
          <w:sz w:val="28"/>
          <w:szCs w:val="28"/>
        </w:rPr>
      </w:pPr>
      <w:r w:rsidRPr="005F5C33">
        <w:rPr>
          <w:rFonts w:ascii="Times New Roman" w:hAnsi="Times New Roman" w:cs="Times New Roman"/>
          <w:b/>
          <w:bCs/>
          <w:sz w:val="28"/>
          <w:szCs w:val="28"/>
        </w:rPr>
        <w:lastRenderedPageBreak/>
        <w:t>НОРМАТИВНЫЕ ССЫЛКИ</w:t>
      </w:r>
    </w:p>
    <w:p w:rsidR="00C33F33" w:rsidRDefault="00C33F33" w:rsidP="005F5C33">
      <w:pPr>
        <w:pStyle w:val="Default"/>
        <w:ind w:firstLine="709"/>
        <w:jc w:val="both"/>
        <w:rPr>
          <w:sz w:val="28"/>
          <w:szCs w:val="28"/>
        </w:rPr>
      </w:pPr>
    </w:p>
    <w:p w:rsidR="00CA3753" w:rsidRDefault="00CA3753" w:rsidP="005F5C33">
      <w:pPr>
        <w:pStyle w:val="Default"/>
        <w:ind w:firstLine="709"/>
        <w:jc w:val="both"/>
        <w:rPr>
          <w:sz w:val="28"/>
          <w:szCs w:val="28"/>
        </w:rPr>
      </w:pPr>
      <w:r>
        <w:rPr>
          <w:sz w:val="28"/>
          <w:szCs w:val="28"/>
        </w:rPr>
        <w:t>В настоящей диссертации использованы ссылки на следующие стандарты:</w:t>
      </w:r>
    </w:p>
    <w:p w:rsidR="00426656" w:rsidRPr="005F5C33" w:rsidRDefault="00426656" w:rsidP="005F5C33">
      <w:pPr>
        <w:pStyle w:val="Default"/>
        <w:ind w:firstLine="709"/>
        <w:jc w:val="both"/>
        <w:rPr>
          <w:sz w:val="28"/>
          <w:szCs w:val="28"/>
        </w:rPr>
      </w:pPr>
      <w:r w:rsidRPr="005F5C33">
        <w:rPr>
          <w:sz w:val="28"/>
          <w:szCs w:val="28"/>
        </w:rPr>
        <w:t>Закон Республики Казахстан</w:t>
      </w:r>
      <w:r w:rsidR="00CA3753">
        <w:rPr>
          <w:sz w:val="28"/>
          <w:szCs w:val="28"/>
        </w:rPr>
        <w:t>.</w:t>
      </w:r>
      <w:r w:rsidRPr="005F5C33">
        <w:rPr>
          <w:sz w:val="28"/>
          <w:szCs w:val="28"/>
        </w:rPr>
        <w:t xml:space="preserve"> Об обеспечении единства измерений</w:t>
      </w:r>
      <w:r w:rsidR="00CA3753">
        <w:rPr>
          <w:sz w:val="28"/>
          <w:szCs w:val="28"/>
        </w:rPr>
        <w:t>.</w:t>
      </w:r>
    </w:p>
    <w:p w:rsidR="00426656" w:rsidRPr="005F5C33" w:rsidRDefault="00B35C74" w:rsidP="005F5C33">
      <w:pPr>
        <w:pStyle w:val="Default"/>
        <w:ind w:firstLine="709"/>
        <w:jc w:val="both"/>
        <w:rPr>
          <w:sz w:val="28"/>
          <w:szCs w:val="28"/>
        </w:rPr>
      </w:pPr>
      <w:r>
        <w:rPr>
          <w:sz w:val="28"/>
          <w:szCs w:val="28"/>
        </w:rPr>
        <w:t>Закон Республики Каза</w:t>
      </w:r>
      <w:r w:rsidR="00426656" w:rsidRPr="005F5C33">
        <w:rPr>
          <w:sz w:val="28"/>
          <w:szCs w:val="28"/>
        </w:rPr>
        <w:t>хстан</w:t>
      </w:r>
      <w:r w:rsidR="00CA3753">
        <w:rPr>
          <w:sz w:val="28"/>
          <w:szCs w:val="28"/>
        </w:rPr>
        <w:t>.</w:t>
      </w:r>
      <w:r w:rsidR="00426656" w:rsidRPr="005F5C33">
        <w:rPr>
          <w:sz w:val="28"/>
          <w:szCs w:val="28"/>
        </w:rPr>
        <w:t xml:space="preserve"> О техническом регулировании</w:t>
      </w:r>
      <w:r w:rsidR="00CA3753">
        <w:rPr>
          <w:sz w:val="28"/>
          <w:szCs w:val="28"/>
        </w:rPr>
        <w:t>.</w:t>
      </w:r>
    </w:p>
    <w:p w:rsidR="00FB49E6" w:rsidRDefault="00426656" w:rsidP="005F5C33">
      <w:pPr>
        <w:pStyle w:val="Default"/>
        <w:ind w:firstLine="709"/>
        <w:jc w:val="both"/>
        <w:rPr>
          <w:sz w:val="28"/>
          <w:szCs w:val="28"/>
        </w:rPr>
      </w:pPr>
      <w:r w:rsidRPr="005F5C33">
        <w:rPr>
          <w:sz w:val="28"/>
          <w:szCs w:val="28"/>
        </w:rPr>
        <w:t>Закон Республики Казахстан</w:t>
      </w:r>
      <w:r w:rsidR="00CA3753">
        <w:rPr>
          <w:sz w:val="28"/>
          <w:szCs w:val="28"/>
        </w:rPr>
        <w:t>.</w:t>
      </w:r>
      <w:r w:rsidRPr="005F5C33">
        <w:rPr>
          <w:sz w:val="28"/>
          <w:szCs w:val="28"/>
        </w:rPr>
        <w:t xml:space="preserve"> Об архитектурной, градостроительной и строительной деятельности в Республике Казахстан</w:t>
      </w:r>
      <w:r w:rsidR="00CA3753">
        <w:rPr>
          <w:sz w:val="28"/>
          <w:szCs w:val="28"/>
        </w:rPr>
        <w:t>.</w:t>
      </w:r>
    </w:p>
    <w:p w:rsidR="009C00A7" w:rsidRPr="00DC377C" w:rsidRDefault="009C00A7" w:rsidP="009C00A7">
      <w:pPr>
        <w:autoSpaceDE w:val="0"/>
        <w:autoSpaceDN w:val="0"/>
        <w:adjustRightInd w:val="0"/>
        <w:spacing w:after="0" w:line="240" w:lineRule="auto"/>
        <w:ind w:firstLine="709"/>
        <w:jc w:val="both"/>
        <w:rPr>
          <w:rFonts w:ascii="Times New Roman" w:hAnsi="Times New Roman" w:cs="Times New Roman"/>
          <w:sz w:val="28"/>
          <w:szCs w:val="28"/>
        </w:rPr>
      </w:pPr>
      <w:r w:rsidRPr="00DC377C">
        <w:rPr>
          <w:rFonts w:ascii="Times New Roman" w:hAnsi="Times New Roman" w:cs="Times New Roman"/>
          <w:sz w:val="28"/>
          <w:szCs w:val="28"/>
        </w:rPr>
        <w:t>Постановление Правительства Республики Казахстан. Об утверждении правил обеспечения безопасности водохозяйственных систем и сооружений.</w:t>
      </w:r>
    </w:p>
    <w:p w:rsidR="009C00A7" w:rsidRPr="005F5C33" w:rsidRDefault="009C00A7" w:rsidP="009C00A7">
      <w:pPr>
        <w:pStyle w:val="Default"/>
        <w:ind w:firstLine="709"/>
        <w:jc w:val="both"/>
        <w:rPr>
          <w:sz w:val="28"/>
          <w:szCs w:val="28"/>
        </w:rPr>
      </w:pPr>
      <w:r w:rsidRPr="00DC377C">
        <w:rPr>
          <w:sz w:val="28"/>
          <w:szCs w:val="28"/>
        </w:rPr>
        <w:t>Технический регламент. Требования к безопасности зданий и сооружений, строительных материалов и изделий</w:t>
      </w:r>
      <w:r>
        <w:rPr>
          <w:sz w:val="28"/>
          <w:szCs w:val="28"/>
        </w:rPr>
        <w:t>.</w:t>
      </w:r>
    </w:p>
    <w:p w:rsidR="00FB49E6" w:rsidRPr="00ED0CFE" w:rsidRDefault="00FB49E6" w:rsidP="005F5C33">
      <w:pPr>
        <w:pStyle w:val="Default"/>
        <w:ind w:firstLine="709"/>
        <w:jc w:val="both"/>
        <w:rPr>
          <w:sz w:val="28"/>
          <w:szCs w:val="28"/>
          <w:lang w:val="en-US"/>
        </w:rPr>
      </w:pPr>
      <w:r w:rsidRPr="005F5C33">
        <w:rPr>
          <w:sz w:val="28"/>
          <w:szCs w:val="28"/>
          <w:lang w:val="en-US"/>
        </w:rPr>
        <w:t>EN</w:t>
      </w:r>
      <w:r w:rsidRPr="00ED0CFE">
        <w:rPr>
          <w:sz w:val="28"/>
          <w:szCs w:val="28"/>
          <w:lang w:val="en-US"/>
        </w:rPr>
        <w:t xml:space="preserve"> 196-1. </w:t>
      </w:r>
      <w:r w:rsidRPr="005F5C33">
        <w:rPr>
          <w:sz w:val="28"/>
          <w:szCs w:val="28"/>
          <w:lang w:val="en-US"/>
        </w:rPr>
        <w:t>Methods</w:t>
      </w:r>
      <w:r w:rsidR="006E57E0" w:rsidRPr="006E57E0">
        <w:rPr>
          <w:sz w:val="28"/>
          <w:szCs w:val="28"/>
          <w:lang w:val="en-US"/>
        </w:rPr>
        <w:t xml:space="preserve"> </w:t>
      </w:r>
      <w:r w:rsidRPr="005F5C33">
        <w:rPr>
          <w:sz w:val="28"/>
          <w:szCs w:val="28"/>
          <w:lang w:val="en-US"/>
        </w:rPr>
        <w:t>of</w:t>
      </w:r>
      <w:r w:rsidR="006E57E0" w:rsidRPr="006E57E0">
        <w:rPr>
          <w:sz w:val="28"/>
          <w:szCs w:val="28"/>
          <w:lang w:val="en-US"/>
        </w:rPr>
        <w:t xml:space="preserve"> </w:t>
      </w:r>
      <w:r w:rsidRPr="005F5C33">
        <w:rPr>
          <w:sz w:val="28"/>
          <w:szCs w:val="28"/>
          <w:lang w:val="en-US"/>
        </w:rPr>
        <w:t>testing</w:t>
      </w:r>
      <w:r w:rsidR="006E57E0" w:rsidRPr="006E57E0">
        <w:rPr>
          <w:sz w:val="28"/>
          <w:szCs w:val="28"/>
          <w:lang w:val="en-US"/>
        </w:rPr>
        <w:t xml:space="preserve"> </w:t>
      </w:r>
      <w:r w:rsidRPr="005F5C33">
        <w:rPr>
          <w:sz w:val="28"/>
          <w:szCs w:val="28"/>
          <w:lang w:val="en-US"/>
        </w:rPr>
        <w:t>cement</w:t>
      </w:r>
      <w:r w:rsidRPr="00ED0CFE">
        <w:rPr>
          <w:sz w:val="28"/>
          <w:szCs w:val="28"/>
          <w:lang w:val="en-US"/>
        </w:rPr>
        <w:t xml:space="preserve">. </w:t>
      </w:r>
      <w:r w:rsidRPr="005F5C33">
        <w:rPr>
          <w:sz w:val="28"/>
          <w:szCs w:val="28"/>
          <w:lang w:val="en-US"/>
        </w:rPr>
        <w:t>Determination</w:t>
      </w:r>
      <w:r w:rsidR="006E57E0" w:rsidRPr="006E57E0">
        <w:rPr>
          <w:sz w:val="28"/>
          <w:szCs w:val="28"/>
          <w:lang w:val="en-US"/>
        </w:rPr>
        <w:t xml:space="preserve"> </w:t>
      </w:r>
      <w:r w:rsidRPr="005F5C33">
        <w:rPr>
          <w:sz w:val="28"/>
          <w:szCs w:val="28"/>
          <w:lang w:val="en-US"/>
        </w:rPr>
        <w:t>of</w:t>
      </w:r>
      <w:r w:rsidR="006E57E0" w:rsidRPr="006E57E0">
        <w:rPr>
          <w:sz w:val="28"/>
          <w:szCs w:val="28"/>
          <w:lang w:val="en-US"/>
        </w:rPr>
        <w:t xml:space="preserve"> </w:t>
      </w:r>
      <w:r w:rsidRPr="005F5C33">
        <w:rPr>
          <w:sz w:val="28"/>
          <w:szCs w:val="28"/>
          <w:lang w:val="en-US"/>
        </w:rPr>
        <w:t>strength</w:t>
      </w:r>
      <w:r w:rsidR="00CA3753" w:rsidRPr="00ED0CFE">
        <w:rPr>
          <w:sz w:val="28"/>
          <w:szCs w:val="28"/>
          <w:lang w:val="en-US"/>
        </w:rPr>
        <w:t>.</w:t>
      </w:r>
    </w:p>
    <w:p w:rsidR="00FB49E6" w:rsidRPr="005F5C33" w:rsidRDefault="00FB49E6" w:rsidP="005F5C33">
      <w:pPr>
        <w:pStyle w:val="Default"/>
        <w:ind w:firstLine="709"/>
        <w:jc w:val="both"/>
        <w:rPr>
          <w:sz w:val="28"/>
          <w:szCs w:val="28"/>
          <w:lang w:val="en-US"/>
        </w:rPr>
      </w:pPr>
      <w:r w:rsidRPr="005F5C33">
        <w:rPr>
          <w:sz w:val="28"/>
          <w:szCs w:val="28"/>
          <w:lang w:val="en-US"/>
        </w:rPr>
        <w:t>EN</w:t>
      </w:r>
      <w:r w:rsidRPr="00ED0CFE">
        <w:rPr>
          <w:sz w:val="28"/>
          <w:szCs w:val="28"/>
          <w:lang w:val="en-US"/>
        </w:rPr>
        <w:t xml:space="preserve"> 196-6. </w:t>
      </w:r>
      <w:r w:rsidRPr="005F5C33">
        <w:rPr>
          <w:sz w:val="28"/>
          <w:szCs w:val="28"/>
          <w:lang w:val="en-US"/>
        </w:rPr>
        <w:t>Methods</w:t>
      </w:r>
      <w:r w:rsidR="006E57E0" w:rsidRPr="006E57E0">
        <w:rPr>
          <w:sz w:val="28"/>
          <w:szCs w:val="28"/>
          <w:lang w:val="en-US"/>
        </w:rPr>
        <w:t xml:space="preserve"> </w:t>
      </w:r>
      <w:r w:rsidRPr="005F5C33">
        <w:rPr>
          <w:sz w:val="28"/>
          <w:szCs w:val="28"/>
          <w:lang w:val="en-US"/>
        </w:rPr>
        <w:t>of</w:t>
      </w:r>
      <w:r w:rsidR="006E57E0" w:rsidRPr="006E57E0">
        <w:rPr>
          <w:sz w:val="28"/>
          <w:szCs w:val="28"/>
          <w:lang w:val="en-US"/>
        </w:rPr>
        <w:t xml:space="preserve"> </w:t>
      </w:r>
      <w:r w:rsidRPr="005F5C33">
        <w:rPr>
          <w:sz w:val="28"/>
          <w:szCs w:val="28"/>
          <w:lang w:val="en-US"/>
        </w:rPr>
        <w:t>testing</w:t>
      </w:r>
      <w:r w:rsidR="006E57E0" w:rsidRPr="006E57E0">
        <w:rPr>
          <w:sz w:val="28"/>
          <w:szCs w:val="28"/>
          <w:lang w:val="en-US"/>
        </w:rPr>
        <w:t xml:space="preserve"> </w:t>
      </w:r>
      <w:r w:rsidRPr="005F5C33">
        <w:rPr>
          <w:sz w:val="28"/>
          <w:szCs w:val="28"/>
          <w:lang w:val="en-US"/>
        </w:rPr>
        <w:t>cement</w:t>
      </w:r>
      <w:r w:rsidRPr="00ED0CFE">
        <w:rPr>
          <w:sz w:val="28"/>
          <w:szCs w:val="28"/>
          <w:lang w:val="en-US"/>
        </w:rPr>
        <w:t xml:space="preserve">. </w:t>
      </w:r>
      <w:r w:rsidRPr="005F5C33">
        <w:rPr>
          <w:sz w:val="28"/>
          <w:szCs w:val="28"/>
          <w:lang w:val="en-US"/>
        </w:rPr>
        <w:t>Determination</w:t>
      </w:r>
      <w:r w:rsidR="006E57E0" w:rsidRPr="006E57E0">
        <w:rPr>
          <w:sz w:val="28"/>
          <w:szCs w:val="28"/>
          <w:lang w:val="en-US"/>
        </w:rPr>
        <w:t xml:space="preserve"> </w:t>
      </w:r>
      <w:r w:rsidRPr="005F5C33">
        <w:rPr>
          <w:sz w:val="28"/>
          <w:szCs w:val="28"/>
          <w:lang w:val="en-US"/>
        </w:rPr>
        <w:t>of</w:t>
      </w:r>
      <w:r w:rsidR="006E57E0" w:rsidRPr="006E57E0">
        <w:rPr>
          <w:sz w:val="28"/>
          <w:szCs w:val="28"/>
          <w:lang w:val="en-US"/>
        </w:rPr>
        <w:t xml:space="preserve"> </w:t>
      </w:r>
      <w:r w:rsidRPr="005F5C33">
        <w:rPr>
          <w:sz w:val="28"/>
          <w:szCs w:val="28"/>
          <w:lang w:val="en-US"/>
        </w:rPr>
        <w:t>fineness</w:t>
      </w:r>
      <w:r w:rsidR="00CA3753" w:rsidRPr="00CA3753">
        <w:rPr>
          <w:sz w:val="28"/>
          <w:szCs w:val="28"/>
          <w:lang w:val="en-US"/>
        </w:rPr>
        <w:t>.</w:t>
      </w:r>
    </w:p>
    <w:p w:rsidR="00FB49E6" w:rsidRPr="00643332" w:rsidRDefault="00FB49E6" w:rsidP="005F5C33">
      <w:pPr>
        <w:pStyle w:val="Default"/>
        <w:ind w:firstLine="709"/>
        <w:jc w:val="both"/>
        <w:rPr>
          <w:sz w:val="28"/>
          <w:szCs w:val="28"/>
          <w:lang w:val="en-US"/>
        </w:rPr>
      </w:pPr>
      <w:r w:rsidRPr="005F5C33">
        <w:rPr>
          <w:sz w:val="28"/>
          <w:szCs w:val="28"/>
          <w:lang w:val="en-US"/>
        </w:rPr>
        <w:t>ASTMC</w:t>
      </w:r>
      <w:r w:rsidRPr="00ED0CFE">
        <w:rPr>
          <w:sz w:val="28"/>
          <w:szCs w:val="28"/>
          <w:lang w:val="en-US"/>
        </w:rPr>
        <w:t xml:space="preserve"> 150</w:t>
      </w:r>
      <w:r w:rsidR="00CA3753" w:rsidRPr="00ED0CFE">
        <w:rPr>
          <w:sz w:val="28"/>
          <w:szCs w:val="28"/>
          <w:lang w:val="en-US"/>
        </w:rPr>
        <w:t>.</w:t>
      </w:r>
      <w:r w:rsidRPr="005F5C33">
        <w:rPr>
          <w:sz w:val="28"/>
          <w:szCs w:val="28"/>
          <w:lang w:val="en-US"/>
        </w:rPr>
        <w:t>Standard</w:t>
      </w:r>
      <w:r w:rsidR="006E57E0" w:rsidRPr="00A15B24">
        <w:rPr>
          <w:sz w:val="28"/>
          <w:szCs w:val="28"/>
          <w:lang w:val="en-US"/>
        </w:rPr>
        <w:t xml:space="preserve"> </w:t>
      </w:r>
      <w:r w:rsidRPr="005F5C33">
        <w:rPr>
          <w:sz w:val="28"/>
          <w:szCs w:val="28"/>
          <w:lang w:val="en-US"/>
        </w:rPr>
        <w:t>for</w:t>
      </w:r>
      <w:r w:rsidR="006E57E0" w:rsidRPr="00A15B24">
        <w:rPr>
          <w:sz w:val="28"/>
          <w:szCs w:val="28"/>
          <w:lang w:val="en-US"/>
        </w:rPr>
        <w:t xml:space="preserve"> </w:t>
      </w:r>
      <w:r w:rsidRPr="005F5C33">
        <w:rPr>
          <w:sz w:val="28"/>
          <w:szCs w:val="28"/>
          <w:lang w:val="en-US"/>
        </w:rPr>
        <w:t>specification</w:t>
      </w:r>
      <w:r w:rsidR="006E57E0" w:rsidRPr="00A15B24">
        <w:rPr>
          <w:sz w:val="28"/>
          <w:szCs w:val="28"/>
          <w:lang w:val="en-US"/>
        </w:rPr>
        <w:t xml:space="preserve"> </w:t>
      </w:r>
      <w:r w:rsidRPr="005F5C33">
        <w:rPr>
          <w:sz w:val="28"/>
          <w:szCs w:val="28"/>
          <w:lang w:val="en-US"/>
        </w:rPr>
        <w:t>for</w:t>
      </w:r>
      <w:r w:rsidR="006E57E0" w:rsidRPr="00A15B24">
        <w:rPr>
          <w:sz w:val="28"/>
          <w:szCs w:val="28"/>
          <w:lang w:val="en-US"/>
        </w:rPr>
        <w:t xml:space="preserve"> </w:t>
      </w:r>
      <w:r w:rsidRPr="005F5C33">
        <w:rPr>
          <w:sz w:val="28"/>
          <w:szCs w:val="28"/>
          <w:lang w:val="en-US"/>
        </w:rPr>
        <w:t>Portlandcement</w:t>
      </w:r>
      <w:r w:rsidR="00CA3753" w:rsidRPr="00ED0CFE">
        <w:rPr>
          <w:sz w:val="28"/>
          <w:szCs w:val="28"/>
          <w:lang w:val="en-US"/>
        </w:rPr>
        <w:t>.</w:t>
      </w:r>
    </w:p>
    <w:p w:rsidR="00B35C74" w:rsidRPr="00DC377C" w:rsidRDefault="00B35C74" w:rsidP="00B35C74">
      <w:pPr>
        <w:spacing w:after="0" w:line="240" w:lineRule="auto"/>
        <w:ind w:firstLine="709"/>
        <w:jc w:val="both"/>
        <w:rPr>
          <w:rFonts w:ascii="Times New Roman" w:hAnsi="Times New Roman" w:cs="Times New Roman"/>
          <w:sz w:val="28"/>
          <w:szCs w:val="28"/>
          <w:lang w:val="en-US"/>
        </w:rPr>
      </w:pPr>
      <w:r w:rsidRPr="00DC377C">
        <w:rPr>
          <w:rFonts w:ascii="Times New Roman" w:hAnsi="Times New Roman" w:cs="Times New Roman"/>
          <w:sz w:val="28"/>
          <w:szCs w:val="28"/>
          <w:lang w:val="en-US"/>
        </w:rPr>
        <w:t>ASTM C 191. Standard Test Methods for Time of Setting of Hydraulic Cement by Vicat Needle.</w:t>
      </w:r>
    </w:p>
    <w:p w:rsidR="00B35C74" w:rsidRPr="00DC377C" w:rsidRDefault="00B35C74" w:rsidP="00B35C74">
      <w:pPr>
        <w:pStyle w:val="Default"/>
        <w:ind w:firstLine="709"/>
        <w:jc w:val="both"/>
        <w:rPr>
          <w:color w:val="auto"/>
          <w:sz w:val="28"/>
          <w:szCs w:val="28"/>
          <w:lang w:val="en-US"/>
        </w:rPr>
      </w:pPr>
      <w:r w:rsidRPr="00DC377C">
        <w:rPr>
          <w:color w:val="auto"/>
          <w:sz w:val="28"/>
          <w:szCs w:val="28"/>
          <w:lang w:val="en-US"/>
        </w:rPr>
        <w:t>ASTM C109. Standard Test Method for Compressive Strength of HydraulicCement Mortars (Using 2-in. or [50-mm] Cube Specimens).</w:t>
      </w:r>
    </w:p>
    <w:p w:rsidR="00B35C74" w:rsidRPr="00DC377C" w:rsidRDefault="00B35C74" w:rsidP="00B35C74">
      <w:pPr>
        <w:pStyle w:val="Default"/>
        <w:ind w:firstLine="709"/>
        <w:jc w:val="both"/>
        <w:rPr>
          <w:color w:val="auto"/>
          <w:sz w:val="28"/>
          <w:szCs w:val="28"/>
          <w:lang w:val="en-US"/>
        </w:rPr>
      </w:pPr>
      <w:r w:rsidRPr="00DC377C">
        <w:rPr>
          <w:color w:val="auto"/>
          <w:sz w:val="28"/>
          <w:szCs w:val="28"/>
        </w:rPr>
        <w:t>А</w:t>
      </w:r>
      <w:r w:rsidRPr="00DC377C">
        <w:rPr>
          <w:color w:val="auto"/>
          <w:sz w:val="28"/>
          <w:szCs w:val="28"/>
          <w:lang w:val="en-US"/>
        </w:rPr>
        <w:t>STM C348. Standard Test Method for Flexural Strength of Hydraulic-Cement Mortars.</w:t>
      </w:r>
    </w:p>
    <w:p w:rsidR="00B35C74" w:rsidRPr="00DC377C" w:rsidRDefault="00B35C74" w:rsidP="00B35C74">
      <w:pPr>
        <w:pStyle w:val="Default"/>
        <w:ind w:firstLine="709"/>
        <w:jc w:val="both"/>
        <w:rPr>
          <w:color w:val="auto"/>
          <w:sz w:val="28"/>
          <w:szCs w:val="28"/>
          <w:lang w:val="en-US"/>
        </w:rPr>
      </w:pPr>
      <w:r w:rsidRPr="00DC377C">
        <w:rPr>
          <w:color w:val="auto"/>
          <w:sz w:val="28"/>
          <w:szCs w:val="28"/>
          <w:lang w:val="en-US"/>
        </w:rPr>
        <w:t>ASTM C305. Practice for Mechanical Mixing of Hydraulic Cement Pastes and Mortars of Plastic Consistency.</w:t>
      </w:r>
    </w:p>
    <w:p w:rsidR="00B35C74" w:rsidRPr="00DC377C" w:rsidRDefault="00B35C74" w:rsidP="00B35C74">
      <w:pPr>
        <w:pStyle w:val="Default"/>
        <w:ind w:firstLine="709"/>
        <w:jc w:val="both"/>
        <w:rPr>
          <w:color w:val="auto"/>
          <w:sz w:val="28"/>
          <w:szCs w:val="28"/>
          <w:lang w:val="en-US"/>
        </w:rPr>
      </w:pPr>
      <w:r w:rsidRPr="00DC377C">
        <w:rPr>
          <w:color w:val="auto"/>
          <w:sz w:val="28"/>
          <w:szCs w:val="28"/>
          <w:lang w:val="en-US"/>
        </w:rPr>
        <w:t>ASTM C511. Specification for Mixing Rooms, Moist Cabinets, Moist Rooms, and Water Storage Tanks Used in the Testing of Hydraulic Cements and Concretes.</w:t>
      </w:r>
    </w:p>
    <w:p w:rsidR="00B35C74" w:rsidRPr="00DC377C" w:rsidRDefault="00B35C74" w:rsidP="00B35C74">
      <w:pPr>
        <w:pStyle w:val="Default"/>
        <w:ind w:firstLine="709"/>
        <w:jc w:val="both"/>
        <w:rPr>
          <w:color w:val="auto"/>
          <w:sz w:val="28"/>
          <w:szCs w:val="28"/>
          <w:lang w:val="en-US"/>
        </w:rPr>
      </w:pPr>
      <w:r w:rsidRPr="00DC377C">
        <w:rPr>
          <w:color w:val="auto"/>
          <w:sz w:val="28"/>
          <w:szCs w:val="28"/>
          <w:lang w:val="en-US"/>
        </w:rPr>
        <w:t>ASTM C778. Specification for Standard Sand.</w:t>
      </w:r>
    </w:p>
    <w:p w:rsidR="00B35C74" w:rsidRPr="00DC377C" w:rsidRDefault="00B35C74" w:rsidP="00B35C74">
      <w:pPr>
        <w:pStyle w:val="Default"/>
        <w:ind w:firstLine="709"/>
        <w:jc w:val="both"/>
        <w:rPr>
          <w:color w:val="auto"/>
          <w:sz w:val="28"/>
          <w:szCs w:val="28"/>
          <w:lang w:val="en-US"/>
        </w:rPr>
      </w:pPr>
      <w:r w:rsidRPr="00DC377C">
        <w:rPr>
          <w:color w:val="auto"/>
          <w:sz w:val="28"/>
          <w:szCs w:val="28"/>
          <w:lang w:val="en-US"/>
        </w:rPr>
        <w:t>ASTM C1157. Performance Specification for Hydraulic Cement.</w:t>
      </w:r>
    </w:p>
    <w:p w:rsidR="00B35C74" w:rsidRPr="00643332" w:rsidRDefault="00B35C74" w:rsidP="009C00A7">
      <w:pPr>
        <w:pStyle w:val="Default"/>
        <w:ind w:firstLine="709"/>
        <w:jc w:val="both"/>
        <w:rPr>
          <w:color w:val="auto"/>
          <w:sz w:val="28"/>
          <w:szCs w:val="28"/>
          <w:lang w:val="en-US"/>
        </w:rPr>
      </w:pPr>
      <w:r w:rsidRPr="00DC377C">
        <w:rPr>
          <w:color w:val="auto"/>
          <w:sz w:val="28"/>
          <w:szCs w:val="28"/>
        </w:rPr>
        <w:t>А</w:t>
      </w:r>
      <w:r w:rsidRPr="00DC377C">
        <w:rPr>
          <w:color w:val="auto"/>
          <w:sz w:val="28"/>
          <w:szCs w:val="28"/>
          <w:lang w:val="en-US"/>
        </w:rPr>
        <w:t>STM C 187. Standard Test Method for amount of water required for normal consistency of hydraulic cement paste.</w:t>
      </w:r>
    </w:p>
    <w:p w:rsidR="00C33F33" w:rsidRPr="005F5C33" w:rsidRDefault="00C33F33" w:rsidP="005F5C33">
      <w:pPr>
        <w:pStyle w:val="Default"/>
        <w:ind w:firstLine="709"/>
        <w:jc w:val="both"/>
        <w:rPr>
          <w:sz w:val="28"/>
          <w:szCs w:val="28"/>
        </w:rPr>
      </w:pPr>
      <w:r w:rsidRPr="005F5C33">
        <w:rPr>
          <w:sz w:val="28"/>
          <w:szCs w:val="28"/>
        </w:rPr>
        <w:t>ГОСТ</w:t>
      </w:r>
      <w:r w:rsidRPr="00643332">
        <w:rPr>
          <w:sz w:val="28"/>
          <w:szCs w:val="28"/>
        </w:rPr>
        <w:t xml:space="preserve"> 4.233-86</w:t>
      </w:r>
      <w:r w:rsidR="00CA3753" w:rsidRPr="00643332">
        <w:rPr>
          <w:sz w:val="28"/>
          <w:szCs w:val="28"/>
        </w:rPr>
        <w:t>.</w:t>
      </w:r>
      <w:r w:rsidRPr="005F5C33">
        <w:rPr>
          <w:sz w:val="28"/>
          <w:szCs w:val="28"/>
        </w:rPr>
        <w:t>Системапоказателейкачествапродукции</w:t>
      </w:r>
      <w:r w:rsidRPr="00643332">
        <w:rPr>
          <w:sz w:val="28"/>
          <w:szCs w:val="28"/>
        </w:rPr>
        <w:t xml:space="preserve">. </w:t>
      </w:r>
      <w:r w:rsidRPr="005F5C33">
        <w:rPr>
          <w:sz w:val="28"/>
          <w:szCs w:val="28"/>
        </w:rPr>
        <w:t>Строительство. Растворы строительные. Номенклатура показателей</w:t>
      </w:r>
      <w:r w:rsidR="00CA3753">
        <w:rPr>
          <w:sz w:val="28"/>
          <w:szCs w:val="28"/>
        </w:rPr>
        <w:t>.</w:t>
      </w:r>
    </w:p>
    <w:p w:rsidR="00426656" w:rsidRPr="005F5C33" w:rsidRDefault="00426656" w:rsidP="005F5C33">
      <w:pPr>
        <w:pStyle w:val="Default"/>
        <w:ind w:firstLine="709"/>
        <w:jc w:val="both"/>
        <w:rPr>
          <w:sz w:val="28"/>
          <w:szCs w:val="28"/>
        </w:rPr>
      </w:pPr>
      <w:r w:rsidRPr="005F5C33">
        <w:rPr>
          <w:sz w:val="28"/>
          <w:szCs w:val="28"/>
        </w:rPr>
        <w:t>ГОСТ 310.2-76. Мето</w:t>
      </w:r>
      <w:r w:rsidR="00155B03" w:rsidRPr="005F5C33">
        <w:rPr>
          <w:sz w:val="28"/>
          <w:szCs w:val="28"/>
        </w:rPr>
        <w:t>ды определения тонкости помола</w:t>
      </w:r>
      <w:r w:rsidR="00CA3753">
        <w:rPr>
          <w:sz w:val="28"/>
          <w:szCs w:val="28"/>
        </w:rPr>
        <w:t>.</w:t>
      </w:r>
    </w:p>
    <w:p w:rsidR="00426656" w:rsidRPr="005F5C33" w:rsidRDefault="00426656" w:rsidP="005F5C33">
      <w:pPr>
        <w:pStyle w:val="Default"/>
        <w:ind w:firstLine="709"/>
        <w:jc w:val="both"/>
        <w:rPr>
          <w:sz w:val="28"/>
          <w:szCs w:val="28"/>
        </w:rPr>
      </w:pPr>
      <w:r w:rsidRPr="005F5C33">
        <w:rPr>
          <w:sz w:val="28"/>
          <w:szCs w:val="28"/>
        </w:rPr>
        <w:t xml:space="preserve">ГОСТ 310.3-76. Цементы. Методы определения нормальной густоты, сроков схватывания и </w:t>
      </w:r>
      <w:r w:rsidR="00155B03" w:rsidRPr="005F5C33">
        <w:rPr>
          <w:sz w:val="28"/>
          <w:szCs w:val="28"/>
        </w:rPr>
        <w:t>равномерности изменения объема</w:t>
      </w:r>
      <w:r w:rsidR="00CA3753">
        <w:rPr>
          <w:sz w:val="28"/>
          <w:szCs w:val="28"/>
        </w:rPr>
        <w:t>.</w:t>
      </w:r>
    </w:p>
    <w:p w:rsidR="00426656" w:rsidRPr="005F5C33" w:rsidRDefault="00426656" w:rsidP="005F5C33">
      <w:pPr>
        <w:pStyle w:val="Default"/>
        <w:ind w:firstLine="709"/>
        <w:jc w:val="both"/>
        <w:rPr>
          <w:sz w:val="28"/>
          <w:szCs w:val="28"/>
        </w:rPr>
      </w:pPr>
      <w:r w:rsidRPr="005F5C33">
        <w:rPr>
          <w:sz w:val="28"/>
          <w:szCs w:val="28"/>
        </w:rPr>
        <w:t>ГОСТ 310.4-81. Цементы. Методы определения предела</w:t>
      </w:r>
      <w:r w:rsidR="00155B03" w:rsidRPr="005F5C33">
        <w:rPr>
          <w:sz w:val="28"/>
          <w:szCs w:val="28"/>
        </w:rPr>
        <w:t xml:space="preserve"> прочности при изгибе и сжатии</w:t>
      </w:r>
      <w:r w:rsidR="00CA3753">
        <w:rPr>
          <w:sz w:val="28"/>
          <w:szCs w:val="28"/>
        </w:rPr>
        <w:t>.</w:t>
      </w:r>
    </w:p>
    <w:p w:rsidR="00426656" w:rsidRPr="005F5C33" w:rsidRDefault="00426656" w:rsidP="005F5C33">
      <w:pPr>
        <w:pStyle w:val="Default"/>
        <w:ind w:firstLine="709"/>
        <w:jc w:val="both"/>
        <w:rPr>
          <w:rFonts w:eastAsia="Calibri"/>
          <w:sz w:val="28"/>
          <w:szCs w:val="28"/>
        </w:rPr>
      </w:pPr>
      <w:bookmarkStart w:id="1" w:name="page1"/>
      <w:bookmarkEnd w:id="1"/>
      <w:r w:rsidRPr="005F5C33">
        <w:rPr>
          <w:rFonts w:eastAsia="Calibri"/>
          <w:sz w:val="28"/>
          <w:szCs w:val="28"/>
        </w:rPr>
        <w:t>ГОСТ 30744-2001</w:t>
      </w:r>
      <w:r w:rsidR="00CA3753">
        <w:rPr>
          <w:rFonts w:eastAsia="Calibri"/>
          <w:sz w:val="28"/>
          <w:szCs w:val="28"/>
        </w:rPr>
        <w:t>.</w:t>
      </w:r>
      <w:r w:rsidRPr="005F5C33">
        <w:rPr>
          <w:sz w:val="28"/>
          <w:szCs w:val="28"/>
        </w:rPr>
        <w:t xml:space="preserve"> Цементы. Методы испытаний с использованием полифракционного песка</w:t>
      </w:r>
      <w:r w:rsidR="00CA3753">
        <w:rPr>
          <w:sz w:val="28"/>
          <w:szCs w:val="28"/>
        </w:rPr>
        <w:t>.</w:t>
      </w:r>
    </w:p>
    <w:p w:rsidR="00C33F33" w:rsidRPr="005F5C33" w:rsidRDefault="00C33F33" w:rsidP="005F5C33">
      <w:pPr>
        <w:spacing w:after="0" w:line="240" w:lineRule="auto"/>
        <w:ind w:firstLine="709"/>
        <w:jc w:val="both"/>
        <w:rPr>
          <w:rFonts w:ascii="Times New Roman" w:hAnsi="Times New Roman" w:cs="Times New Roman"/>
          <w:sz w:val="28"/>
        </w:rPr>
      </w:pPr>
      <w:r w:rsidRPr="005F5C33">
        <w:rPr>
          <w:rFonts w:ascii="Times New Roman" w:hAnsi="Times New Roman" w:cs="Times New Roman"/>
          <w:sz w:val="28"/>
        </w:rPr>
        <w:t>ГОСТ 10178-85</w:t>
      </w:r>
      <w:r w:rsidR="00CA3753">
        <w:rPr>
          <w:rFonts w:ascii="Times New Roman" w:hAnsi="Times New Roman" w:cs="Times New Roman"/>
          <w:sz w:val="28"/>
        </w:rPr>
        <w:t>.</w:t>
      </w:r>
      <w:r w:rsidRPr="005F5C33">
        <w:rPr>
          <w:rFonts w:ascii="Times New Roman" w:hAnsi="Times New Roman" w:cs="Times New Roman"/>
          <w:sz w:val="28"/>
        </w:rPr>
        <w:t xml:space="preserve"> Портландцемент и шлакопортландцемент. Технические условия</w:t>
      </w:r>
      <w:r w:rsidR="00CA3753">
        <w:rPr>
          <w:rFonts w:ascii="Times New Roman" w:hAnsi="Times New Roman" w:cs="Times New Roman"/>
          <w:sz w:val="28"/>
        </w:rPr>
        <w:t>.</w:t>
      </w:r>
    </w:p>
    <w:p w:rsidR="00C33F33" w:rsidRPr="005F5C33" w:rsidRDefault="00C33F33" w:rsidP="005F5C33">
      <w:pPr>
        <w:spacing w:after="0" w:line="240" w:lineRule="auto"/>
        <w:ind w:firstLine="709"/>
        <w:jc w:val="both"/>
        <w:rPr>
          <w:rFonts w:ascii="Times New Roman" w:hAnsi="Times New Roman" w:cs="Times New Roman"/>
          <w:sz w:val="28"/>
        </w:rPr>
      </w:pPr>
      <w:r w:rsidRPr="005F5C33">
        <w:rPr>
          <w:rFonts w:ascii="Times New Roman" w:hAnsi="Times New Roman" w:cs="Times New Roman"/>
          <w:sz w:val="28"/>
        </w:rPr>
        <w:t>ГОСТ 10181-2014</w:t>
      </w:r>
      <w:r w:rsidR="00CA3753">
        <w:rPr>
          <w:rFonts w:ascii="Times New Roman" w:hAnsi="Times New Roman" w:cs="Times New Roman"/>
          <w:sz w:val="28"/>
        </w:rPr>
        <w:t>.</w:t>
      </w:r>
      <w:r w:rsidRPr="005F5C33">
        <w:rPr>
          <w:rFonts w:ascii="Times New Roman" w:hAnsi="Times New Roman" w:cs="Times New Roman"/>
          <w:sz w:val="28"/>
        </w:rPr>
        <w:t xml:space="preserve"> Смеси бетонные. Методы испытаний</w:t>
      </w:r>
      <w:r w:rsidR="00CA3753">
        <w:rPr>
          <w:rFonts w:ascii="Times New Roman" w:hAnsi="Times New Roman" w:cs="Times New Roman"/>
          <w:sz w:val="28"/>
        </w:rPr>
        <w:t>.</w:t>
      </w:r>
    </w:p>
    <w:p w:rsidR="00C33F33" w:rsidRPr="005F5C33" w:rsidRDefault="00C33F33" w:rsidP="005F5C33">
      <w:pPr>
        <w:spacing w:after="0" w:line="240" w:lineRule="auto"/>
        <w:ind w:firstLine="709"/>
        <w:jc w:val="both"/>
        <w:rPr>
          <w:rFonts w:ascii="Times New Roman" w:hAnsi="Times New Roman" w:cs="Times New Roman"/>
          <w:sz w:val="28"/>
        </w:rPr>
      </w:pPr>
      <w:r w:rsidRPr="005F5C33">
        <w:rPr>
          <w:rFonts w:ascii="Times New Roman" w:hAnsi="Times New Roman" w:cs="Times New Roman"/>
          <w:sz w:val="28"/>
        </w:rPr>
        <w:t>ГОСТ 12730.3-78</w:t>
      </w:r>
      <w:r w:rsidR="00CA3753">
        <w:rPr>
          <w:rFonts w:ascii="Times New Roman" w:hAnsi="Times New Roman" w:cs="Times New Roman"/>
          <w:sz w:val="28"/>
        </w:rPr>
        <w:t>.</w:t>
      </w:r>
      <w:r w:rsidRPr="005F5C33">
        <w:rPr>
          <w:rFonts w:ascii="Times New Roman" w:hAnsi="Times New Roman" w:cs="Times New Roman"/>
          <w:sz w:val="28"/>
        </w:rPr>
        <w:t xml:space="preserve"> Бетоны. Метод определения водопоглощения</w:t>
      </w:r>
      <w:r w:rsidR="00CA3753">
        <w:rPr>
          <w:rFonts w:ascii="Times New Roman" w:hAnsi="Times New Roman" w:cs="Times New Roman"/>
          <w:sz w:val="28"/>
        </w:rPr>
        <w:t>.</w:t>
      </w:r>
    </w:p>
    <w:p w:rsidR="00C33F33" w:rsidRPr="005F5C33" w:rsidRDefault="00C33F33" w:rsidP="005F5C33">
      <w:pPr>
        <w:spacing w:after="0" w:line="240" w:lineRule="auto"/>
        <w:ind w:firstLine="709"/>
        <w:jc w:val="both"/>
        <w:rPr>
          <w:rFonts w:ascii="Times New Roman" w:hAnsi="Times New Roman" w:cs="Times New Roman"/>
          <w:sz w:val="28"/>
        </w:rPr>
      </w:pPr>
      <w:r w:rsidRPr="005F5C33">
        <w:rPr>
          <w:rFonts w:ascii="Times New Roman" w:hAnsi="Times New Roman" w:cs="Times New Roman"/>
          <w:sz w:val="28"/>
        </w:rPr>
        <w:t>ГОСТ 31108-2016</w:t>
      </w:r>
      <w:r w:rsidR="00CA3753">
        <w:rPr>
          <w:rFonts w:ascii="Times New Roman" w:hAnsi="Times New Roman" w:cs="Times New Roman"/>
          <w:sz w:val="28"/>
        </w:rPr>
        <w:t>.</w:t>
      </w:r>
      <w:r w:rsidRPr="005F5C33">
        <w:rPr>
          <w:rFonts w:ascii="Times New Roman" w:hAnsi="Times New Roman" w:cs="Times New Roman"/>
          <w:sz w:val="28"/>
        </w:rPr>
        <w:t xml:space="preserve"> Цементы общестроительные. Технические условия</w:t>
      </w:r>
      <w:r w:rsidR="00CA3753">
        <w:rPr>
          <w:rFonts w:ascii="Times New Roman" w:hAnsi="Times New Roman" w:cs="Times New Roman"/>
          <w:sz w:val="28"/>
        </w:rPr>
        <w:t>.</w:t>
      </w:r>
    </w:p>
    <w:p w:rsidR="00C33F33" w:rsidRPr="005F5C33" w:rsidRDefault="00C33F33" w:rsidP="005F5C33">
      <w:pPr>
        <w:spacing w:after="0" w:line="240" w:lineRule="auto"/>
        <w:ind w:firstLine="709"/>
        <w:jc w:val="both"/>
        <w:rPr>
          <w:rFonts w:ascii="Times New Roman" w:hAnsi="Times New Roman" w:cs="Times New Roman"/>
          <w:sz w:val="28"/>
        </w:rPr>
      </w:pPr>
      <w:r w:rsidRPr="005F5C33">
        <w:rPr>
          <w:rFonts w:ascii="Times New Roman" w:hAnsi="Times New Roman" w:cs="Times New Roman"/>
          <w:sz w:val="28"/>
        </w:rPr>
        <w:t>ГОСТ 31189-2003</w:t>
      </w:r>
      <w:r w:rsidR="00CA3753">
        <w:rPr>
          <w:rFonts w:ascii="Times New Roman" w:hAnsi="Times New Roman" w:cs="Times New Roman"/>
          <w:sz w:val="28"/>
        </w:rPr>
        <w:t>.</w:t>
      </w:r>
      <w:r w:rsidRPr="005F5C33">
        <w:rPr>
          <w:rFonts w:ascii="Times New Roman" w:hAnsi="Times New Roman" w:cs="Times New Roman"/>
          <w:sz w:val="28"/>
        </w:rPr>
        <w:t xml:space="preserve"> Смеси сухие строительные. Классификация</w:t>
      </w:r>
      <w:r w:rsidR="00CA3753">
        <w:rPr>
          <w:rFonts w:ascii="Times New Roman" w:hAnsi="Times New Roman" w:cs="Times New Roman"/>
          <w:sz w:val="28"/>
        </w:rPr>
        <w:t>.</w:t>
      </w:r>
    </w:p>
    <w:p w:rsidR="00B35C74" w:rsidRPr="009C00A7" w:rsidRDefault="00B35C74" w:rsidP="009C00A7">
      <w:pPr>
        <w:spacing w:after="0" w:line="240" w:lineRule="auto"/>
        <w:ind w:firstLine="709"/>
        <w:jc w:val="both"/>
        <w:rPr>
          <w:rFonts w:ascii="Times New Roman" w:hAnsi="Times New Roman" w:cs="Times New Roman"/>
          <w:sz w:val="28"/>
        </w:rPr>
      </w:pPr>
      <w:r w:rsidRPr="009C00A7">
        <w:rPr>
          <w:rFonts w:ascii="Times New Roman" w:hAnsi="Times New Roman" w:cs="Times New Roman"/>
          <w:sz w:val="28"/>
        </w:rPr>
        <w:lastRenderedPageBreak/>
        <w:t xml:space="preserve">ГОСТ 13015-2012. Изделия железобетонные и бетонные для строительства. Общие технические требования. Правила приемки, маркировки, транспортирования и хранения </w:t>
      </w:r>
    </w:p>
    <w:p w:rsidR="00B35C74" w:rsidRPr="00DC377C" w:rsidRDefault="00B35C74" w:rsidP="00B35C74">
      <w:pPr>
        <w:pStyle w:val="Default"/>
        <w:ind w:firstLine="709"/>
        <w:jc w:val="both"/>
        <w:rPr>
          <w:color w:val="auto"/>
          <w:sz w:val="28"/>
          <w:szCs w:val="28"/>
        </w:rPr>
      </w:pPr>
      <w:r w:rsidRPr="00DC377C">
        <w:rPr>
          <w:color w:val="auto"/>
          <w:sz w:val="28"/>
          <w:szCs w:val="28"/>
        </w:rPr>
        <w:t>ГОСТ 965-89. Портландцементы белые. Технические условия</w:t>
      </w:r>
    </w:p>
    <w:p w:rsidR="00B35C74" w:rsidRPr="00DC377C" w:rsidRDefault="00B35C74" w:rsidP="00B35C74">
      <w:pPr>
        <w:pStyle w:val="Default"/>
        <w:ind w:firstLine="709"/>
        <w:jc w:val="both"/>
        <w:rPr>
          <w:color w:val="auto"/>
          <w:sz w:val="28"/>
          <w:szCs w:val="28"/>
        </w:rPr>
      </w:pPr>
      <w:r w:rsidRPr="00DC377C">
        <w:rPr>
          <w:color w:val="auto"/>
          <w:sz w:val="28"/>
          <w:szCs w:val="28"/>
        </w:rPr>
        <w:t>ГОСТ 969-91. Цементы глиноземистые и высокоглиноземистые. Технические условия.</w:t>
      </w:r>
    </w:p>
    <w:p w:rsidR="00B35C74" w:rsidRPr="00DC377C" w:rsidRDefault="00B35C74" w:rsidP="00B35C74">
      <w:pPr>
        <w:pStyle w:val="Default"/>
        <w:ind w:firstLine="709"/>
        <w:jc w:val="both"/>
        <w:rPr>
          <w:color w:val="auto"/>
          <w:sz w:val="28"/>
          <w:szCs w:val="28"/>
        </w:rPr>
      </w:pPr>
      <w:r w:rsidRPr="00DC377C">
        <w:rPr>
          <w:color w:val="auto"/>
          <w:sz w:val="28"/>
          <w:szCs w:val="28"/>
        </w:rPr>
        <w:t>ГОСТ 5802-86. Растворы строительные. Методы испытаний.</w:t>
      </w:r>
    </w:p>
    <w:p w:rsidR="00B35C74" w:rsidRPr="00DC377C" w:rsidRDefault="00B35C74" w:rsidP="00B35C74">
      <w:pPr>
        <w:pStyle w:val="Default"/>
        <w:ind w:firstLine="709"/>
        <w:jc w:val="both"/>
        <w:rPr>
          <w:color w:val="auto"/>
          <w:sz w:val="28"/>
          <w:szCs w:val="28"/>
        </w:rPr>
      </w:pPr>
      <w:r w:rsidRPr="00DC377C">
        <w:rPr>
          <w:color w:val="auto"/>
          <w:sz w:val="28"/>
          <w:szCs w:val="28"/>
        </w:rPr>
        <w:t xml:space="preserve">СТ РК 1272-2004. Радиационная оценка месторождений сырья для производства строительных материалов. Методы оценки. </w:t>
      </w:r>
    </w:p>
    <w:p w:rsidR="00B35C74" w:rsidRPr="00DC377C" w:rsidRDefault="00B35C74" w:rsidP="00B35C74">
      <w:pPr>
        <w:pStyle w:val="Default"/>
        <w:ind w:firstLine="709"/>
        <w:jc w:val="both"/>
        <w:rPr>
          <w:color w:val="auto"/>
          <w:sz w:val="28"/>
          <w:szCs w:val="28"/>
        </w:rPr>
      </w:pPr>
      <w:r w:rsidRPr="00DC377C">
        <w:rPr>
          <w:color w:val="auto"/>
          <w:sz w:val="28"/>
          <w:szCs w:val="28"/>
        </w:rPr>
        <w:t>ГОСТ 5382-91. Цементы и материалы цементного производства. Методы химического анализа.</w:t>
      </w:r>
    </w:p>
    <w:p w:rsidR="00B35C74" w:rsidRPr="00DC377C" w:rsidRDefault="00B35C74" w:rsidP="00B35C74">
      <w:pPr>
        <w:pStyle w:val="Default"/>
        <w:ind w:firstLine="709"/>
        <w:jc w:val="both"/>
        <w:rPr>
          <w:color w:val="auto"/>
          <w:sz w:val="28"/>
          <w:szCs w:val="28"/>
        </w:rPr>
      </w:pPr>
      <w:r w:rsidRPr="00DC377C">
        <w:rPr>
          <w:color w:val="auto"/>
          <w:sz w:val="28"/>
          <w:szCs w:val="28"/>
        </w:rPr>
        <w:t>ГОСТ 10178-85. Портландцемент и шлакопортландцемент. Технические условия.</w:t>
      </w:r>
    </w:p>
    <w:p w:rsidR="00B35C74" w:rsidRPr="00DC377C" w:rsidRDefault="00B35C74" w:rsidP="00B07B48">
      <w:pPr>
        <w:pStyle w:val="Default"/>
        <w:ind w:firstLine="708"/>
        <w:jc w:val="both"/>
        <w:rPr>
          <w:color w:val="auto"/>
          <w:sz w:val="28"/>
          <w:szCs w:val="28"/>
        </w:rPr>
      </w:pPr>
      <w:r w:rsidRPr="00DC377C">
        <w:rPr>
          <w:color w:val="auto"/>
          <w:sz w:val="28"/>
          <w:szCs w:val="28"/>
        </w:rPr>
        <w:t>ГОСТ 22266-2013. Цементы сульфатостойкие. Технические условия.</w:t>
      </w:r>
    </w:p>
    <w:p w:rsidR="00B35C74" w:rsidRPr="00DC377C" w:rsidRDefault="00B35C74" w:rsidP="00B07B48">
      <w:pPr>
        <w:pStyle w:val="Default"/>
        <w:ind w:firstLine="708"/>
        <w:jc w:val="both"/>
        <w:rPr>
          <w:color w:val="auto"/>
          <w:sz w:val="28"/>
          <w:szCs w:val="28"/>
        </w:rPr>
      </w:pPr>
      <w:r w:rsidRPr="00DC377C">
        <w:rPr>
          <w:color w:val="auto"/>
          <w:sz w:val="28"/>
          <w:szCs w:val="28"/>
        </w:rPr>
        <w:t>ГОСТ 28013-98. Растворы строительные. Общие технические условия.</w:t>
      </w:r>
    </w:p>
    <w:p w:rsidR="00B35C74" w:rsidRPr="00DC377C" w:rsidRDefault="00B35C74" w:rsidP="00B07B48">
      <w:pPr>
        <w:pStyle w:val="Default"/>
        <w:ind w:firstLine="709"/>
        <w:jc w:val="both"/>
        <w:rPr>
          <w:color w:val="auto"/>
          <w:sz w:val="28"/>
          <w:szCs w:val="28"/>
        </w:rPr>
      </w:pPr>
      <w:r w:rsidRPr="00DC377C">
        <w:rPr>
          <w:color w:val="auto"/>
          <w:sz w:val="28"/>
          <w:szCs w:val="28"/>
        </w:rPr>
        <w:t>ГОСТ 8735-88. Песок для строительных работ. Методы испытаний.</w:t>
      </w:r>
    </w:p>
    <w:p w:rsidR="00B35C74" w:rsidRPr="00DC377C" w:rsidRDefault="00B35C74" w:rsidP="00B07B48">
      <w:pPr>
        <w:pStyle w:val="Default"/>
        <w:ind w:firstLine="709"/>
        <w:jc w:val="both"/>
        <w:rPr>
          <w:color w:val="auto"/>
          <w:sz w:val="28"/>
          <w:szCs w:val="28"/>
        </w:rPr>
      </w:pPr>
      <w:r w:rsidRPr="00DC377C">
        <w:rPr>
          <w:color w:val="auto"/>
          <w:sz w:val="28"/>
          <w:szCs w:val="28"/>
        </w:rPr>
        <w:t>ГОСТ Р54194-2010. Ресурсосбережение. Производство цемента.</w:t>
      </w:r>
    </w:p>
    <w:p w:rsidR="00B35C74" w:rsidRPr="00DC377C" w:rsidRDefault="00B35C74" w:rsidP="00B07B48">
      <w:pPr>
        <w:pStyle w:val="Default"/>
        <w:ind w:firstLine="709"/>
        <w:jc w:val="both"/>
        <w:rPr>
          <w:color w:val="auto"/>
          <w:sz w:val="28"/>
          <w:szCs w:val="28"/>
        </w:rPr>
      </w:pPr>
      <w:r w:rsidRPr="00DC377C">
        <w:rPr>
          <w:color w:val="auto"/>
          <w:sz w:val="28"/>
          <w:szCs w:val="28"/>
        </w:rPr>
        <w:t>СНиП РК 2.09.02-85. Производственные здания.</w:t>
      </w:r>
    </w:p>
    <w:p w:rsidR="00B35C74" w:rsidRPr="00DC377C" w:rsidRDefault="00B35C74" w:rsidP="00B07B48">
      <w:pPr>
        <w:pStyle w:val="Default"/>
        <w:ind w:firstLine="709"/>
        <w:jc w:val="both"/>
        <w:rPr>
          <w:color w:val="auto"/>
          <w:sz w:val="28"/>
          <w:szCs w:val="28"/>
        </w:rPr>
      </w:pPr>
      <w:r w:rsidRPr="00DC377C">
        <w:rPr>
          <w:color w:val="auto"/>
          <w:sz w:val="28"/>
          <w:szCs w:val="28"/>
        </w:rPr>
        <w:t>СНиП РК 3.02-43-2007. Жилые здания.</w:t>
      </w:r>
    </w:p>
    <w:p w:rsidR="00B35C74" w:rsidRPr="00DC377C" w:rsidRDefault="00B35C74" w:rsidP="00B07B48">
      <w:pPr>
        <w:pStyle w:val="Default"/>
        <w:ind w:firstLine="709"/>
        <w:jc w:val="both"/>
        <w:rPr>
          <w:color w:val="auto"/>
          <w:sz w:val="28"/>
          <w:szCs w:val="28"/>
        </w:rPr>
      </w:pPr>
      <w:r w:rsidRPr="00DC377C">
        <w:rPr>
          <w:color w:val="auto"/>
          <w:sz w:val="28"/>
          <w:szCs w:val="28"/>
        </w:rPr>
        <w:t>СНиП 2.11.01-85. Складские здания.</w:t>
      </w:r>
    </w:p>
    <w:p w:rsidR="00B35C74" w:rsidRPr="00DC377C" w:rsidRDefault="00B35C74" w:rsidP="00B07B48">
      <w:pPr>
        <w:pStyle w:val="Default"/>
        <w:ind w:firstLine="709"/>
        <w:jc w:val="both"/>
        <w:rPr>
          <w:color w:val="auto"/>
          <w:sz w:val="28"/>
          <w:szCs w:val="28"/>
        </w:rPr>
      </w:pPr>
      <w:r w:rsidRPr="00DC377C">
        <w:rPr>
          <w:color w:val="auto"/>
          <w:sz w:val="28"/>
          <w:szCs w:val="28"/>
        </w:rPr>
        <w:t>СНиП РК 3.02-02-2008. Общественные здания и сооружения.</w:t>
      </w:r>
    </w:p>
    <w:p w:rsidR="00B35C74" w:rsidRPr="00DC377C" w:rsidRDefault="00B35C74" w:rsidP="00B07B48">
      <w:pPr>
        <w:pStyle w:val="Default"/>
        <w:ind w:firstLine="709"/>
        <w:jc w:val="both"/>
        <w:rPr>
          <w:color w:val="auto"/>
          <w:sz w:val="28"/>
          <w:szCs w:val="28"/>
        </w:rPr>
      </w:pPr>
      <w:r w:rsidRPr="00DC377C">
        <w:rPr>
          <w:color w:val="auto"/>
          <w:sz w:val="28"/>
          <w:szCs w:val="28"/>
        </w:rPr>
        <w:t>СН РК 3.04-02-2014. Проектирование бетонных и железобетонных конструкций гидротехнических сооружений.</w:t>
      </w:r>
    </w:p>
    <w:p w:rsidR="00B35C74" w:rsidRPr="00DC377C" w:rsidRDefault="00B35C74" w:rsidP="00B07B48">
      <w:pPr>
        <w:pStyle w:val="Default"/>
        <w:ind w:firstLine="709"/>
        <w:jc w:val="both"/>
        <w:rPr>
          <w:color w:val="auto"/>
          <w:sz w:val="28"/>
          <w:szCs w:val="28"/>
        </w:rPr>
      </w:pPr>
      <w:r w:rsidRPr="00DC377C">
        <w:rPr>
          <w:color w:val="auto"/>
          <w:sz w:val="28"/>
          <w:szCs w:val="28"/>
        </w:rPr>
        <w:t>СНиП РК 3.04-01-2008. Гидротехнические сооружения. Основные положения проектирования.</w:t>
      </w:r>
    </w:p>
    <w:p w:rsidR="00B35C74" w:rsidRPr="002E5300" w:rsidRDefault="00AB7064" w:rsidP="00B07B48">
      <w:pPr>
        <w:pStyle w:val="Default"/>
        <w:ind w:firstLine="709"/>
        <w:jc w:val="both"/>
        <w:rPr>
          <w:color w:val="auto"/>
          <w:sz w:val="28"/>
          <w:szCs w:val="28"/>
        </w:rPr>
      </w:pPr>
      <w:hyperlink r:id="rId10" w:tgtFrame="_blank" w:tooltip="Описание" w:history="1">
        <w:r w:rsidR="00B35C74" w:rsidRPr="00DC377C">
          <w:rPr>
            <w:color w:val="auto"/>
            <w:sz w:val="28"/>
            <w:szCs w:val="28"/>
          </w:rPr>
          <w:t>СНиП 1.01.01-82. Система нормативных документов в строительстве. Основные положения</w:t>
        </w:r>
      </w:hyperlink>
      <w:r w:rsidR="00B35C74" w:rsidRPr="00DC377C">
        <w:rPr>
          <w:color w:val="auto"/>
          <w:sz w:val="28"/>
          <w:szCs w:val="28"/>
        </w:rPr>
        <w:t xml:space="preserve"> и др.</w:t>
      </w:r>
    </w:p>
    <w:p w:rsidR="00C33F33" w:rsidRPr="005F5C33" w:rsidRDefault="00C33F33" w:rsidP="00B07B48">
      <w:pPr>
        <w:spacing w:after="0" w:line="240" w:lineRule="auto"/>
        <w:ind w:firstLine="709"/>
        <w:jc w:val="both"/>
        <w:rPr>
          <w:color w:val="000000"/>
          <w:sz w:val="28"/>
          <w:szCs w:val="28"/>
        </w:rPr>
      </w:pPr>
    </w:p>
    <w:p w:rsidR="00FB49E6" w:rsidRPr="005F5C33" w:rsidRDefault="00FB49E6" w:rsidP="005F5C33">
      <w:pPr>
        <w:spacing w:after="0" w:line="240" w:lineRule="auto"/>
        <w:ind w:firstLine="709"/>
        <w:jc w:val="both"/>
        <w:rPr>
          <w:color w:val="000000"/>
          <w:sz w:val="28"/>
          <w:szCs w:val="28"/>
        </w:rPr>
      </w:pPr>
    </w:p>
    <w:p w:rsidR="00FB49E6" w:rsidRPr="005F5C33" w:rsidRDefault="00FB49E6" w:rsidP="005F5C33">
      <w:pPr>
        <w:spacing w:after="0" w:line="240" w:lineRule="auto"/>
        <w:ind w:firstLine="709"/>
        <w:jc w:val="both"/>
        <w:rPr>
          <w:color w:val="000000"/>
          <w:sz w:val="28"/>
          <w:szCs w:val="28"/>
        </w:rPr>
      </w:pPr>
    </w:p>
    <w:p w:rsidR="00FB49E6" w:rsidRPr="005F5C33" w:rsidRDefault="00FB49E6" w:rsidP="005F5C33">
      <w:pPr>
        <w:spacing w:after="0" w:line="240" w:lineRule="auto"/>
        <w:ind w:firstLine="709"/>
        <w:jc w:val="both"/>
        <w:rPr>
          <w:color w:val="000000"/>
          <w:sz w:val="28"/>
          <w:szCs w:val="28"/>
        </w:rPr>
      </w:pPr>
    </w:p>
    <w:p w:rsidR="00FB49E6" w:rsidRPr="005F5C33" w:rsidRDefault="00FB49E6" w:rsidP="005F5C33">
      <w:pPr>
        <w:spacing w:after="0" w:line="240" w:lineRule="auto"/>
        <w:ind w:firstLine="709"/>
        <w:jc w:val="both"/>
        <w:rPr>
          <w:color w:val="000000"/>
          <w:sz w:val="28"/>
          <w:szCs w:val="28"/>
        </w:rPr>
      </w:pPr>
    </w:p>
    <w:p w:rsidR="00FB49E6" w:rsidRPr="005F5C33" w:rsidRDefault="00FB49E6" w:rsidP="005F5C33">
      <w:pPr>
        <w:spacing w:after="0" w:line="240" w:lineRule="auto"/>
        <w:ind w:firstLine="709"/>
        <w:jc w:val="both"/>
        <w:rPr>
          <w:color w:val="000000"/>
          <w:sz w:val="28"/>
          <w:szCs w:val="28"/>
        </w:rPr>
      </w:pPr>
    </w:p>
    <w:p w:rsidR="00FB49E6" w:rsidRPr="005F5C33" w:rsidRDefault="00FB49E6" w:rsidP="005F5C33">
      <w:pPr>
        <w:spacing w:after="0" w:line="240" w:lineRule="auto"/>
        <w:ind w:firstLine="709"/>
        <w:jc w:val="both"/>
        <w:rPr>
          <w:color w:val="000000"/>
          <w:sz w:val="28"/>
          <w:szCs w:val="28"/>
        </w:rPr>
      </w:pPr>
    </w:p>
    <w:p w:rsidR="00FB49E6" w:rsidRPr="005F5C33" w:rsidRDefault="00FB49E6" w:rsidP="005F5C33">
      <w:pPr>
        <w:spacing w:after="0" w:line="240" w:lineRule="auto"/>
        <w:ind w:firstLine="709"/>
        <w:jc w:val="both"/>
        <w:rPr>
          <w:color w:val="000000"/>
          <w:sz w:val="28"/>
          <w:szCs w:val="28"/>
        </w:rPr>
      </w:pPr>
    </w:p>
    <w:p w:rsidR="00FB49E6" w:rsidRPr="005F5C33" w:rsidRDefault="00FB49E6" w:rsidP="005F5C33">
      <w:pPr>
        <w:spacing w:after="0" w:line="240" w:lineRule="auto"/>
        <w:ind w:firstLine="709"/>
        <w:jc w:val="both"/>
        <w:rPr>
          <w:color w:val="000000"/>
          <w:sz w:val="28"/>
          <w:szCs w:val="28"/>
        </w:rPr>
      </w:pPr>
    </w:p>
    <w:p w:rsidR="00C33F33" w:rsidRDefault="00C33F33" w:rsidP="005F5C33">
      <w:pPr>
        <w:pStyle w:val="Default"/>
        <w:ind w:firstLine="709"/>
        <w:jc w:val="both"/>
        <w:rPr>
          <w:sz w:val="28"/>
          <w:szCs w:val="28"/>
        </w:rPr>
      </w:pPr>
    </w:p>
    <w:p w:rsidR="005F5C33" w:rsidRDefault="005F5C33" w:rsidP="005F5C33">
      <w:pPr>
        <w:pStyle w:val="Default"/>
        <w:ind w:firstLine="709"/>
        <w:jc w:val="both"/>
        <w:rPr>
          <w:sz w:val="28"/>
          <w:szCs w:val="28"/>
        </w:rPr>
      </w:pPr>
    </w:p>
    <w:p w:rsidR="002E5300" w:rsidRPr="001C0325" w:rsidRDefault="002E5300" w:rsidP="00406CB2">
      <w:pPr>
        <w:pStyle w:val="Default"/>
        <w:jc w:val="both"/>
        <w:rPr>
          <w:sz w:val="28"/>
          <w:szCs w:val="28"/>
        </w:rPr>
      </w:pPr>
    </w:p>
    <w:p w:rsidR="00BA27B6" w:rsidRPr="001C0325" w:rsidRDefault="00BA27B6" w:rsidP="00406CB2">
      <w:pPr>
        <w:pStyle w:val="Default"/>
        <w:jc w:val="both"/>
        <w:rPr>
          <w:sz w:val="28"/>
          <w:szCs w:val="28"/>
        </w:rPr>
      </w:pPr>
    </w:p>
    <w:p w:rsidR="00BA27B6" w:rsidRPr="001C0325" w:rsidRDefault="00BA27B6" w:rsidP="00406CB2">
      <w:pPr>
        <w:pStyle w:val="Default"/>
        <w:jc w:val="both"/>
        <w:rPr>
          <w:sz w:val="28"/>
          <w:szCs w:val="28"/>
        </w:rPr>
      </w:pPr>
    </w:p>
    <w:p w:rsidR="00BA27B6" w:rsidRPr="001C0325" w:rsidRDefault="00BA27B6" w:rsidP="00406CB2">
      <w:pPr>
        <w:pStyle w:val="Default"/>
        <w:jc w:val="both"/>
        <w:rPr>
          <w:sz w:val="28"/>
          <w:szCs w:val="28"/>
        </w:rPr>
      </w:pPr>
    </w:p>
    <w:p w:rsidR="005F5C33" w:rsidRDefault="005F5C33" w:rsidP="00672BFB">
      <w:pPr>
        <w:pStyle w:val="Default"/>
        <w:jc w:val="both"/>
        <w:rPr>
          <w:sz w:val="28"/>
          <w:szCs w:val="28"/>
        </w:rPr>
      </w:pPr>
    </w:p>
    <w:p w:rsidR="00B07B48" w:rsidRDefault="00B07B48" w:rsidP="00672BFB">
      <w:pPr>
        <w:pStyle w:val="Default"/>
        <w:jc w:val="both"/>
        <w:rPr>
          <w:sz w:val="28"/>
          <w:szCs w:val="28"/>
        </w:rPr>
      </w:pPr>
    </w:p>
    <w:p w:rsidR="00232475" w:rsidRPr="005F5C33" w:rsidRDefault="00232475" w:rsidP="005F5C33">
      <w:pPr>
        <w:autoSpaceDE w:val="0"/>
        <w:autoSpaceDN w:val="0"/>
        <w:adjustRightInd w:val="0"/>
        <w:spacing w:after="0" w:line="240" w:lineRule="auto"/>
        <w:jc w:val="center"/>
        <w:rPr>
          <w:rFonts w:ascii="Times New Roman" w:eastAsiaTheme="minorHAnsi" w:hAnsi="Times New Roman" w:cs="Times New Roman"/>
          <w:b/>
          <w:bCs/>
          <w:color w:val="000000"/>
          <w:sz w:val="28"/>
          <w:szCs w:val="28"/>
          <w:lang w:eastAsia="en-US"/>
        </w:rPr>
      </w:pPr>
      <w:r w:rsidRPr="005F5C33">
        <w:rPr>
          <w:rFonts w:ascii="Times New Roman" w:eastAsiaTheme="minorHAnsi" w:hAnsi="Times New Roman" w:cs="Times New Roman"/>
          <w:b/>
          <w:bCs/>
          <w:color w:val="000000"/>
          <w:sz w:val="28"/>
          <w:szCs w:val="28"/>
          <w:lang w:eastAsia="en-US"/>
        </w:rPr>
        <w:lastRenderedPageBreak/>
        <w:t>ОПРЕДЕЛЕНИЯ</w:t>
      </w:r>
    </w:p>
    <w:p w:rsidR="00232475" w:rsidRPr="005F5C33" w:rsidRDefault="00232475" w:rsidP="005F5C33">
      <w:pPr>
        <w:autoSpaceDE w:val="0"/>
        <w:autoSpaceDN w:val="0"/>
        <w:adjustRightInd w:val="0"/>
        <w:spacing w:after="0" w:line="240" w:lineRule="auto"/>
        <w:ind w:firstLine="709"/>
        <w:jc w:val="center"/>
        <w:rPr>
          <w:rFonts w:ascii="Times New Roman" w:eastAsiaTheme="minorHAnsi" w:hAnsi="Times New Roman" w:cs="Times New Roman"/>
          <w:color w:val="000000"/>
          <w:sz w:val="28"/>
          <w:szCs w:val="28"/>
          <w:lang w:eastAsia="en-US"/>
        </w:rPr>
      </w:pPr>
    </w:p>
    <w:p w:rsidR="00232475" w:rsidRPr="005F5C33" w:rsidRDefault="00232475" w:rsidP="005F5C3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 xml:space="preserve">В настоящей диссертации </w:t>
      </w:r>
      <w:r w:rsidR="00CA3753">
        <w:rPr>
          <w:rFonts w:ascii="Times New Roman" w:eastAsiaTheme="minorHAnsi" w:hAnsi="Times New Roman" w:cs="Times New Roman"/>
          <w:color w:val="000000"/>
          <w:sz w:val="28"/>
          <w:szCs w:val="28"/>
          <w:lang w:eastAsia="en-US"/>
        </w:rPr>
        <w:t>применяют</w:t>
      </w:r>
      <w:r w:rsidRPr="005F5C33">
        <w:rPr>
          <w:rFonts w:ascii="Times New Roman" w:eastAsiaTheme="minorHAnsi" w:hAnsi="Times New Roman" w:cs="Times New Roman"/>
          <w:color w:val="000000"/>
          <w:sz w:val="28"/>
          <w:szCs w:val="28"/>
          <w:lang w:eastAsia="en-US"/>
        </w:rPr>
        <w:t xml:space="preserve"> следующие термины с соответствующими определениями: </w:t>
      </w:r>
    </w:p>
    <w:p w:rsidR="00232475" w:rsidRPr="005F5C33" w:rsidRDefault="00232475" w:rsidP="005F5C3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b/>
          <w:bCs/>
          <w:color w:val="000000"/>
          <w:sz w:val="28"/>
          <w:szCs w:val="28"/>
          <w:lang w:eastAsia="en-US"/>
        </w:rPr>
        <w:t xml:space="preserve">Портландцемент </w:t>
      </w:r>
      <w:r w:rsidRPr="005F5C33">
        <w:rPr>
          <w:rFonts w:ascii="Times New Roman" w:eastAsiaTheme="minorHAnsi" w:hAnsi="Times New Roman" w:cs="Times New Roman"/>
          <w:color w:val="000000"/>
          <w:sz w:val="28"/>
          <w:szCs w:val="28"/>
          <w:lang w:eastAsia="en-US"/>
        </w:rPr>
        <w:t xml:space="preserve">– неорганическое вяжущее вещество, твердеющее в воде и на воздухе, продукт совместного помола портландцементного клинкера и гипса. </w:t>
      </w:r>
    </w:p>
    <w:p w:rsidR="00232475" w:rsidRPr="005F5C33" w:rsidRDefault="00232475" w:rsidP="005F5C3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b/>
          <w:bCs/>
          <w:color w:val="000000"/>
          <w:sz w:val="28"/>
          <w:szCs w:val="28"/>
          <w:lang w:eastAsia="en-US"/>
        </w:rPr>
        <w:t xml:space="preserve">Клинкер </w:t>
      </w:r>
      <w:r w:rsidRPr="005F5C33">
        <w:rPr>
          <w:rFonts w:ascii="Times New Roman" w:eastAsiaTheme="minorHAnsi" w:hAnsi="Times New Roman" w:cs="Times New Roman"/>
          <w:color w:val="000000"/>
          <w:sz w:val="28"/>
          <w:szCs w:val="28"/>
          <w:lang w:eastAsia="en-US"/>
        </w:rPr>
        <w:t xml:space="preserve">– продукт обжига до спекания при температуре 1400-1500°С сырьевых смесей, обеспечивающих синтез высокоосновных силикатов, алюминатов и алюмоферритов кальция. </w:t>
      </w:r>
    </w:p>
    <w:p w:rsidR="006239E2" w:rsidRPr="005F5C33" w:rsidRDefault="00232475" w:rsidP="005F5C3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b/>
          <w:bCs/>
          <w:color w:val="000000"/>
          <w:sz w:val="28"/>
          <w:szCs w:val="28"/>
          <w:lang w:eastAsia="en-US"/>
        </w:rPr>
        <w:t>Шлак в металлургии</w:t>
      </w:r>
      <w:r w:rsidRPr="005F5C33">
        <w:rPr>
          <w:rFonts w:ascii="Times New Roman" w:eastAsiaTheme="minorHAnsi" w:hAnsi="Times New Roman" w:cs="Times New Roman"/>
          <w:color w:val="000000"/>
          <w:sz w:val="28"/>
          <w:szCs w:val="28"/>
          <w:lang w:eastAsia="en-US"/>
        </w:rPr>
        <w:t>– побочный продукт или</w:t>
      </w:r>
      <w:hyperlink r:id="rId11" w:tooltip="Отходы" w:history="1">
        <w:r w:rsidRPr="005F5C33">
          <w:rPr>
            <w:rFonts w:ascii="Times New Roman" w:eastAsiaTheme="minorHAnsi" w:hAnsi="Times New Roman" w:cs="Times New Roman"/>
            <w:color w:val="000000"/>
            <w:sz w:val="28"/>
            <w:szCs w:val="28"/>
            <w:lang w:eastAsia="en-US"/>
          </w:rPr>
          <w:t>отход</w:t>
        </w:r>
      </w:hyperlink>
      <w:r w:rsidRPr="005F5C33">
        <w:rPr>
          <w:rFonts w:ascii="Times New Roman" w:eastAsiaTheme="minorHAnsi" w:hAnsi="Times New Roman" w:cs="Times New Roman"/>
          <w:color w:val="000000"/>
          <w:sz w:val="28"/>
          <w:szCs w:val="28"/>
          <w:lang w:eastAsia="en-US"/>
        </w:rPr>
        <w:t>от производства металла, после очистки от остатков ценных компонентов (</w:t>
      </w:r>
      <w:hyperlink r:id="rId12" w:tooltip="Обеднение" w:history="1">
        <w:r w:rsidRPr="005F5C33">
          <w:rPr>
            <w:rFonts w:ascii="Times New Roman" w:eastAsiaTheme="minorHAnsi" w:hAnsi="Times New Roman" w:cs="Times New Roman"/>
            <w:color w:val="000000"/>
            <w:sz w:val="28"/>
            <w:szCs w:val="28"/>
            <w:lang w:eastAsia="en-US"/>
          </w:rPr>
          <w:t>обеднения</w:t>
        </w:r>
      </w:hyperlink>
      <w:r w:rsidRPr="005F5C33">
        <w:rPr>
          <w:rFonts w:ascii="Times New Roman" w:eastAsiaTheme="minorHAnsi" w:hAnsi="Times New Roman" w:cs="Times New Roman"/>
          <w:color w:val="000000"/>
          <w:sz w:val="28"/>
          <w:szCs w:val="28"/>
          <w:lang w:eastAsia="en-US"/>
        </w:rPr>
        <w:t>) отправляемый в</w:t>
      </w:r>
      <w:hyperlink r:id="rId13" w:tooltip="Отвал (горное дело, металлургия)" w:history="1">
        <w:r w:rsidRPr="005F5C33">
          <w:rPr>
            <w:rFonts w:ascii="Times New Roman" w:eastAsiaTheme="minorHAnsi" w:hAnsi="Times New Roman" w:cs="Times New Roman"/>
            <w:color w:val="000000"/>
            <w:sz w:val="28"/>
            <w:szCs w:val="28"/>
            <w:lang w:eastAsia="en-US"/>
          </w:rPr>
          <w:t>отвал</w:t>
        </w:r>
      </w:hyperlink>
      <w:r w:rsidRPr="005F5C33">
        <w:rPr>
          <w:rFonts w:ascii="Times New Roman" w:eastAsiaTheme="minorHAnsi" w:hAnsi="Times New Roman" w:cs="Times New Roman"/>
          <w:color w:val="000000"/>
          <w:sz w:val="28"/>
          <w:szCs w:val="28"/>
          <w:lang w:eastAsia="en-US"/>
        </w:rPr>
        <w:t>.</w:t>
      </w:r>
    </w:p>
    <w:p w:rsidR="006239E2" w:rsidRPr="005F5C33" w:rsidRDefault="006239E2" w:rsidP="005F5C33">
      <w:pPr>
        <w:autoSpaceDE w:val="0"/>
        <w:autoSpaceDN w:val="0"/>
        <w:adjustRightInd w:val="0"/>
        <w:spacing w:after="0" w:line="240" w:lineRule="auto"/>
        <w:ind w:firstLine="709"/>
        <w:jc w:val="both"/>
        <w:rPr>
          <w:rStyle w:val="s0"/>
          <w:color w:val="000000" w:themeColor="text1"/>
        </w:rPr>
      </w:pPr>
      <w:r w:rsidRPr="005F5C33">
        <w:rPr>
          <w:rStyle w:val="s0"/>
          <w:b/>
          <w:color w:val="000000" w:themeColor="text1"/>
        </w:rPr>
        <w:t>Сталеплавильный шлак</w:t>
      </w:r>
      <w:r w:rsidR="00CA3753">
        <w:rPr>
          <w:rStyle w:val="s0"/>
          <w:color w:val="000000" w:themeColor="text1"/>
        </w:rPr>
        <w:t>–</w:t>
      </w:r>
      <w:r w:rsidRPr="005F5C33">
        <w:rPr>
          <w:rStyle w:val="s0"/>
          <w:color w:val="000000" w:themeColor="text1"/>
        </w:rPr>
        <w:t xml:space="preserve"> это отходы сталелитейного производства, полученные путем плавки чугуна с известковым или доломитовым флюсом в газообразной кислородной среде.</w:t>
      </w:r>
    </w:p>
    <w:p w:rsidR="006239E2" w:rsidRPr="005F5C33" w:rsidRDefault="006239E2" w:rsidP="005F5C33">
      <w:pPr>
        <w:autoSpaceDE w:val="0"/>
        <w:autoSpaceDN w:val="0"/>
        <w:adjustRightInd w:val="0"/>
        <w:spacing w:after="0" w:line="240" w:lineRule="auto"/>
        <w:ind w:firstLine="709"/>
        <w:jc w:val="both"/>
        <w:rPr>
          <w:rStyle w:val="s0"/>
          <w:color w:val="000000" w:themeColor="text1"/>
        </w:rPr>
      </w:pPr>
      <w:r w:rsidRPr="005F5C33">
        <w:rPr>
          <w:rStyle w:val="s0"/>
          <w:b/>
          <w:color w:val="000000" w:themeColor="text1"/>
        </w:rPr>
        <w:t>Гидратация цемента</w:t>
      </w:r>
      <w:r w:rsidR="00CA3753">
        <w:rPr>
          <w:rStyle w:val="s0"/>
          <w:color w:val="000000" w:themeColor="text1"/>
        </w:rPr>
        <w:t xml:space="preserve"> – </w:t>
      </w:r>
      <w:hyperlink r:id="rId14" w:tooltip="Химическая реакция" w:history="1">
        <w:r w:rsidRPr="005F5C33">
          <w:rPr>
            <w:rStyle w:val="s0"/>
            <w:color w:val="000000" w:themeColor="text1"/>
          </w:rPr>
          <w:t>химическая реакция</w:t>
        </w:r>
      </w:hyperlink>
      <w:hyperlink r:id="rId15" w:tooltip="Цемент" w:history="1">
        <w:r w:rsidRPr="005F5C33">
          <w:rPr>
            <w:rStyle w:val="s0"/>
            <w:color w:val="000000" w:themeColor="text1"/>
          </w:rPr>
          <w:t>цемента</w:t>
        </w:r>
      </w:hyperlink>
      <w:r w:rsidRPr="005F5C33">
        <w:rPr>
          <w:rStyle w:val="s0"/>
          <w:color w:val="000000" w:themeColor="text1"/>
        </w:rPr>
        <w:t>с водой с образованием</w:t>
      </w:r>
      <w:hyperlink r:id="rId16" w:tooltip="Кристаллогидраты" w:history="1">
        <w:r w:rsidRPr="005F5C33">
          <w:rPr>
            <w:rStyle w:val="s0"/>
            <w:color w:val="000000" w:themeColor="text1"/>
          </w:rPr>
          <w:t>кристаллогидратов</w:t>
        </w:r>
      </w:hyperlink>
    </w:p>
    <w:p w:rsidR="006239E2" w:rsidRPr="005F5C33" w:rsidRDefault="006239E2" w:rsidP="005F5C33">
      <w:pPr>
        <w:autoSpaceDE w:val="0"/>
        <w:autoSpaceDN w:val="0"/>
        <w:adjustRightInd w:val="0"/>
        <w:spacing w:after="0" w:line="240" w:lineRule="auto"/>
        <w:ind w:firstLine="709"/>
        <w:jc w:val="both"/>
        <w:rPr>
          <w:rFonts w:ascii="Times New Roman" w:eastAsiaTheme="minorHAnsi" w:hAnsi="Times New Roman" w:cs="Times New Roman"/>
          <w:b/>
          <w:bCs/>
          <w:color w:val="000000"/>
          <w:sz w:val="28"/>
          <w:szCs w:val="28"/>
          <w:lang w:eastAsia="en-US"/>
        </w:rPr>
      </w:pPr>
      <w:r w:rsidRPr="005F5C33">
        <w:rPr>
          <w:rFonts w:ascii="Times New Roman" w:eastAsiaTheme="minorHAnsi" w:hAnsi="Times New Roman" w:cs="Times New Roman"/>
          <w:b/>
          <w:bCs/>
          <w:color w:val="000000"/>
          <w:sz w:val="28"/>
          <w:szCs w:val="28"/>
          <w:lang w:eastAsia="en-US"/>
        </w:rPr>
        <w:t>Цементный раствор</w:t>
      </w:r>
      <w:r w:rsidR="00CA3753" w:rsidRPr="00B07B48">
        <w:rPr>
          <w:rFonts w:ascii="Times New Roman" w:eastAsiaTheme="minorHAnsi" w:hAnsi="Times New Roman" w:cs="Times New Roman"/>
          <w:bCs/>
          <w:color w:val="000000"/>
          <w:sz w:val="28"/>
          <w:szCs w:val="28"/>
          <w:lang w:eastAsia="en-US"/>
        </w:rPr>
        <w:t xml:space="preserve"> – </w:t>
      </w:r>
      <w:r w:rsidRPr="005F5C33">
        <w:rPr>
          <w:rFonts w:ascii="Times New Roman" w:eastAsiaTheme="minorHAnsi" w:hAnsi="Times New Roman" w:cs="Times New Roman"/>
          <w:bCs/>
          <w:color w:val="000000"/>
          <w:sz w:val="28"/>
          <w:szCs w:val="28"/>
          <w:lang w:eastAsia="en-US"/>
        </w:rPr>
        <w:t>это, в общем виде, смесь в определённых пропорциях трёх компонентов: вода, песок ицемент.</w:t>
      </w:r>
      <w:r w:rsidRPr="005F5C33">
        <w:rPr>
          <w:rFonts w:ascii="Times New Roman" w:eastAsiaTheme="minorHAnsi" w:hAnsi="Times New Roman" w:cs="Times New Roman"/>
          <w:b/>
          <w:bCs/>
          <w:color w:val="000000"/>
          <w:sz w:val="28"/>
          <w:szCs w:val="28"/>
          <w:lang w:eastAsia="en-US"/>
        </w:rPr>
        <w:t> </w:t>
      </w:r>
    </w:p>
    <w:p w:rsidR="00232475" w:rsidRPr="005F5C33" w:rsidRDefault="00232475" w:rsidP="005F5C3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b/>
          <w:bCs/>
          <w:color w:val="000000"/>
          <w:sz w:val="28"/>
          <w:szCs w:val="28"/>
          <w:lang w:eastAsia="en-US"/>
        </w:rPr>
        <w:t>Водопоглощение</w:t>
      </w:r>
      <w:r w:rsidRPr="005F5C33">
        <w:rPr>
          <w:rFonts w:ascii="Times New Roman" w:eastAsiaTheme="minorHAnsi" w:hAnsi="Times New Roman" w:cs="Times New Roman"/>
          <w:color w:val="000000"/>
          <w:sz w:val="28"/>
          <w:szCs w:val="28"/>
          <w:lang w:eastAsia="en-US"/>
        </w:rPr>
        <w:t xml:space="preserve">– способность материала поглощать некоторое количество влаги и удерживать ее в своих порах. </w:t>
      </w:r>
    </w:p>
    <w:p w:rsidR="00C33F33" w:rsidRPr="005F5C33" w:rsidRDefault="00232475" w:rsidP="005F5C33">
      <w:pPr>
        <w:pStyle w:val="a5"/>
        <w:tabs>
          <w:tab w:val="left" w:pos="0"/>
        </w:tabs>
        <w:spacing w:after="0" w:line="240" w:lineRule="auto"/>
        <w:ind w:left="0" w:right="34" w:firstLine="709"/>
        <w:jc w:val="both"/>
        <w:rPr>
          <w:rFonts w:ascii="Times New Roman" w:hAnsi="Times New Roman" w:cs="Times New Roman"/>
          <w:b/>
          <w:sz w:val="28"/>
          <w:szCs w:val="28"/>
        </w:rPr>
      </w:pPr>
      <w:r w:rsidRPr="005F5C33">
        <w:rPr>
          <w:rFonts w:ascii="Times New Roman" w:eastAsiaTheme="minorHAnsi" w:hAnsi="Times New Roman" w:cs="Times New Roman"/>
          <w:b/>
          <w:bCs/>
          <w:color w:val="000000"/>
          <w:sz w:val="28"/>
          <w:szCs w:val="28"/>
          <w:lang w:eastAsia="en-US"/>
        </w:rPr>
        <w:t xml:space="preserve">Марка </w:t>
      </w:r>
      <w:r w:rsidRPr="005F5C33">
        <w:rPr>
          <w:rFonts w:ascii="Times New Roman" w:eastAsiaTheme="minorHAnsi" w:hAnsi="Times New Roman" w:cs="Times New Roman"/>
          <w:color w:val="000000"/>
          <w:sz w:val="28"/>
          <w:szCs w:val="28"/>
          <w:lang w:eastAsia="en-US"/>
        </w:rPr>
        <w:t>– показатель прочности изделий на изгиб и сжатие.</w:t>
      </w:r>
    </w:p>
    <w:p w:rsidR="00B270BF" w:rsidRPr="005F5C33" w:rsidRDefault="00B270BF" w:rsidP="005F5C33">
      <w:pPr>
        <w:pStyle w:val="a5"/>
        <w:tabs>
          <w:tab w:val="left" w:pos="0"/>
        </w:tabs>
        <w:spacing w:after="0" w:line="240" w:lineRule="auto"/>
        <w:ind w:left="0" w:right="34" w:firstLine="709"/>
        <w:jc w:val="both"/>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both"/>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rPr>
      </w:pPr>
    </w:p>
    <w:p w:rsidR="00B270BF" w:rsidRPr="005F5C33" w:rsidRDefault="00B270BF" w:rsidP="005F5C33">
      <w:pPr>
        <w:pStyle w:val="a5"/>
        <w:tabs>
          <w:tab w:val="left" w:pos="0"/>
        </w:tabs>
        <w:spacing w:after="0" w:line="240" w:lineRule="auto"/>
        <w:ind w:left="0" w:right="34" w:firstLine="709"/>
        <w:rPr>
          <w:rFonts w:ascii="Times New Roman" w:hAnsi="Times New Roman"/>
          <w:b/>
          <w:sz w:val="28"/>
          <w:szCs w:val="28"/>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rPr>
      </w:pPr>
    </w:p>
    <w:p w:rsidR="0080631C" w:rsidRDefault="0080631C" w:rsidP="005F5C33">
      <w:pPr>
        <w:pStyle w:val="a5"/>
        <w:tabs>
          <w:tab w:val="left" w:pos="0"/>
        </w:tabs>
        <w:spacing w:after="0" w:line="240" w:lineRule="auto"/>
        <w:ind w:left="0" w:right="34" w:firstLine="709"/>
        <w:rPr>
          <w:rFonts w:ascii="Times New Roman" w:hAnsi="Times New Roman"/>
          <w:b/>
          <w:sz w:val="28"/>
          <w:szCs w:val="28"/>
        </w:rPr>
      </w:pPr>
    </w:p>
    <w:p w:rsidR="005F5C33" w:rsidRPr="005F5C33" w:rsidRDefault="005F5C33" w:rsidP="005F5C33">
      <w:pPr>
        <w:pStyle w:val="a5"/>
        <w:tabs>
          <w:tab w:val="left" w:pos="0"/>
        </w:tabs>
        <w:spacing w:after="0" w:line="240" w:lineRule="auto"/>
        <w:ind w:left="0" w:right="34" w:firstLine="709"/>
        <w:rPr>
          <w:rFonts w:ascii="Times New Roman" w:hAnsi="Times New Roman"/>
          <w:b/>
          <w:sz w:val="28"/>
          <w:szCs w:val="28"/>
        </w:rPr>
      </w:pPr>
    </w:p>
    <w:p w:rsidR="0080631C" w:rsidRPr="005F5C33" w:rsidRDefault="0080631C" w:rsidP="005F5C33">
      <w:pPr>
        <w:pStyle w:val="a5"/>
        <w:tabs>
          <w:tab w:val="left" w:pos="0"/>
        </w:tabs>
        <w:spacing w:after="0" w:line="240" w:lineRule="auto"/>
        <w:ind w:left="0" w:right="34" w:firstLine="709"/>
        <w:rPr>
          <w:rFonts w:ascii="Times New Roman" w:hAnsi="Times New Roman"/>
          <w:b/>
          <w:sz w:val="28"/>
          <w:szCs w:val="28"/>
        </w:rPr>
      </w:pPr>
    </w:p>
    <w:p w:rsidR="00AB20F6" w:rsidRPr="005F5C33" w:rsidRDefault="00AB20F6" w:rsidP="005F5C33">
      <w:pPr>
        <w:pStyle w:val="a5"/>
        <w:tabs>
          <w:tab w:val="left" w:pos="0"/>
        </w:tabs>
        <w:spacing w:after="0" w:line="240" w:lineRule="auto"/>
        <w:ind w:left="0" w:right="34" w:firstLine="709"/>
        <w:rPr>
          <w:rFonts w:ascii="Times New Roman" w:hAnsi="Times New Roman"/>
          <w:b/>
          <w:sz w:val="28"/>
          <w:szCs w:val="28"/>
        </w:rPr>
      </w:pPr>
    </w:p>
    <w:p w:rsidR="006115B0" w:rsidRPr="005F5C33" w:rsidRDefault="006115B0" w:rsidP="005F5C33">
      <w:pPr>
        <w:pStyle w:val="a5"/>
        <w:tabs>
          <w:tab w:val="left" w:pos="0"/>
        </w:tabs>
        <w:spacing w:after="0" w:line="240" w:lineRule="auto"/>
        <w:ind w:left="0" w:right="34"/>
        <w:jc w:val="center"/>
        <w:rPr>
          <w:rFonts w:ascii="Times New Roman" w:hAnsi="Times New Roman" w:cs="Times New Roman"/>
          <w:b/>
          <w:bCs/>
          <w:sz w:val="28"/>
          <w:szCs w:val="28"/>
        </w:rPr>
      </w:pPr>
      <w:r w:rsidRPr="005F5C33">
        <w:rPr>
          <w:rFonts w:ascii="Times New Roman" w:hAnsi="Times New Roman" w:cs="Times New Roman"/>
          <w:b/>
          <w:bCs/>
          <w:sz w:val="28"/>
          <w:szCs w:val="28"/>
        </w:rPr>
        <w:lastRenderedPageBreak/>
        <w:t>ОБОЗНАЧЕНИЯ И СОКРАЩЕНИЯ</w:t>
      </w:r>
    </w:p>
    <w:p w:rsidR="006115B0" w:rsidRPr="005F5C33" w:rsidRDefault="006115B0" w:rsidP="005F5C33">
      <w:pPr>
        <w:pStyle w:val="a5"/>
        <w:tabs>
          <w:tab w:val="left" w:pos="0"/>
        </w:tabs>
        <w:spacing w:after="0" w:line="240" w:lineRule="auto"/>
        <w:ind w:left="0" w:right="34" w:firstLine="709"/>
        <w:jc w:val="right"/>
        <w:rPr>
          <w:rFonts w:ascii="Times New Roman" w:hAnsi="Times New Roman" w:cs="Times New Roman"/>
          <w:b/>
          <w:bCs/>
          <w:sz w:val="28"/>
          <w:szCs w:val="28"/>
        </w:rPr>
      </w:pPr>
    </w:p>
    <w:tbl>
      <w:tblPr>
        <w:tblW w:w="0" w:type="auto"/>
        <w:tblBorders>
          <w:top w:val="nil"/>
          <w:left w:val="nil"/>
          <w:bottom w:val="nil"/>
          <w:right w:val="nil"/>
        </w:tblBorders>
        <w:tblLayout w:type="fixed"/>
        <w:tblLook w:val="0000" w:firstRow="0" w:lastRow="0" w:firstColumn="0" w:lastColumn="0" w:noHBand="0" w:noVBand="0"/>
      </w:tblPr>
      <w:tblGrid>
        <w:gridCol w:w="1858"/>
        <w:gridCol w:w="7889"/>
      </w:tblGrid>
      <w:tr w:rsidR="005F5C33" w:rsidRPr="005F5C33" w:rsidTr="00CA3753">
        <w:trPr>
          <w:trHeight w:val="130"/>
        </w:trPr>
        <w:tc>
          <w:tcPr>
            <w:tcW w:w="1858" w:type="dxa"/>
          </w:tcPr>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СаОсв</w:t>
            </w:r>
          </w:p>
        </w:tc>
        <w:tc>
          <w:tcPr>
            <w:tcW w:w="7889" w:type="dxa"/>
          </w:tcPr>
          <w:p w:rsidR="005F5C33" w:rsidRPr="005F5C33" w:rsidRDefault="00CA3753" w:rsidP="00CA3753">
            <w:pPr>
              <w:autoSpaceDE w:val="0"/>
              <w:autoSpaceDN w:val="0"/>
              <w:adjustRightInd w:val="0"/>
              <w:spacing w:after="0" w:line="240" w:lineRule="auto"/>
              <w:ind w:left="396" w:hanging="220"/>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 </w:t>
            </w:r>
            <w:r w:rsidR="005F5C33" w:rsidRPr="005F5C33">
              <w:rPr>
                <w:rFonts w:ascii="Times New Roman" w:eastAsiaTheme="minorHAnsi" w:hAnsi="Times New Roman" w:cs="Times New Roman"/>
                <w:color w:val="000000"/>
                <w:sz w:val="28"/>
                <w:szCs w:val="28"/>
                <w:lang w:eastAsia="en-US"/>
              </w:rPr>
              <w:t xml:space="preserve">свободный оксид кальция </w:t>
            </w:r>
          </w:p>
        </w:tc>
      </w:tr>
      <w:tr w:rsidR="005F5C33" w:rsidRPr="005F5C33" w:rsidTr="00CA3753">
        <w:trPr>
          <w:trHeight w:val="130"/>
        </w:trPr>
        <w:tc>
          <w:tcPr>
            <w:tcW w:w="1858" w:type="dxa"/>
          </w:tcPr>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С</w:t>
            </w:r>
            <w:r w:rsidRPr="005F5C33">
              <w:rPr>
                <w:rFonts w:ascii="Times New Roman" w:eastAsiaTheme="minorHAnsi" w:hAnsi="Times New Roman" w:cs="Times New Roman"/>
                <w:color w:val="000000"/>
                <w:sz w:val="18"/>
                <w:szCs w:val="18"/>
                <w:lang w:eastAsia="en-US"/>
              </w:rPr>
              <w:t>3</w:t>
            </w:r>
            <w:r w:rsidRPr="005F5C33">
              <w:rPr>
                <w:rFonts w:ascii="Times New Roman" w:eastAsiaTheme="minorHAnsi" w:hAnsi="Times New Roman" w:cs="Times New Roman"/>
                <w:color w:val="000000"/>
                <w:sz w:val="28"/>
                <w:szCs w:val="28"/>
                <w:lang w:eastAsia="en-US"/>
              </w:rPr>
              <w:t xml:space="preserve">S </w:t>
            </w:r>
          </w:p>
        </w:tc>
        <w:tc>
          <w:tcPr>
            <w:tcW w:w="7889" w:type="dxa"/>
          </w:tcPr>
          <w:p w:rsidR="005F5C33" w:rsidRPr="005F5C33" w:rsidRDefault="00CA3753" w:rsidP="00CA3753">
            <w:pPr>
              <w:autoSpaceDE w:val="0"/>
              <w:autoSpaceDN w:val="0"/>
              <w:adjustRightInd w:val="0"/>
              <w:spacing w:after="0" w:line="240" w:lineRule="auto"/>
              <w:ind w:left="396" w:hanging="220"/>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 </w:t>
            </w:r>
            <w:r w:rsidR="005F5C33" w:rsidRPr="005F5C33">
              <w:rPr>
                <w:rFonts w:ascii="Times New Roman" w:eastAsiaTheme="minorHAnsi" w:hAnsi="Times New Roman" w:cs="Times New Roman"/>
                <w:color w:val="000000"/>
                <w:sz w:val="28"/>
                <w:szCs w:val="28"/>
                <w:lang w:eastAsia="en-US"/>
              </w:rPr>
              <w:t>алит</w:t>
            </w:r>
          </w:p>
        </w:tc>
      </w:tr>
      <w:tr w:rsidR="005F5C33" w:rsidRPr="005F5C33" w:rsidTr="00CA3753">
        <w:trPr>
          <w:trHeight w:val="130"/>
        </w:trPr>
        <w:tc>
          <w:tcPr>
            <w:tcW w:w="1858" w:type="dxa"/>
          </w:tcPr>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С</w:t>
            </w:r>
            <w:r w:rsidRPr="005F5C33">
              <w:rPr>
                <w:rFonts w:ascii="Times New Roman" w:eastAsiaTheme="minorHAnsi" w:hAnsi="Times New Roman" w:cs="Times New Roman"/>
                <w:color w:val="000000"/>
                <w:sz w:val="18"/>
                <w:szCs w:val="18"/>
                <w:lang w:eastAsia="en-US"/>
              </w:rPr>
              <w:t>2</w:t>
            </w:r>
            <w:r w:rsidRPr="005F5C33">
              <w:rPr>
                <w:rFonts w:ascii="Times New Roman" w:eastAsiaTheme="minorHAnsi" w:hAnsi="Times New Roman" w:cs="Times New Roman"/>
                <w:color w:val="000000"/>
                <w:sz w:val="28"/>
                <w:szCs w:val="28"/>
                <w:lang w:eastAsia="en-US"/>
              </w:rPr>
              <w:t xml:space="preserve">S </w:t>
            </w:r>
          </w:p>
        </w:tc>
        <w:tc>
          <w:tcPr>
            <w:tcW w:w="7889" w:type="dxa"/>
          </w:tcPr>
          <w:p w:rsidR="005F5C33" w:rsidRPr="005F5C33" w:rsidRDefault="00CA3753" w:rsidP="00CA3753">
            <w:pPr>
              <w:autoSpaceDE w:val="0"/>
              <w:autoSpaceDN w:val="0"/>
              <w:adjustRightInd w:val="0"/>
              <w:spacing w:after="0" w:line="240" w:lineRule="auto"/>
              <w:ind w:left="396" w:hanging="220"/>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 </w:t>
            </w:r>
            <w:r w:rsidR="005F5C33" w:rsidRPr="005F5C33">
              <w:rPr>
                <w:rFonts w:ascii="Times New Roman" w:eastAsiaTheme="minorHAnsi" w:hAnsi="Times New Roman" w:cs="Times New Roman"/>
                <w:color w:val="000000"/>
                <w:sz w:val="28"/>
                <w:szCs w:val="28"/>
                <w:lang w:eastAsia="en-US"/>
              </w:rPr>
              <w:t xml:space="preserve">белит </w:t>
            </w:r>
          </w:p>
        </w:tc>
      </w:tr>
      <w:tr w:rsidR="005F5C33" w:rsidRPr="005F5C33" w:rsidTr="00CA3753">
        <w:trPr>
          <w:trHeight w:val="130"/>
        </w:trPr>
        <w:tc>
          <w:tcPr>
            <w:tcW w:w="1858" w:type="dxa"/>
          </w:tcPr>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 xml:space="preserve">С3А </w:t>
            </w:r>
          </w:p>
        </w:tc>
        <w:tc>
          <w:tcPr>
            <w:tcW w:w="7889" w:type="dxa"/>
          </w:tcPr>
          <w:p w:rsidR="005F5C33" w:rsidRPr="005F5C33" w:rsidRDefault="00CA3753" w:rsidP="00CA3753">
            <w:pPr>
              <w:autoSpaceDE w:val="0"/>
              <w:autoSpaceDN w:val="0"/>
              <w:adjustRightInd w:val="0"/>
              <w:spacing w:after="0" w:line="240" w:lineRule="auto"/>
              <w:ind w:left="396" w:hanging="220"/>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 </w:t>
            </w:r>
            <w:r w:rsidR="005F5C33" w:rsidRPr="005F5C33">
              <w:rPr>
                <w:rFonts w:ascii="Times New Roman" w:eastAsiaTheme="minorHAnsi" w:hAnsi="Times New Roman" w:cs="Times New Roman"/>
                <w:color w:val="000000"/>
                <w:sz w:val="28"/>
                <w:szCs w:val="28"/>
                <w:lang w:eastAsia="en-US"/>
              </w:rPr>
              <w:t xml:space="preserve">трехкальциевый алюминат </w:t>
            </w:r>
          </w:p>
        </w:tc>
      </w:tr>
      <w:tr w:rsidR="005F5C33" w:rsidRPr="005F5C33" w:rsidTr="00CA3753">
        <w:trPr>
          <w:trHeight w:val="130"/>
        </w:trPr>
        <w:tc>
          <w:tcPr>
            <w:tcW w:w="1858" w:type="dxa"/>
          </w:tcPr>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 xml:space="preserve">C4AF </w:t>
            </w:r>
          </w:p>
        </w:tc>
        <w:tc>
          <w:tcPr>
            <w:tcW w:w="7889" w:type="dxa"/>
          </w:tcPr>
          <w:p w:rsidR="005F5C33" w:rsidRPr="005F5C33" w:rsidRDefault="00CA3753" w:rsidP="00CA3753">
            <w:pPr>
              <w:autoSpaceDE w:val="0"/>
              <w:autoSpaceDN w:val="0"/>
              <w:adjustRightInd w:val="0"/>
              <w:spacing w:after="0" w:line="240" w:lineRule="auto"/>
              <w:ind w:left="396" w:hanging="220"/>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 </w:t>
            </w:r>
            <w:r w:rsidR="005F5C33" w:rsidRPr="005F5C33">
              <w:rPr>
                <w:rFonts w:ascii="Times New Roman" w:eastAsiaTheme="minorHAnsi" w:hAnsi="Times New Roman" w:cs="Times New Roman"/>
                <w:color w:val="000000"/>
                <w:sz w:val="28"/>
                <w:szCs w:val="28"/>
                <w:lang w:eastAsia="en-US"/>
              </w:rPr>
              <w:t>четырехкальциевыйалюмоферрит</w:t>
            </w:r>
          </w:p>
        </w:tc>
      </w:tr>
      <w:tr w:rsidR="005F5C33" w:rsidRPr="005F5C33" w:rsidTr="00CA3753">
        <w:trPr>
          <w:trHeight w:val="130"/>
        </w:trPr>
        <w:tc>
          <w:tcPr>
            <w:tcW w:w="1858" w:type="dxa"/>
          </w:tcPr>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r w:rsidRPr="005F5C33">
              <w:rPr>
                <w:rFonts w:ascii="Times New Roman" w:hAnsi="Times New Roman" w:cs="Times New Roman"/>
                <w:sz w:val="28"/>
                <w:szCs w:val="28"/>
              </w:rPr>
              <w:t>CO</w:t>
            </w:r>
            <w:r w:rsidRPr="005F5C33">
              <w:rPr>
                <w:rFonts w:ascii="Times New Roman" w:hAnsi="Times New Roman" w:cs="Times New Roman"/>
                <w:sz w:val="28"/>
                <w:szCs w:val="28"/>
                <w:vertAlign w:val="subscript"/>
              </w:rPr>
              <w:t>2</w:t>
            </w:r>
          </w:p>
        </w:tc>
        <w:tc>
          <w:tcPr>
            <w:tcW w:w="7889" w:type="dxa"/>
          </w:tcPr>
          <w:p w:rsidR="005F5C33" w:rsidRPr="005F5C33" w:rsidRDefault="00CA3753" w:rsidP="00CA3753">
            <w:pPr>
              <w:autoSpaceDE w:val="0"/>
              <w:autoSpaceDN w:val="0"/>
              <w:adjustRightInd w:val="0"/>
              <w:spacing w:after="0" w:line="240" w:lineRule="auto"/>
              <w:ind w:left="396" w:hanging="220"/>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 </w:t>
            </w:r>
            <w:r w:rsidR="005F5C33" w:rsidRPr="005F5C33">
              <w:rPr>
                <w:rFonts w:ascii="Times New Roman" w:eastAsiaTheme="minorHAnsi" w:hAnsi="Times New Roman" w:cs="Times New Roman"/>
                <w:color w:val="000000"/>
                <w:sz w:val="28"/>
                <w:szCs w:val="28"/>
                <w:lang w:eastAsia="en-US"/>
              </w:rPr>
              <w:t>углекислый газ</w:t>
            </w:r>
          </w:p>
        </w:tc>
      </w:tr>
      <w:tr w:rsidR="005F5C33" w:rsidRPr="005F5C33" w:rsidTr="00CA3753">
        <w:trPr>
          <w:trHeight w:val="130"/>
        </w:trPr>
        <w:tc>
          <w:tcPr>
            <w:tcW w:w="1858" w:type="dxa"/>
          </w:tcPr>
          <w:p w:rsidR="005F5C33" w:rsidRPr="005F5C33" w:rsidRDefault="005F5C33" w:rsidP="005F5C33">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АПК</w:t>
            </w:r>
          </w:p>
        </w:tc>
        <w:tc>
          <w:tcPr>
            <w:tcW w:w="7889" w:type="dxa"/>
          </w:tcPr>
          <w:p w:rsidR="005F5C33" w:rsidRPr="005F5C33" w:rsidRDefault="00CA3753" w:rsidP="00CA3753">
            <w:pPr>
              <w:autoSpaceDE w:val="0"/>
              <w:autoSpaceDN w:val="0"/>
              <w:adjustRightInd w:val="0"/>
              <w:spacing w:after="0" w:line="240" w:lineRule="auto"/>
              <w:ind w:left="396" w:hanging="220"/>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 </w:t>
            </w:r>
            <w:r w:rsidR="005F5C33" w:rsidRPr="005F5C33">
              <w:rPr>
                <w:rFonts w:ascii="Times New Roman" w:eastAsiaTheme="minorHAnsi" w:hAnsi="Times New Roman" w:cs="Times New Roman"/>
                <w:color w:val="000000"/>
                <w:sz w:val="28"/>
                <w:szCs w:val="28"/>
                <w:lang w:eastAsia="en-US"/>
              </w:rPr>
              <w:t>агро-промышленный комплекс</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МПа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мегапаскаль</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ДТА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 xml:space="preserve">дифференциально-термический анализ </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РФА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 xml:space="preserve">рентгенофазовый анализ </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bdr w:val="none" w:sz="0" w:space="0" w:color="auto" w:frame="1"/>
                <w:shd w:val="clear" w:color="auto" w:fill="FFFFFF"/>
              </w:rPr>
              <w:t>ТГА</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термографический анализ</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КОКСОН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 xml:space="preserve">Комитет по обеспечению качества в сфере образования и науки </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МОН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 xml:space="preserve">Министерство образования и науки </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РК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 xml:space="preserve">Республика Казахстан </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ГОСТ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 xml:space="preserve">государственный стандарт </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СЭМ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сканирующая электронная микроскопия</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ЭДА</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энергодисперсионный анализ</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 xml:space="preserve">ПЦ </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 xml:space="preserve">портландцемент </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СПШ</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 xml:space="preserve">сталеплавильный шлак </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США</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Соединенные штаты Америки</w:t>
            </w:r>
          </w:p>
        </w:tc>
      </w:tr>
      <w:tr w:rsidR="005F5C33" w:rsidRPr="005F5C33" w:rsidTr="00CA3753">
        <w:trPr>
          <w:trHeight w:val="130"/>
        </w:trPr>
        <w:tc>
          <w:tcPr>
            <w:tcW w:w="1858" w:type="dxa"/>
          </w:tcPr>
          <w:p w:rsidR="005F5C33" w:rsidRPr="005F5C33" w:rsidRDefault="005F5C33" w:rsidP="005F5C33">
            <w:pPr>
              <w:pStyle w:val="Default"/>
              <w:rPr>
                <w:sz w:val="28"/>
                <w:szCs w:val="28"/>
              </w:rPr>
            </w:pPr>
            <w:r w:rsidRPr="005F5C33">
              <w:rPr>
                <w:sz w:val="28"/>
                <w:szCs w:val="28"/>
              </w:rPr>
              <w:t>НТД</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Нормативно-техническая документация</w:t>
            </w:r>
          </w:p>
        </w:tc>
      </w:tr>
      <w:tr w:rsidR="005F5C33" w:rsidRPr="005F5C33" w:rsidTr="00CA3753">
        <w:trPr>
          <w:trHeight w:val="130"/>
        </w:trPr>
        <w:tc>
          <w:tcPr>
            <w:tcW w:w="1858" w:type="dxa"/>
          </w:tcPr>
          <w:p w:rsidR="005F5C33" w:rsidRPr="005F5C33" w:rsidRDefault="005F5C33" w:rsidP="005F5C33">
            <w:pPr>
              <w:spacing w:after="0" w:line="240" w:lineRule="auto"/>
              <w:rPr>
                <w:rFonts w:ascii="Times New Roman" w:hAnsi="Times New Roman" w:cs="Times New Roman"/>
                <w:color w:val="000000"/>
                <w:sz w:val="28"/>
                <w:szCs w:val="28"/>
                <w:lang w:val="en-US"/>
              </w:rPr>
            </w:pPr>
            <w:r w:rsidRPr="005F5C33">
              <w:rPr>
                <w:rStyle w:val="s0"/>
              </w:rPr>
              <w:t>УралНИИЧМ</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Уральский научно-исследовательский институт черных металлов</w:t>
            </w:r>
          </w:p>
        </w:tc>
      </w:tr>
      <w:tr w:rsidR="005F5C33" w:rsidRPr="005F5C33" w:rsidTr="00CA3753">
        <w:trPr>
          <w:trHeight w:val="130"/>
        </w:trPr>
        <w:tc>
          <w:tcPr>
            <w:tcW w:w="1858" w:type="dxa"/>
          </w:tcPr>
          <w:p w:rsidR="005F5C33" w:rsidRPr="005F5C33" w:rsidRDefault="005F5C33" w:rsidP="005F5C33">
            <w:pPr>
              <w:spacing w:after="0" w:line="240" w:lineRule="auto"/>
              <w:rPr>
                <w:rStyle w:val="s0"/>
              </w:rPr>
            </w:pPr>
            <w:r w:rsidRPr="005F5C33">
              <w:rPr>
                <w:rStyle w:val="s0"/>
              </w:rPr>
              <w:t>ЕАЭС</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Евразийский Экономический Союз</w:t>
            </w:r>
          </w:p>
        </w:tc>
      </w:tr>
      <w:tr w:rsidR="005F5C33" w:rsidRPr="005F5C33" w:rsidTr="00CA3753">
        <w:trPr>
          <w:trHeight w:val="130"/>
        </w:trPr>
        <w:tc>
          <w:tcPr>
            <w:tcW w:w="1858" w:type="dxa"/>
          </w:tcPr>
          <w:p w:rsidR="005F5C33" w:rsidRPr="005F5C33" w:rsidRDefault="0050627E" w:rsidP="005F5C33">
            <w:pPr>
              <w:spacing w:after="0" w:line="240" w:lineRule="auto"/>
              <w:rPr>
                <w:rStyle w:val="s0"/>
              </w:rPr>
            </w:pPr>
            <w:r w:rsidRPr="005F5C33">
              <w:rPr>
                <w:rStyle w:val="s0"/>
              </w:rPr>
              <w:t>М</w:t>
            </w:r>
            <w:r w:rsidR="005F5C33" w:rsidRPr="005F5C33">
              <w:rPr>
                <w:rStyle w:val="s0"/>
              </w:rPr>
              <w:t>км</w:t>
            </w:r>
          </w:p>
        </w:tc>
        <w:tc>
          <w:tcPr>
            <w:tcW w:w="7889" w:type="dxa"/>
          </w:tcPr>
          <w:p w:rsidR="005F5C33" w:rsidRPr="005F5C33" w:rsidRDefault="00CA3753" w:rsidP="00CA3753">
            <w:pPr>
              <w:pStyle w:val="Default"/>
              <w:ind w:left="396" w:hanging="220"/>
              <w:rPr>
                <w:sz w:val="28"/>
                <w:szCs w:val="28"/>
              </w:rPr>
            </w:pPr>
            <w:r>
              <w:rPr>
                <w:rFonts w:eastAsiaTheme="minorHAnsi"/>
                <w:sz w:val="28"/>
                <w:szCs w:val="28"/>
                <w:lang w:eastAsia="en-US"/>
              </w:rPr>
              <w:t xml:space="preserve">– </w:t>
            </w:r>
            <w:r w:rsidR="005F5C33" w:rsidRPr="005F5C33">
              <w:rPr>
                <w:sz w:val="28"/>
                <w:szCs w:val="28"/>
              </w:rPr>
              <w:t>микрон</w:t>
            </w:r>
          </w:p>
        </w:tc>
      </w:tr>
    </w:tbl>
    <w:p w:rsidR="006115B0" w:rsidRPr="005F5C33" w:rsidRDefault="006115B0" w:rsidP="005F5C33">
      <w:pPr>
        <w:pStyle w:val="a5"/>
        <w:tabs>
          <w:tab w:val="left" w:pos="0"/>
        </w:tabs>
        <w:spacing w:after="0" w:line="240" w:lineRule="auto"/>
        <w:ind w:left="0" w:right="34" w:firstLine="709"/>
        <w:jc w:val="both"/>
        <w:rPr>
          <w:rFonts w:ascii="Times New Roman" w:hAnsi="Times New Roman" w:cs="Times New Roman"/>
          <w:b/>
          <w:sz w:val="28"/>
          <w:szCs w:val="28"/>
          <w:lang w:val="en-US"/>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lang w:val="en-US"/>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lang w:val="en-US"/>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lang w:val="en-US"/>
        </w:rPr>
      </w:pPr>
    </w:p>
    <w:p w:rsidR="00B270BF" w:rsidRPr="005F5C33" w:rsidRDefault="00B270BF" w:rsidP="005F5C33">
      <w:pPr>
        <w:pStyle w:val="a5"/>
        <w:tabs>
          <w:tab w:val="left" w:pos="0"/>
        </w:tabs>
        <w:spacing w:after="0" w:line="240" w:lineRule="auto"/>
        <w:ind w:left="0" w:right="34" w:firstLine="709"/>
        <w:jc w:val="center"/>
        <w:rPr>
          <w:rFonts w:ascii="Times New Roman" w:hAnsi="Times New Roman"/>
          <w:b/>
          <w:sz w:val="28"/>
          <w:szCs w:val="28"/>
          <w:lang w:val="en-US"/>
        </w:rPr>
      </w:pPr>
    </w:p>
    <w:p w:rsidR="006115B0" w:rsidRPr="005F5C33" w:rsidRDefault="006115B0" w:rsidP="005F5C33">
      <w:pPr>
        <w:pStyle w:val="a5"/>
        <w:tabs>
          <w:tab w:val="left" w:pos="0"/>
        </w:tabs>
        <w:spacing w:after="0" w:line="240" w:lineRule="auto"/>
        <w:ind w:left="0" w:right="34" w:firstLine="709"/>
        <w:jc w:val="center"/>
        <w:rPr>
          <w:rFonts w:ascii="Times New Roman" w:hAnsi="Times New Roman"/>
          <w:b/>
          <w:sz w:val="28"/>
          <w:szCs w:val="28"/>
          <w:lang w:val="en-US"/>
        </w:rPr>
      </w:pPr>
    </w:p>
    <w:p w:rsidR="006115B0" w:rsidRPr="005F5C33" w:rsidRDefault="006115B0" w:rsidP="005F5C33">
      <w:pPr>
        <w:pStyle w:val="a5"/>
        <w:tabs>
          <w:tab w:val="left" w:pos="0"/>
        </w:tabs>
        <w:spacing w:after="0" w:line="240" w:lineRule="auto"/>
        <w:ind w:left="0" w:right="34" w:firstLine="709"/>
        <w:jc w:val="center"/>
        <w:rPr>
          <w:rFonts w:ascii="Times New Roman" w:hAnsi="Times New Roman"/>
          <w:b/>
          <w:sz w:val="28"/>
          <w:szCs w:val="28"/>
          <w:lang w:val="en-US"/>
        </w:rPr>
      </w:pPr>
    </w:p>
    <w:p w:rsidR="006115B0" w:rsidRPr="005F5C33" w:rsidRDefault="006115B0" w:rsidP="005F5C33">
      <w:pPr>
        <w:pStyle w:val="a5"/>
        <w:tabs>
          <w:tab w:val="left" w:pos="0"/>
        </w:tabs>
        <w:spacing w:after="0" w:line="240" w:lineRule="auto"/>
        <w:ind w:left="0" w:right="34" w:firstLine="709"/>
        <w:rPr>
          <w:rFonts w:ascii="Times New Roman" w:hAnsi="Times New Roman"/>
          <w:b/>
          <w:sz w:val="28"/>
          <w:szCs w:val="28"/>
          <w:lang w:val="en-US"/>
        </w:rPr>
      </w:pPr>
    </w:p>
    <w:p w:rsidR="00AB20F6" w:rsidRPr="005F5C33" w:rsidRDefault="00AB20F6" w:rsidP="005F5C33">
      <w:pPr>
        <w:pStyle w:val="a5"/>
        <w:tabs>
          <w:tab w:val="left" w:pos="0"/>
        </w:tabs>
        <w:spacing w:after="0" w:line="240" w:lineRule="auto"/>
        <w:ind w:left="0" w:right="34" w:firstLine="709"/>
        <w:rPr>
          <w:rFonts w:ascii="Times New Roman" w:hAnsi="Times New Roman"/>
          <w:b/>
          <w:sz w:val="28"/>
          <w:szCs w:val="28"/>
          <w:lang w:val="en-US"/>
        </w:rPr>
      </w:pPr>
    </w:p>
    <w:p w:rsidR="00AB20F6" w:rsidRPr="005F5C33" w:rsidRDefault="00AB20F6" w:rsidP="005F5C33">
      <w:pPr>
        <w:pStyle w:val="a5"/>
        <w:tabs>
          <w:tab w:val="left" w:pos="0"/>
        </w:tabs>
        <w:spacing w:after="0" w:line="240" w:lineRule="auto"/>
        <w:ind w:left="0" w:right="34" w:firstLine="709"/>
        <w:rPr>
          <w:rFonts w:ascii="Times New Roman" w:hAnsi="Times New Roman"/>
          <w:b/>
          <w:sz w:val="28"/>
          <w:szCs w:val="28"/>
          <w:lang w:val="en-US"/>
        </w:rPr>
      </w:pPr>
    </w:p>
    <w:p w:rsidR="00AB20F6" w:rsidRPr="005F5C33" w:rsidRDefault="00AB20F6" w:rsidP="005F5C33">
      <w:pPr>
        <w:pStyle w:val="a5"/>
        <w:tabs>
          <w:tab w:val="left" w:pos="0"/>
        </w:tabs>
        <w:spacing w:after="0" w:line="240" w:lineRule="auto"/>
        <w:ind w:left="0" w:right="34" w:firstLine="709"/>
        <w:rPr>
          <w:rFonts w:ascii="Times New Roman" w:hAnsi="Times New Roman"/>
          <w:b/>
          <w:sz w:val="28"/>
          <w:szCs w:val="28"/>
          <w:lang w:val="en-US"/>
        </w:rPr>
      </w:pPr>
    </w:p>
    <w:p w:rsidR="00AB20F6" w:rsidRPr="005F5C33" w:rsidRDefault="00AB20F6" w:rsidP="005F5C33">
      <w:pPr>
        <w:pStyle w:val="a5"/>
        <w:tabs>
          <w:tab w:val="left" w:pos="0"/>
        </w:tabs>
        <w:spacing w:after="0" w:line="240" w:lineRule="auto"/>
        <w:ind w:left="0" w:right="34" w:firstLine="709"/>
        <w:rPr>
          <w:rFonts w:ascii="Times New Roman" w:hAnsi="Times New Roman"/>
          <w:b/>
          <w:sz w:val="28"/>
          <w:szCs w:val="28"/>
          <w:lang w:val="en-US"/>
        </w:rPr>
      </w:pPr>
    </w:p>
    <w:p w:rsidR="00AB20F6" w:rsidRPr="005F5C33" w:rsidRDefault="00AB20F6" w:rsidP="005F5C33">
      <w:pPr>
        <w:pStyle w:val="a5"/>
        <w:tabs>
          <w:tab w:val="left" w:pos="0"/>
        </w:tabs>
        <w:spacing w:after="0" w:line="240" w:lineRule="auto"/>
        <w:ind w:left="0" w:right="34" w:firstLine="709"/>
        <w:rPr>
          <w:rFonts w:ascii="Times New Roman" w:hAnsi="Times New Roman"/>
          <w:b/>
          <w:sz w:val="28"/>
          <w:szCs w:val="28"/>
          <w:lang w:val="en-US"/>
        </w:rPr>
      </w:pPr>
    </w:p>
    <w:p w:rsidR="00AB20F6" w:rsidRPr="005F5C33" w:rsidRDefault="00AB20F6" w:rsidP="005F5C33">
      <w:pPr>
        <w:pStyle w:val="a5"/>
        <w:tabs>
          <w:tab w:val="left" w:pos="0"/>
        </w:tabs>
        <w:spacing w:after="0" w:line="240" w:lineRule="auto"/>
        <w:ind w:left="0" w:right="34" w:firstLine="709"/>
        <w:rPr>
          <w:rFonts w:ascii="Times New Roman" w:hAnsi="Times New Roman"/>
          <w:b/>
          <w:sz w:val="28"/>
          <w:szCs w:val="28"/>
          <w:lang w:val="en-US"/>
        </w:rPr>
      </w:pPr>
    </w:p>
    <w:p w:rsidR="005F5C33" w:rsidRDefault="005F5C33" w:rsidP="005F5C33">
      <w:pPr>
        <w:pStyle w:val="a5"/>
        <w:tabs>
          <w:tab w:val="left" w:pos="0"/>
        </w:tabs>
        <w:spacing w:after="0" w:line="240" w:lineRule="auto"/>
        <w:ind w:left="0" w:right="34" w:firstLine="709"/>
        <w:jc w:val="center"/>
        <w:rPr>
          <w:rFonts w:ascii="Times New Roman" w:hAnsi="Times New Roman"/>
          <w:b/>
          <w:sz w:val="28"/>
          <w:szCs w:val="28"/>
        </w:rPr>
      </w:pPr>
    </w:p>
    <w:p w:rsidR="005F5C33" w:rsidRDefault="005F5C33" w:rsidP="005F5C33">
      <w:pPr>
        <w:pStyle w:val="a5"/>
        <w:tabs>
          <w:tab w:val="left" w:pos="0"/>
        </w:tabs>
        <w:spacing w:after="0" w:line="240" w:lineRule="auto"/>
        <w:ind w:left="0" w:right="34" w:firstLine="709"/>
        <w:jc w:val="center"/>
        <w:rPr>
          <w:rFonts w:ascii="Times New Roman" w:hAnsi="Times New Roman"/>
          <w:b/>
          <w:sz w:val="28"/>
          <w:szCs w:val="28"/>
        </w:rPr>
      </w:pPr>
    </w:p>
    <w:p w:rsidR="00FB0E47" w:rsidRPr="005F5C33" w:rsidRDefault="00FB0E47" w:rsidP="005F5C33">
      <w:pPr>
        <w:pStyle w:val="a5"/>
        <w:tabs>
          <w:tab w:val="left" w:pos="0"/>
        </w:tabs>
        <w:spacing w:after="0" w:line="240" w:lineRule="auto"/>
        <w:ind w:left="0" w:right="34"/>
        <w:jc w:val="center"/>
        <w:rPr>
          <w:rFonts w:ascii="Times New Roman" w:hAnsi="Times New Roman"/>
          <w:b/>
          <w:sz w:val="28"/>
          <w:szCs w:val="28"/>
        </w:rPr>
      </w:pPr>
      <w:r w:rsidRPr="005F5C33">
        <w:rPr>
          <w:rFonts w:ascii="Times New Roman" w:hAnsi="Times New Roman"/>
          <w:b/>
          <w:sz w:val="28"/>
          <w:szCs w:val="28"/>
        </w:rPr>
        <w:lastRenderedPageBreak/>
        <w:t>ВВЕДЕНИЕ</w:t>
      </w:r>
    </w:p>
    <w:p w:rsidR="00EB780F" w:rsidRPr="005F5C33" w:rsidRDefault="00EB780F" w:rsidP="005F5C33">
      <w:pPr>
        <w:pStyle w:val="a5"/>
        <w:tabs>
          <w:tab w:val="left" w:pos="0"/>
        </w:tabs>
        <w:spacing w:after="0" w:line="240" w:lineRule="auto"/>
        <w:ind w:left="0" w:right="34" w:firstLine="709"/>
        <w:jc w:val="center"/>
        <w:rPr>
          <w:rFonts w:ascii="Times New Roman" w:hAnsi="Times New Roman"/>
          <w:b/>
          <w:sz w:val="28"/>
          <w:szCs w:val="28"/>
        </w:rPr>
      </w:pPr>
    </w:p>
    <w:p w:rsidR="00FB0E47" w:rsidRPr="00B07B48" w:rsidRDefault="003340BF" w:rsidP="005F5C33">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eastAsia="zh-CN"/>
        </w:rPr>
      </w:pPr>
      <w:r w:rsidRPr="00B07B48">
        <w:rPr>
          <w:rFonts w:ascii="Times New Roman" w:eastAsia="DejaVu Sans" w:hAnsi="Times New Roman" w:cs="Times New Roman"/>
          <w:b/>
          <w:sz w:val="28"/>
          <w:szCs w:val="28"/>
          <w:lang w:eastAsia="zh-CN"/>
        </w:rPr>
        <w:t>Краткое описание диссертации:</w:t>
      </w:r>
      <w:r w:rsidRPr="00B07B48">
        <w:rPr>
          <w:rFonts w:ascii="Times New Roman" w:eastAsia="DejaVu Sans" w:hAnsi="Times New Roman" w:cs="Times New Roman"/>
          <w:sz w:val="28"/>
          <w:szCs w:val="28"/>
          <w:lang w:eastAsia="zh-CN"/>
        </w:rPr>
        <w:t xml:space="preserve"> Диссертационная работа направлена на разработку</w:t>
      </w:r>
      <w:r w:rsidR="00F87B6C" w:rsidRPr="00B07B48">
        <w:rPr>
          <w:rFonts w:ascii="Times New Roman" w:eastAsia="DejaVu Sans" w:hAnsi="Times New Roman" w:cs="Times New Roman"/>
          <w:sz w:val="28"/>
          <w:szCs w:val="28"/>
          <w:lang w:eastAsia="zh-CN"/>
        </w:rPr>
        <w:t xml:space="preserve"> и стандартизацию</w:t>
      </w:r>
      <w:r w:rsidRPr="00B07B48">
        <w:rPr>
          <w:rFonts w:ascii="Times New Roman" w:eastAsia="DejaVu Sans" w:hAnsi="Times New Roman" w:cs="Times New Roman"/>
          <w:sz w:val="28"/>
          <w:szCs w:val="28"/>
          <w:lang w:eastAsia="zh-CN"/>
        </w:rPr>
        <w:t xml:space="preserve"> новых оптимальных составов цементных композиций с содержанием </w:t>
      </w:r>
      <w:r w:rsidR="00EE251E" w:rsidRPr="00B07B48">
        <w:rPr>
          <w:rFonts w:ascii="Times New Roman" w:eastAsia="DejaVu Sans" w:hAnsi="Times New Roman" w:cs="Times New Roman"/>
          <w:sz w:val="28"/>
          <w:szCs w:val="28"/>
          <w:lang w:eastAsia="zh-CN"/>
        </w:rPr>
        <w:t xml:space="preserve">сталеплавильных шлаков </w:t>
      </w:r>
      <w:r w:rsidRPr="00B07B48">
        <w:rPr>
          <w:rFonts w:ascii="Times New Roman" w:eastAsia="DejaVu Sans" w:hAnsi="Times New Roman" w:cs="Times New Roman"/>
          <w:sz w:val="28"/>
          <w:szCs w:val="28"/>
          <w:lang w:eastAsia="zh-CN"/>
        </w:rPr>
        <w:t>м</w:t>
      </w:r>
      <w:r w:rsidR="00F87B6C" w:rsidRPr="00B07B48">
        <w:rPr>
          <w:rFonts w:ascii="Times New Roman" w:eastAsia="DejaVu Sans" w:hAnsi="Times New Roman" w:cs="Times New Roman"/>
          <w:sz w:val="28"/>
          <w:szCs w:val="28"/>
          <w:lang w:eastAsia="zh-CN"/>
        </w:rPr>
        <w:t xml:space="preserve">еталлургической промышленности для </w:t>
      </w:r>
      <w:r w:rsidRPr="00B07B48">
        <w:rPr>
          <w:rFonts w:ascii="Times New Roman" w:eastAsia="DejaVu Sans" w:hAnsi="Times New Roman" w:cs="Times New Roman"/>
          <w:sz w:val="28"/>
          <w:szCs w:val="28"/>
          <w:lang w:eastAsia="zh-CN"/>
        </w:rPr>
        <w:t>использован</w:t>
      </w:r>
      <w:r w:rsidR="00F87B6C" w:rsidRPr="00B07B48">
        <w:rPr>
          <w:rFonts w:ascii="Times New Roman" w:eastAsia="DejaVu Sans" w:hAnsi="Times New Roman" w:cs="Times New Roman"/>
          <w:sz w:val="28"/>
          <w:szCs w:val="28"/>
          <w:lang w:eastAsia="zh-CN"/>
        </w:rPr>
        <w:t>ия</w:t>
      </w:r>
      <w:r w:rsidRPr="00B07B48">
        <w:rPr>
          <w:rFonts w:ascii="Times New Roman" w:eastAsia="DejaVu Sans" w:hAnsi="Times New Roman" w:cs="Times New Roman"/>
          <w:sz w:val="28"/>
          <w:szCs w:val="28"/>
          <w:lang w:eastAsia="zh-CN"/>
        </w:rPr>
        <w:t xml:space="preserve"> в технологии производства </w:t>
      </w:r>
      <w:r w:rsidR="00C71BA2" w:rsidRPr="00B07B48">
        <w:rPr>
          <w:rFonts w:ascii="Times New Roman" w:eastAsia="DejaVu Sans" w:hAnsi="Times New Roman" w:cs="Times New Roman"/>
          <w:sz w:val="28"/>
          <w:szCs w:val="28"/>
          <w:lang w:eastAsia="zh-CN"/>
        </w:rPr>
        <w:t>строительных смесей</w:t>
      </w:r>
      <w:r w:rsidRPr="00B07B48">
        <w:rPr>
          <w:rFonts w:ascii="Times New Roman" w:eastAsia="DejaVu Sans" w:hAnsi="Times New Roman" w:cs="Times New Roman"/>
          <w:sz w:val="28"/>
          <w:szCs w:val="28"/>
          <w:lang w:eastAsia="zh-CN"/>
        </w:rPr>
        <w:t>, реконструкции и ремонта сооружений АПК, а также решить экологические вопросы по использованию, хранению и утилизации крупнотоннажных отходов промышленности</w:t>
      </w:r>
      <w:r w:rsidR="00EE251E" w:rsidRPr="00B07B48">
        <w:rPr>
          <w:rFonts w:ascii="Times New Roman" w:eastAsia="DejaVu Sans" w:hAnsi="Times New Roman" w:cs="Times New Roman"/>
          <w:sz w:val="28"/>
          <w:szCs w:val="28"/>
          <w:lang w:eastAsia="zh-CN"/>
        </w:rPr>
        <w:t>.</w:t>
      </w:r>
    </w:p>
    <w:p w:rsidR="00B8305D" w:rsidRPr="00B07B48" w:rsidRDefault="00FB0E47" w:rsidP="005F5C33">
      <w:pPr>
        <w:pStyle w:val="a5"/>
        <w:tabs>
          <w:tab w:val="left" w:pos="0"/>
        </w:tabs>
        <w:spacing w:after="0" w:line="240" w:lineRule="auto"/>
        <w:ind w:left="0" w:right="34" w:firstLine="709"/>
        <w:jc w:val="both"/>
        <w:rPr>
          <w:rStyle w:val="s0"/>
        </w:rPr>
      </w:pPr>
      <w:r w:rsidRPr="00B07B48">
        <w:rPr>
          <w:rStyle w:val="s0"/>
          <w:b/>
          <w:bdr w:val="none" w:sz="0" w:space="0" w:color="auto" w:frame="1"/>
          <w:shd w:val="clear" w:color="auto" w:fill="FFFFFF"/>
        </w:rPr>
        <w:t>Актуальность темы исследования.</w:t>
      </w:r>
      <w:r w:rsidR="00E752DC">
        <w:rPr>
          <w:rStyle w:val="s0"/>
          <w:b/>
          <w:bdr w:val="none" w:sz="0" w:space="0" w:color="auto" w:frame="1"/>
          <w:shd w:val="clear" w:color="auto" w:fill="FFFFFF"/>
        </w:rPr>
        <w:t xml:space="preserve"> </w:t>
      </w:r>
      <w:r w:rsidRPr="00B07B48">
        <w:rPr>
          <w:rStyle w:val="s0"/>
          <w:bdr w:val="none" w:sz="0" w:space="0" w:color="auto" w:frame="1"/>
          <w:shd w:val="clear" w:color="auto" w:fill="FFFFFF"/>
        </w:rPr>
        <w:t>В соответствии с долгосрочными приоритетами</w:t>
      </w:r>
      <w:r w:rsidR="00E752DC">
        <w:rPr>
          <w:rStyle w:val="s0"/>
          <w:bdr w:val="none" w:sz="0" w:space="0" w:color="auto" w:frame="1"/>
          <w:shd w:val="clear" w:color="auto" w:fill="FFFFFF"/>
        </w:rPr>
        <w:t xml:space="preserve"> </w:t>
      </w:r>
      <w:hyperlink r:id="rId17" w:history="1">
        <w:r w:rsidRPr="00B07B48">
          <w:rPr>
            <w:rStyle w:val="s0"/>
          </w:rPr>
          <w:t>Стратегии «Казахстан-2050»</w:t>
        </w:r>
      </w:hyperlink>
      <w:r w:rsidRPr="00B07B48">
        <w:rPr>
          <w:rStyle w:val="s0"/>
          <w:bdr w:val="none" w:sz="0" w:space="0" w:color="auto" w:frame="1"/>
          <w:shd w:val="clear" w:color="auto" w:fill="FFFFFF"/>
        </w:rPr>
        <w:t xml:space="preserve"> одной из главных задач основных отраслей экономики Республики Казахстан является увеличение</w:t>
      </w:r>
      <w:r w:rsidRPr="00B07B48">
        <w:rPr>
          <w:rFonts w:ascii="Times New Roman" w:hAnsi="Times New Roman" w:cs="Times New Roman"/>
          <w:sz w:val="28"/>
          <w:szCs w:val="28"/>
        </w:rPr>
        <w:t xml:space="preserve"> производства строительных материалов и конструкций, повышение их конкурентоспособности. </w:t>
      </w:r>
      <w:r w:rsidR="00B8305D" w:rsidRPr="00B07B48">
        <w:rPr>
          <w:rStyle w:val="s0"/>
        </w:rPr>
        <w:t>Развитие производства цементов в условиях сложившейся рыночной экономики диктует необходимость создания эффективных цементных смесей на основе местного сырья и многотоннажных отходов промышленности с высокими показателями качества по доступным для широкого потребителя ценам.</w:t>
      </w:r>
    </w:p>
    <w:p w:rsidR="00B8305D" w:rsidRPr="00B07B48" w:rsidRDefault="00B8305D" w:rsidP="005F5C33">
      <w:pPr>
        <w:pStyle w:val="a5"/>
        <w:tabs>
          <w:tab w:val="left" w:pos="0"/>
        </w:tabs>
        <w:spacing w:after="0" w:line="240" w:lineRule="auto"/>
        <w:ind w:left="0" w:right="34" w:firstLine="709"/>
        <w:jc w:val="both"/>
        <w:rPr>
          <w:rFonts w:ascii="Times New Roman" w:eastAsia="Times New Roman" w:hAnsi="Times New Roman" w:cs="Times New Roman"/>
          <w:sz w:val="28"/>
          <w:szCs w:val="28"/>
        </w:rPr>
      </w:pPr>
      <w:r w:rsidRPr="00B07B48">
        <w:rPr>
          <w:rStyle w:val="s0"/>
          <w:color w:val="000000" w:themeColor="text1"/>
        </w:rPr>
        <w:t>Реализация задач Государственной программы развития АПК Республики Казахстан на 2017</w:t>
      </w:r>
      <w:r w:rsidR="00CA3753" w:rsidRPr="00B07B48">
        <w:rPr>
          <w:rStyle w:val="s0"/>
          <w:color w:val="000000" w:themeColor="text1"/>
        </w:rPr>
        <w:t>-</w:t>
      </w:r>
      <w:r w:rsidRPr="00B07B48">
        <w:rPr>
          <w:rStyle w:val="s0"/>
          <w:color w:val="000000" w:themeColor="text1"/>
        </w:rPr>
        <w:t>2021 годы непосредственно связана с обеспечением инфраструктуры для создания условий развития всех направлений АПК [</w:t>
      </w:r>
      <w:r w:rsidR="009A5098" w:rsidRPr="00B07B48">
        <w:rPr>
          <w:rStyle w:val="s0"/>
          <w:color w:val="000000" w:themeColor="text1"/>
        </w:rPr>
        <w:t>1</w:t>
      </w:r>
      <w:r w:rsidRPr="00B07B48">
        <w:rPr>
          <w:rStyle w:val="s0"/>
          <w:color w:val="000000" w:themeColor="text1"/>
        </w:rPr>
        <w:t xml:space="preserve">]. Развитие растениеводства, животноводства, перерабатывающих отраслей требует строительства, реконструкции производственных зданий и сооружений, заготовительных </w:t>
      </w:r>
      <w:r w:rsidRPr="00B07B48">
        <w:rPr>
          <w:rStyle w:val="s0"/>
          <w:color w:val="auto"/>
        </w:rPr>
        <w:t xml:space="preserve">хранилищ, элеваторов. Для устойчивого развития сельских территорий необходимо проведениеработ по ремонту и модернизации имеющихся объектов производственного, социального и культурного назначения.Необходимость реконструкции жилых, общественных и производственных зданий связана с устранениемморального и физического старения, вызванного какобъективными (естественный износ, изменение представлений о комфортности, научно-технический прогресс), так и субъективными (низкое качество технической эксплуатации, несвоевременное проведениеремонтов и т.п.) причинами.  В процессе ремонта, реконструкции могут решаться задачи сокращения потребляемых ресурсов. Проблемы </w:t>
      </w:r>
      <w:r w:rsidRPr="00B07B48">
        <w:rPr>
          <w:rFonts w:ascii="Times New Roman" w:hAnsi="Times New Roman" w:cs="Times New Roman"/>
          <w:sz w:val="28"/>
          <w:szCs w:val="28"/>
        </w:rPr>
        <w:t xml:space="preserve">высокого уровня износа конструкций, неразвитости производства строительных материалов, низкой эффективности строительных работ являются наиболее важными для сельских населенных пунктов. Повышение эффективности ремонта, снижение стоимости ремонтных работ возможно известными методами с применением эффективных композиционных материалов на основе цементов и шлаков.  </w:t>
      </w:r>
    </w:p>
    <w:p w:rsidR="00B8305D" w:rsidRPr="00B07B48" w:rsidRDefault="00B8305D" w:rsidP="005F5C33">
      <w:pPr>
        <w:spacing w:after="0" w:line="240" w:lineRule="auto"/>
        <w:ind w:firstLine="709"/>
        <w:jc w:val="both"/>
        <w:rPr>
          <w:rFonts w:ascii="Times New Roman" w:hAnsi="Times New Roman" w:cs="Times New Roman"/>
          <w:sz w:val="28"/>
          <w:szCs w:val="28"/>
        </w:rPr>
      </w:pPr>
      <w:r w:rsidRPr="00B07B48">
        <w:rPr>
          <w:rFonts w:ascii="Times New Roman" w:hAnsi="Times New Roman" w:cs="Times New Roman"/>
          <w:sz w:val="28"/>
          <w:szCs w:val="28"/>
        </w:rPr>
        <w:t xml:space="preserve">Ремонтные композиционные материалы на основе минеральных веществ, содержащих отходы производств, прошедших тепловую обработку, в настоящее время наиболее востребованы. Научные исследования и практические работы в данной области являются весьма актуальными. Применение предлагаемых составов ремонтных смесей на основе исследования </w:t>
      </w:r>
      <w:r w:rsidRPr="00B07B48">
        <w:rPr>
          <w:rFonts w:ascii="Times New Roman" w:hAnsi="Times New Roman" w:cs="Times New Roman"/>
          <w:sz w:val="28"/>
          <w:szCs w:val="28"/>
        </w:rPr>
        <w:lastRenderedPageBreak/>
        <w:t>физико-химических свойств позволит снизить трудоемкость и стоимость ремонтных работ. В соответствии с инновационной политикой Казахстана, Государственной программой развития агропромышленного комплекса Республики Казахстан на 2017-2021 годы применение новых материалов позволит улучшить качество ремонтных смесей и снизить себестоимость применяемых смесей.</w:t>
      </w:r>
    </w:p>
    <w:p w:rsidR="003340BF" w:rsidRPr="00B07B48" w:rsidRDefault="003340BF" w:rsidP="005F5C33">
      <w:pPr>
        <w:pStyle w:val="a5"/>
        <w:tabs>
          <w:tab w:val="left" w:pos="0"/>
        </w:tabs>
        <w:spacing w:after="0" w:line="240" w:lineRule="auto"/>
        <w:ind w:left="0" w:right="34" w:firstLine="709"/>
        <w:jc w:val="both"/>
        <w:rPr>
          <w:rStyle w:val="s0"/>
          <w:color w:val="000000" w:themeColor="text1"/>
        </w:rPr>
      </w:pPr>
      <w:r w:rsidRPr="00B07B48">
        <w:rPr>
          <w:rStyle w:val="s0"/>
          <w:color w:val="auto"/>
        </w:rPr>
        <w:t>На сегодняшний день, развитие инфраструктуры агропромышленнего сектора является ведущим драйвером развития сельского хозяйства, необходимого для роста конкурентоспособной экономики страны.</w:t>
      </w:r>
      <w:r w:rsidR="00817E37" w:rsidRPr="00B07B48">
        <w:rPr>
          <w:rStyle w:val="s0"/>
          <w:color w:val="000000" w:themeColor="text1"/>
        </w:rPr>
        <w:t xml:space="preserve">1 сентября 2020 </w:t>
      </w:r>
      <w:r w:rsidRPr="00B07B48">
        <w:rPr>
          <w:rStyle w:val="s0"/>
          <w:color w:val="000000" w:themeColor="text1"/>
        </w:rPr>
        <w:t>г.</w:t>
      </w:r>
      <w:r w:rsidR="00817E37" w:rsidRPr="00B07B48">
        <w:rPr>
          <w:rStyle w:val="s0"/>
          <w:color w:val="000000" w:themeColor="text1"/>
        </w:rPr>
        <w:t xml:space="preserve"> г</w:t>
      </w:r>
      <w:r w:rsidRPr="00B07B48">
        <w:rPr>
          <w:rStyle w:val="s0"/>
          <w:color w:val="000000" w:themeColor="text1"/>
        </w:rPr>
        <w:t>лава государства Касым-Жомарт Токаев в послании народу Казахстанапоручил Правительству совместно с бизнесом начать разработку качественно нового Национального проекта по развитию АПК на пятилетку, где будут включены вопросы по повышению производительности, уходу от сырьевой направленности, развитию складской и транспортной инфраструктуры АПК. Кроме того, Глава государства установил «Новый Экономический Курс», базирующийся на семи основных принципах, одним из которых является «Озеленение» экономики, охрана окружающей среды.В среднесрочной перспективе рост экономики должен становиться все более «зеленым». Поэтому уже сейчас следует заложить основу для глубокой декарбонизации[</w:t>
      </w:r>
      <w:r w:rsidR="009A5098" w:rsidRPr="00B07B48">
        <w:rPr>
          <w:rStyle w:val="s0"/>
          <w:color w:val="000000" w:themeColor="text1"/>
        </w:rPr>
        <w:t>2</w:t>
      </w:r>
      <w:r w:rsidRPr="00B07B48">
        <w:rPr>
          <w:rStyle w:val="s0"/>
          <w:color w:val="000000" w:themeColor="text1"/>
        </w:rPr>
        <w:t>]</w:t>
      </w:r>
      <w:r w:rsidR="00787E81" w:rsidRPr="00B07B48">
        <w:rPr>
          <w:rStyle w:val="s0"/>
          <w:color w:val="000000" w:themeColor="text1"/>
        </w:rPr>
        <w:t>.</w:t>
      </w:r>
    </w:p>
    <w:p w:rsidR="007C28E1" w:rsidRPr="00B07B48" w:rsidRDefault="007C28E1" w:rsidP="005F5C33">
      <w:pPr>
        <w:pStyle w:val="a5"/>
        <w:tabs>
          <w:tab w:val="left" w:pos="0"/>
        </w:tabs>
        <w:spacing w:after="0" w:line="240" w:lineRule="auto"/>
        <w:ind w:left="0" w:right="34" w:firstLine="709"/>
        <w:jc w:val="both"/>
        <w:rPr>
          <w:rStyle w:val="s0"/>
          <w:color w:val="000000" w:themeColor="text1"/>
        </w:rPr>
      </w:pPr>
      <w:r w:rsidRPr="00B07B48">
        <w:rPr>
          <w:rStyle w:val="s0"/>
          <w:color w:val="000000" w:themeColor="text1"/>
        </w:rPr>
        <w:t>В соответствии с Концепцией перехода Республики Казахстан к устойчивому развитию на 2007</w:t>
      </w:r>
      <w:r w:rsidR="00CA3753" w:rsidRPr="00B07B48">
        <w:rPr>
          <w:rStyle w:val="s0"/>
          <w:color w:val="000000" w:themeColor="text1"/>
        </w:rPr>
        <w:t>-</w:t>
      </w:r>
      <w:r w:rsidRPr="00B07B48">
        <w:rPr>
          <w:rStyle w:val="s0"/>
          <w:color w:val="000000" w:themeColor="text1"/>
        </w:rPr>
        <w:t>2024 гг</w:t>
      </w:r>
      <w:r w:rsidR="004F492E" w:rsidRPr="00B07B48">
        <w:rPr>
          <w:rStyle w:val="s0"/>
          <w:color w:val="000000" w:themeColor="text1"/>
        </w:rPr>
        <w:t xml:space="preserve">. </w:t>
      </w:r>
      <w:r w:rsidRPr="00B07B48">
        <w:rPr>
          <w:rStyle w:val="s0"/>
          <w:color w:val="000000" w:themeColor="text1"/>
        </w:rPr>
        <w:t xml:space="preserve">экономический рост до настоящего времени происходит в основном за счет роста цен на сырье на мировых рынках и использования значительного объема природных ресурсов. Имеют место огромные потери и деградация природного капитала. Прирост валового внутреннего продукта сопровождается высокими эмиссиями в окружающую среду. По имеющимся оценкам, около 75% территории страны подвержены повышенному риску экологической дестабилизации. Остро стоит проблема ее опустынивания. </w:t>
      </w:r>
      <w:r w:rsidR="00CA3753" w:rsidRPr="00B07B48">
        <w:rPr>
          <w:rStyle w:val="s0"/>
          <w:color w:val="000000" w:themeColor="text1"/>
        </w:rPr>
        <w:t>«</w:t>
      </w:r>
      <w:r w:rsidRPr="00B07B48">
        <w:rPr>
          <w:rStyle w:val="s0"/>
          <w:color w:val="000000" w:themeColor="text1"/>
        </w:rPr>
        <w:t>Исторические загрязнения</w:t>
      </w:r>
      <w:r w:rsidR="00CA3753" w:rsidRPr="00B07B48">
        <w:rPr>
          <w:rStyle w:val="s0"/>
          <w:color w:val="000000" w:themeColor="text1"/>
        </w:rPr>
        <w:t>»</w:t>
      </w:r>
      <w:r w:rsidRPr="00B07B48">
        <w:rPr>
          <w:rStyle w:val="s0"/>
          <w:color w:val="000000" w:themeColor="text1"/>
        </w:rPr>
        <w:t>, накопители отходов, нарастающие выбросы токсичных веществ от стационарных и передвижных источников угрожают состоянию природной среды и здоровью населения</w:t>
      </w:r>
      <w:r w:rsidR="00A15B24">
        <w:rPr>
          <w:rStyle w:val="s0"/>
          <w:color w:val="000000" w:themeColor="text1"/>
        </w:rPr>
        <w:t xml:space="preserve"> </w:t>
      </w:r>
      <w:r w:rsidR="00817E37" w:rsidRPr="00B07B48">
        <w:rPr>
          <w:rStyle w:val="s0"/>
          <w:color w:val="000000" w:themeColor="text1"/>
        </w:rPr>
        <w:t>[</w:t>
      </w:r>
      <w:r w:rsidR="004F492E" w:rsidRPr="00B07B48">
        <w:rPr>
          <w:rStyle w:val="s0"/>
          <w:color w:val="000000" w:themeColor="text1"/>
        </w:rPr>
        <w:t>3</w:t>
      </w:r>
      <w:r w:rsidRPr="00B07B48">
        <w:rPr>
          <w:rStyle w:val="s0"/>
          <w:color w:val="000000" w:themeColor="text1"/>
        </w:rPr>
        <w:t>].</w:t>
      </w:r>
    </w:p>
    <w:p w:rsidR="001F7BD0" w:rsidRPr="005F5C33" w:rsidRDefault="0057662F" w:rsidP="005F5C33">
      <w:pPr>
        <w:pStyle w:val="HTML0"/>
        <w:tabs>
          <w:tab w:val="left" w:pos="284"/>
          <w:tab w:val="left" w:pos="426"/>
        </w:tabs>
        <w:ind w:firstLine="709"/>
        <w:jc w:val="both"/>
        <w:rPr>
          <w:rFonts w:ascii="Times New Roman" w:hAnsi="Times New Roman" w:cs="Times New Roman"/>
          <w:sz w:val="28"/>
          <w:szCs w:val="28"/>
        </w:rPr>
      </w:pPr>
      <w:r w:rsidRPr="00B07B48">
        <w:rPr>
          <w:rStyle w:val="s0"/>
        </w:rPr>
        <w:t>Ц</w:t>
      </w:r>
      <w:r w:rsidR="006B2E69" w:rsidRPr="00B07B48">
        <w:rPr>
          <w:rStyle w:val="s0"/>
        </w:rPr>
        <w:t xml:space="preserve">ементная промышленность </w:t>
      </w:r>
      <w:r w:rsidR="00C309A5" w:rsidRPr="00B07B48">
        <w:rPr>
          <w:rStyle w:val="s0"/>
        </w:rPr>
        <w:t xml:space="preserve">это </w:t>
      </w:r>
      <w:r w:rsidR="006B2E69" w:rsidRPr="00B07B48">
        <w:rPr>
          <w:rStyle w:val="s0"/>
        </w:rPr>
        <w:t xml:space="preserve">основная составляющая всех </w:t>
      </w:r>
      <w:r w:rsidR="003F2A4E" w:rsidRPr="00B07B48">
        <w:rPr>
          <w:rStyle w:val="s0"/>
        </w:rPr>
        <w:t xml:space="preserve">строительных материалов </w:t>
      </w:r>
      <w:r w:rsidR="00CA3753" w:rsidRPr="00B07B48">
        <w:rPr>
          <w:rStyle w:val="s0"/>
        </w:rPr>
        <w:t>–</w:t>
      </w:r>
      <w:r w:rsidR="006B2E69" w:rsidRPr="00B07B48">
        <w:rPr>
          <w:rStyle w:val="s0"/>
        </w:rPr>
        <w:t>направление</w:t>
      </w:r>
      <w:r w:rsidR="003F2A4E" w:rsidRPr="00B07B48">
        <w:rPr>
          <w:rStyle w:val="s0"/>
        </w:rPr>
        <w:t xml:space="preserve">, </w:t>
      </w:r>
      <w:r w:rsidR="00C309A5" w:rsidRPr="00B07B48">
        <w:rPr>
          <w:rStyle w:val="s0"/>
        </w:rPr>
        <w:t>реализующее первоочередные  запросы</w:t>
      </w:r>
      <w:r w:rsidR="003F2A4E" w:rsidRPr="00B07B48">
        <w:rPr>
          <w:rStyle w:val="s0"/>
        </w:rPr>
        <w:t xml:space="preserve"> в создании социальной, транспорт</w:t>
      </w:r>
      <w:r w:rsidR="00662FA4" w:rsidRPr="00B07B48">
        <w:rPr>
          <w:rStyle w:val="s0"/>
        </w:rPr>
        <w:t>ной и инженерной инфраструктуры</w:t>
      </w:r>
      <w:r w:rsidR="00C309A5" w:rsidRPr="00B07B48">
        <w:rPr>
          <w:rStyle w:val="s0"/>
        </w:rPr>
        <w:t xml:space="preserve"> для объектов АПК, ЖКХ</w:t>
      </w:r>
      <w:r w:rsidR="00B07B48" w:rsidRPr="00B07B48">
        <w:rPr>
          <w:rStyle w:val="s0"/>
        </w:rPr>
        <w:t xml:space="preserve">. </w:t>
      </w:r>
      <w:r w:rsidR="003F2A4E" w:rsidRPr="00B07B48">
        <w:rPr>
          <w:rStyle w:val="s0"/>
          <w:rFonts w:eastAsia="Times New Roman"/>
        </w:rPr>
        <w:t>Но</w:t>
      </w:r>
      <w:r w:rsidR="003F2A4E" w:rsidRPr="00B07B48">
        <w:rPr>
          <w:rStyle w:val="s0"/>
        </w:rPr>
        <w:t xml:space="preserve"> д</w:t>
      </w:r>
      <w:r w:rsidR="007C28E1" w:rsidRPr="00B07B48">
        <w:rPr>
          <w:rStyle w:val="s0"/>
        </w:rPr>
        <w:t>инамика развития цементно</w:t>
      </w:r>
      <w:r w:rsidR="007D4C34" w:rsidRPr="00B07B48">
        <w:rPr>
          <w:rStyle w:val="s0"/>
        </w:rPr>
        <w:t>й отрасли</w:t>
      </w:r>
      <w:r w:rsidR="007C28E1" w:rsidRPr="00B07B48">
        <w:rPr>
          <w:rStyle w:val="s0"/>
        </w:rPr>
        <w:t xml:space="preserve"> за последнее десятилетиедемонстрирует</w:t>
      </w:r>
      <w:r w:rsidR="00BA59A0" w:rsidRPr="00B07B48">
        <w:rPr>
          <w:rFonts w:ascii="Times New Roman" w:hAnsi="Times New Roman" w:cs="Times New Roman"/>
          <w:sz w:val="28"/>
          <w:szCs w:val="28"/>
        </w:rPr>
        <w:t>серьезные экологические последствия, связанные с нынешним подходом к производству цемента. Около 5% энергопотребления и 10% антропогенных выбросов CO</w:t>
      </w:r>
      <w:r w:rsidR="00BA59A0" w:rsidRPr="00B07B48">
        <w:rPr>
          <w:rFonts w:ascii="Times New Roman" w:hAnsi="Times New Roman" w:cs="Times New Roman"/>
          <w:sz w:val="28"/>
          <w:szCs w:val="28"/>
          <w:vertAlign w:val="subscript"/>
        </w:rPr>
        <w:t>2</w:t>
      </w:r>
      <w:r w:rsidR="00BA59A0" w:rsidRPr="00B07B48">
        <w:rPr>
          <w:rFonts w:ascii="Times New Roman" w:hAnsi="Times New Roman" w:cs="Times New Roman"/>
          <w:sz w:val="28"/>
          <w:szCs w:val="28"/>
        </w:rPr>
        <w:t xml:space="preserve"> связаны с производством портландцемента, а также ежегодно расходуется более 30 млрд тонн природных ресурсов на производство цемента [</w:t>
      </w:r>
      <w:r w:rsidR="003D10DA" w:rsidRPr="00B07B48">
        <w:rPr>
          <w:rFonts w:ascii="Times New Roman" w:hAnsi="Times New Roman" w:cs="Times New Roman"/>
          <w:sz w:val="28"/>
          <w:szCs w:val="28"/>
        </w:rPr>
        <w:t>4</w:t>
      </w:r>
      <w:r w:rsidR="00BA59A0" w:rsidRPr="00B07B48">
        <w:rPr>
          <w:rFonts w:ascii="Times New Roman" w:hAnsi="Times New Roman" w:cs="Times New Roman"/>
          <w:sz w:val="28"/>
          <w:szCs w:val="28"/>
        </w:rPr>
        <w:t>].</w:t>
      </w:r>
      <w:r w:rsidR="00A15B24">
        <w:rPr>
          <w:rFonts w:ascii="Times New Roman" w:hAnsi="Times New Roman" w:cs="Times New Roman"/>
          <w:sz w:val="28"/>
          <w:szCs w:val="28"/>
        </w:rPr>
        <w:t xml:space="preserve"> </w:t>
      </w:r>
      <w:r w:rsidR="007C28E1" w:rsidRPr="00B07B48">
        <w:rPr>
          <w:rStyle w:val="s0"/>
        </w:rPr>
        <w:t>Наибольшую долю (32%) в структуре операционных затрат компании цемента занимают расходы на энергию. Обычно мокрый способ производства цемента является более энергоемким, чем полусухой или сухой</w:t>
      </w:r>
      <w:r w:rsidR="003D10DA" w:rsidRPr="00B07B48">
        <w:rPr>
          <w:rStyle w:val="s0"/>
        </w:rPr>
        <w:t>[5</w:t>
      </w:r>
      <w:r w:rsidR="007C28E1" w:rsidRPr="00B07B48">
        <w:rPr>
          <w:rStyle w:val="s0"/>
        </w:rPr>
        <w:t>]</w:t>
      </w:r>
      <w:r w:rsidR="009A5098" w:rsidRPr="00B07B48">
        <w:rPr>
          <w:rStyle w:val="s0"/>
        </w:rPr>
        <w:t>.</w:t>
      </w:r>
      <w:r w:rsidR="00A15B24">
        <w:rPr>
          <w:rStyle w:val="s0"/>
        </w:rPr>
        <w:t xml:space="preserve"> </w:t>
      </w:r>
      <w:r w:rsidR="00BA59A0" w:rsidRPr="00B07B48">
        <w:rPr>
          <w:rFonts w:ascii="Times New Roman" w:hAnsi="Times New Roman" w:cs="Times New Roman"/>
          <w:sz w:val="28"/>
          <w:szCs w:val="28"/>
        </w:rPr>
        <w:t xml:space="preserve">В настоящее время </w:t>
      </w:r>
      <w:r w:rsidR="007D4C34" w:rsidRPr="00B07B48">
        <w:rPr>
          <w:rStyle w:val="s0"/>
          <w:color w:val="000000" w:themeColor="text1"/>
        </w:rPr>
        <w:t>разработка</w:t>
      </w:r>
      <w:r w:rsidR="00BA59A0" w:rsidRPr="00B07B48">
        <w:rPr>
          <w:rStyle w:val="s0"/>
          <w:color w:val="auto"/>
        </w:rPr>
        <w:t xml:space="preserve">«дешевых» строительных </w:t>
      </w:r>
      <w:r w:rsidR="0020326D" w:rsidRPr="00B07B48">
        <w:rPr>
          <w:rStyle w:val="s0"/>
          <w:color w:val="auto"/>
        </w:rPr>
        <w:t>технологий</w:t>
      </w:r>
      <w:r w:rsidR="00BA59A0" w:rsidRPr="00B07B48">
        <w:rPr>
          <w:rStyle w:val="s0"/>
          <w:color w:val="000000" w:themeColor="text1"/>
        </w:rPr>
        <w:t xml:space="preserve">с содержанием ограниченных </w:t>
      </w:r>
      <w:r w:rsidR="00BA59A0" w:rsidRPr="00B07B48">
        <w:rPr>
          <w:rStyle w:val="s0"/>
          <w:color w:val="000000" w:themeColor="text1"/>
        </w:rPr>
        <w:lastRenderedPageBreak/>
        <w:t>рынком</w:t>
      </w:r>
      <w:r w:rsidR="00BA59A0" w:rsidRPr="005F5C33">
        <w:rPr>
          <w:rStyle w:val="s0"/>
          <w:color w:val="000000" w:themeColor="text1"/>
        </w:rPr>
        <w:t>побочных отходов металлургии является одним из эффективных, рациональных направлений развития цементной и бетонной промышленности</w:t>
      </w:r>
      <w:r w:rsidR="00BA59A0" w:rsidRPr="005F5C33">
        <w:rPr>
          <w:rFonts w:ascii="Times New Roman" w:hAnsi="Times New Roman" w:cs="Times New Roman"/>
          <w:sz w:val="28"/>
          <w:szCs w:val="28"/>
        </w:rPr>
        <w:t>.</w:t>
      </w:r>
    </w:p>
    <w:p w:rsidR="0094234D" w:rsidRPr="005F5C33" w:rsidRDefault="0094234D" w:rsidP="005F5C33">
      <w:pPr>
        <w:pStyle w:val="HTML0"/>
        <w:tabs>
          <w:tab w:val="left" w:pos="284"/>
          <w:tab w:val="left" w:pos="426"/>
        </w:tabs>
        <w:ind w:firstLine="709"/>
        <w:jc w:val="both"/>
        <w:rPr>
          <w:rFonts w:ascii="Times New Roman" w:hAnsi="Times New Roman" w:cs="Times New Roman"/>
          <w:sz w:val="28"/>
          <w:szCs w:val="28"/>
        </w:rPr>
      </w:pPr>
      <w:r w:rsidRPr="005F5C33">
        <w:rPr>
          <w:rFonts w:ascii="Times New Roman" w:hAnsi="Times New Roman" w:cs="Times New Roman"/>
          <w:sz w:val="28"/>
          <w:szCs w:val="28"/>
        </w:rPr>
        <w:t>Отсутствие нормативн</w:t>
      </w:r>
      <w:r w:rsidR="00817E37" w:rsidRPr="005F5C33">
        <w:rPr>
          <w:rFonts w:ascii="Times New Roman" w:hAnsi="Times New Roman" w:cs="Times New Roman"/>
          <w:sz w:val="28"/>
          <w:szCs w:val="28"/>
        </w:rPr>
        <w:t>о-</w:t>
      </w:r>
      <w:r w:rsidRPr="005F5C33">
        <w:rPr>
          <w:rFonts w:ascii="Times New Roman" w:hAnsi="Times New Roman" w:cs="Times New Roman"/>
          <w:sz w:val="28"/>
          <w:szCs w:val="28"/>
        </w:rPr>
        <w:t xml:space="preserve">технических документов, таких как стандарты, методические инструкции, регламентирующие технологию производства </w:t>
      </w:r>
      <w:r w:rsidR="000477A7" w:rsidRPr="005F5C33">
        <w:rPr>
          <w:rFonts w:ascii="Times New Roman" w:hAnsi="Times New Roman" w:cs="Times New Roman"/>
          <w:sz w:val="28"/>
          <w:szCs w:val="28"/>
        </w:rPr>
        <w:t>инновационных</w:t>
      </w:r>
      <w:r w:rsidRPr="005F5C33">
        <w:rPr>
          <w:rFonts w:ascii="Times New Roman" w:hAnsi="Times New Roman" w:cs="Times New Roman"/>
          <w:sz w:val="28"/>
          <w:szCs w:val="28"/>
        </w:rPr>
        <w:t xml:space="preserve"> строительных материалов с добавкой побочных отходов является актуальной задачей.</w:t>
      </w:r>
    </w:p>
    <w:p w:rsidR="000477A7" w:rsidRPr="005F5C33" w:rsidRDefault="000477A7" w:rsidP="005F5C33">
      <w:pPr>
        <w:pStyle w:val="a5"/>
        <w:tabs>
          <w:tab w:val="left" w:pos="0"/>
        </w:tabs>
        <w:spacing w:after="0" w:line="240" w:lineRule="auto"/>
        <w:ind w:left="0" w:right="34" w:firstLine="709"/>
        <w:jc w:val="both"/>
        <w:rPr>
          <w:rFonts w:ascii="Times New Roman" w:hAnsi="Times New Roman" w:cs="Times New Roman"/>
          <w:color w:val="000000" w:themeColor="text1"/>
          <w:sz w:val="28"/>
          <w:szCs w:val="28"/>
        </w:rPr>
      </w:pPr>
      <w:r w:rsidRPr="005F5C33">
        <w:rPr>
          <w:rStyle w:val="s0"/>
          <w:color w:val="000000" w:themeColor="text1"/>
        </w:rPr>
        <w:t>В соответствии с вышесказанным перспективным направлением решения задач применения дешевых и качественных строительных материалов  для объектов сельских населенных пунктов является разработка новых оптимальных составов цементных композиций с содержаним сталеплавильных шлаков металлургического производства.</w:t>
      </w:r>
    </w:p>
    <w:p w:rsidR="007C28E1" w:rsidRPr="00CA3753" w:rsidRDefault="000477A7" w:rsidP="005F5C33">
      <w:pPr>
        <w:pStyle w:val="a5"/>
        <w:tabs>
          <w:tab w:val="left" w:pos="0"/>
        </w:tabs>
        <w:spacing w:after="0" w:line="240" w:lineRule="auto"/>
        <w:ind w:left="0" w:right="34" w:firstLine="709"/>
        <w:jc w:val="both"/>
        <w:rPr>
          <w:rFonts w:ascii="Times New Roman" w:hAnsi="Times New Roman" w:cs="Times New Roman"/>
          <w:color w:val="FF0000"/>
          <w:sz w:val="28"/>
          <w:szCs w:val="28"/>
          <w:bdr w:val="none" w:sz="0" w:space="0" w:color="auto" w:frame="1"/>
          <w:shd w:val="clear" w:color="auto" w:fill="FFFFFF"/>
        </w:rPr>
      </w:pPr>
      <w:r w:rsidRPr="005F5C33">
        <w:rPr>
          <w:rStyle w:val="s0"/>
          <w:color w:val="000000" w:themeColor="text1"/>
        </w:rPr>
        <w:t xml:space="preserve">Объектом научных исследований явились сталеплавильные шлаки кислородно-конверторного цеха АО «Арселор Миттал Темиртау». Сталеплавильные шлаки по химическому составу близки к портландцементу. </w:t>
      </w:r>
      <w:r w:rsidR="00CD677B" w:rsidRPr="005F5C33">
        <w:rPr>
          <w:rStyle w:val="s0"/>
          <w:color w:val="000000" w:themeColor="text1"/>
        </w:rPr>
        <w:t>Сталеплавильные отходы промышленности обладают свойствами быстрого сцепления, повышающими прочностные показатели, содержит сульфатсодержащие компоненты ферритов кальция, при гидратации которых обеспечивается высокая плотность цементного камня с компенсированной усадкой.</w:t>
      </w:r>
      <w:r w:rsidR="00A15B24">
        <w:rPr>
          <w:rStyle w:val="s0"/>
          <w:color w:val="000000" w:themeColor="text1"/>
        </w:rPr>
        <w:t xml:space="preserve"> </w:t>
      </w:r>
      <w:r w:rsidR="006D215E" w:rsidRPr="005F5C33">
        <w:rPr>
          <w:rStyle w:val="s0"/>
        </w:rPr>
        <w:t>Применение</w:t>
      </w:r>
      <w:r w:rsidR="00263C11">
        <w:rPr>
          <w:rStyle w:val="s0"/>
        </w:rPr>
        <w:t xml:space="preserve"> </w:t>
      </w:r>
      <w:r w:rsidR="006D215E" w:rsidRPr="005F5C33">
        <w:rPr>
          <w:rStyle w:val="s0"/>
        </w:rPr>
        <w:t xml:space="preserve">побочных </w:t>
      </w:r>
      <w:r w:rsidRPr="005F5C33">
        <w:rPr>
          <w:rStyle w:val="s0"/>
        </w:rPr>
        <w:t xml:space="preserve">сталеплавильных </w:t>
      </w:r>
      <w:r w:rsidR="006D215E" w:rsidRPr="005F5C33">
        <w:rPr>
          <w:rStyle w:val="s0"/>
        </w:rPr>
        <w:t xml:space="preserve">отходов для замены части </w:t>
      </w:r>
      <w:r w:rsidRPr="005F5C33">
        <w:rPr>
          <w:rStyle w:val="s0"/>
        </w:rPr>
        <w:t>цемента</w:t>
      </w:r>
      <w:r w:rsidR="00FD55A8" w:rsidRPr="005F5C33">
        <w:rPr>
          <w:rStyle w:val="s0"/>
        </w:rPr>
        <w:t>решает вопросы</w:t>
      </w:r>
      <w:r w:rsidRPr="005F5C33">
        <w:rPr>
          <w:rStyle w:val="s0"/>
        </w:rPr>
        <w:t xml:space="preserve"> создания </w:t>
      </w:r>
      <w:r w:rsidR="00FD55A8" w:rsidRPr="005F5C33">
        <w:rPr>
          <w:rStyle w:val="s0"/>
        </w:rPr>
        <w:t>новой</w:t>
      </w:r>
      <w:r w:rsidRPr="005F5C33">
        <w:rPr>
          <w:rStyle w:val="s0"/>
        </w:rPr>
        <w:t xml:space="preserve"> технологии изготовления </w:t>
      </w:r>
      <w:r w:rsidR="005426F3" w:rsidRPr="005F5C33">
        <w:rPr>
          <w:rStyle w:val="s0"/>
        </w:rPr>
        <w:t>высокопрочных, устойчивых в различных температурно-влажностных условиях «недорогих»</w:t>
      </w:r>
      <w:r w:rsidR="00EC1CBD" w:rsidRPr="005F5C33">
        <w:rPr>
          <w:rStyle w:val="s0"/>
        </w:rPr>
        <w:t>строительных смесей, «</w:t>
      </w:r>
      <w:r w:rsidRPr="005F5C33">
        <w:rPr>
          <w:rStyle w:val="s0"/>
        </w:rPr>
        <w:t>доступн</w:t>
      </w:r>
      <w:r w:rsidR="005426F3" w:rsidRPr="005F5C33">
        <w:rPr>
          <w:rStyle w:val="s0"/>
        </w:rPr>
        <w:t>ых</w:t>
      </w:r>
      <w:r w:rsidR="00EC1CBD" w:rsidRPr="005F5C33">
        <w:rPr>
          <w:rStyle w:val="s0"/>
        </w:rPr>
        <w:t>»</w:t>
      </w:r>
      <w:r w:rsidR="005426F3" w:rsidRPr="005F5C33">
        <w:rPr>
          <w:rStyle w:val="s0"/>
        </w:rPr>
        <w:t xml:space="preserve"> для </w:t>
      </w:r>
      <w:r w:rsidR="00EC1CBD" w:rsidRPr="005F5C33">
        <w:rPr>
          <w:rStyle w:val="s0"/>
        </w:rPr>
        <w:t xml:space="preserve">строительства и реконструкции  </w:t>
      </w:r>
      <w:r w:rsidR="005426F3" w:rsidRPr="005F5C33">
        <w:rPr>
          <w:rStyle w:val="s0"/>
        </w:rPr>
        <w:t xml:space="preserve">в сельской местности </w:t>
      </w:r>
      <w:r w:rsidR="00EC1CBD" w:rsidRPr="005F5C33">
        <w:rPr>
          <w:rStyle w:val="s0"/>
        </w:rPr>
        <w:t>инфраструктуры АПК</w:t>
      </w:r>
      <w:r w:rsidRPr="005F5C33">
        <w:rPr>
          <w:rStyle w:val="s0"/>
        </w:rPr>
        <w:t xml:space="preserve">, </w:t>
      </w:r>
      <w:r w:rsidR="00EC1CBD" w:rsidRPr="005F5C33">
        <w:rPr>
          <w:rStyle w:val="s0"/>
        </w:rPr>
        <w:t xml:space="preserve">объектов ЖКХ, а также будут решены проблемы экологических воздействий н окружающую среду, </w:t>
      </w:r>
      <w:r w:rsidR="00FD55A8" w:rsidRPr="005F5C33">
        <w:rPr>
          <w:rStyle w:val="s0"/>
        </w:rPr>
        <w:t>уменьш</w:t>
      </w:r>
      <w:r w:rsidR="00EC1CBD" w:rsidRPr="005F5C33">
        <w:rPr>
          <w:rStyle w:val="s0"/>
        </w:rPr>
        <w:t xml:space="preserve">ены </w:t>
      </w:r>
      <w:r w:rsidRPr="005F5C33">
        <w:rPr>
          <w:rStyle w:val="s0"/>
        </w:rPr>
        <w:t xml:space="preserve">затраты </w:t>
      </w:r>
      <w:r w:rsidR="00FD55A8" w:rsidRPr="005F5C33">
        <w:rPr>
          <w:rStyle w:val="s0"/>
        </w:rPr>
        <w:t xml:space="preserve">на потребление </w:t>
      </w:r>
      <w:r w:rsidRPr="005F5C33">
        <w:rPr>
          <w:rStyle w:val="s0"/>
        </w:rPr>
        <w:t xml:space="preserve">тепловой </w:t>
      </w:r>
      <w:r w:rsidR="00FD55A8" w:rsidRPr="005F5C33">
        <w:rPr>
          <w:rStyle w:val="s0"/>
        </w:rPr>
        <w:t>энергии</w:t>
      </w:r>
      <w:r w:rsidRPr="005F5C33">
        <w:rPr>
          <w:rStyle w:val="s0"/>
        </w:rPr>
        <w:t>,</w:t>
      </w:r>
      <w:r w:rsidR="00EC1CBD" w:rsidRPr="005F5C33">
        <w:rPr>
          <w:rStyle w:val="s0"/>
        </w:rPr>
        <w:t xml:space="preserve"> что </w:t>
      </w:r>
      <w:r w:rsidRPr="005F5C33">
        <w:rPr>
          <w:rStyle w:val="s0"/>
        </w:rPr>
        <w:t xml:space="preserve"> является рациональной актуальной задачей</w:t>
      </w:r>
      <w:r w:rsidR="00021F0E" w:rsidRPr="00021F0E">
        <w:rPr>
          <w:rStyle w:val="s0"/>
        </w:rPr>
        <w:t xml:space="preserve"> [</w:t>
      </w:r>
      <w:r w:rsidR="00125439">
        <w:rPr>
          <w:rStyle w:val="s0"/>
        </w:rPr>
        <w:t xml:space="preserve">4, </w:t>
      </w:r>
      <w:r w:rsidR="00125439">
        <w:rPr>
          <w:rStyle w:val="s0"/>
          <w:lang w:val="en-US"/>
        </w:rPr>
        <w:t>c</w:t>
      </w:r>
      <w:r w:rsidR="00125439">
        <w:rPr>
          <w:rStyle w:val="s0"/>
        </w:rPr>
        <w:t>. 116</w:t>
      </w:r>
      <w:r w:rsidR="00021F0E" w:rsidRPr="00021F0E">
        <w:rPr>
          <w:rStyle w:val="s0"/>
        </w:rPr>
        <w:t>]</w:t>
      </w:r>
      <w:r w:rsidR="00CE065C">
        <w:rPr>
          <w:rStyle w:val="s0"/>
        </w:rPr>
        <w:t>.</w:t>
      </w:r>
    </w:p>
    <w:p w:rsidR="00CA3753" w:rsidRDefault="00CC7700" w:rsidP="005F5C33">
      <w:pPr>
        <w:pStyle w:val="a5"/>
        <w:tabs>
          <w:tab w:val="left" w:pos="0"/>
        </w:tabs>
        <w:spacing w:after="0" w:line="240" w:lineRule="auto"/>
        <w:ind w:left="0" w:right="34" w:firstLine="709"/>
        <w:jc w:val="both"/>
        <w:rPr>
          <w:rFonts w:ascii="Times New Roman" w:eastAsia="DejaVu Sans" w:hAnsi="Times New Roman" w:cs="Times New Roman"/>
          <w:sz w:val="28"/>
          <w:szCs w:val="28"/>
          <w:lang w:eastAsia="zh-CN"/>
        </w:rPr>
      </w:pPr>
      <w:r w:rsidRPr="005F5C33">
        <w:rPr>
          <w:rStyle w:val="s0"/>
          <w:b/>
        </w:rPr>
        <w:t>Цель и задачи исследования.</w:t>
      </w:r>
      <w:r w:rsidR="0094234D" w:rsidRPr="005F5C33">
        <w:rPr>
          <w:rFonts w:ascii="Times New Roman" w:eastAsia="DejaVu Sans" w:hAnsi="Times New Roman" w:cs="Times New Roman"/>
          <w:bCs/>
          <w:sz w:val="28"/>
          <w:szCs w:val="28"/>
          <w:lang w:eastAsia="zh-CN"/>
        </w:rPr>
        <w:t>Цел</w:t>
      </w:r>
      <w:r w:rsidR="00FC2050" w:rsidRPr="005F5C33">
        <w:rPr>
          <w:rFonts w:ascii="Times New Roman" w:eastAsia="DejaVu Sans" w:hAnsi="Times New Roman" w:cs="Times New Roman"/>
          <w:bCs/>
          <w:sz w:val="28"/>
          <w:szCs w:val="28"/>
          <w:lang w:eastAsia="zh-CN"/>
        </w:rPr>
        <w:t>ями</w:t>
      </w:r>
      <w:r w:rsidR="0094234D" w:rsidRPr="005F5C33">
        <w:rPr>
          <w:rFonts w:ascii="Times New Roman" w:eastAsia="DejaVu Sans" w:hAnsi="Times New Roman" w:cs="Times New Roman"/>
          <w:sz w:val="28"/>
          <w:szCs w:val="28"/>
          <w:lang w:eastAsia="zh-CN"/>
        </w:rPr>
        <w:t xml:space="preserve"> диссертационной работы </w:t>
      </w:r>
      <w:r w:rsidR="00FC2050" w:rsidRPr="005F5C33">
        <w:rPr>
          <w:rFonts w:ascii="Times New Roman" w:eastAsia="DejaVu Sans" w:hAnsi="Times New Roman" w:cs="Times New Roman"/>
          <w:sz w:val="28"/>
          <w:szCs w:val="28"/>
          <w:lang w:eastAsia="zh-CN"/>
        </w:rPr>
        <w:t>являются</w:t>
      </w:r>
      <w:r w:rsidR="00767189" w:rsidRPr="005F5C33">
        <w:rPr>
          <w:rFonts w:ascii="Times New Roman" w:eastAsia="DejaVu Sans" w:hAnsi="Times New Roman" w:cs="Times New Roman"/>
          <w:sz w:val="28"/>
          <w:szCs w:val="28"/>
          <w:lang w:eastAsia="zh-CN"/>
        </w:rPr>
        <w:t xml:space="preserve">: </w:t>
      </w:r>
    </w:p>
    <w:p w:rsidR="00CA3753" w:rsidRPr="000B6119" w:rsidRDefault="00767189" w:rsidP="002748BD">
      <w:pPr>
        <w:pStyle w:val="a5"/>
        <w:tabs>
          <w:tab w:val="left" w:pos="0"/>
        </w:tabs>
        <w:spacing w:after="0" w:line="240" w:lineRule="auto"/>
        <w:ind w:left="0" w:right="34" w:firstLine="709"/>
        <w:jc w:val="both"/>
        <w:rPr>
          <w:rFonts w:ascii="Times New Roman" w:hAnsi="Times New Roman" w:cs="Times New Roman"/>
          <w:color w:val="000000"/>
          <w:sz w:val="28"/>
          <w:szCs w:val="28"/>
        </w:rPr>
      </w:pPr>
      <w:r w:rsidRPr="005F5C33">
        <w:rPr>
          <w:rFonts w:ascii="Times New Roman" w:eastAsia="DejaVu Sans" w:hAnsi="Times New Roman" w:cs="Times New Roman"/>
          <w:sz w:val="28"/>
          <w:szCs w:val="28"/>
          <w:lang w:eastAsia="zh-CN"/>
        </w:rPr>
        <w:t>1</w:t>
      </w:r>
      <w:r w:rsidR="00CA3753">
        <w:rPr>
          <w:rFonts w:ascii="Times New Roman" w:eastAsia="DejaVu Sans" w:hAnsi="Times New Roman" w:cs="Times New Roman"/>
          <w:sz w:val="28"/>
          <w:szCs w:val="28"/>
          <w:lang w:eastAsia="zh-CN"/>
        </w:rPr>
        <w:t>.</w:t>
      </w:r>
      <w:r w:rsidR="00CA3753" w:rsidRPr="005F5C33">
        <w:rPr>
          <w:rFonts w:ascii="Times New Roman" w:eastAsia="DejaVu Sans" w:hAnsi="Times New Roman" w:cs="Times New Roman"/>
          <w:sz w:val="28"/>
          <w:szCs w:val="28"/>
          <w:lang w:eastAsia="zh-CN"/>
        </w:rPr>
        <w:t>Разработка</w:t>
      </w:r>
      <w:r w:rsidR="002C5183">
        <w:rPr>
          <w:rFonts w:ascii="Times New Roman" w:eastAsia="DejaVu Sans" w:hAnsi="Times New Roman" w:cs="Times New Roman"/>
          <w:sz w:val="28"/>
          <w:szCs w:val="28"/>
          <w:lang w:eastAsia="zh-CN"/>
        </w:rPr>
        <w:t xml:space="preserve"> </w:t>
      </w:r>
      <w:r w:rsidR="002748BD" w:rsidRPr="005F5C33">
        <w:rPr>
          <w:rFonts w:ascii="Times New Roman" w:eastAsia="DejaVu Sans" w:hAnsi="Times New Roman" w:cs="Times New Roman"/>
          <w:sz w:val="28"/>
          <w:szCs w:val="28"/>
          <w:lang w:eastAsia="zh-CN"/>
        </w:rPr>
        <w:t>научно-технических основ получения композиционных материалов на основе цемента и сталеплавильных шлаков с улучшенными технологическими и эксплуатационными показателями качества.</w:t>
      </w:r>
    </w:p>
    <w:p w:rsidR="006A4567" w:rsidRPr="005F5C33" w:rsidRDefault="000477A7" w:rsidP="005F5C33">
      <w:pPr>
        <w:pStyle w:val="a5"/>
        <w:tabs>
          <w:tab w:val="left" w:pos="0"/>
        </w:tabs>
        <w:spacing w:after="0" w:line="240" w:lineRule="auto"/>
        <w:ind w:left="0" w:right="34" w:firstLine="709"/>
        <w:jc w:val="both"/>
        <w:rPr>
          <w:rStyle w:val="s0"/>
          <w:bdr w:val="none" w:sz="0" w:space="0" w:color="auto" w:frame="1"/>
          <w:shd w:val="clear" w:color="auto" w:fill="FFFFFF"/>
        </w:rPr>
      </w:pPr>
      <w:r w:rsidRPr="005F5C33">
        <w:rPr>
          <w:rFonts w:ascii="Times New Roman" w:eastAsia="DejaVu Sans" w:hAnsi="Times New Roman" w:cs="Times New Roman"/>
          <w:sz w:val="28"/>
          <w:szCs w:val="28"/>
          <w:lang w:eastAsia="zh-CN"/>
        </w:rPr>
        <w:t>2</w:t>
      </w:r>
      <w:r w:rsidR="00CA3753">
        <w:rPr>
          <w:rFonts w:ascii="Times New Roman" w:eastAsia="DejaVu Sans" w:hAnsi="Times New Roman" w:cs="Times New Roman"/>
          <w:sz w:val="28"/>
          <w:szCs w:val="28"/>
          <w:lang w:eastAsia="zh-CN"/>
        </w:rPr>
        <w:t>.</w:t>
      </w:r>
      <w:r w:rsidR="00CA3753" w:rsidRPr="005F5C33">
        <w:rPr>
          <w:rFonts w:ascii="Times New Roman" w:eastAsia="DejaVu Sans" w:hAnsi="Times New Roman" w:cs="Times New Roman"/>
          <w:sz w:val="28"/>
          <w:szCs w:val="28"/>
          <w:lang w:eastAsia="zh-CN"/>
        </w:rPr>
        <w:t>Разработка</w:t>
      </w:r>
      <w:r w:rsidR="00A15B24">
        <w:rPr>
          <w:rFonts w:ascii="Times New Roman" w:eastAsia="DejaVu Sans" w:hAnsi="Times New Roman" w:cs="Times New Roman"/>
          <w:sz w:val="28"/>
          <w:szCs w:val="28"/>
          <w:lang w:eastAsia="zh-CN"/>
        </w:rPr>
        <w:t xml:space="preserve"> </w:t>
      </w:r>
      <w:r w:rsidR="002748BD" w:rsidRPr="005F5C33">
        <w:rPr>
          <w:rFonts w:ascii="Times New Roman" w:eastAsia="DejaVu Sans" w:hAnsi="Times New Roman" w:cs="Times New Roman"/>
          <w:sz w:val="28"/>
          <w:szCs w:val="28"/>
          <w:lang w:eastAsia="zh-CN"/>
        </w:rPr>
        <w:t>нормативно-технической документации на материалы и изделия из промышленных отходов для применения технологии в производстве</w:t>
      </w:r>
      <w:r w:rsidR="002748BD" w:rsidRPr="002748BD">
        <w:rPr>
          <w:rFonts w:ascii="Times New Roman" w:eastAsia="DejaVu Sans" w:hAnsi="Times New Roman" w:cs="Times New Roman"/>
          <w:sz w:val="28"/>
          <w:szCs w:val="28"/>
          <w:lang w:eastAsia="zh-CN"/>
        </w:rPr>
        <w:t>.</w:t>
      </w:r>
      <w:r w:rsidR="002C5183">
        <w:rPr>
          <w:rFonts w:ascii="Times New Roman" w:eastAsia="DejaVu Sans" w:hAnsi="Times New Roman" w:cs="Times New Roman"/>
          <w:sz w:val="28"/>
          <w:szCs w:val="28"/>
          <w:lang w:eastAsia="zh-CN"/>
        </w:rPr>
        <w:t xml:space="preserve"> </w:t>
      </w:r>
      <w:r w:rsidR="00767189" w:rsidRPr="005F5C33">
        <w:rPr>
          <w:rFonts w:ascii="Times New Roman" w:hAnsi="Times New Roman" w:cs="Times New Roman"/>
          <w:sz w:val="28"/>
          <w:szCs w:val="28"/>
        </w:rPr>
        <w:t>Для достижения целей были поставлены следующие задачи:</w:t>
      </w:r>
    </w:p>
    <w:p w:rsidR="006A4567" w:rsidRPr="005F5C33" w:rsidRDefault="00CA3753" w:rsidP="005F5C33">
      <w:pPr>
        <w:tabs>
          <w:tab w:val="left" w:pos="0"/>
        </w:tabs>
        <w:spacing w:after="0" w:line="240" w:lineRule="auto"/>
        <w:ind w:right="34" w:firstLine="709"/>
        <w:jc w:val="both"/>
        <w:rPr>
          <w:rFonts w:ascii="Times New Roman" w:eastAsia="Times New Roman" w:hAnsi="Times New Roman" w:cs="Times New Roman"/>
          <w:color w:val="000000"/>
          <w:sz w:val="28"/>
          <w:szCs w:val="28"/>
          <w:bdr w:val="none" w:sz="0" w:space="0" w:color="auto" w:frame="1"/>
          <w:shd w:val="clear" w:color="auto" w:fill="FFFFFF"/>
        </w:rPr>
      </w:pPr>
      <w:r>
        <w:rPr>
          <w:rFonts w:ascii="Times New Roman" w:eastAsia="Times New Roman" w:hAnsi="Times New Roman" w:cs="Times New Roman"/>
          <w:color w:val="000000"/>
          <w:sz w:val="28"/>
          <w:szCs w:val="28"/>
          <w:bdr w:val="none" w:sz="0" w:space="0" w:color="auto" w:frame="1"/>
          <w:shd w:val="clear" w:color="auto" w:fill="FFFFFF"/>
        </w:rPr>
        <w:t>–</w:t>
      </w:r>
      <w:r w:rsidR="00964FFF" w:rsidRPr="005F5C33">
        <w:rPr>
          <w:rFonts w:ascii="Times New Roman" w:eastAsia="Times New Roman" w:hAnsi="Times New Roman" w:cs="Times New Roman"/>
          <w:color w:val="000000"/>
          <w:sz w:val="28"/>
          <w:szCs w:val="28"/>
          <w:bdr w:val="none" w:sz="0" w:space="0" w:color="auto" w:frame="1"/>
          <w:shd w:val="clear" w:color="auto" w:fill="FFFFFF"/>
        </w:rPr>
        <w:t xml:space="preserve"> анализ научных и практических данных по использованию отходов металлургической промышленности для получения модифицированных цементных композитов; </w:t>
      </w:r>
    </w:p>
    <w:p w:rsidR="006A4567" w:rsidRPr="005F5C33" w:rsidRDefault="00CA3753" w:rsidP="005F5C33">
      <w:pPr>
        <w:tabs>
          <w:tab w:val="left" w:pos="0"/>
        </w:tabs>
        <w:spacing w:after="0" w:line="240" w:lineRule="auto"/>
        <w:ind w:right="34" w:firstLine="709"/>
        <w:jc w:val="both"/>
        <w:rPr>
          <w:rFonts w:ascii="Times New Roman" w:eastAsia="Times New Roman" w:hAnsi="Times New Roman" w:cs="Times New Roman"/>
          <w:color w:val="000000"/>
          <w:sz w:val="28"/>
          <w:szCs w:val="28"/>
          <w:bdr w:val="none" w:sz="0" w:space="0" w:color="auto" w:frame="1"/>
          <w:shd w:val="clear" w:color="auto" w:fill="FFFFFF"/>
        </w:rPr>
      </w:pPr>
      <w:r>
        <w:rPr>
          <w:rFonts w:ascii="Times New Roman" w:eastAsia="Times New Roman" w:hAnsi="Times New Roman" w:cs="Times New Roman"/>
          <w:color w:val="000000"/>
          <w:sz w:val="28"/>
          <w:szCs w:val="28"/>
          <w:bdr w:val="none" w:sz="0" w:space="0" w:color="auto" w:frame="1"/>
          <w:shd w:val="clear" w:color="auto" w:fill="FFFFFF"/>
        </w:rPr>
        <w:t>–</w:t>
      </w:r>
      <w:r w:rsidR="00A74315" w:rsidRPr="005F5C33">
        <w:rPr>
          <w:rFonts w:ascii="Times New Roman" w:eastAsia="Times New Roman" w:hAnsi="Times New Roman" w:cs="Times New Roman"/>
          <w:color w:val="000000"/>
          <w:sz w:val="28"/>
          <w:szCs w:val="28"/>
          <w:bdr w:val="none" w:sz="0" w:space="0" w:color="auto" w:frame="1"/>
          <w:shd w:val="clear" w:color="auto" w:fill="FFFFFF"/>
        </w:rPr>
        <w:t xml:space="preserve">исследование свойств сырьевых материалов физико-химическими и оптическими методами; исследование физико-механических и эксплуатационных свойств цементных композитов с добавкой сталеплавильного шлака с целью установления оптимальной дозировки в цементе; </w:t>
      </w:r>
    </w:p>
    <w:p w:rsidR="006A4567" w:rsidRPr="005F5C33" w:rsidRDefault="00CA3753" w:rsidP="005F5C33">
      <w:pPr>
        <w:tabs>
          <w:tab w:val="left" w:pos="0"/>
        </w:tabs>
        <w:spacing w:after="0" w:line="240" w:lineRule="auto"/>
        <w:ind w:right="34" w:firstLine="709"/>
        <w:jc w:val="both"/>
        <w:rPr>
          <w:rFonts w:ascii="Times New Roman" w:eastAsia="Times New Roman" w:hAnsi="Times New Roman" w:cs="Times New Roman"/>
          <w:color w:val="000000"/>
          <w:sz w:val="28"/>
          <w:szCs w:val="28"/>
          <w:bdr w:val="none" w:sz="0" w:space="0" w:color="auto" w:frame="1"/>
          <w:shd w:val="clear" w:color="auto" w:fill="FFFFFF"/>
        </w:rPr>
      </w:pPr>
      <w:r>
        <w:rPr>
          <w:rFonts w:ascii="Times New Roman" w:eastAsia="Times New Roman" w:hAnsi="Times New Roman" w:cs="Times New Roman"/>
          <w:color w:val="000000"/>
          <w:sz w:val="28"/>
          <w:szCs w:val="28"/>
          <w:bdr w:val="none" w:sz="0" w:space="0" w:color="auto" w:frame="1"/>
          <w:shd w:val="clear" w:color="auto" w:fill="FFFFFF"/>
        </w:rPr>
        <w:t>–</w:t>
      </w:r>
      <w:r w:rsidR="00964FFF" w:rsidRPr="005F5C33">
        <w:rPr>
          <w:rFonts w:ascii="Times New Roman" w:eastAsia="Times New Roman" w:hAnsi="Times New Roman" w:cs="Times New Roman"/>
          <w:color w:val="000000"/>
          <w:sz w:val="28"/>
          <w:szCs w:val="28"/>
          <w:bdr w:val="none" w:sz="0" w:space="0" w:color="auto" w:frame="1"/>
          <w:shd w:val="clear" w:color="auto" w:fill="FFFFFF"/>
        </w:rPr>
        <w:t>исследование влияния вторичного сырья на гидратацию и твердение цемента;</w:t>
      </w:r>
    </w:p>
    <w:p w:rsidR="006A4567" w:rsidRPr="005F5C33" w:rsidRDefault="00CA3753" w:rsidP="005F5C33">
      <w:pPr>
        <w:tabs>
          <w:tab w:val="left" w:pos="0"/>
        </w:tabs>
        <w:spacing w:after="0" w:line="240" w:lineRule="auto"/>
        <w:ind w:right="34" w:firstLine="709"/>
        <w:jc w:val="both"/>
        <w:rPr>
          <w:rFonts w:ascii="Times New Roman" w:eastAsia="Times New Roman" w:hAnsi="Times New Roman" w:cs="Times New Roman"/>
          <w:color w:val="000000"/>
          <w:sz w:val="28"/>
          <w:szCs w:val="28"/>
          <w:bdr w:val="none" w:sz="0" w:space="0" w:color="auto" w:frame="1"/>
          <w:shd w:val="clear" w:color="auto" w:fill="FFFFFF"/>
        </w:rPr>
      </w:pPr>
      <w:r>
        <w:rPr>
          <w:rFonts w:ascii="Times New Roman" w:eastAsia="Times New Roman" w:hAnsi="Times New Roman" w:cs="Times New Roman"/>
          <w:color w:val="000000"/>
          <w:sz w:val="28"/>
          <w:szCs w:val="28"/>
          <w:bdr w:val="none" w:sz="0" w:space="0" w:color="auto" w:frame="1"/>
          <w:shd w:val="clear" w:color="auto" w:fill="FFFFFF"/>
        </w:rPr>
        <w:lastRenderedPageBreak/>
        <w:t>–</w:t>
      </w:r>
      <w:r w:rsidR="00964FFF" w:rsidRPr="005F5C33">
        <w:rPr>
          <w:rFonts w:ascii="Times New Roman" w:eastAsia="Times New Roman" w:hAnsi="Times New Roman" w:cs="Times New Roman"/>
          <w:color w:val="000000"/>
          <w:sz w:val="28"/>
          <w:szCs w:val="28"/>
          <w:bdr w:val="none" w:sz="0" w:space="0" w:color="auto" w:frame="1"/>
          <w:shd w:val="clear" w:color="auto" w:fill="FFFFFF"/>
        </w:rPr>
        <w:t>определение оптимальной дозировки сталеплавильного шлака в цементной смеси и апробация;</w:t>
      </w:r>
    </w:p>
    <w:p w:rsidR="006A4567" w:rsidRPr="005F5C33" w:rsidRDefault="00CA3753" w:rsidP="005F5C33">
      <w:pPr>
        <w:tabs>
          <w:tab w:val="left" w:pos="0"/>
        </w:tabs>
        <w:spacing w:after="0" w:line="240" w:lineRule="auto"/>
        <w:ind w:right="34" w:firstLine="709"/>
        <w:jc w:val="both"/>
        <w:rPr>
          <w:rFonts w:ascii="Times New Roman" w:eastAsia="Times New Roman" w:hAnsi="Times New Roman" w:cs="Times New Roman"/>
          <w:color w:val="000000"/>
          <w:sz w:val="28"/>
          <w:szCs w:val="28"/>
          <w:bdr w:val="none" w:sz="0" w:space="0" w:color="auto" w:frame="1"/>
          <w:shd w:val="clear" w:color="auto" w:fill="FFFFFF"/>
        </w:rPr>
      </w:pPr>
      <w:r>
        <w:rPr>
          <w:rFonts w:ascii="Times New Roman" w:eastAsia="Times New Roman" w:hAnsi="Times New Roman" w:cs="Times New Roman"/>
          <w:color w:val="000000"/>
          <w:sz w:val="28"/>
          <w:szCs w:val="28"/>
          <w:bdr w:val="none" w:sz="0" w:space="0" w:color="auto" w:frame="1"/>
          <w:shd w:val="clear" w:color="auto" w:fill="FFFFFF"/>
        </w:rPr>
        <w:t>–</w:t>
      </w:r>
      <w:r w:rsidR="00964FFF" w:rsidRPr="005F5C33">
        <w:rPr>
          <w:rFonts w:ascii="Times New Roman" w:eastAsia="Times New Roman" w:hAnsi="Times New Roman" w:cs="Times New Roman"/>
          <w:color w:val="000000"/>
          <w:sz w:val="28"/>
          <w:szCs w:val="28"/>
          <w:bdr w:val="none" w:sz="0" w:space="0" w:color="auto" w:frame="1"/>
          <w:shd w:val="clear" w:color="auto" w:fill="FFFFFF"/>
        </w:rPr>
        <w:t xml:space="preserve"> разработка нормативного документа </w:t>
      </w:r>
      <w:r>
        <w:rPr>
          <w:rFonts w:ascii="Times New Roman" w:eastAsia="Times New Roman" w:hAnsi="Times New Roman" w:cs="Times New Roman"/>
          <w:color w:val="000000"/>
          <w:sz w:val="28"/>
          <w:szCs w:val="28"/>
          <w:bdr w:val="none" w:sz="0" w:space="0" w:color="auto" w:frame="1"/>
          <w:shd w:val="clear" w:color="auto" w:fill="FFFFFF"/>
        </w:rPr>
        <w:t>–</w:t>
      </w:r>
      <w:r w:rsidR="00964FFF" w:rsidRPr="005F5C33">
        <w:rPr>
          <w:rFonts w:ascii="Times New Roman" w:eastAsia="Times New Roman" w:hAnsi="Times New Roman" w:cs="Times New Roman"/>
          <w:color w:val="000000"/>
          <w:sz w:val="28"/>
          <w:szCs w:val="28"/>
          <w:bdr w:val="none" w:sz="0" w:space="0" w:color="auto" w:frame="1"/>
          <w:shd w:val="clear" w:color="auto" w:fill="FFFFFF"/>
        </w:rPr>
        <w:t xml:space="preserve"> стандарта качества;</w:t>
      </w:r>
    </w:p>
    <w:p w:rsidR="006A4567" w:rsidRPr="005F5C33" w:rsidRDefault="00CA3753" w:rsidP="005F5C33">
      <w:pPr>
        <w:tabs>
          <w:tab w:val="left" w:pos="0"/>
        </w:tabs>
        <w:spacing w:after="0" w:line="240" w:lineRule="auto"/>
        <w:ind w:right="34" w:firstLine="709"/>
        <w:jc w:val="both"/>
        <w:rPr>
          <w:rFonts w:ascii="Times New Roman" w:eastAsia="Times New Roman" w:hAnsi="Times New Roman" w:cs="Times New Roman"/>
          <w:color w:val="000000"/>
          <w:sz w:val="28"/>
          <w:szCs w:val="28"/>
          <w:bdr w:val="none" w:sz="0" w:space="0" w:color="auto" w:frame="1"/>
          <w:shd w:val="clear" w:color="auto" w:fill="FFFFFF"/>
        </w:rPr>
      </w:pPr>
      <w:r>
        <w:rPr>
          <w:rFonts w:ascii="Times New Roman" w:eastAsia="Times New Roman" w:hAnsi="Times New Roman" w:cs="Times New Roman"/>
          <w:color w:val="000000"/>
          <w:sz w:val="28"/>
          <w:szCs w:val="28"/>
          <w:bdr w:val="none" w:sz="0" w:space="0" w:color="auto" w:frame="1"/>
          <w:shd w:val="clear" w:color="auto" w:fill="FFFFFF"/>
        </w:rPr>
        <w:t>–</w:t>
      </w:r>
      <w:r w:rsidR="00964FFF" w:rsidRPr="005F5C33">
        <w:rPr>
          <w:rFonts w:ascii="Times New Roman" w:eastAsia="Times New Roman" w:hAnsi="Times New Roman" w:cs="Times New Roman"/>
          <w:color w:val="000000"/>
          <w:sz w:val="28"/>
          <w:szCs w:val="28"/>
          <w:bdr w:val="none" w:sz="0" w:space="0" w:color="auto" w:frame="1"/>
          <w:shd w:val="clear" w:color="auto" w:fill="FFFFFF"/>
        </w:rPr>
        <w:t>разработка способов эффективного управления качеством выпускаемой продукции, управления рисками путем разработки, внедрения и поддержания интегрирован</w:t>
      </w:r>
      <w:r w:rsidR="006A4567" w:rsidRPr="005F5C33">
        <w:rPr>
          <w:rFonts w:ascii="Times New Roman" w:eastAsia="Times New Roman" w:hAnsi="Times New Roman" w:cs="Times New Roman"/>
          <w:color w:val="000000"/>
          <w:sz w:val="28"/>
          <w:szCs w:val="28"/>
          <w:bdr w:val="none" w:sz="0" w:space="0" w:color="auto" w:frame="1"/>
          <w:shd w:val="clear" w:color="auto" w:fill="FFFFFF"/>
        </w:rPr>
        <w:t>ной системы менеджмента;</w:t>
      </w:r>
    </w:p>
    <w:p w:rsidR="00B54B7B" w:rsidRPr="005F5C33" w:rsidRDefault="00CA3753" w:rsidP="005F5C33">
      <w:pPr>
        <w:tabs>
          <w:tab w:val="left" w:pos="142"/>
        </w:tabs>
        <w:spacing w:after="0" w:line="240" w:lineRule="auto"/>
        <w:ind w:right="34" w:firstLine="709"/>
        <w:jc w:val="both"/>
        <w:rPr>
          <w:rFonts w:ascii="Times New Roman" w:eastAsia="Times New Roman" w:hAnsi="Times New Roman" w:cs="Times New Roman"/>
          <w:color w:val="000000"/>
          <w:sz w:val="28"/>
          <w:szCs w:val="28"/>
          <w:bdr w:val="none" w:sz="0" w:space="0" w:color="auto" w:frame="1"/>
          <w:shd w:val="clear" w:color="auto" w:fill="FFFFFF"/>
        </w:rPr>
      </w:pPr>
      <w:r>
        <w:rPr>
          <w:rFonts w:ascii="Times New Roman" w:eastAsia="Times New Roman" w:hAnsi="Times New Roman" w:cs="Times New Roman"/>
          <w:color w:val="000000"/>
          <w:sz w:val="28"/>
          <w:szCs w:val="28"/>
          <w:bdr w:val="none" w:sz="0" w:space="0" w:color="auto" w:frame="1"/>
          <w:shd w:val="clear" w:color="auto" w:fill="FFFFFF"/>
        </w:rPr>
        <w:t>–</w:t>
      </w:r>
      <w:r w:rsidR="00A74315" w:rsidRPr="005F5C33">
        <w:rPr>
          <w:rFonts w:ascii="Times New Roman" w:hAnsi="Times New Roman" w:cs="Times New Roman"/>
          <w:color w:val="000000"/>
          <w:sz w:val="28"/>
          <w:szCs w:val="28"/>
          <w:bdr w:val="none" w:sz="0" w:space="0" w:color="auto" w:frame="1"/>
          <w:shd w:val="clear" w:color="auto" w:fill="FFFFFF"/>
        </w:rPr>
        <w:t>возможности для решения экологических вопросов, вопросов экономии природных ресурсов, повышени</w:t>
      </w:r>
      <w:r w:rsidR="006A4567" w:rsidRPr="005F5C33">
        <w:rPr>
          <w:rFonts w:ascii="Times New Roman" w:hAnsi="Times New Roman" w:cs="Times New Roman"/>
          <w:color w:val="000000"/>
          <w:sz w:val="28"/>
          <w:szCs w:val="28"/>
          <w:bdr w:val="none" w:sz="0" w:space="0" w:color="auto" w:frame="1"/>
          <w:shd w:val="clear" w:color="auto" w:fill="FFFFFF"/>
        </w:rPr>
        <w:t>я</w:t>
      </w:r>
      <w:r w:rsidR="00A74315" w:rsidRPr="005F5C33">
        <w:rPr>
          <w:rFonts w:ascii="Times New Roman" w:hAnsi="Times New Roman" w:cs="Times New Roman"/>
          <w:color w:val="000000"/>
          <w:sz w:val="28"/>
          <w:szCs w:val="28"/>
          <w:bdr w:val="none" w:sz="0" w:space="0" w:color="auto" w:frame="1"/>
          <w:shd w:val="clear" w:color="auto" w:fill="FFFFFF"/>
        </w:rPr>
        <w:t xml:space="preserve"> экономической составляющей строительного рынка страны за счет доступной стоимости новых строительных смесей</w:t>
      </w:r>
      <w:r w:rsidR="006A4567" w:rsidRPr="005F5C33">
        <w:rPr>
          <w:rFonts w:ascii="Times New Roman" w:hAnsi="Times New Roman" w:cs="Times New Roman"/>
          <w:color w:val="000000"/>
          <w:sz w:val="28"/>
          <w:szCs w:val="28"/>
          <w:bdr w:val="none" w:sz="0" w:space="0" w:color="auto" w:frame="1"/>
          <w:shd w:val="clear" w:color="auto" w:fill="FFFFFF"/>
        </w:rPr>
        <w:t>;</w:t>
      </w:r>
    </w:p>
    <w:p w:rsidR="00767189" w:rsidRPr="005F5C33" w:rsidRDefault="00CA3753" w:rsidP="005F5C33">
      <w:pPr>
        <w:pStyle w:val="a5"/>
        <w:tabs>
          <w:tab w:val="left" w:pos="142"/>
        </w:tabs>
        <w:spacing w:after="0" w:line="240" w:lineRule="auto"/>
        <w:ind w:left="0" w:right="34" w:firstLine="709"/>
        <w:jc w:val="both"/>
        <w:rPr>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color w:val="000000"/>
          <w:sz w:val="28"/>
          <w:szCs w:val="28"/>
          <w:bdr w:val="none" w:sz="0" w:space="0" w:color="auto" w:frame="1"/>
          <w:shd w:val="clear" w:color="auto" w:fill="FFFFFF"/>
        </w:rPr>
        <w:t>–</w:t>
      </w:r>
      <w:r w:rsidR="006A4567" w:rsidRPr="005F5C33">
        <w:rPr>
          <w:rFonts w:ascii="Times New Roman" w:hAnsi="Times New Roman" w:cs="Times New Roman"/>
          <w:color w:val="000000"/>
          <w:sz w:val="28"/>
          <w:szCs w:val="28"/>
          <w:bdr w:val="none" w:sz="0" w:space="0" w:color="auto" w:frame="1"/>
          <w:shd w:val="clear" w:color="auto" w:fill="FFFFFF"/>
        </w:rPr>
        <w:t xml:space="preserve"> расчет экономической эффективности от внедрения в производство новых композиционных материалов</w:t>
      </w:r>
      <w:r w:rsidR="00767189" w:rsidRPr="005F5C33">
        <w:rPr>
          <w:rFonts w:ascii="Times New Roman" w:hAnsi="Times New Roman" w:cs="Times New Roman"/>
          <w:color w:val="000000"/>
          <w:sz w:val="28"/>
          <w:szCs w:val="28"/>
          <w:bdr w:val="none" w:sz="0" w:space="0" w:color="auto" w:frame="1"/>
          <w:shd w:val="clear" w:color="auto" w:fill="FFFFFF"/>
        </w:rPr>
        <w:t>.</w:t>
      </w:r>
    </w:p>
    <w:p w:rsidR="00767189" w:rsidRPr="005F5C33" w:rsidRDefault="00767189" w:rsidP="005F5C33">
      <w:pPr>
        <w:pStyle w:val="Default"/>
        <w:tabs>
          <w:tab w:val="left" w:pos="142"/>
        </w:tabs>
        <w:ind w:firstLine="709"/>
        <w:jc w:val="both"/>
        <w:rPr>
          <w:rFonts w:eastAsia="DejaVu Sans"/>
          <w:color w:val="auto"/>
          <w:sz w:val="28"/>
          <w:szCs w:val="28"/>
          <w:lang w:eastAsia="zh-CN"/>
        </w:rPr>
      </w:pPr>
      <w:r w:rsidRPr="005F5C33">
        <w:rPr>
          <w:rFonts w:eastAsia="DejaVu Sans"/>
          <w:b/>
          <w:color w:val="auto"/>
          <w:sz w:val="28"/>
          <w:szCs w:val="28"/>
          <w:lang w:eastAsia="zh-CN"/>
        </w:rPr>
        <w:t>Объект исследования.</w:t>
      </w:r>
      <w:r w:rsidRPr="005F5C33">
        <w:rPr>
          <w:rFonts w:eastAsia="DejaVu Sans"/>
          <w:color w:val="auto"/>
          <w:sz w:val="28"/>
          <w:szCs w:val="28"/>
          <w:lang w:eastAsia="zh-CN"/>
        </w:rPr>
        <w:t xml:space="preserve"> Сталеплавильные шлаки кислородно</w:t>
      </w:r>
      <w:r w:rsidR="00720FAB" w:rsidRPr="005F5C33">
        <w:rPr>
          <w:rFonts w:eastAsia="DejaVu Sans"/>
          <w:color w:val="auto"/>
          <w:sz w:val="28"/>
          <w:szCs w:val="28"/>
          <w:lang w:eastAsia="zh-CN"/>
        </w:rPr>
        <w:t>-конверторного</w:t>
      </w:r>
      <w:r w:rsidRPr="005F5C33">
        <w:rPr>
          <w:rFonts w:eastAsia="DejaVu Sans"/>
          <w:color w:val="auto"/>
          <w:sz w:val="28"/>
          <w:szCs w:val="28"/>
          <w:lang w:eastAsia="zh-CN"/>
        </w:rPr>
        <w:t xml:space="preserve">производства </w:t>
      </w:r>
      <w:r w:rsidR="00453599" w:rsidRPr="005F5C33">
        <w:rPr>
          <w:rFonts w:eastAsia="DejaVu Sans"/>
          <w:color w:val="auto"/>
          <w:sz w:val="28"/>
          <w:szCs w:val="28"/>
          <w:lang w:eastAsia="zh-CN"/>
        </w:rPr>
        <w:t xml:space="preserve">АО «Арселор Миттал Казахстан» с содержанием </w:t>
      </w:r>
      <w:r w:rsidRPr="005F5C33">
        <w:rPr>
          <w:rFonts w:eastAsia="DejaVu Sans"/>
          <w:color w:val="auto"/>
          <w:sz w:val="28"/>
          <w:szCs w:val="28"/>
          <w:lang w:eastAsia="zh-CN"/>
        </w:rPr>
        <w:t>β-ортосиликат кальция (типичный 2СаО∙SiO2), цемент типа I 42.5Н.</w:t>
      </w:r>
    </w:p>
    <w:p w:rsidR="00767189" w:rsidRPr="005F5C33" w:rsidRDefault="00767189" w:rsidP="005F5C33">
      <w:pPr>
        <w:pStyle w:val="Default"/>
        <w:ind w:firstLine="709"/>
        <w:jc w:val="both"/>
        <w:rPr>
          <w:rFonts w:eastAsia="DejaVu Sans"/>
          <w:color w:val="auto"/>
          <w:sz w:val="28"/>
          <w:szCs w:val="28"/>
          <w:lang w:eastAsia="zh-CN"/>
        </w:rPr>
      </w:pPr>
      <w:r w:rsidRPr="005F5C33">
        <w:rPr>
          <w:rFonts w:eastAsia="DejaVu Sans"/>
          <w:b/>
          <w:color w:val="auto"/>
          <w:sz w:val="28"/>
          <w:szCs w:val="28"/>
          <w:lang w:eastAsia="zh-CN"/>
        </w:rPr>
        <w:t>Предмет исследования</w:t>
      </w:r>
      <w:r w:rsidRPr="005F5C33">
        <w:rPr>
          <w:rFonts w:eastAsia="DejaVu Sans"/>
          <w:color w:val="auto"/>
          <w:sz w:val="28"/>
          <w:szCs w:val="28"/>
          <w:lang w:eastAsia="zh-CN"/>
        </w:rPr>
        <w:t>. С</w:t>
      </w:r>
      <w:r w:rsidR="00720FAB" w:rsidRPr="005F5C33">
        <w:rPr>
          <w:rFonts w:eastAsia="DejaVu Sans"/>
          <w:color w:val="auto"/>
          <w:sz w:val="28"/>
          <w:szCs w:val="28"/>
          <w:lang w:eastAsia="zh-CN"/>
        </w:rPr>
        <w:t>оставы и структура</w:t>
      </w:r>
      <w:r w:rsidR="00CD0FCC">
        <w:rPr>
          <w:rFonts w:eastAsia="DejaVu Sans"/>
          <w:color w:val="auto"/>
          <w:sz w:val="28"/>
          <w:szCs w:val="28"/>
          <w:lang w:eastAsia="zh-CN"/>
        </w:rPr>
        <w:t xml:space="preserve"> </w:t>
      </w:r>
      <w:r w:rsidRPr="005F5C33">
        <w:rPr>
          <w:rFonts w:eastAsia="Times New Roman"/>
          <w:sz w:val="28"/>
          <w:szCs w:val="28"/>
          <w:bdr w:val="none" w:sz="0" w:space="0" w:color="auto" w:frame="1"/>
          <w:shd w:val="clear" w:color="auto" w:fill="FFFFFF"/>
        </w:rPr>
        <w:t>сырьевых материалов</w:t>
      </w:r>
      <w:r w:rsidR="00326FE1" w:rsidRPr="005F5C33">
        <w:rPr>
          <w:rFonts w:eastAsia="Times New Roman"/>
          <w:sz w:val="28"/>
          <w:szCs w:val="28"/>
          <w:bdr w:val="none" w:sz="0" w:space="0" w:color="auto" w:frame="1"/>
          <w:shd w:val="clear" w:color="auto" w:fill="FFFFFF"/>
        </w:rPr>
        <w:t xml:space="preserve"> и цементных композицитов с добавкой </w:t>
      </w:r>
      <w:r w:rsidR="00326FE1" w:rsidRPr="005F5C33">
        <w:rPr>
          <w:rFonts w:eastAsia="DejaVu Sans"/>
          <w:color w:val="auto"/>
          <w:sz w:val="28"/>
          <w:szCs w:val="28"/>
          <w:lang w:eastAsia="zh-CN"/>
        </w:rPr>
        <w:t>сталеплавильных шлаков, п</w:t>
      </w:r>
      <w:r w:rsidRPr="005F5C33">
        <w:rPr>
          <w:rFonts w:eastAsia="DejaVu Sans"/>
          <w:color w:val="auto"/>
          <w:sz w:val="28"/>
          <w:szCs w:val="28"/>
          <w:lang w:eastAsia="zh-CN"/>
        </w:rPr>
        <w:t>роцессы</w:t>
      </w:r>
      <w:r w:rsidR="00C421C3" w:rsidRPr="005F5C33">
        <w:rPr>
          <w:rFonts w:eastAsia="DejaVu Sans"/>
          <w:color w:val="auto"/>
          <w:sz w:val="28"/>
          <w:szCs w:val="28"/>
          <w:lang w:eastAsia="zh-CN"/>
        </w:rPr>
        <w:t xml:space="preserve">гидратации </w:t>
      </w:r>
      <w:r w:rsidRPr="005F5C33">
        <w:rPr>
          <w:rFonts w:eastAsia="DejaVu Sans"/>
          <w:color w:val="auto"/>
          <w:sz w:val="28"/>
          <w:szCs w:val="28"/>
          <w:lang w:eastAsia="zh-CN"/>
        </w:rPr>
        <w:t>паст, твердение композиционных материалов на основе цементов и сталеплавильных шлаков</w:t>
      </w:r>
      <w:r w:rsidR="00C421C3" w:rsidRPr="005F5C33">
        <w:rPr>
          <w:rFonts w:eastAsia="DejaVu Sans"/>
          <w:color w:val="auto"/>
          <w:sz w:val="28"/>
          <w:szCs w:val="28"/>
          <w:lang w:eastAsia="zh-CN"/>
        </w:rPr>
        <w:t>,</w:t>
      </w:r>
      <w:r w:rsidRPr="005F5C33">
        <w:rPr>
          <w:rFonts w:eastAsia="DejaVu Sans"/>
          <w:color w:val="auto"/>
          <w:sz w:val="28"/>
          <w:szCs w:val="28"/>
          <w:lang w:eastAsia="zh-CN"/>
        </w:rPr>
        <w:t xml:space="preserve"> физико-механические и эксплуатационные характеристики ремонтных строительных смесей на основе цементов.</w:t>
      </w:r>
    </w:p>
    <w:p w:rsidR="00C421C3" w:rsidRPr="005F5C33" w:rsidRDefault="00C421C3" w:rsidP="005F5C33">
      <w:pPr>
        <w:pStyle w:val="Default"/>
        <w:ind w:firstLine="709"/>
        <w:jc w:val="both"/>
        <w:rPr>
          <w:rFonts w:eastAsia="DejaVu Sans"/>
          <w:b/>
          <w:color w:val="auto"/>
          <w:sz w:val="28"/>
          <w:szCs w:val="28"/>
          <w:lang w:eastAsia="zh-CN"/>
        </w:rPr>
      </w:pPr>
      <w:r w:rsidRPr="005F5C33">
        <w:rPr>
          <w:rFonts w:eastAsia="DejaVu Sans"/>
          <w:b/>
          <w:color w:val="auto"/>
          <w:sz w:val="28"/>
          <w:szCs w:val="28"/>
          <w:lang w:eastAsia="zh-CN"/>
        </w:rPr>
        <w:t>Научная новизна исследования</w:t>
      </w:r>
      <w:r w:rsidR="00CA3753">
        <w:rPr>
          <w:rFonts w:eastAsia="DejaVu Sans"/>
          <w:b/>
          <w:color w:val="auto"/>
          <w:sz w:val="28"/>
          <w:szCs w:val="28"/>
          <w:lang w:eastAsia="zh-CN"/>
        </w:rPr>
        <w:t>:</w:t>
      </w:r>
    </w:p>
    <w:p w:rsidR="00767189" w:rsidRPr="005F5C33" w:rsidRDefault="00CA3753" w:rsidP="005F5C33">
      <w:pPr>
        <w:pStyle w:val="Default"/>
        <w:ind w:firstLine="709"/>
        <w:jc w:val="both"/>
        <w:rPr>
          <w:rFonts w:eastAsia="DejaVu Sans"/>
          <w:b/>
          <w:color w:val="auto"/>
          <w:sz w:val="28"/>
          <w:szCs w:val="28"/>
          <w:lang w:eastAsia="zh-CN"/>
        </w:rPr>
      </w:pPr>
      <w:r w:rsidRPr="00CA3753">
        <w:rPr>
          <w:rFonts w:eastAsia="DejaVu Sans"/>
          <w:color w:val="auto"/>
          <w:sz w:val="28"/>
          <w:szCs w:val="28"/>
          <w:lang w:eastAsia="zh-CN"/>
        </w:rPr>
        <w:t>1.</w:t>
      </w:r>
      <w:r w:rsidR="00C421C3" w:rsidRPr="005F5C33">
        <w:rPr>
          <w:sz w:val="28"/>
          <w:szCs w:val="28"/>
          <w:bdr w:val="none" w:sz="0" w:space="0" w:color="auto" w:frame="1"/>
          <w:shd w:val="clear" w:color="auto" w:fill="FFFFFF"/>
        </w:rPr>
        <w:t>Н</w:t>
      </w:r>
      <w:r w:rsidR="00767189" w:rsidRPr="005F5C33">
        <w:rPr>
          <w:sz w:val="28"/>
          <w:szCs w:val="28"/>
          <w:bdr w:val="none" w:sz="0" w:space="0" w:color="auto" w:frame="1"/>
          <w:shd w:val="clear" w:color="auto" w:fill="FFFFFF"/>
        </w:rPr>
        <w:t>аучно обоснованы и экспериментально подтверждены новые составы и способы получения цементных композитов с улучшенными технологическими и механическими свойствами композитов, содержащи</w:t>
      </w:r>
      <w:r w:rsidR="00C421C3" w:rsidRPr="005F5C33">
        <w:rPr>
          <w:sz w:val="28"/>
          <w:szCs w:val="28"/>
          <w:bdr w:val="none" w:sz="0" w:space="0" w:color="auto" w:frame="1"/>
          <w:shd w:val="clear" w:color="auto" w:fill="FFFFFF"/>
        </w:rPr>
        <w:t>х отходы сталеплавильных шлаков;</w:t>
      </w:r>
    </w:p>
    <w:p w:rsidR="00767189" w:rsidRPr="005F5C33" w:rsidRDefault="00CA3753" w:rsidP="005F5C33">
      <w:pPr>
        <w:tabs>
          <w:tab w:val="left" w:pos="0"/>
        </w:tabs>
        <w:spacing w:after="0" w:line="240" w:lineRule="auto"/>
        <w:ind w:right="34" w:firstLine="709"/>
        <w:jc w:val="both"/>
        <w:rPr>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color w:val="000000"/>
          <w:sz w:val="28"/>
          <w:szCs w:val="28"/>
          <w:bdr w:val="none" w:sz="0" w:space="0" w:color="auto" w:frame="1"/>
          <w:shd w:val="clear" w:color="auto" w:fill="FFFFFF"/>
        </w:rPr>
        <w:t>2.</w:t>
      </w:r>
      <w:r w:rsidR="00767189" w:rsidRPr="005F5C33">
        <w:rPr>
          <w:rFonts w:ascii="Times New Roman" w:hAnsi="Times New Roman" w:cs="Times New Roman"/>
          <w:color w:val="000000"/>
          <w:sz w:val="28"/>
          <w:szCs w:val="28"/>
          <w:bdr w:val="none" w:sz="0" w:space="0" w:color="auto" w:frame="1"/>
          <w:shd w:val="clear" w:color="auto" w:fill="FFFFFF"/>
        </w:rPr>
        <w:t>Впервые получены новые композиционные материалы, содержащие β-ортосиликат кал</w:t>
      </w:r>
      <w:r w:rsidR="00C644B2" w:rsidRPr="005F5C33">
        <w:rPr>
          <w:rFonts w:ascii="Times New Roman" w:hAnsi="Times New Roman" w:cs="Times New Roman"/>
          <w:color w:val="000000"/>
          <w:sz w:val="28"/>
          <w:szCs w:val="28"/>
          <w:bdr w:val="none" w:sz="0" w:space="0" w:color="auto" w:frame="1"/>
          <w:shd w:val="clear" w:color="auto" w:fill="FFFFFF"/>
        </w:rPr>
        <w:t>ьция (типичный белит 2СаО∙SiO2)</w:t>
      </w:r>
      <w:r>
        <w:rPr>
          <w:rFonts w:ascii="Times New Roman" w:hAnsi="Times New Roman" w:cs="Times New Roman"/>
          <w:color w:val="000000"/>
          <w:sz w:val="28"/>
          <w:szCs w:val="28"/>
          <w:bdr w:val="none" w:sz="0" w:space="0" w:color="auto" w:frame="1"/>
          <w:shd w:val="clear" w:color="auto" w:fill="FFFFFF"/>
        </w:rPr>
        <w:t>.</w:t>
      </w:r>
    </w:p>
    <w:p w:rsidR="00767189" w:rsidRPr="005F5C33" w:rsidRDefault="00CA3753" w:rsidP="005F5C33">
      <w:pPr>
        <w:pStyle w:val="a5"/>
        <w:tabs>
          <w:tab w:val="left" w:pos="0"/>
        </w:tabs>
        <w:spacing w:after="0" w:line="240" w:lineRule="auto"/>
        <w:ind w:left="0" w:right="34" w:firstLine="709"/>
        <w:jc w:val="both"/>
        <w:rPr>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color w:val="000000"/>
          <w:sz w:val="28"/>
          <w:szCs w:val="28"/>
          <w:bdr w:val="none" w:sz="0" w:space="0" w:color="auto" w:frame="1"/>
          <w:shd w:val="clear" w:color="auto" w:fill="FFFFFF"/>
        </w:rPr>
        <w:t>3.</w:t>
      </w:r>
      <w:r w:rsidR="00C644B2" w:rsidRPr="005F5C33">
        <w:rPr>
          <w:rFonts w:ascii="Times New Roman" w:hAnsi="Times New Roman" w:cs="Times New Roman"/>
          <w:color w:val="000000"/>
          <w:sz w:val="28"/>
          <w:szCs w:val="28"/>
          <w:bdr w:val="none" w:sz="0" w:space="0" w:color="auto" w:frame="1"/>
          <w:shd w:val="clear" w:color="auto" w:fill="FFFFFF"/>
        </w:rPr>
        <w:t xml:space="preserve">Изучены технологические свойства новых материалов </w:t>
      </w:r>
      <w:r w:rsidR="00767189" w:rsidRPr="005F5C33">
        <w:rPr>
          <w:rFonts w:ascii="Times New Roman" w:hAnsi="Times New Roman" w:cs="Times New Roman"/>
          <w:color w:val="000000"/>
          <w:sz w:val="28"/>
          <w:szCs w:val="28"/>
          <w:bdr w:val="none" w:sz="0" w:space="0" w:color="auto" w:frame="1"/>
          <w:shd w:val="clear" w:color="auto" w:fill="FFFFFF"/>
        </w:rPr>
        <w:t>на основе изучения процессов гидратации методами полуадиабат</w:t>
      </w:r>
      <w:r w:rsidR="00C644B2" w:rsidRPr="005F5C33">
        <w:rPr>
          <w:rFonts w:ascii="Times New Roman" w:hAnsi="Times New Roman" w:cs="Times New Roman"/>
          <w:color w:val="000000"/>
          <w:sz w:val="28"/>
          <w:szCs w:val="28"/>
          <w:bdr w:val="none" w:sz="0" w:space="0" w:color="auto" w:frame="1"/>
          <w:shd w:val="clear" w:color="auto" w:fill="FFFFFF"/>
        </w:rPr>
        <w:t>ической калориметрии, ТГА, РФА</w:t>
      </w:r>
      <w:r w:rsidR="00CD0FCC">
        <w:rPr>
          <w:rFonts w:ascii="Times New Roman" w:hAnsi="Times New Roman" w:cs="Times New Roman"/>
          <w:color w:val="000000"/>
          <w:sz w:val="28"/>
          <w:szCs w:val="28"/>
          <w:bdr w:val="none" w:sz="0" w:space="0" w:color="auto" w:frame="1"/>
          <w:shd w:val="clear" w:color="auto" w:fill="FFFFFF"/>
        </w:rPr>
        <w:t xml:space="preserve"> анализами.</w:t>
      </w:r>
    </w:p>
    <w:p w:rsidR="00767189" w:rsidRPr="005F5C33" w:rsidRDefault="00CA3753" w:rsidP="005F5C33">
      <w:pPr>
        <w:pStyle w:val="a5"/>
        <w:tabs>
          <w:tab w:val="left" w:pos="0"/>
        </w:tabs>
        <w:spacing w:after="0" w:line="240" w:lineRule="auto"/>
        <w:ind w:left="0" w:right="34" w:firstLine="709"/>
        <w:jc w:val="both"/>
        <w:rPr>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color w:val="000000"/>
          <w:sz w:val="28"/>
          <w:szCs w:val="28"/>
          <w:bdr w:val="none" w:sz="0" w:space="0" w:color="auto" w:frame="1"/>
          <w:shd w:val="clear" w:color="auto" w:fill="FFFFFF"/>
        </w:rPr>
        <w:t>4.</w:t>
      </w:r>
      <w:r w:rsidR="00C644B2" w:rsidRPr="005F5C33">
        <w:rPr>
          <w:rFonts w:ascii="Times New Roman" w:hAnsi="Times New Roman" w:cs="Times New Roman"/>
          <w:color w:val="000000"/>
          <w:sz w:val="28"/>
          <w:szCs w:val="28"/>
          <w:bdr w:val="none" w:sz="0" w:space="0" w:color="auto" w:frame="1"/>
          <w:shd w:val="clear" w:color="auto" w:fill="FFFFFF"/>
        </w:rPr>
        <w:t xml:space="preserve">Исследованы структура и свойства затвердевшего композиционного материала </w:t>
      </w:r>
      <w:r w:rsidR="00767189" w:rsidRPr="005F5C33">
        <w:rPr>
          <w:rFonts w:ascii="Times New Roman" w:hAnsi="Times New Roman" w:cs="Times New Roman"/>
          <w:color w:val="000000"/>
          <w:sz w:val="28"/>
          <w:szCs w:val="28"/>
          <w:bdr w:val="none" w:sz="0" w:space="0" w:color="auto" w:frame="1"/>
          <w:shd w:val="clear" w:color="auto" w:fill="FFFFFF"/>
        </w:rPr>
        <w:t>метод</w:t>
      </w:r>
      <w:r w:rsidR="00C644B2" w:rsidRPr="005F5C33">
        <w:rPr>
          <w:rFonts w:ascii="Times New Roman" w:hAnsi="Times New Roman" w:cs="Times New Roman"/>
          <w:color w:val="000000"/>
          <w:sz w:val="28"/>
          <w:szCs w:val="28"/>
          <w:bdr w:val="none" w:sz="0" w:space="0" w:color="auto" w:frame="1"/>
          <w:shd w:val="clear" w:color="auto" w:fill="FFFFFF"/>
        </w:rPr>
        <w:t>ами</w:t>
      </w:r>
      <w:r w:rsidR="00767189" w:rsidRPr="005F5C33">
        <w:rPr>
          <w:rFonts w:ascii="Times New Roman" w:hAnsi="Times New Roman" w:cs="Times New Roman"/>
          <w:color w:val="000000"/>
          <w:sz w:val="28"/>
          <w:szCs w:val="28"/>
          <w:bdr w:val="none" w:sz="0" w:space="0" w:color="auto" w:frame="1"/>
          <w:shd w:val="clear" w:color="auto" w:fill="FFFFFF"/>
        </w:rPr>
        <w:t xml:space="preserve"> электронной микроскопии</w:t>
      </w:r>
      <w:r w:rsidR="00C644B2" w:rsidRPr="005F5C33">
        <w:rPr>
          <w:rFonts w:ascii="Times New Roman" w:hAnsi="Times New Roman" w:cs="Times New Roman"/>
          <w:color w:val="000000"/>
          <w:sz w:val="28"/>
          <w:szCs w:val="28"/>
          <w:bdr w:val="none" w:sz="0" w:space="0" w:color="auto" w:frame="1"/>
          <w:shd w:val="clear" w:color="auto" w:fill="FFFFFF"/>
        </w:rPr>
        <w:t>, ЭДА</w:t>
      </w:r>
      <w:r w:rsidR="009C2682" w:rsidRPr="005F5C33">
        <w:rPr>
          <w:rFonts w:ascii="Times New Roman" w:hAnsi="Times New Roman" w:cs="Times New Roman"/>
          <w:color w:val="000000"/>
          <w:sz w:val="28"/>
          <w:szCs w:val="28"/>
          <w:bdr w:val="none" w:sz="0" w:space="0" w:color="auto" w:frame="1"/>
          <w:shd w:val="clear" w:color="auto" w:fill="FFFFFF"/>
        </w:rPr>
        <w:t>, водопоглощения</w:t>
      </w:r>
      <w:r>
        <w:rPr>
          <w:rFonts w:ascii="Times New Roman" w:hAnsi="Times New Roman" w:cs="Times New Roman"/>
          <w:color w:val="000000"/>
          <w:sz w:val="28"/>
          <w:szCs w:val="28"/>
          <w:bdr w:val="none" w:sz="0" w:space="0" w:color="auto" w:frame="1"/>
          <w:shd w:val="clear" w:color="auto" w:fill="FFFFFF"/>
        </w:rPr>
        <w:t>.</w:t>
      </w:r>
    </w:p>
    <w:p w:rsidR="00767189" w:rsidRPr="005F5C33" w:rsidRDefault="00CA3753" w:rsidP="005F5C33">
      <w:pPr>
        <w:pStyle w:val="a5"/>
        <w:tabs>
          <w:tab w:val="left" w:pos="0"/>
        </w:tabs>
        <w:spacing w:after="0" w:line="240" w:lineRule="auto"/>
        <w:ind w:left="0" w:right="34" w:firstLine="709"/>
        <w:jc w:val="both"/>
        <w:rPr>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color w:val="000000"/>
          <w:sz w:val="28"/>
          <w:szCs w:val="28"/>
          <w:bdr w:val="none" w:sz="0" w:space="0" w:color="auto" w:frame="1"/>
          <w:shd w:val="clear" w:color="auto" w:fill="FFFFFF"/>
        </w:rPr>
        <w:t>5.</w:t>
      </w:r>
      <w:r w:rsidR="009C2682" w:rsidRPr="005F5C33">
        <w:rPr>
          <w:rFonts w:ascii="Times New Roman" w:hAnsi="Times New Roman" w:cs="Times New Roman"/>
          <w:color w:val="000000"/>
          <w:sz w:val="28"/>
          <w:szCs w:val="28"/>
          <w:bdr w:val="none" w:sz="0" w:space="0" w:color="auto" w:frame="1"/>
          <w:shd w:val="clear" w:color="auto" w:fill="FFFFFF"/>
        </w:rPr>
        <w:t>Определены</w:t>
      </w:r>
      <w:r w:rsidR="00767189" w:rsidRPr="005F5C33">
        <w:rPr>
          <w:rFonts w:ascii="Times New Roman" w:hAnsi="Times New Roman" w:cs="Times New Roman"/>
          <w:color w:val="000000"/>
          <w:sz w:val="28"/>
          <w:szCs w:val="28"/>
          <w:bdr w:val="none" w:sz="0" w:space="0" w:color="auto" w:frame="1"/>
          <w:shd w:val="clear" w:color="auto" w:fill="FFFFFF"/>
        </w:rPr>
        <w:t xml:space="preserve"> улучшенные показатели механической прочности, </w:t>
      </w:r>
      <w:r w:rsidR="009C2682" w:rsidRPr="005F5C33">
        <w:rPr>
          <w:rFonts w:ascii="Times New Roman" w:hAnsi="Times New Roman" w:cs="Times New Roman"/>
          <w:color w:val="000000"/>
          <w:sz w:val="28"/>
          <w:szCs w:val="28"/>
          <w:bdr w:val="none" w:sz="0" w:space="0" w:color="auto" w:frame="1"/>
          <w:shd w:val="clear" w:color="auto" w:fill="FFFFFF"/>
        </w:rPr>
        <w:t>плотности монолитной структуры</w:t>
      </w:r>
      <w:r>
        <w:rPr>
          <w:rFonts w:ascii="Times New Roman" w:hAnsi="Times New Roman" w:cs="Times New Roman"/>
          <w:color w:val="000000"/>
          <w:sz w:val="28"/>
          <w:szCs w:val="28"/>
          <w:bdr w:val="none" w:sz="0" w:space="0" w:color="auto" w:frame="1"/>
          <w:shd w:val="clear" w:color="auto" w:fill="FFFFFF"/>
        </w:rPr>
        <w:t>.</w:t>
      </w:r>
    </w:p>
    <w:p w:rsidR="00F73CBE" w:rsidRPr="005F5C33" w:rsidRDefault="00CA3753" w:rsidP="005F5C33">
      <w:pPr>
        <w:pStyle w:val="a5"/>
        <w:tabs>
          <w:tab w:val="left" w:pos="0"/>
        </w:tabs>
        <w:spacing w:after="0" w:line="240" w:lineRule="auto"/>
        <w:ind w:left="0" w:right="34" w:firstLine="709"/>
        <w:jc w:val="both"/>
        <w:rPr>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color w:val="000000"/>
          <w:sz w:val="28"/>
          <w:szCs w:val="28"/>
          <w:bdr w:val="none" w:sz="0" w:space="0" w:color="auto" w:frame="1"/>
          <w:shd w:val="clear" w:color="auto" w:fill="FFFFFF"/>
        </w:rPr>
        <w:t>6.</w:t>
      </w:r>
      <w:r w:rsidR="00767189" w:rsidRPr="005F5C33">
        <w:rPr>
          <w:rFonts w:ascii="Times New Roman" w:hAnsi="Times New Roman" w:cs="Times New Roman"/>
          <w:color w:val="000000"/>
          <w:sz w:val="28"/>
          <w:szCs w:val="28"/>
          <w:bdr w:val="none" w:sz="0" w:space="0" w:color="auto" w:frame="1"/>
          <w:shd w:val="clear" w:color="auto" w:fill="FFFFFF"/>
        </w:rPr>
        <w:t xml:space="preserve">Впервые определен оптимальный состав </w:t>
      </w:r>
      <w:r w:rsidR="009C2682" w:rsidRPr="005F5C33">
        <w:rPr>
          <w:rFonts w:ascii="Times New Roman" w:hAnsi="Times New Roman" w:cs="Times New Roman"/>
          <w:color w:val="000000"/>
          <w:sz w:val="28"/>
          <w:szCs w:val="28"/>
          <w:bdr w:val="none" w:sz="0" w:space="0" w:color="auto" w:frame="1"/>
          <w:shd w:val="clear" w:color="auto" w:fill="FFFFFF"/>
        </w:rPr>
        <w:t xml:space="preserve">строительных смесей на основе цемента </w:t>
      </w:r>
      <w:r w:rsidR="00767189" w:rsidRPr="005F5C33">
        <w:rPr>
          <w:rFonts w:ascii="Times New Roman" w:hAnsi="Times New Roman" w:cs="Times New Roman"/>
          <w:color w:val="000000"/>
          <w:sz w:val="28"/>
          <w:szCs w:val="28"/>
          <w:bdr w:val="none" w:sz="0" w:space="0" w:color="auto" w:frame="1"/>
          <w:shd w:val="clear" w:color="auto" w:fill="FFFFFF"/>
        </w:rPr>
        <w:t xml:space="preserve">с содержанием сталеплавильного шлака без применения суперпластификаторов и </w:t>
      </w:r>
      <w:r w:rsidR="00AB2E9F" w:rsidRPr="005F5C33">
        <w:rPr>
          <w:rFonts w:ascii="Times New Roman" w:hAnsi="Times New Roman" w:cs="Times New Roman"/>
          <w:color w:val="000000"/>
          <w:sz w:val="28"/>
          <w:szCs w:val="28"/>
          <w:bdr w:val="none" w:sz="0" w:space="0" w:color="auto" w:frame="1"/>
          <w:shd w:val="clear" w:color="auto" w:fill="FFFFFF"/>
        </w:rPr>
        <w:t>активаторов</w:t>
      </w:r>
      <w:r>
        <w:rPr>
          <w:rFonts w:ascii="Times New Roman" w:hAnsi="Times New Roman" w:cs="Times New Roman"/>
          <w:color w:val="000000"/>
          <w:sz w:val="28"/>
          <w:szCs w:val="28"/>
          <w:bdr w:val="none" w:sz="0" w:space="0" w:color="auto" w:frame="1"/>
          <w:shd w:val="clear" w:color="auto" w:fill="FFFFFF"/>
        </w:rPr>
        <w:t>.</w:t>
      </w:r>
    </w:p>
    <w:p w:rsidR="00767189" w:rsidRPr="005F5C33" w:rsidRDefault="00CA3753" w:rsidP="005F5C33">
      <w:pPr>
        <w:pStyle w:val="a5"/>
        <w:tabs>
          <w:tab w:val="left" w:pos="0"/>
        </w:tabs>
        <w:spacing w:after="0" w:line="240" w:lineRule="auto"/>
        <w:ind w:left="0" w:right="34" w:firstLine="709"/>
        <w:jc w:val="both"/>
        <w:rPr>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color w:val="000000"/>
          <w:sz w:val="28"/>
          <w:szCs w:val="28"/>
          <w:bdr w:val="none" w:sz="0" w:space="0" w:color="auto" w:frame="1"/>
          <w:shd w:val="clear" w:color="auto" w:fill="FFFFFF"/>
        </w:rPr>
        <w:t>7.</w:t>
      </w:r>
      <w:r w:rsidR="00F73CBE" w:rsidRPr="005F5C33">
        <w:rPr>
          <w:rFonts w:ascii="Times New Roman" w:hAnsi="Times New Roman" w:cs="Times New Roman"/>
          <w:color w:val="000000"/>
          <w:sz w:val="28"/>
          <w:szCs w:val="28"/>
          <w:bdr w:val="none" w:sz="0" w:space="0" w:color="auto" w:frame="1"/>
          <w:shd w:val="clear" w:color="auto" w:fill="FFFFFF"/>
        </w:rPr>
        <w:t xml:space="preserve"> В</w:t>
      </w:r>
      <w:r w:rsidR="00767189" w:rsidRPr="005F5C33">
        <w:rPr>
          <w:rFonts w:ascii="Times New Roman" w:hAnsi="Times New Roman" w:cs="Times New Roman"/>
          <w:color w:val="000000"/>
          <w:sz w:val="28"/>
          <w:szCs w:val="28"/>
          <w:bdr w:val="none" w:sz="0" w:space="0" w:color="auto" w:frame="1"/>
          <w:shd w:val="clear" w:color="auto" w:fill="FFFFFF"/>
        </w:rPr>
        <w:t xml:space="preserve">первые на основе научно-экспериментальных данных с применением высокоточных и стандартных методов разработан </w:t>
      </w:r>
      <w:r w:rsidR="002C5183">
        <w:rPr>
          <w:rFonts w:ascii="Times New Roman" w:hAnsi="Times New Roman" w:cs="Times New Roman"/>
          <w:color w:val="000000"/>
          <w:sz w:val="28"/>
          <w:szCs w:val="28"/>
          <w:bdr w:val="none" w:sz="0" w:space="0" w:color="auto" w:frame="1"/>
          <w:shd w:val="clear" w:color="auto" w:fill="FFFFFF"/>
        </w:rPr>
        <w:t>нормативный документ</w:t>
      </w:r>
      <w:r w:rsidR="00767189" w:rsidRPr="005F5C33">
        <w:rPr>
          <w:rFonts w:ascii="Times New Roman" w:hAnsi="Times New Roman" w:cs="Times New Roman"/>
          <w:color w:val="000000"/>
          <w:sz w:val="28"/>
          <w:szCs w:val="28"/>
          <w:bdr w:val="none" w:sz="0" w:space="0" w:color="auto" w:frame="1"/>
          <w:shd w:val="clear" w:color="auto" w:fill="FFFFFF"/>
        </w:rPr>
        <w:t>, и</w:t>
      </w:r>
      <w:r w:rsidR="00B07B48">
        <w:rPr>
          <w:rFonts w:ascii="Times New Roman" w:hAnsi="Times New Roman" w:cs="Times New Roman"/>
          <w:color w:val="000000"/>
          <w:sz w:val="28"/>
          <w:szCs w:val="28"/>
          <w:bdr w:val="none" w:sz="0" w:space="0" w:color="auto" w:frame="1"/>
          <w:shd w:val="clear" w:color="auto" w:fill="FFFFFF"/>
        </w:rPr>
        <w:t xml:space="preserve">спользование которого позволит </w:t>
      </w:r>
      <w:r w:rsidR="00767189" w:rsidRPr="005F5C33">
        <w:rPr>
          <w:rFonts w:ascii="Times New Roman" w:hAnsi="Times New Roman" w:cs="Times New Roman"/>
          <w:color w:val="000000"/>
          <w:sz w:val="28"/>
          <w:szCs w:val="28"/>
          <w:bdr w:val="none" w:sz="0" w:space="0" w:color="auto" w:frame="1"/>
          <w:shd w:val="clear" w:color="auto" w:fill="FFFFFF"/>
        </w:rPr>
        <w:t>производить новый материал и использовать его на территории сельских населенных пунктов для строительства жилых, производственных и общественных зданий, ремонта и реконструкции имеющихся сооружений.</w:t>
      </w:r>
    </w:p>
    <w:p w:rsidR="006A4567" w:rsidRPr="005F5C33" w:rsidRDefault="00C174FA" w:rsidP="005F5C33">
      <w:pPr>
        <w:pStyle w:val="Default"/>
        <w:ind w:firstLine="709"/>
        <w:jc w:val="both"/>
        <w:rPr>
          <w:rStyle w:val="s0"/>
          <w:bdr w:val="none" w:sz="0" w:space="0" w:color="auto" w:frame="1"/>
          <w:shd w:val="clear" w:color="auto" w:fill="FFFFFF"/>
        </w:rPr>
      </w:pPr>
      <w:r w:rsidRPr="005F5C33">
        <w:rPr>
          <w:rFonts w:eastAsia="DejaVu Sans"/>
          <w:b/>
          <w:color w:val="auto"/>
          <w:sz w:val="28"/>
          <w:szCs w:val="28"/>
          <w:lang w:eastAsia="zh-CN"/>
        </w:rPr>
        <w:lastRenderedPageBreak/>
        <w:t>Теоретическая значимость исследования</w:t>
      </w:r>
      <w:r w:rsidR="00480B7D">
        <w:rPr>
          <w:rFonts w:eastAsia="DejaVu Sans"/>
          <w:b/>
          <w:color w:val="auto"/>
          <w:sz w:val="28"/>
          <w:szCs w:val="28"/>
          <w:lang w:eastAsia="zh-CN"/>
        </w:rPr>
        <w:t xml:space="preserve"> </w:t>
      </w:r>
      <w:r w:rsidRPr="005F5C33">
        <w:rPr>
          <w:sz w:val="28"/>
          <w:szCs w:val="28"/>
          <w:bdr w:val="none" w:sz="0" w:space="0" w:color="auto" w:frame="1"/>
          <w:shd w:val="clear" w:color="auto" w:fill="FFFFFF"/>
        </w:rPr>
        <w:t>заключается в разработке новых составов композиционных материалов на основе цемента и сталеплавильных шлаков, содержащих β-ортосиликат кальция</w:t>
      </w:r>
      <w:r w:rsidR="00720FAB" w:rsidRPr="005F5C33">
        <w:rPr>
          <w:sz w:val="28"/>
          <w:szCs w:val="28"/>
          <w:bdr w:val="none" w:sz="0" w:space="0" w:color="auto" w:frame="1"/>
          <w:shd w:val="clear" w:color="auto" w:fill="FFFFFF"/>
        </w:rPr>
        <w:t xml:space="preserve">. </w:t>
      </w:r>
      <w:r w:rsidR="00831E96" w:rsidRPr="005F5C33">
        <w:rPr>
          <w:sz w:val="28"/>
          <w:szCs w:val="28"/>
          <w:bdr w:val="none" w:sz="0" w:space="0" w:color="auto" w:frame="1"/>
          <w:shd w:val="clear" w:color="auto" w:fill="FFFFFF"/>
        </w:rPr>
        <w:t xml:space="preserve">Обоснование необходимости разработки регламентирующего документа на композиционные материалы с применением промышленных отходов. </w:t>
      </w:r>
      <w:r w:rsidRPr="005F5C33">
        <w:rPr>
          <w:sz w:val="28"/>
          <w:szCs w:val="28"/>
        </w:rPr>
        <w:t>Предложен новый подход к оптимизации технологии получения портландцемента с использованием многотоннажного техногенного сырья</w:t>
      </w:r>
      <w:r w:rsidR="00EB41BA" w:rsidRPr="005F5C33">
        <w:rPr>
          <w:sz w:val="28"/>
          <w:szCs w:val="28"/>
        </w:rPr>
        <w:t xml:space="preserve">. </w:t>
      </w:r>
      <w:r w:rsidR="00AB2E9F" w:rsidRPr="005F5C33">
        <w:rPr>
          <w:sz w:val="28"/>
          <w:szCs w:val="28"/>
        </w:rPr>
        <w:t xml:space="preserve">Установлен </w:t>
      </w:r>
      <w:r w:rsidR="00AB2E9F" w:rsidRPr="005F5C33">
        <w:rPr>
          <w:sz w:val="28"/>
          <w:szCs w:val="28"/>
          <w:bdr w:val="none" w:sz="0" w:space="0" w:color="auto" w:frame="1"/>
          <w:shd w:val="clear" w:color="auto" w:fill="FFFFFF"/>
        </w:rPr>
        <w:t>оптимальный состав строительных смесей на основе цемента с содержанием сталеплавильного шлака без применения суперпластификаторов и активаторов</w:t>
      </w:r>
      <w:r w:rsidRPr="005F5C33">
        <w:rPr>
          <w:sz w:val="28"/>
          <w:szCs w:val="28"/>
        </w:rPr>
        <w:t xml:space="preserve">. </w:t>
      </w:r>
      <w:r w:rsidR="00720FAB" w:rsidRPr="005F5C33">
        <w:rPr>
          <w:sz w:val="28"/>
          <w:szCs w:val="28"/>
        </w:rPr>
        <w:t>Предложены возможности решения</w:t>
      </w:r>
      <w:r w:rsidR="002C5183">
        <w:rPr>
          <w:sz w:val="28"/>
          <w:szCs w:val="28"/>
        </w:rPr>
        <w:t xml:space="preserve"> </w:t>
      </w:r>
      <w:r w:rsidR="00720FAB" w:rsidRPr="005F5C33">
        <w:rPr>
          <w:sz w:val="28"/>
          <w:szCs w:val="28"/>
        </w:rPr>
        <w:t>экологических вопросов</w:t>
      </w:r>
      <w:r w:rsidR="001319B5" w:rsidRPr="005F5C33">
        <w:rPr>
          <w:sz w:val="28"/>
          <w:szCs w:val="28"/>
        </w:rPr>
        <w:t xml:space="preserve"> региона по утилизации многотоннажных металлургических отходов, экономи</w:t>
      </w:r>
      <w:r w:rsidR="00720FAB" w:rsidRPr="005F5C33">
        <w:rPr>
          <w:sz w:val="28"/>
          <w:szCs w:val="28"/>
        </w:rPr>
        <w:t>и</w:t>
      </w:r>
      <w:r w:rsidR="001319B5" w:rsidRPr="005F5C33">
        <w:rPr>
          <w:sz w:val="28"/>
          <w:szCs w:val="28"/>
        </w:rPr>
        <w:t xml:space="preserve"> природных ресурсов, </w:t>
      </w:r>
      <w:r w:rsidR="00720FAB" w:rsidRPr="005F5C33">
        <w:rPr>
          <w:sz w:val="28"/>
          <w:szCs w:val="28"/>
        </w:rPr>
        <w:t>энергии</w:t>
      </w:r>
      <w:r w:rsidR="001319B5" w:rsidRPr="005F5C33">
        <w:rPr>
          <w:sz w:val="28"/>
          <w:szCs w:val="28"/>
        </w:rPr>
        <w:t xml:space="preserve"> за счет использования в производстве </w:t>
      </w:r>
      <w:r w:rsidR="00720FAB" w:rsidRPr="005F5C33">
        <w:rPr>
          <w:sz w:val="28"/>
          <w:szCs w:val="28"/>
        </w:rPr>
        <w:t>побочных сталеплавильных отходов.</w:t>
      </w:r>
    </w:p>
    <w:p w:rsidR="0031279E" w:rsidRPr="005F5C33" w:rsidRDefault="0031279E" w:rsidP="005F5C33">
      <w:pPr>
        <w:pStyle w:val="Default"/>
        <w:ind w:firstLine="709"/>
        <w:jc w:val="both"/>
        <w:rPr>
          <w:b/>
          <w:sz w:val="28"/>
          <w:szCs w:val="28"/>
        </w:rPr>
      </w:pPr>
      <w:r w:rsidRPr="005F5C33">
        <w:rPr>
          <w:rStyle w:val="s0"/>
          <w:b/>
        </w:rPr>
        <w:t>Практическая значимость</w:t>
      </w:r>
      <w:r w:rsidR="00B07B48">
        <w:rPr>
          <w:rStyle w:val="s0"/>
          <w:b/>
        </w:rPr>
        <w:t>:</w:t>
      </w:r>
    </w:p>
    <w:p w:rsidR="0031279E" w:rsidRPr="005F5C33" w:rsidRDefault="00CA3753" w:rsidP="005F5C33">
      <w:pPr>
        <w:pStyle w:val="Default"/>
        <w:ind w:firstLine="709"/>
        <w:jc w:val="both"/>
        <w:rPr>
          <w:rFonts w:eastAsiaTheme="minorHAnsi"/>
          <w:sz w:val="28"/>
          <w:szCs w:val="28"/>
          <w:lang w:eastAsia="en-US"/>
        </w:rPr>
      </w:pPr>
      <w:r>
        <w:rPr>
          <w:rFonts w:eastAsiaTheme="minorHAnsi"/>
          <w:sz w:val="28"/>
          <w:szCs w:val="28"/>
          <w:lang w:eastAsia="en-US"/>
        </w:rPr>
        <w:t>1.</w:t>
      </w:r>
      <w:r w:rsidR="0031279E" w:rsidRPr="005F5C33">
        <w:rPr>
          <w:rFonts w:eastAsiaTheme="minorHAnsi"/>
          <w:sz w:val="28"/>
          <w:szCs w:val="28"/>
          <w:lang w:eastAsia="en-US"/>
        </w:rPr>
        <w:t>Показана</w:t>
      </w:r>
      <w:r w:rsidR="00480B7D">
        <w:rPr>
          <w:rFonts w:eastAsiaTheme="minorHAnsi"/>
          <w:sz w:val="28"/>
          <w:szCs w:val="28"/>
          <w:lang w:eastAsia="en-US"/>
        </w:rPr>
        <w:t xml:space="preserve"> </w:t>
      </w:r>
      <w:r w:rsidR="0031279E" w:rsidRPr="005F5C33">
        <w:rPr>
          <w:rFonts w:eastAsiaTheme="minorHAnsi"/>
          <w:sz w:val="28"/>
          <w:szCs w:val="28"/>
          <w:lang w:eastAsia="en-US"/>
        </w:rPr>
        <w:t>перспективность применения новых материалов и возможность осуществления модификации цементов для получения ремонтных смесей улучшенными физико-механическими и эксплуатационными показателями.</w:t>
      </w:r>
    </w:p>
    <w:p w:rsidR="0031279E" w:rsidRPr="005F5C33" w:rsidRDefault="00CA3753" w:rsidP="005F5C33">
      <w:pPr>
        <w:pStyle w:val="Default"/>
        <w:ind w:firstLine="709"/>
        <w:jc w:val="both"/>
        <w:rPr>
          <w:rFonts w:eastAsiaTheme="minorHAnsi"/>
          <w:sz w:val="28"/>
          <w:szCs w:val="28"/>
          <w:lang w:eastAsia="en-US"/>
        </w:rPr>
      </w:pPr>
      <w:r>
        <w:rPr>
          <w:rFonts w:eastAsiaTheme="minorHAnsi"/>
          <w:sz w:val="28"/>
          <w:szCs w:val="28"/>
          <w:lang w:eastAsia="en-US"/>
        </w:rPr>
        <w:t>2.</w:t>
      </w:r>
      <w:r w:rsidR="0031279E" w:rsidRPr="005F5C33">
        <w:rPr>
          <w:rFonts w:eastAsiaTheme="minorHAnsi"/>
          <w:sz w:val="28"/>
          <w:szCs w:val="28"/>
          <w:lang w:eastAsia="en-US"/>
        </w:rPr>
        <w:t>Подтверждено физико-химическое взаимодействие между сталеплавильными  отходами и продуктами гидратации цемента, твердения, влияние отхода на |процессы структурообразования, приводящие к повышению показателей прочности при сжатии и изгибе, а также за счет снижения пористости, установлены основные зависимости технологических свойств новых составов цементных растворов с содержанием сталеплавильных шлаков на показатели качества строительных смесей.</w:t>
      </w:r>
    </w:p>
    <w:p w:rsidR="0021089B" w:rsidRDefault="00CA3753" w:rsidP="0021089B">
      <w:pPr>
        <w:pStyle w:val="Default"/>
        <w:ind w:firstLine="709"/>
        <w:jc w:val="both"/>
        <w:rPr>
          <w:rFonts w:eastAsiaTheme="minorHAnsi"/>
          <w:sz w:val="28"/>
          <w:szCs w:val="28"/>
          <w:lang w:eastAsia="en-US"/>
        </w:rPr>
      </w:pPr>
      <w:r>
        <w:rPr>
          <w:rFonts w:eastAsiaTheme="minorHAnsi"/>
          <w:sz w:val="28"/>
          <w:szCs w:val="28"/>
          <w:lang w:eastAsia="en-US"/>
        </w:rPr>
        <w:t>3.</w:t>
      </w:r>
      <w:r w:rsidR="0031279E" w:rsidRPr="005F5C33">
        <w:rPr>
          <w:rFonts w:eastAsiaTheme="minorHAnsi"/>
          <w:sz w:val="28"/>
          <w:szCs w:val="28"/>
          <w:lang w:eastAsia="en-US"/>
        </w:rPr>
        <w:t xml:space="preserve">Разработан стандарт </w:t>
      </w:r>
      <w:r w:rsidR="00480B7D">
        <w:rPr>
          <w:rFonts w:eastAsiaTheme="minorHAnsi"/>
          <w:sz w:val="28"/>
          <w:szCs w:val="28"/>
          <w:lang w:eastAsia="en-US"/>
        </w:rPr>
        <w:t xml:space="preserve">организации </w:t>
      </w:r>
      <w:r w:rsidR="0031279E" w:rsidRPr="005F5C33">
        <w:rPr>
          <w:rFonts w:eastAsiaTheme="minorHAnsi"/>
          <w:sz w:val="28"/>
          <w:szCs w:val="28"/>
          <w:lang w:eastAsia="en-US"/>
        </w:rPr>
        <w:t>на новые композиционные материалы с добавкой сталеплавильного шлака</w:t>
      </w:r>
      <w:r w:rsidR="00632C65" w:rsidRPr="005F5C33">
        <w:rPr>
          <w:rFonts w:eastAsiaTheme="minorHAnsi"/>
          <w:sz w:val="28"/>
          <w:szCs w:val="28"/>
          <w:lang w:eastAsia="en-US"/>
        </w:rPr>
        <w:t>.</w:t>
      </w:r>
    </w:p>
    <w:p w:rsidR="0031279E" w:rsidRPr="005F5C33" w:rsidRDefault="00CA3753" w:rsidP="0021089B">
      <w:pPr>
        <w:pStyle w:val="Default"/>
        <w:ind w:firstLine="709"/>
        <w:jc w:val="both"/>
        <w:rPr>
          <w:rFonts w:eastAsiaTheme="minorHAnsi"/>
          <w:sz w:val="28"/>
          <w:szCs w:val="28"/>
          <w:lang w:eastAsia="en-US"/>
        </w:rPr>
      </w:pPr>
      <w:r>
        <w:rPr>
          <w:rFonts w:eastAsiaTheme="minorHAnsi"/>
          <w:sz w:val="28"/>
          <w:szCs w:val="28"/>
          <w:lang w:eastAsia="en-US"/>
        </w:rPr>
        <w:t>4.</w:t>
      </w:r>
      <w:r w:rsidR="0031279E" w:rsidRPr="005F5C33">
        <w:rPr>
          <w:rFonts w:eastAsiaTheme="minorHAnsi"/>
          <w:sz w:val="28"/>
          <w:szCs w:val="28"/>
          <w:lang w:eastAsia="en-US"/>
        </w:rPr>
        <w:t>Научно-исследовательские изыскания нацелены на коммерциализацию результатов исследований. Стандарт качества внедрен в производственный  процесс организации.</w:t>
      </w:r>
    </w:p>
    <w:p w:rsidR="00A12E6A" w:rsidRPr="005F5C33" w:rsidRDefault="00CA3753" w:rsidP="005F5C33">
      <w:pPr>
        <w:pStyle w:val="Default"/>
        <w:ind w:firstLine="709"/>
        <w:jc w:val="both"/>
        <w:rPr>
          <w:rFonts w:eastAsiaTheme="minorHAnsi"/>
          <w:sz w:val="28"/>
          <w:szCs w:val="28"/>
          <w:lang w:eastAsia="en-US"/>
        </w:rPr>
      </w:pPr>
      <w:r>
        <w:rPr>
          <w:rFonts w:eastAsiaTheme="minorHAnsi"/>
          <w:sz w:val="28"/>
          <w:szCs w:val="28"/>
          <w:lang w:eastAsia="en-US"/>
        </w:rPr>
        <w:t>5.</w:t>
      </w:r>
      <w:r w:rsidR="003C2B58" w:rsidRPr="005F5C33">
        <w:rPr>
          <w:rFonts w:eastAsiaTheme="minorHAnsi"/>
          <w:sz w:val="28"/>
          <w:szCs w:val="28"/>
          <w:lang w:eastAsia="en-US"/>
        </w:rPr>
        <w:t>Предложен</w:t>
      </w:r>
      <w:r w:rsidR="00D37631" w:rsidRPr="005F5C33">
        <w:rPr>
          <w:rFonts w:eastAsiaTheme="minorHAnsi"/>
          <w:sz w:val="28"/>
          <w:szCs w:val="28"/>
          <w:lang w:eastAsia="en-US"/>
        </w:rPr>
        <w:t>а несложнаяновая технология изготовления высокопрочных, устойчивых в различных температурно-влажностных условиях «недорогих» строительных смесей с добавкой сталеплавильного шлака.</w:t>
      </w:r>
    </w:p>
    <w:p w:rsidR="003C2B58" w:rsidRPr="005F5C33" w:rsidRDefault="00CA3753" w:rsidP="005F5C33">
      <w:pPr>
        <w:pStyle w:val="Default"/>
        <w:ind w:firstLine="709"/>
        <w:jc w:val="both"/>
        <w:rPr>
          <w:rFonts w:eastAsiaTheme="minorHAnsi"/>
          <w:sz w:val="28"/>
          <w:szCs w:val="28"/>
          <w:lang w:eastAsia="en-US"/>
        </w:rPr>
      </w:pPr>
      <w:r>
        <w:rPr>
          <w:rFonts w:eastAsiaTheme="minorHAnsi"/>
          <w:sz w:val="28"/>
          <w:szCs w:val="28"/>
          <w:lang w:eastAsia="en-US"/>
        </w:rPr>
        <w:t>6.</w:t>
      </w:r>
      <w:r w:rsidR="00B07B48">
        <w:rPr>
          <w:rFonts w:eastAsiaTheme="minorHAnsi"/>
          <w:sz w:val="28"/>
          <w:szCs w:val="28"/>
          <w:lang w:eastAsia="en-US"/>
        </w:rPr>
        <w:t xml:space="preserve"> Установлено увеличение </w:t>
      </w:r>
      <w:r w:rsidR="003C2B58" w:rsidRPr="005F5C33">
        <w:rPr>
          <w:rFonts w:eastAsiaTheme="minorHAnsi"/>
          <w:sz w:val="28"/>
          <w:szCs w:val="28"/>
          <w:lang w:eastAsia="en-US"/>
        </w:rPr>
        <w:t xml:space="preserve">прочности полученных цементов с добавкой сталеплавильного шлака на </w:t>
      </w:r>
      <w:r w:rsidR="006F7717" w:rsidRPr="005F5C33">
        <w:rPr>
          <w:rFonts w:eastAsiaTheme="minorHAnsi"/>
          <w:sz w:val="28"/>
          <w:szCs w:val="28"/>
          <w:lang w:eastAsia="en-US"/>
        </w:rPr>
        <w:t>10.0-10.7 Мпа.</w:t>
      </w:r>
    </w:p>
    <w:p w:rsidR="0031279E" w:rsidRPr="005F5C33" w:rsidRDefault="00CA3753" w:rsidP="005F5C33">
      <w:pPr>
        <w:pStyle w:val="Default"/>
        <w:ind w:firstLine="709"/>
        <w:jc w:val="both"/>
        <w:rPr>
          <w:rFonts w:eastAsiaTheme="minorHAnsi"/>
          <w:sz w:val="28"/>
          <w:szCs w:val="28"/>
          <w:lang w:eastAsia="en-US"/>
        </w:rPr>
      </w:pPr>
      <w:r>
        <w:rPr>
          <w:rFonts w:eastAsiaTheme="minorHAnsi"/>
          <w:sz w:val="28"/>
          <w:szCs w:val="28"/>
          <w:lang w:eastAsia="en-US"/>
        </w:rPr>
        <w:t>7.</w:t>
      </w:r>
      <w:r w:rsidR="0031279E" w:rsidRPr="005F5C33">
        <w:rPr>
          <w:rFonts w:eastAsiaTheme="minorHAnsi"/>
          <w:sz w:val="28"/>
          <w:szCs w:val="28"/>
          <w:lang w:eastAsia="en-US"/>
        </w:rPr>
        <w:t>Новые цементные композиты создают  новые возможности решения экологических проблем, вопросов энергосб</w:t>
      </w:r>
      <w:r w:rsidR="00DE090E" w:rsidRPr="005F5C33">
        <w:rPr>
          <w:rFonts w:eastAsiaTheme="minorHAnsi"/>
          <w:sz w:val="28"/>
          <w:szCs w:val="28"/>
          <w:lang w:eastAsia="en-US"/>
        </w:rPr>
        <w:t>е</w:t>
      </w:r>
      <w:r w:rsidR="0031279E" w:rsidRPr="005F5C33">
        <w:rPr>
          <w:rFonts w:eastAsiaTheme="minorHAnsi"/>
          <w:sz w:val="28"/>
          <w:szCs w:val="28"/>
          <w:lang w:eastAsia="en-US"/>
        </w:rPr>
        <w:t>режения  и экономии природных ресурсов страны</w:t>
      </w:r>
      <w:r w:rsidR="00A12E6A" w:rsidRPr="005F5C33">
        <w:rPr>
          <w:rFonts w:eastAsiaTheme="minorHAnsi"/>
          <w:sz w:val="28"/>
          <w:szCs w:val="28"/>
          <w:lang w:eastAsia="en-US"/>
        </w:rPr>
        <w:t xml:space="preserve">. </w:t>
      </w:r>
    </w:p>
    <w:p w:rsidR="0031279E" w:rsidRPr="005F5C33" w:rsidRDefault="00CA3753" w:rsidP="005F5C33">
      <w:pPr>
        <w:pStyle w:val="Default"/>
        <w:ind w:firstLine="709"/>
        <w:jc w:val="both"/>
        <w:rPr>
          <w:rFonts w:eastAsiaTheme="minorHAnsi"/>
          <w:sz w:val="28"/>
          <w:szCs w:val="28"/>
          <w:lang w:eastAsia="en-US"/>
        </w:rPr>
      </w:pPr>
      <w:r>
        <w:rPr>
          <w:rFonts w:eastAsiaTheme="minorHAnsi"/>
          <w:sz w:val="28"/>
          <w:szCs w:val="28"/>
          <w:lang w:eastAsia="en-US"/>
        </w:rPr>
        <w:t>8.</w:t>
      </w:r>
      <w:r w:rsidR="006F7717" w:rsidRPr="005F5C33">
        <w:rPr>
          <w:rFonts w:eastAsiaTheme="minorHAnsi"/>
          <w:sz w:val="28"/>
          <w:szCs w:val="28"/>
          <w:lang w:eastAsia="en-US"/>
        </w:rPr>
        <w:t xml:space="preserve"> Созданы</w:t>
      </w:r>
      <w:r w:rsidR="0031279E" w:rsidRPr="005F5C33">
        <w:rPr>
          <w:rFonts w:eastAsiaTheme="minorHAnsi"/>
          <w:sz w:val="28"/>
          <w:szCs w:val="28"/>
          <w:lang w:eastAsia="en-US"/>
        </w:rPr>
        <w:t xml:space="preserve"> новые возможности по снижению финансовых затрат на строительство, ремонт государственных и частных объектов (гидротехнических сооружений, мостов, объектов промышленного, жилищного и жилищно-коммунального хозяйс</w:t>
      </w:r>
      <w:r w:rsidR="006F7717" w:rsidRPr="005F5C33">
        <w:rPr>
          <w:rFonts w:eastAsiaTheme="minorHAnsi"/>
          <w:sz w:val="28"/>
          <w:szCs w:val="28"/>
          <w:lang w:eastAsia="en-US"/>
        </w:rPr>
        <w:t>тва,</w:t>
      </w:r>
      <w:r w:rsidR="00D85721" w:rsidRPr="005F5C33">
        <w:rPr>
          <w:rFonts w:eastAsiaTheme="minorHAnsi"/>
          <w:sz w:val="28"/>
          <w:szCs w:val="28"/>
          <w:lang w:eastAsia="en-US"/>
        </w:rPr>
        <w:t xml:space="preserve"> агропромышленного комплекса засчет</w:t>
      </w:r>
      <w:r w:rsidR="006F7717" w:rsidRPr="005F5C33">
        <w:rPr>
          <w:rFonts w:eastAsiaTheme="minorHAnsi"/>
          <w:sz w:val="28"/>
          <w:szCs w:val="28"/>
          <w:lang w:eastAsia="en-US"/>
        </w:rPr>
        <w:t>использования сталеплавильного шлака взамен части «дорогостоящего» цемента</w:t>
      </w:r>
      <w:r w:rsidR="0031279E" w:rsidRPr="005F5C33">
        <w:rPr>
          <w:rFonts w:eastAsiaTheme="minorHAnsi"/>
          <w:sz w:val="28"/>
          <w:szCs w:val="28"/>
          <w:lang w:eastAsia="en-US"/>
        </w:rPr>
        <w:t>.</w:t>
      </w:r>
    </w:p>
    <w:p w:rsidR="00222337" w:rsidRPr="005F5C33" w:rsidRDefault="00CA3753" w:rsidP="005F5C33">
      <w:pPr>
        <w:pStyle w:val="Default"/>
        <w:ind w:firstLine="709"/>
        <w:jc w:val="both"/>
        <w:rPr>
          <w:rFonts w:eastAsiaTheme="minorHAnsi"/>
          <w:sz w:val="28"/>
          <w:szCs w:val="28"/>
          <w:lang w:eastAsia="en-US"/>
        </w:rPr>
      </w:pPr>
      <w:r>
        <w:rPr>
          <w:rFonts w:eastAsiaTheme="minorHAnsi"/>
          <w:sz w:val="28"/>
          <w:szCs w:val="28"/>
          <w:lang w:eastAsia="en-US"/>
        </w:rPr>
        <w:lastRenderedPageBreak/>
        <w:t>9.</w:t>
      </w:r>
      <w:r w:rsidR="00222337" w:rsidRPr="005F5C33">
        <w:rPr>
          <w:rFonts w:eastAsiaTheme="minorHAnsi"/>
          <w:sz w:val="28"/>
          <w:szCs w:val="28"/>
          <w:lang w:eastAsia="en-US"/>
        </w:rPr>
        <w:t xml:space="preserve"> Разработаны способы эффективного управления качеством выпускаемой продукции, управления рисками путем разработки, внедрения и поддержания системы менеджмента качества и системы энергоменеджмента организации.</w:t>
      </w:r>
    </w:p>
    <w:p w:rsidR="00222337" w:rsidRPr="005F5C33" w:rsidRDefault="00222337" w:rsidP="005F5C33">
      <w:pPr>
        <w:pStyle w:val="Default"/>
        <w:ind w:firstLine="709"/>
        <w:jc w:val="both"/>
        <w:rPr>
          <w:rFonts w:eastAsiaTheme="minorHAnsi"/>
          <w:sz w:val="28"/>
          <w:szCs w:val="28"/>
          <w:lang w:eastAsia="en-US"/>
        </w:rPr>
      </w:pPr>
      <w:r w:rsidRPr="005F5C33">
        <w:rPr>
          <w:rFonts w:eastAsiaTheme="minorHAnsi"/>
          <w:b/>
          <w:sz w:val="28"/>
          <w:szCs w:val="28"/>
          <w:lang w:eastAsia="en-US"/>
        </w:rPr>
        <w:t>Связь с планом основных научных работ.</w:t>
      </w:r>
      <w:r w:rsidRPr="005F5C33">
        <w:rPr>
          <w:rFonts w:eastAsiaTheme="minorHAnsi"/>
          <w:sz w:val="28"/>
          <w:szCs w:val="28"/>
          <w:lang w:eastAsia="en-US"/>
        </w:rPr>
        <w:t xml:space="preserve"> Диссертационная работа выполнена в соответствии с инициативной темой НИР «Разработка новых составов ремонтных смесей, содержащих сталеплавильные шлаки для реконструкции и ремонта гидротехнических сооружений» №666.949:626(0,83.94Н71) и международным грантом, финансируемый Всемирным банком развития №APP-PHD-A-18/021P по теме «Разработка новых составов цементных ремонтных смесей с содержанием ферритных отходов промышленности для реконструкции и ремонта сооружений»,с прохождением полугодовой стажировки на базе научно-исследовательской лаборатории Мичиганского государственного университета, США.</w:t>
      </w:r>
    </w:p>
    <w:p w:rsidR="00222337" w:rsidRPr="005F5C33" w:rsidRDefault="00222337" w:rsidP="005F5C33">
      <w:pPr>
        <w:tabs>
          <w:tab w:val="left" w:pos="0"/>
          <w:tab w:val="left" w:pos="567"/>
          <w:tab w:val="left" w:pos="720"/>
          <w:tab w:val="left" w:pos="851"/>
          <w:tab w:val="left" w:pos="1134"/>
        </w:tabs>
        <w:spacing w:after="0" w:line="240" w:lineRule="auto"/>
        <w:ind w:right="-284" w:firstLine="709"/>
        <w:jc w:val="both"/>
        <w:rPr>
          <w:rFonts w:ascii="Times New Roman" w:hAnsi="Times New Roman" w:cs="Times New Roman"/>
          <w:color w:val="000000"/>
          <w:sz w:val="28"/>
          <w:szCs w:val="28"/>
        </w:rPr>
      </w:pPr>
      <w:r w:rsidRPr="005F5C33">
        <w:rPr>
          <w:rFonts w:ascii="Times New Roman" w:hAnsi="Times New Roman" w:cs="Times New Roman"/>
          <w:b/>
          <w:bCs/>
          <w:sz w:val="28"/>
          <w:szCs w:val="28"/>
        </w:rPr>
        <w:t>Основные положения, выносимые на защиту:</w:t>
      </w:r>
    </w:p>
    <w:p w:rsidR="00222337" w:rsidRPr="005F5C33" w:rsidRDefault="00CA3753" w:rsidP="005F5C33">
      <w:pPr>
        <w:tabs>
          <w:tab w:val="left" w:pos="0"/>
        </w:tabs>
        <w:spacing w:after="0" w:line="240" w:lineRule="auto"/>
        <w:ind w:right="34" w:firstLine="709"/>
        <w:jc w:val="both"/>
        <w:rPr>
          <w:rFonts w:ascii="Times New Roman" w:hAnsi="Times New Roman" w:cs="Times New Roman"/>
          <w:bCs/>
          <w:sz w:val="28"/>
          <w:szCs w:val="28"/>
        </w:rPr>
      </w:pPr>
      <w:r>
        <w:rPr>
          <w:rFonts w:ascii="Times New Roman" w:hAnsi="Times New Roman" w:cs="Times New Roman"/>
          <w:bCs/>
          <w:sz w:val="28"/>
          <w:szCs w:val="28"/>
        </w:rPr>
        <w:t>–</w:t>
      </w:r>
      <w:r w:rsidRPr="005F5C33">
        <w:rPr>
          <w:rFonts w:ascii="Times New Roman" w:hAnsi="Times New Roman" w:cs="Times New Roman"/>
          <w:bCs/>
          <w:sz w:val="28"/>
          <w:szCs w:val="28"/>
        </w:rPr>
        <w:t>н</w:t>
      </w:r>
      <w:r w:rsidR="00222337" w:rsidRPr="005F5C33">
        <w:rPr>
          <w:rFonts w:ascii="Times New Roman" w:hAnsi="Times New Roman" w:cs="Times New Roman"/>
          <w:bCs/>
          <w:sz w:val="28"/>
          <w:szCs w:val="28"/>
        </w:rPr>
        <w:t>овые композиционные материалы, полученные на основе цементов и сталеплавильных шлаков, содержащих содержащие β-ортосиликат кальция для получения ремонтных смесей с улучшенными физико-механическими и эксплуатационными показателями;</w:t>
      </w:r>
    </w:p>
    <w:p w:rsidR="00222337" w:rsidRPr="005F5C33" w:rsidRDefault="00CA3753" w:rsidP="005F5C33">
      <w:pPr>
        <w:tabs>
          <w:tab w:val="left" w:pos="0"/>
        </w:tabs>
        <w:spacing w:after="0" w:line="240" w:lineRule="auto"/>
        <w:ind w:right="34" w:firstLine="709"/>
        <w:jc w:val="both"/>
        <w:rPr>
          <w:rFonts w:ascii="Times New Roman" w:hAnsi="Times New Roman" w:cs="Times New Roman"/>
          <w:bCs/>
          <w:sz w:val="28"/>
          <w:szCs w:val="28"/>
        </w:rPr>
      </w:pPr>
      <w:r>
        <w:rPr>
          <w:rFonts w:ascii="Times New Roman" w:hAnsi="Times New Roman" w:cs="Times New Roman"/>
          <w:bCs/>
          <w:sz w:val="28"/>
          <w:szCs w:val="28"/>
        </w:rPr>
        <w:t>–</w:t>
      </w:r>
      <w:r w:rsidR="00222337" w:rsidRPr="005F5C33">
        <w:rPr>
          <w:rFonts w:ascii="Times New Roman" w:hAnsi="Times New Roman" w:cs="Times New Roman"/>
          <w:bCs/>
          <w:sz w:val="28"/>
          <w:szCs w:val="28"/>
        </w:rPr>
        <w:t xml:space="preserve"> экспериментальноустановленные строение материалов методами сканированной микроскопии, РФА, ЭДА, ТГА и переход β-ортосиликат кальция в </w:t>
      </w:r>
      <w:r w:rsidR="00222337" w:rsidRPr="005F5C33">
        <w:rPr>
          <w:rFonts w:ascii="Times New Roman" w:hAnsi="Times New Roman" w:cs="Times New Roman"/>
          <w:bCs/>
          <w:sz w:val="28"/>
          <w:szCs w:val="28"/>
          <w:lang w:val="el-GR"/>
        </w:rPr>
        <w:t>α</w:t>
      </w:r>
      <w:r w:rsidR="00DC3A7B">
        <w:rPr>
          <w:rFonts w:ascii="Times New Roman" w:hAnsi="Times New Roman" w:cs="Times New Roman"/>
          <w:bCs/>
          <w:sz w:val="28"/>
          <w:szCs w:val="28"/>
        </w:rPr>
        <w:t>-</w:t>
      </w:r>
      <w:r w:rsidR="00222337" w:rsidRPr="005F5C33">
        <w:rPr>
          <w:rFonts w:ascii="Times New Roman" w:hAnsi="Times New Roman" w:cs="Times New Roman"/>
          <w:bCs/>
          <w:sz w:val="28"/>
          <w:szCs w:val="28"/>
        </w:rPr>
        <w:t>форму;</w:t>
      </w:r>
    </w:p>
    <w:p w:rsidR="00222337" w:rsidRPr="005F5C33" w:rsidRDefault="00CA3753" w:rsidP="005F5C33">
      <w:pPr>
        <w:tabs>
          <w:tab w:val="left" w:pos="0"/>
        </w:tabs>
        <w:spacing w:after="0" w:line="240" w:lineRule="auto"/>
        <w:ind w:right="34" w:firstLine="709"/>
        <w:jc w:val="both"/>
        <w:rPr>
          <w:rFonts w:ascii="Times New Roman" w:hAnsi="Times New Roman" w:cs="Times New Roman"/>
          <w:bCs/>
          <w:sz w:val="28"/>
          <w:szCs w:val="28"/>
          <w:highlight w:val="yellow"/>
        </w:rPr>
      </w:pPr>
      <w:r>
        <w:rPr>
          <w:rFonts w:ascii="Times New Roman" w:eastAsiaTheme="minorHAnsi" w:hAnsi="Times New Roman" w:cs="Times New Roman"/>
          <w:color w:val="000000"/>
          <w:sz w:val="28"/>
          <w:szCs w:val="28"/>
          <w:lang w:eastAsia="en-US"/>
        </w:rPr>
        <w:t xml:space="preserve">– </w:t>
      </w:r>
      <w:r w:rsidR="00222337" w:rsidRPr="005F5C33">
        <w:rPr>
          <w:rFonts w:ascii="Times New Roman" w:hAnsi="Times New Roman" w:cs="Times New Roman"/>
          <w:bCs/>
          <w:sz w:val="28"/>
          <w:szCs w:val="28"/>
        </w:rPr>
        <w:t xml:space="preserve">экспериментально установленныетехнологические свойства новых </w:t>
      </w:r>
      <w:r w:rsidR="00615765" w:rsidRPr="005F5C33">
        <w:rPr>
          <w:rFonts w:ascii="Times New Roman" w:hAnsi="Times New Roman" w:cs="Times New Roman"/>
          <w:bCs/>
          <w:sz w:val="28"/>
          <w:szCs w:val="28"/>
        </w:rPr>
        <w:t>цементных композитов;</w:t>
      </w:r>
    </w:p>
    <w:p w:rsidR="00222337" w:rsidRPr="005F5C33" w:rsidRDefault="00CA3753" w:rsidP="005F5C33">
      <w:pPr>
        <w:tabs>
          <w:tab w:val="left" w:pos="0"/>
        </w:tabs>
        <w:spacing w:after="0" w:line="240" w:lineRule="auto"/>
        <w:ind w:right="34" w:firstLine="709"/>
        <w:jc w:val="both"/>
        <w:rPr>
          <w:rFonts w:ascii="Times New Roman" w:hAnsi="Times New Roman" w:cs="Times New Roman"/>
          <w:bCs/>
          <w:sz w:val="28"/>
          <w:szCs w:val="28"/>
        </w:rPr>
      </w:pPr>
      <w:r>
        <w:rPr>
          <w:rFonts w:ascii="Times New Roman" w:eastAsiaTheme="minorHAnsi" w:hAnsi="Times New Roman" w:cs="Times New Roman"/>
          <w:color w:val="000000"/>
          <w:sz w:val="28"/>
          <w:szCs w:val="28"/>
          <w:lang w:eastAsia="en-US"/>
        </w:rPr>
        <w:t xml:space="preserve">– </w:t>
      </w:r>
      <w:r w:rsidR="00222337" w:rsidRPr="005F5C33">
        <w:rPr>
          <w:rFonts w:ascii="Times New Roman" w:hAnsi="Times New Roman" w:cs="Times New Roman"/>
          <w:bCs/>
          <w:sz w:val="28"/>
          <w:szCs w:val="28"/>
        </w:rPr>
        <w:t xml:space="preserve">экспериментально </w:t>
      </w:r>
      <w:r w:rsidR="00615765" w:rsidRPr="005F5C33">
        <w:rPr>
          <w:rFonts w:ascii="Times New Roman" w:hAnsi="Times New Roman" w:cs="Times New Roman"/>
          <w:bCs/>
          <w:sz w:val="28"/>
          <w:szCs w:val="28"/>
        </w:rPr>
        <w:t>полученные</w:t>
      </w:r>
      <w:r w:rsidR="00222337" w:rsidRPr="005F5C33">
        <w:rPr>
          <w:rFonts w:ascii="Times New Roman" w:hAnsi="Times New Roman" w:cs="Times New Roman"/>
          <w:bCs/>
          <w:sz w:val="28"/>
          <w:szCs w:val="28"/>
        </w:rPr>
        <w:t xml:space="preserve"> эксплуатационные </w:t>
      </w:r>
      <w:r w:rsidR="00615765" w:rsidRPr="005F5C33">
        <w:rPr>
          <w:rFonts w:ascii="Times New Roman" w:hAnsi="Times New Roman" w:cs="Times New Roman"/>
          <w:bCs/>
          <w:sz w:val="28"/>
          <w:szCs w:val="28"/>
        </w:rPr>
        <w:t xml:space="preserve">показатели </w:t>
      </w:r>
      <w:r w:rsidR="00222337" w:rsidRPr="005F5C33">
        <w:rPr>
          <w:rFonts w:ascii="Times New Roman" w:hAnsi="Times New Roman" w:cs="Times New Roman"/>
          <w:bCs/>
          <w:sz w:val="28"/>
          <w:szCs w:val="28"/>
        </w:rPr>
        <w:t xml:space="preserve">новых </w:t>
      </w:r>
      <w:r w:rsidR="00615765" w:rsidRPr="005F5C33">
        <w:rPr>
          <w:rFonts w:ascii="Times New Roman" w:hAnsi="Times New Roman" w:cs="Times New Roman"/>
          <w:bCs/>
          <w:sz w:val="28"/>
          <w:szCs w:val="28"/>
        </w:rPr>
        <w:t>цементных композитов</w:t>
      </w:r>
      <w:r w:rsidR="00222337" w:rsidRPr="005F5C33">
        <w:rPr>
          <w:rFonts w:ascii="Times New Roman" w:hAnsi="Times New Roman" w:cs="Times New Roman"/>
          <w:bCs/>
          <w:sz w:val="28"/>
          <w:szCs w:val="28"/>
        </w:rPr>
        <w:t>;</w:t>
      </w:r>
    </w:p>
    <w:p w:rsidR="00DC3A7B" w:rsidRPr="008C1E55" w:rsidRDefault="00CA3753" w:rsidP="008C1E55">
      <w:pPr>
        <w:tabs>
          <w:tab w:val="left" w:pos="0"/>
        </w:tabs>
        <w:spacing w:after="0" w:line="240" w:lineRule="auto"/>
        <w:ind w:right="34" w:firstLine="709"/>
        <w:jc w:val="both"/>
        <w:rPr>
          <w:rFonts w:ascii="Times New Roman" w:hAnsi="Times New Roman" w:cs="Times New Roman"/>
          <w:bCs/>
          <w:sz w:val="28"/>
          <w:szCs w:val="28"/>
        </w:rPr>
      </w:pPr>
      <w:r>
        <w:rPr>
          <w:rFonts w:ascii="Times New Roman" w:eastAsiaTheme="minorHAnsi" w:hAnsi="Times New Roman" w:cs="Times New Roman"/>
          <w:color w:val="000000"/>
          <w:sz w:val="28"/>
          <w:szCs w:val="28"/>
          <w:lang w:eastAsia="en-US"/>
        </w:rPr>
        <w:t xml:space="preserve">– </w:t>
      </w:r>
      <w:r w:rsidR="00E254E3" w:rsidRPr="005F5C33">
        <w:rPr>
          <w:rFonts w:ascii="Times New Roman" w:hAnsi="Times New Roman" w:cs="Times New Roman"/>
          <w:bCs/>
          <w:sz w:val="28"/>
          <w:szCs w:val="28"/>
        </w:rPr>
        <w:t>стандарт</w:t>
      </w:r>
      <w:r w:rsidR="00E27B95">
        <w:rPr>
          <w:rFonts w:ascii="Times New Roman" w:hAnsi="Times New Roman" w:cs="Times New Roman"/>
          <w:bCs/>
          <w:sz w:val="28"/>
          <w:szCs w:val="28"/>
        </w:rPr>
        <w:t xml:space="preserve"> качества</w:t>
      </w:r>
      <w:r w:rsidR="00222337" w:rsidRPr="005F5C33">
        <w:rPr>
          <w:rFonts w:ascii="Times New Roman" w:hAnsi="Times New Roman" w:cs="Times New Roman"/>
          <w:bCs/>
          <w:sz w:val="28"/>
          <w:szCs w:val="28"/>
        </w:rPr>
        <w:t xml:space="preserve"> на </w:t>
      </w:r>
      <w:r w:rsidR="00E254E3" w:rsidRPr="005F5C33">
        <w:rPr>
          <w:rFonts w:ascii="Times New Roman" w:hAnsi="Times New Roman" w:cs="Times New Roman"/>
          <w:bCs/>
          <w:sz w:val="28"/>
          <w:szCs w:val="28"/>
        </w:rPr>
        <w:t>строительные смеси</w:t>
      </w:r>
      <w:r w:rsidR="00222337" w:rsidRPr="005F5C33">
        <w:rPr>
          <w:rFonts w:ascii="Times New Roman" w:hAnsi="Times New Roman" w:cs="Times New Roman"/>
          <w:bCs/>
          <w:sz w:val="28"/>
          <w:szCs w:val="28"/>
        </w:rPr>
        <w:t xml:space="preserve"> с добавкой сталеплавильного шлака</w:t>
      </w:r>
      <w:r w:rsidR="00E254E3" w:rsidRPr="005F5C33">
        <w:rPr>
          <w:rFonts w:ascii="Times New Roman" w:hAnsi="Times New Roman" w:cs="Times New Roman"/>
          <w:bCs/>
          <w:sz w:val="28"/>
          <w:szCs w:val="28"/>
        </w:rPr>
        <w:t>.</w:t>
      </w:r>
    </w:p>
    <w:p w:rsidR="00222337" w:rsidRPr="005F5C33" w:rsidRDefault="00222337" w:rsidP="005F5C33">
      <w:pPr>
        <w:autoSpaceDE w:val="0"/>
        <w:autoSpaceDN w:val="0"/>
        <w:adjustRightInd w:val="0"/>
        <w:spacing w:after="0" w:line="240" w:lineRule="auto"/>
        <w:ind w:firstLine="709"/>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b/>
          <w:bCs/>
          <w:color w:val="000000"/>
          <w:sz w:val="28"/>
          <w:szCs w:val="28"/>
          <w:lang w:eastAsia="en-US"/>
        </w:rPr>
        <w:t xml:space="preserve">Апробация результатов работы. </w:t>
      </w:r>
    </w:p>
    <w:p w:rsidR="00222337" w:rsidRPr="005F5C33" w:rsidRDefault="00222337" w:rsidP="005F5C33">
      <w:pPr>
        <w:pStyle w:val="a5"/>
        <w:tabs>
          <w:tab w:val="left" w:pos="0"/>
        </w:tabs>
        <w:spacing w:after="0" w:line="240" w:lineRule="auto"/>
        <w:ind w:left="0" w:right="34" w:firstLine="709"/>
        <w:jc w:val="both"/>
        <w:rPr>
          <w:rFonts w:ascii="Times New Roman" w:hAnsi="Times New Roman" w:cs="Times New Roman"/>
          <w:b/>
          <w:bCs/>
          <w:sz w:val="28"/>
          <w:szCs w:val="28"/>
        </w:rPr>
      </w:pPr>
      <w:r w:rsidRPr="005F5C33">
        <w:rPr>
          <w:rFonts w:ascii="Times New Roman" w:eastAsiaTheme="minorHAnsi" w:hAnsi="Times New Roman" w:cs="Times New Roman"/>
          <w:color w:val="000000"/>
          <w:sz w:val="28"/>
          <w:szCs w:val="28"/>
          <w:lang w:eastAsia="en-US"/>
        </w:rPr>
        <w:t>Результаты диссертационной работы докладывались на республиканских и зарубежных международных научных конференциях:</w:t>
      </w:r>
    </w:p>
    <w:p w:rsidR="00222337" w:rsidRPr="005F5C33" w:rsidRDefault="00B56540" w:rsidP="005F5C33">
      <w:pPr>
        <w:shd w:val="clear" w:color="auto" w:fill="FFFFFF"/>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w:t>
      </w:r>
      <w:r w:rsidR="00480B7D">
        <w:rPr>
          <w:rFonts w:ascii="Times New Roman" w:hAnsi="Times New Roman" w:cs="Times New Roman"/>
          <w:color w:val="000000"/>
          <w:sz w:val="28"/>
          <w:szCs w:val="28"/>
          <w:lang w:val="en-US"/>
        </w:rPr>
        <w:t>I</w:t>
      </w:r>
      <w:r w:rsidR="00222337" w:rsidRPr="005F5C33">
        <w:rPr>
          <w:rFonts w:ascii="Times New Roman" w:hAnsi="Times New Roman" w:cs="Times New Roman"/>
          <w:color w:val="000000"/>
          <w:sz w:val="28"/>
          <w:szCs w:val="28"/>
          <w:lang w:val="en-US"/>
        </w:rPr>
        <w:t xml:space="preserve">nternational </w:t>
      </w:r>
      <w:r w:rsidR="00B07B48" w:rsidRPr="005F5C33">
        <w:rPr>
          <w:rFonts w:ascii="Times New Roman" w:hAnsi="Times New Roman" w:cs="Times New Roman"/>
          <w:color w:val="000000"/>
          <w:sz w:val="28"/>
          <w:szCs w:val="28"/>
          <w:lang w:val="en-US"/>
        </w:rPr>
        <w:t>scientific conference</w:t>
      </w:r>
      <w:r w:rsidR="00222337" w:rsidRPr="005F5C33">
        <w:rPr>
          <w:rFonts w:ascii="Times New Roman" w:hAnsi="Times New Roman" w:cs="Times New Roman"/>
          <w:color w:val="000000"/>
          <w:sz w:val="28"/>
          <w:szCs w:val="28"/>
          <w:lang w:val="en-US"/>
        </w:rPr>
        <w:t xml:space="preserve"> "Science. Research. Practice</w:t>
      </w:r>
      <w:r w:rsidR="00222337" w:rsidRPr="005F5C33">
        <w:rPr>
          <w:rFonts w:ascii="Times New Roman" w:hAnsi="Times New Roman" w:cs="Times New Roman"/>
          <w:color w:val="000000"/>
          <w:sz w:val="28"/>
          <w:szCs w:val="28"/>
        </w:rPr>
        <w:t>" ГНИИ НацРазвитие (</w:t>
      </w:r>
      <w:r>
        <w:rPr>
          <w:rFonts w:ascii="Times New Roman" w:hAnsi="Times New Roman" w:cs="Times New Roman"/>
          <w:color w:val="000000"/>
          <w:sz w:val="28"/>
          <w:szCs w:val="28"/>
        </w:rPr>
        <w:t xml:space="preserve">Санкт-Петербург, 2019 – </w:t>
      </w:r>
      <w:r w:rsidR="00222337" w:rsidRPr="005F5C33">
        <w:rPr>
          <w:rFonts w:ascii="Times New Roman" w:hAnsi="Times New Roman" w:cs="Times New Roman"/>
          <w:color w:val="000000"/>
          <w:sz w:val="28"/>
          <w:szCs w:val="28"/>
        </w:rPr>
        <w:t xml:space="preserve">апрель); </w:t>
      </w:r>
    </w:p>
    <w:p w:rsidR="00222337" w:rsidRPr="005F5C33" w:rsidRDefault="00B56540" w:rsidP="005F5C33">
      <w:pPr>
        <w:shd w:val="clear" w:color="auto" w:fill="FFFFFF"/>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222337" w:rsidRPr="005F5C33">
        <w:rPr>
          <w:rFonts w:ascii="Times New Roman" w:hAnsi="Times New Roman" w:cs="Times New Roman"/>
          <w:color w:val="000000"/>
          <w:sz w:val="28"/>
          <w:szCs w:val="28"/>
        </w:rPr>
        <w:t>«Высокие технологии и инновации в науке (</w:t>
      </w:r>
      <w:r>
        <w:rPr>
          <w:rFonts w:ascii="Times New Roman" w:hAnsi="Times New Roman" w:cs="Times New Roman"/>
          <w:color w:val="000000"/>
          <w:sz w:val="28"/>
          <w:szCs w:val="28"/>
        </w:rPr>
        <w:t xml:space="preserve">Санкт-Петербург, 2019 – </w:t>
      </w:r>
      <w:r w:rsidR="00222337" w:rsidRPr="005F5C33">
        <w:rPr>
          <w:rFonts w:ascii="Times New Roman" w:hAnsi="Times New Roman" w:cs="Times New Roman"/>
          <w:color w:val="000000"/>
          <w:sz w:val="28"/>
          <w:szCs w:val="28"/>
        </w:rPr>
        <w:t xml:space="preserve">март); </w:t>
      </w:r>
    </w:p>
    <w:p w:rsidR="00222337" w:rsidRPr="00480B7D" w:rsidRDefault="00B56540" w:rsidP="005F5C33">
      <w:pPr>
        <w:shd w:val="clear" w:color="auto" w:fill="FFFFFF"/>
        <w:spacing w:after="0" w:line="240" w:lineRule="auto"/>
        <w:ind w:firstLine="709"/>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w:t>
      </w:r>
      <w:r w:rsidR="00222337" w:rsidRPr="005F5C33">
        <w:rPr>
          <w:rFonts w:ascii="Times New Roman" w:hAnsi="Times New Roman" w:cs="Times New Roman"/>
          <w:color w:val="000000"/>
          <w:sz w:val="28"/>
          <w:szCs w:val="28"/>
          <w:lang w:val="en-US"/>
        </w:rPr>
        <w:t xml:space="preserve"> XII International Scientific Practical- Conference “Global Science and Innovations: Central Asia” (</w:t>
      </w:r>
      <w:r>
        <w:rPr>
          <w:rFonts w:ascii="Times New Roman" w:hAnsi="Times New Roman" w:cs="Times New Roman"/>
          <w:color w:val="000000"/>
          <w:sz w:val="28"/>
          <w:szCs w:val="28"/>
        </w:rPr>
        <w:t>Нур</w:t>
      </w:r>
      <w:r w:rsidRPr="00B56540">
        <w:rPr>
          <w:rFonts w:ascii="Times New Roman" w:hAnsi="Times New Roman" w:cs="Times New Roman"/>
          <w:color w:val="000000"/>
          <w:sz w:val="28"/>
          <w:szCs w:val="28"/>
          <w:lang w:val="en-US"/>
        </w:rPr>
        <w:t>-</w:t>
      </w:r>
      <w:r>
        <w:rPr>
          <w:rFonts w:ascii="Times New Roman" w:hAnsi="Times New Roman" w:cs="Times New Roman"/>
          <w:color w:val="000000"/>
          <w:sz w:val="28"/>
          <w:szCs w:val="28"/>
        </w:rPr>
        <w:t>Султан</w:t>
      </w:r>
      <w:r w:rsidRPr="00B56540">
        <w:rPr>
          <w:rFonts w:ascii="Times New Roman" w:hAnsi="Times New Roman" w:cs="Times New Roman"/>
          <w:color w:val="000000"/>
          <w:sz w:val="28"/>
          <w:szCs w:val="28"/>
          <w:lang w:val="en-US"/>
        </w:rPr>
        <w:t xml:space="preserve">, 2021 </w:t>
      </w:r>
      <w:r>
        <w:rPr>
          <w:rFonts w:ascii="Times New Roman" w:hAnsi="Times New Roman" w:cs="Times New Roman"/>
          <w:color w:val="000000"/>
          <w:sz w:val="28"/>
          <w:szCs w:val="28"/>
          <w:lang w:val="en-US"/>
        </w:rPr>
        <w:t>–</w:t>
      </w:r>
      <w:r w:rsidR="00222337" w:rsidRPr="005F5C33">
        <w:rPr>
          <w:rFonts w:ascii="Times New Roman" w:hAnsi="Times New Roman" w:cs="Times New Roman"/>
          <w:color w:val="000000"/>
          <w:sz w:val="28"/>
          <w:szCs w:val="28"/>
        </w:rPr>
        <w:t>февраль</w:t>
      </w:r>
      <w:r w:rsidR="00480B7D">
        <w:rPr>
          <w:rFonts w:ascii="Times New Roman" w:hAnsi="Times New Roman" w:cs="Times New Roman"/>
          <w:color w:val="000000"/>
          <w:sz w:val="28"/>
          <w:szCs w:val="28"/>
          <w:lang w:val="en-US"/>
        </w:rPr>
        <w:t xml:space="preserve">) </w:t>
      </w:r>
      <w:r w:rsidR="00480B7D">
        <w:rPr>
          <w:rFonts w:ascii="Times New Roman" w:hAnsi="Times New Roman" w:cs="Times New Roman"/>
          <w:color w:val="000000"/>
          <w:sz w:val="28"/>
          <w:szCs w:val="28"/>
        </w:rPr>
        <w:t>и</w:t>
      </w:r>
      <w:r w:rsidR="00480B7D" w:rsidRPr="00480B7D">
        <w:rPr>
          <w:rFonts w:ascii="Times New Roman" w:hAnsi="Times New Roman" w:cs="Times New Roman"/>
          <w:color w:val="000000"/>
          <w:sz w:val="28"/>
          <w:szCs w:val="28"/>
          <w:lang w:val="en-US"/>
        </w:rPr>
        <w:t xml:space="preserve"> </w:t>
      </w:r>
      <w:r w:rsidR="00480B7D">
        <w:rPr>
          <w:rFonts w:ascii="Times New Roman" w:hAnsi="Times New Roman" w:cs="Times New Roman"/>
          <w:color w:val="000000"/>
          <w:sz w:val="28"/>
          <w:szCs w:val="28"/>
        </w:rPr>
        <w:t>другие</w:t>
      </w:r>
      <w:r w:rsidR="00480B7D" w:rsidRPr="00480B7D">
        <w:rPr>
          <w:rFonts w:ascii="Times New Roman" w:hAnsi="Times New Roman" w:cs="Times New Roman"/>
          <w:color w:val="000000"/>
          <w:sz w:val="28"/>
          <w:szCs w:val="28"/>
          <w:lang w:val="en-US"/>
        </w:rPr>
        <w:t>.</w:t>
      </w:r>
    </w:p>
    <w:p w:rsidR="00480B7D" w:rsidRPr="005F5C33" w:rsidRDefault="00222337" w:rsidP="00AB679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Fonts w:eastAsiaTheme="minorHAnsi"/>
          <w:b/>
          <w:bCs/>
          <w:color w:val="000000"/>
          <w:sz w:val="28"/>
          <w:szCs w:val="28"/>
          <w:lang w:eastAsia="en-US"/>
        </w:rPr>
        <w:t>Публикации.</w:t>
      </w:r>
      <w:r w:rsidR="00480B7D">
        <w:rPr>
          <w:rFonts w:eastAsiaTheme="minorHAnsi"/>
          <w:b/>
          <w:bCs/>
          <w:color w:val="000000"/>
          <w:sz w:val="28"/>
          <w:szCs w:val="28"/>
          <w:lang w:eastAsia="en-US"/>
        </w:rPr>
        <w:t xml:space="preserve"> </w:t>
      </w:r>
      <w:r w:rsidRPr="005F5C33">
        <w:rPr>
          <w:rStyle w:val="s0"/>
        </w:rPr>
        <w:t>Основные</w:t>
      </w:r>
      <w:r w:rsidR="00480B7D">
        <w:rPr>
          <w:rStyle w:val="s0"/>
        </w:rPr>
        <w:t xml:space="preserve"> </w:t>
      </w:r>
      <w:r w:rsidRPr="005F5C33">
        <w:rPr>
          <w:rStyle w:val="s0"/>
        </w:rPr>
        <w:t>результаты исследовани</w:t>
      </w:r>
      <w:r w:rsidR="00480B7D">
        <w:rPr>
          <w:rStyle w:val="s0"/>
        </w:rPr>
        <w:t xml:space="preserve">й </w:t>
      </w:r>
      <w:r w:rsidRPr="005F5C33">
        <w:rPr>
          <w:rStyle w:val="s0"/>
        </w:rPr>
        <w:t>изложены</w:t>
      </w:r>
      <w:r w:rsidR="00480B7D">
        <w:rPr>
          <w:rStyle w:val="s0"/>
        </w:rPr>
        <w:t xml:space="preserve"> </w:t>
      </w:r>
      <w:r w:rsidRPr="005F5C33">
        <w:rPr>
          <w:rStyle w:val="s0"/>
        </w:rPr>
        <w:t xml:space="preserve">в статьях: «Анализ нормативно-технической документации по испытанию цемента на предмет гармонизации для поышения качества строительных ремонтных смесей», «Исследование влияния физико-механических свойств ферритных отходов на качество ремонтных смесей и разработка рекомендаций для стандартизации вторичного сырья», «Модификация структуры цементных композитов. Исследования эксплуатационных свойств для стандартизации </w:t>
      </w:r>
      <w:r w:rsidRPr="005F5C33">
        <w:rPr>
          <w:rStyle w:val="s0"/>
        </w:rPr>
        <w:lastRenderedPageBreak/>
        <w:t>строительных смесей с добавкой сталеплавильного шлака»</w:t>
      </w:r>
      <w:r w:rsidR="00480B7D">
        <w:rPr>
          <w:rStyle w:val="s0"/>
        </w:rPr>
        <w:t>, а также</w:t>
      </w:r>
      <w:r w:rsidRPr="005F5C33">
        <w:rPr>
          <w:rStyle w:val="s0"/>
        </w:rPr>
        <w:t xml:space="preserve"> в изданиях из перечня, утвержденных </w:t>
      </w:r>
      <w:r w:rsidR="00FB1D47" w:rsidRPr="005F5C33">
        <w:rPr>
          <w:rStyle w:val="s0"/>
        </w:rPr>
        <w:t xml:space="preserve">КОКСОН </w:t>
      </w:r>
      <w:r w:rsidRPr="005F5C33">
        <w:rPr>
          <w:rStyle w:val="s0"/>
        </w:rPr>
        <w:t>Республики Казахстан, и статье «Blended</w:t>
      </w:r>
      <w:r w:rsidR="00480B7D">
        <w:rPr>
          <w:rStyle w:val="s0"/>
        </w:rPr>
        <w:t xml:space="preserve"> </w:t>
      </w:r>
      <w:r w:rsidRPr="005F5C33">
        <w:rPr>
          <w:rStyle w:val="s0"/>
        </w:rPr>
        <w:t>Cement</w:t>
      </w:r>
      <w:r w:rsidR="00480B7D">
        <w:rPr>
          <w:rStyle w:val="s0"/>
        </w:rPr>
        <w:t xml:space="preserve"> </w:t>
      </w:r>
      <w:r w:rsidRPr="005F5C33">
        <w:rPr>
          <w:rStyle w:val="s0"/>
        </w:rPr>
        <w:t>Mixed</w:t>
      </w:r>
      <w:r w:rsidR="00480B7D">
        <w:rPr>
          <w:rStyle w:val="s0"/>
        </w:rPr>
        <w:t xml:space="preserve"> </w:t>
      </w:r>
      <w:r w:rsidRPr="005F5C33">
        <w:rPr>
          <w:rStyle w:val="s0"/>
        </w:rPr>
        <w:t>with</w:t>
      </w:r>
      <w:r w:rsidR="00480B7D">
        <w:rPr>
          <w:rStyle w:val="s0"/>
        </w:rPr>
        <w:t xml:space="preserve"> </w:t>
      </w:r>
      <w:r w:rsidRPr="005F5C33">
        <w:rPr>
          <w:rStyle w:val="s0"/>
        </w:rPr>
        <w:t>Basic</w:t>
      </w:r>
      <w:r w:rsidR="00480B7D">
        <w:rPr>
          <w:rStyle w:val="s0"/>
        </w:rPr>
        <w:t xml:space="preserve"> </w:t>
      </w:r>
      <w:r w:rsidRPr="005F5C33">
        <w:rPr>
          <w:rStyle w:val="s0"/>
        </w:rPr>
        <w:t>Oxygen</w:t>
      </w:r>
      <w:r w:rsidR="00480B7D">
        <w:rPr>
          <w:rStyle w:val="s0"/>
        </w:rPr>
        <w:t xml:space="preserve"> </w:t>
      </w:r>
      <w:r w:rsidRPr="005F5C33">
        <w:rPr>
          <w:rStyle w:val="s0"/>
        </w:rPr>
        <w:t>Steelmaking</w:t>
      </w:r>
      <w:r w:rsidR="00480B7D">
        <w:rPr>
          <w:rStyle w:val="s0"/>
        </w:rPr>
        <w:t xml:space="preserve"> </w:t>
      </w:r>
      <w:r w:rsidRPr="005F5C33">
        <w:rPr>
          <w:rStyle w:val="s0"/>
        </w:rPr>
        <w:t>Slag (BOF) as</w:t>
      </w:r>
      <w:r w:rsidR="00480B7D">
        <w:rPr>
          <w:rStyle w:val="s0"/>
        </w:rPr>
        <w:t xml:space="preserve"> </w:t>
      </w:r>
      <w:r w:rsidRPr="005F5C33">
        <w:rPr>
          <w:rStyle w:val="s0"/>
        </w:rPr>
        <w:t>an</w:t>
      </w:r>
      <w:r w:rsidR="00480B7D">
        <w:rPr>
          <w:rStyle w:val="s0"/>
        </w:rPr>
        <w:t xml:space="preserve"> </w:t>
      </w:r>
      <w:r w:rsidRPr="005F5C33">
        <w:rPr>
          <w:rStyle w:val="s0"/>
        </w:rPr>
        <w:t>Alternative</w:t>
      </w:r>
      <w:r w:rsidR="00480B7D">
        <w:rPr>
          <w:rStyle w:val="s0"/>
        </w:rPr>
        <w:t xml:space="preserve"> </w:t>
      </w:r>
      <w:r w:rsidRPr="005F5C33">
        <w:rPr>
          <w:rStyle w:val="s0"/>
        </w:rPr>
        <w:t>Green</w:t>
      </w:r>
      <w:r w:rsidR="00480B7D">
        <w:rPr>
          <w:rStyle w:val="s0"/>
        </w:rPr>
        <w:t xml:space="preserve"> </w:t>
      </w:r>
      <w:r w:rsidRPr="005F5C33">
        <w:rPr>
          <w:rStyle w:val="s0"/>
        </w:rPr>
        <w:t>Building</w:t>
      </w:r>
      <w:r w:rsidR="00480B7D">
        <w:rPr>
          <w:rStyle w:val="s0"/>
        </w:rPr>
        <w:t xml:space="preserve"> </w:t>
      </w:r>
      <w:r w:rsidRPr="005F5C33">
        <w:rPr>
          <w:rStyle w:val="s0"/>
        </w:rPr>
        <w:t>Material», опубликованной в журнале «Materials</w:t>
      </w:r>
      <w:r w:rsidR="00480B7D">
        <w:rPr>
          <w:rStyle w:val="s0"/>
        </w:rPr>
        <w:t xml:space="preserve"> </w:t>
      </w:r>
      <w:r w:rsidRPr="005F5C33">
        <w:rPr>
          <w:rStyle w:val="s0"/>
        </w:rPr>
        <w:t>Journal MDPI», входящего в базу данных «Scopus» с импакт-фактором 3.057.</w:t>
      </w:r>
    </w:p>
    <w:p w:rsidR="00222337" w:rsidRPr="005F5C33" w:rsidRDefault="00222337" w:rsidP="005F5C3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b/>
          <w:color w:val="000000"/>
          <w:sz w:val="28"/>
          <w:szCs w:val="28"/>
          <w:lang w:eastAsia="en-US"/>
        </w:rPr>
        <w:t>Патент.</w:t>
      </w:r>
      <w:r w:rsidR="00AB6793">
        <w:rPr>
          <w:rFonts w:ascii="Times New Roman" w:eastAsiaTheme="minorHAnsi" w:hAnsi="Times New Roman" w:cs="Times New Roman"/>
          <w:b/>
          <w:color w:val="000000"/>
          <w:sz w:val="28"/>
          <w:szCs w:val="28"/>
          <w:lang w:eastAsia="en-US"/>
        </w:rPr>
        <w:t xml:space="preserve"> </w:t>
      </w:r>
      <w:r w:rsidRPr="005F5C33">
        <w:rPr>
          <w:rFonts w:ascii="Times New Roman" w:eastAsiaTheme="minorHAnsi" w:hAnsi="Times New Roman" w:cs="Times New Roman"/>
          <w:color w:val="000000"/>
          <w:sz w:val="28"/>
          <w:szCs w:val="28"/>
          <w:lang w:eastAsia="en-US"/>
        </w:rPr>
        <w:t>Получен 1 патент на полезную модель РК</w:t>
      </w:r>
      <w:r w:rsidR="002C5183">
        <w:rPr>
          <w:rFonts w:ascii="Times New Roman" w:eastAsiaTheme="minorHAnsi" w:hAnsi="Times New Roman" w:cs="Times New Roman"/>
          <w:color w:val="000000"/>
          <w:sz w:val="28"/>
          <w:szCs w:val="28"/>
          <w:lang w:eastAsia="en-US"/>
        </w:rPr>
        <w:t xml:space="preserve"> «</w:t>
      </w:r>
      <w:r w:rsidRPr="005F5C33">
        <w:rPr>
          <w:rFonts w:ascii="Times New Roman" w:eastAsiaTheme="minorHAnsi" w:hAnsi="Times New Roman" w:cs="Times New Roman"/>
          <w:color w:val="000000"/>
          <w:sz w:val="28"/>
          <w:szCs w:val="28"/>
          <w:lang w:eastAsia="en-US"/>
        </w:rPr>
        <w:t xml:space="preserve">Способ использования сталеплавильного шлака для изготовления </w:t>
      </w:r>
      <w:r w:rsidRPr="00AD7A65">
        <w:rPr>
          <w:rFonts w:ascii="Times New Roman" w:eastAsiaTheme="minorHAnsi" w:hAnsi="Times New Roman" w:cs="Times New Roman"/>
          <w:sz w:val="28"/>
          <w:szCs w:val="28"/>
          <w:lang w:eastAsia="en-US"/>
        </w:rPr>
        <w:t>строительно-ремонтных смесей</w:t>
      </w:r>
      <w:r w:rsidR="002C5183">
        <w:rPr>
          <w:rFonts w:ascii="Times New Roman" w:eastAsiaTheme="minorHAnsi" w:hAnsi="Times New Roman" w:cs="Times New Roman"/>
          <w:sz w:val="28"/>
          <w:szCs w:val="28"/>
          <w:lang w:eastAsia="en-US"/>
        </w:rPr>
        <w:t>»</w:t>
      </w:r>
      <w:r w:rsidRPr="00AD7A65">
        <w:rPr>
          <w:rFonts w:ascii="Times New Roman" w:eastAsiaTheme="minorHAnsi" w:hAnsi="Times New Roman" w:cs="Times New Roman"/>
          <w:sz w:val="28"/>
          <w:szCs w:val="28"/>
          <w:lang w:eastAsia="en-US"/>
        </w:rPr>
        <w:t>.</w:t>
      </w:r>
    </w:p>
    <w:p w:rsidR="00222337" w:rsidRPr="005F5C33" w:rsidRDefault="00222337" w:rsidP="005F5C33">
      <w:pPr>
        <w:pStyle w:val="a5"/>
        <w:tabs>
          <w:tab w:val="left" w:pos="0"/>
        </w:tabs>
        <w:spacing w:after="0" w:line="240" w:lineRule="auto"/>
        <w:ind w:left="0" w:right="34" w:firstLine="709"/>
        <w:jc w:val="both"/>
        <w:rPr>
          <w:rFonts w:ascii="Times New Roman" w:hAnsi="Times New Roman" w:cs="Times New Roman"/>
          <w:b/>
          <w:bCs/>
          <w:sz w:val="28"/>
          <w:szCs w:val="28"/>
        </w:rPr>
      </w:pPr>
      <w:r w:rsidRPr="005F5C33">
        <w:rPr>
          <w:rFonts w:ascii="Times New Roman" w:hAnsi="Times New Roman" w:cs="Times New Roman"/>
          <w:b/>
          <w:bCs/>
          <w:sz w:val="28"/>
          <w:szCs w:val="28"/>
        </w:rPr>
        <w:t>Личный вклад автора.</w:t>
      </w:r>
      <w:r w:rsidR="002C5183">
        <w:rPr>
          <w:rFonts w:ascii="Times New Roman" w:hAnsi="Times New Roman" w:cs="Times New Roman"/>
          <w:b/>
          <w:bCs/>
          <w:sz w:val="28"/>
          <w:szCs w:val="28"/>
        </w:rPr>
        <w:t xml:space="preserve"> </w:t>
      </w:r>
      <w:r w:rsidRPr="005F5C33">
        <w:rPr>
          <w:rFonts w:ascii="Times New Roman" w:eastAsiaTheme="minorHAnsi" w:hAnsi="Times New Roman" w:cs="Times New Roman"/>
          <w:color w:val="000000"/>
          <w:sz w:val="28"/>
          <w:szCs w:val="28"/>
          <w:lang w:eastAsia="en-US"/>
        </w:rPr>
        <w:t>Автором проведен анализ научных и практических данных по использованию отходов металлургической промышленности  по теме диссертации, проведены исследования исходных сырьевых материалов и вторичного сырья (химический и минералогический анализ, измельчение), мероприятия по замесу цементного раствора и формованию кубических и призматических образцов исследований, выполнены экспериментальные работы. Кроме того, прямой вклад диссертанта заключается в определении оптимальной дозировки отходов сталеплавильного шлака в комбинации с цементной смесью, выполнении физико-химических и физико-механических исследований и разработке нового композиционного материала на основе цемента и отходов сталеплавильного шлака с высокими показателями прочности, проведении производственных испытаний разработанной технологии на производстве в ТОО «Серв</w:t>
      </w:r>
      <w:r w:rsidR="00FB1D47" w:rsidRPr="005F5C33">
        <w:rPr>
          <w:rFonts w:ascii="Times New Roman" w:eastAsiaTheme="minorHAnsi" w:hAnsi="Times New Roman" w:cs="Times New Roman"/>
          <w:color w:val="000000"/>
          <w:sz w:val="28"/>
          <w:szCs w:val="28"/>
          <w:lang w:eastAsia="en-US"/>
        </w:rPr>
        <w:t>исно-заготовительный центр «Жет</w:t>
      </w:r>
      <w:r w:rsidR="00A2085F" w:rsidRPr="005F5C33">
        <w:rPr>
          <w:rFonts w:ascii="Times New Roman" w:eastAsiaTheme="minorHAnsi" w:hAnsi="Times New Roman" w:cs="Times New Roman"/>
          <w:color w:val="000000"/>
          <w:sz w:val="28"/>
          <w:szCs w:val="28"/>
          <w:lang w:val="kk-KZ" w:eastAsia="en-US"/>
        </w:rPr>
        <w:t>і</w:t>
      </w:r>
      <w:r w:rsidRPr="005F5C33">
        <w:rPr>
          <w:rFonts w:ascii="Times New Roman" w:eastAsiaTheme="minorHAnsi" w:hAnsi="Times New Roman" w:cs="Times New Roman"/>
          <w:color w:val="000000"/>
          <w:sz w:val="28"/>
          <w:szCs w:val="28"/>
          <w:lang w:eastAsia="en-US"/>
        </w:rPr>
        <w:t>су-агро», соответс</w:t>
      </w:r>
      <w:r w:rsidR="00A2085F" w:rsidRPr="005F5C33">
        <w:rPr>
          <w:rFonts w:ascii="Times New Roman" w:eastAsiaTheme="minorHAnsi" w:hAnsi="Times New Roman" w:cs="Times New Roman"/>
          <w:color w:val="000000"/>
          <w:sz w:val="28"/>
          <w:szCs w:val="28"/>
          <w:lang w:val="kk-KZ" w:eastAsia="en-US"/>
        </w:rPr>
        <w:t>т</w:t>
      </w:r>
      <w:r w:rsidRPr="005F5C33">
        <w:rPr>
          <w:rFonts w:ascii="Times New Roman" w:eastAsiaTheme="minorHAnsi" w:hAnsi="Times New Roman" w:cs="Times New Roman"/>
          <w:color w:val="000000"/>
          <w:sz w:val="28"/>
          <w:szCs w:val="28"/>
          <w:lang w:eastAsia="en-US"/>
        </w:rPr>
        <w:t>вие качества нового композиционного материала требованиям ГОСТов, обработке полученных данных, обобщении выводов. На основании полученных результатов исследований, технических характеристик, модели технологии производства новых строительных материалов разработан неправительственный стандарт организации «Смеси строительные с добавкой сталеплавильного шлака».</w:t>
      </w:r>
    </w:p>
    <w:p w:rsidR="00222337" w:rsidRPr="005F5C33" w:rsidRDefault="00B56540" w:rsidP="005F5C33">
      <w:pPr>
        <w:pStyle w:val="a5"/>
        <w:tabs>
          <w:tab w:val="left" w:pos="0"/>
        </w:tabs>
        <w:spacing w:after="0" w:line="240" w:lineRule="auto"/>
        <w:ind w:left="0" w:right="34" w:firstLine="709"/>
        <w:jc w:val="both"/>
        <w:rPr>
          <w:rFonts w:ascii="Times New Roman" w:eastAsiaTheme="minorHAnsi" w:hAnsi="Times New Roman" w:cs="Times New Roman"/>
          <w:color w:val="000000"/>
          <w:sz w:val="28"/>
          <w:szCs w:val="28"/>
          <w:lang w:eastAsia="en-US"/>
        </w:rPr>
      </w:pPr>
      <w:r w:rsidRPr="00B56540">
        <w:rPr>
          <w:rFonts w:ascii="Times New Roman" w:eastAsiaTheme="minorHAnsi" w:hAnsi="Times New Roman" w:cs="Times New Roman"/>
          <w:b/>
          <w:color w:val="000000"/>
          <w:sz w:val="28"/>
          <w:szCs w:val="28"/>
          <w:lang w:eastAsia="en-US"/>
        </w:rPr>
        <w:t>Структура диссертации</w:t>
      </w:r>
      <w:r>
        <w:rPr>
          <w:rFonts w:ascii="Times New Roman" w:eastAsiaTheme="minorHAnsi" w:hAnsi="Times New Roman" w:cs="Times New Roman"/>
          <w:color w:val="000000"/>
          <w:sz w:val="28"/>
          <w:szCs w:val="28"/>
          <w:lang w:eastAsia="en-US"/>
        </w:rPr>
        <w:t xml:space="preserve">. </w:t>
      </w:r>
      <w:r w:rsidR="00222337" w:rsidRPr="005F5C33">
        <w:rPr>
          <w:rFonts w:ascii="Times New Roman" w:eastAsiaTheme="minorHAnsi" w:hAnsi="Times New Roman" w:cs="Times New Roman"/>
          <w:color w:val="000000"/>
          <w:sz w:val="28"/>
          <w:szCs w:val="28"/>
          <w:lang w:eastAsia="en-US"/>
        </w:rPr>
        <w:t>Диссертационная работа</w:t>
      </w:r>
      <w:r w:rsidR="00F92353" w:rsidRPr="005F5C33">
        <w:rPr>
          <w:rFonts w:ascii="Times New Roman" w:eastAsiaTheme="minorHAnsi" w:hAnsi="Times New Roman" w:cs="Times New Roman"/>
          <w:color w:val="000000"/>
          <w:sz w:val="28"/>
          <w:szCs w:val="28"/>
          <w:lang w:eastAsia="en-US"/>
        </w:rPr>
        <w:t>включает</w:t>
      </w:r>
      <w:r w:rsidR="002C5183">
        <w:rPr>
          <w:rFonts w:ascii="Times New Roman" w:eastAsiaTheme="minorHAnsi" w:hAnsi="Times New Roman" w:cs="Times New Roman"/>
          <w:color w:val="000000"/>
          <w:sz w:val="28"/>
          <w:szCs w:val="28"/>
          <w:lang w:eastAsia="en-US"/>
        </w:rPr>
        <w:t xml:space="preserve"> </w:t>
      </w:r>
      <w:r w:rsidR="00F92353" w:rsidRPr="005F5C33">
        <w:rPr>
          <w:rFonts w:ascii="Times New Roman" w:eastAsiaTheme="minorHAnsi" w:hAnsi="Times New Roman" w:cs="Times New Roman"/>
          <w:color w:val="000000"/>
          <w:sz w:val="28"/>
          <w:szCs w:val="28"/>
          <w:lang w:eastAsia="en-US"/>
        </w:rPr>
        <w:t>в себя введение, основн</w:t>
      </w:r>
      <w:r w:rsidR="00414A8A" w:rsidRPr="005F5C33">
        <w:rPr>
          <w:rFonts w:ascii="Times New Roman" w:eastAsiaTheme="minorHAnsi" w:hAnsi="Times New Roman" w:cs="Times New Roman"/>
          <w:color w:val="000000"/>
          <w:sz w:val="28"/>
          <w:szCs w:val="28"/>
          <w:lang w:eastAsia="en-US"/>
        </w:rPr>
        <w:t>ую</w:t>
      </w:r>
      <w:r w:rsidR="00F92353" w:rsidRPr="005F5C33">
        <w:rPr>
          <w:rFonts w:ascii="Times New Roman" w:eastAsiaTheme="minorHAnsi" w:hAnsi="Times New Roman" w:cs="Times New Roman"/>
          <w:color w:val="000000"/>
          <w:sz w:val="28"/>
          <w:szCs w:val="28"/>
          <w:lang w:eastAsia="en-US"/>
        </w:rPr>
        <w:t>часть</w:t>
      </w:r>
      <w:r w:rsidR="00222337" w:rsidRPr="005F5C33">
        <w:rPr>
          <w:rFonts w:ascii="Times New Roman" w:eastAsiaTheme="minorHAnsi" w:hAnsi="Times New Roman" w:cs="Times New Roman"/>
          <w:color w:val="000000"/>
          <w:sz w:val="28"/>
          <w:szCs w:val="28"/>
          <w:lang w:eastAsia="en-US"/>
        </w:rPr>
        <w:t xml:space="preserve">, </w:t>
      </w:r>
      <w:r w:rsidR="00F92353" w:rsidRPr="005F5C33">
        <w:rPr>
          <w:rFonts w:ascii="Times New Roman" w:eastAsiaTheme="minorHAnsi" w:hAnsi="Times New Roman" w:cs="Times New Roman"/>
          <w:color w:val="000000"/>
          <w:sz w:val="28"/>
          <w:szCs w:val="28"/>
          <w:lang w:eastAsia="en-US"/>
        </w:rPr>
        <w:t xml:space="preserve">состоящую из </w:t>
      </w:r>
      <w:r w:rsidR="00222337" w:rsidRPr="005F5C33">
        <w:rPr>
          <w:rFonts w:ascii="Times New Roman" w:eastAsiaTheme="minorHAnsi" w:hAnsi="Times New Roman" w:cs="Times New Roman"/>
          <w:color w:val="000000"/>
          <w:sz w:val="28"/>
          <w:szCs w:val="28"/>
          <w:lang w:eastAsia="en-US"/>
        </w:rPr>
        <w:t>6</w:t>
      </w:r>
      <w:r w:rsidR="00F92353" w:rsidRPr="005F5C33">
        <w:rPr>
          <w:rFonts w:ascii="Times New Roman" w:eastAsiaTheme="minorHAnsi" w:hAnsi="Times New Roman" w:cs="Times New Roman"/>
          <w:color w:val="000000"/>
          <w:sz w:val="28"/>
          <w:szCs w:val="28"/>
          <w:lang w:eastAsia="en-US"/>
        </w:rPr>
        <w:t>-ти</w:t>
      </w:r>
      <w:r w:rsidR="00222337" w:rsidRPr="005F5C33">
        <w:rPr>
          <w:rFonts w:ascii="Times New Roman" w:eastAsiaTheme="minorHAnsi" w:hAnsi="Times New Roman" w:cs="Times New Roman"/>
          <w:color w:val="000000"/>
          <w:sz w:val="28"/>
          <w:szCs w:val="28"/>
          <w:lang w:eastAsia="en-US"/>
        </w:rPr>
        <w:t xml:space="preserve"> раздел</w:t>
      </w:r>
      <w:r w:rsidR="00F92353" w:rsidRPr="005F5C33">
        <w:rPr>
          <w:rFonts w:ascii="Times New Roman" w:eastAsiaTheme="minorHAnsi" w:hAnsi="Times New Roman" w:cs="Times New Roman"/>
          <w:color w:val="000000"/>
          <w:sz w:val="28"/>
          <w:szCs w:val="28"/>
          <w:lang w:eastAsia="en-US"/>
        </w:rPr>
        <w:t>ов</w:t>
      </w:r>
      <w:r w:rsidR="00222337" w:rsidRPr="005F5C33">
        <w:rPr>
          <w:rFonts w:ascii="Times New Roman" w:eastAsiaTheme="minorHAnsi" w:hAnsi="Times New Roman" w:cs="Times New Roman"/>
          <w:color w:val="000000"/>
          <w:sz w:val="28"/>
          <w:szCs w:val="28"/>
          <w:lang w:eastAsia="en-US"/>
        </w:rPr>
        <w:t>, заключени</w:t>
      </w:r>
      <w:r w:rsidR="00F92353" w:rsidRPr="005F5C33">
        <w:rPr>
          <w:rFonts w:ascii="Times New Roman" w:eastAsiaTheme="minorHAnsi" w:hAnsi="Times New Roman" w:cs="Times New Roman"/>
          <w:color w:val="000000"/>
          <w:sz w:val="28"/>
          <w:szCs w:val="28"/>
          <w:lang w:eastAsia="en-US"/>
        </w:rPr>
        <w:t>е</w:t>
      </w:r>
      <w:r w:rsidR="00222337" w:rsidRPr="005F5C33">
        <w:rPr>
          <w:rFonts w:ascii="Times New Roman" w:eastAsiaTheme="minorHAnsi" w:hAnsi="Times New Roman" w:cs="Times New Roman"/>
          <w:color w:val="000000"/>
          <w:sz w:val="28"/>
          <w:szCs w:val="28"/>
          <w:lang w:eastAsia="en-US"/>
        </w:rPr>
        <w:t>, спис</w:t>
      </w:r>
      <w:r w:rsidR="00F92353" w:rsidRPr="005F5C33">
        <w:rPr>
          <w:rFonts w:ascii="Times New Roman" w:eastAsiaTheme="minorHAnsi" w:hAnsi="Times New Roman" w:cs="Times New Roman"/>
          <w:color w:val="000000"/>
          <w:sz w:val="28"/>
          <w:szCs w:val="28"/>
          <w:lang w:eastAsia="en-US"/>
        </w:rPr>
        <w:t xml:space="preserve">ок использованных источников в количестве </w:t>
      </w:r>
      <w:r w:rsidR="00A2085F" w:rsidRPr="00ED0CFE">
        <w:rPr>
          <w:rFonts w:ascii="Times New Roman" w:eastAsiaTheme="minorHAnsi" w:hAnsi="Times New Roman" w:cs="Times New Roman"/>
          <w:color w:val="000000"/>
          <w:sz w:val="28"/>
          <w:szCs w:val="28"/>
          <w:lang w:eastAsia="en-US"/>
        </w:rPr>
        <w:t>1</w:t>
      </w:r>
      <w:r w:rsidR="00ED0CFE">
        <w:rPr>
          <w:rFonts w:ascii="Times New Roman" w:eastAsiaTheme="minorHAnsi" w:hAnsi="Times New Roman" w:cs="Times New Roman"/>
          <w:color w:val="000000"/>
          <w:sz w:val="28"/>
          <w:szCs w:val="28"/>
          <w:lang w:eastAsia="en-US"/>
        </w:rPr>
        <w:t>33</w:t>
      </w:r>
      <w:r w:rsidR="002C5183">
        <w:rPr>
          <w:rFonts w:ascii="Times New Roman" w:eastAsiaTheme="minorHAnsi" w:hAnsi="Times New Roman" w:cs="Times New Roman"/>
          <w:color w:val="000000"/>
          <w:sz w:val="28"/>
          <w:szCs w:val="28"/>
          <w:lang w:eastAsia="en-US"/>
        </w:rPr>
        <w:t xml:space="preserve"> </w:t>
      </w:r>
      <w:r w:rsidR="00222337" w:rsidRPr="005F5C33">
        <w:rPr>
          <w:rFonts w:ascii="Times New Roman" w:eastAsiaTheme="minorHAnsi" w:hAnsi="Times New Roman" w:cs="Times New Roman"/>
          <w:color w:val="000000"/>
          <w:sz w:val="28"/>
          <w:szCs w:val="28"/>
          <w:lang w:eastAsia="en-US"/>
        </w:rPr>
        <w:t xml:space="preserve">наименований и </w:t>
      </w:r>
      <w:r w:rsidR="00F92353" w:rsidRPr="005F5C33">
        <w:rPr>
          <w:rFonts w:ascii="Times New Roman" w:eastAsiaTheme="minorHAnsi" w:hAnsi="Times New Roman" w:cs="Times New Roman"/>
          <w:color w:val="000000"/>
          <w:sz w:val="28"/>
          <w:szCs w:val="28"/>
          <w:lang w:eastAsia="en-US"/>
        </w:rPr>
        <w:t xml:space="preserve">приложения в количестве </w:t>
      </w:r>
      <w:r w:rsidR="00A2085F" w:rsidRPr="005F5C33">
        <w:rPr>
          <w:rFonts w:ascii="Times New Roman" w:eastAsiaTheme="minorHAnsi" w:hAnsi="Times New Roman" w:cs="Times New Roman"/>
          <w:color w:val="000000"/>
          <w:sz w:val="28"/>
          <w:szCs w:val="28"/>
          <w:lang w:eastAsia="en-US"/>
        </w:rPr>
        <w:t>4</w:t>
      </w:r>
      <w:r w:rsidR="00222337" w:rsidRPr="005F5C33">
        <w:rPr>
          <w:rFonts w:ascii="Times New Roman" w:eastAsiaTheme="minorHAnsi" w:hAnsi="Times New Roman" w:cs="Times New Roman"/>
          <w:color w:val="000000"/>
          <w:sz w:val="28"/>
          <w:szCs w:val="28"/>
          <w:lang w:eastAsia="en-US"/>
        </w:rPr>
        <w:t>.</w:t>
      </w:r>
    </w:p>
    <w:p w:rsidR="00222337" w:rsidRPr="005F5C33" w:rsidRDefault="00222337" w:rsidP="005F5C33">
      <w:pPr>
        <w:pStyle w:val="a5"/>
        <w:tabs>
          <w:tab w:val="left" w:pos="0"/>
        </w:tabs>
        <w:spacing w:after="0" w:line="240" w:lineRule="auto"/>
        <w:ind w:left="0" w:right="34" w:firstLine="709"/>
        <w:jc w:val="both"/>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color w:val="000000"/>
          <w:sz w:val="28"/>
          <w:szCs w:val="28"/>
          <w:lang w:eastAsia="en-US"/>
        </w:rPr>
        <w:t>Диссертационная работа изложена</w:t>
      </w:r>
      <w:r w:rsidRPr="005F5C33">
        <w:rPr>
          <w:rFonts w:ascii="Times New Roman" w:eastAsiaTheme="minorHAnsi" w:hAnsi="Times New Roman" w:cs="Times New Roman"/>
          <w:color w:val="000000"/>
          <w:sz w:val="28"/>
          <w:szCs w:val="28"/>
          <w:lang w:eastAsia="en-US"/>
        </w:rPr>
        <w:tab/>
        <w:t xml:space="preserve">на </w:t>
      </w:r>
      <w:r w:rsidR="007F11DC">
        <w:rPr>
          <w:rFonts w:ascii="Times New Roman" w:eastAsiaTheme="minorHAnsi" w:hAnsi="Times New Roman" w:cs="Times New Roman"/>
          <w:color w:val="000000"/>
          <w:sz w:val="28"/>
          <w:szCs w:val="28"/>
          <w:lang w:eastAsia="en-US"/>
        </w:rPr>
        <w:t xml:space="preserve">113 </w:t>
      </w:r>
      <w:r w:rsidR="001241CD">
        <w:rPr>
          <w:rFonts w:ascii="Times New Roman" w:eastAsiaTheme="minorHAnsi" w:hAnsi="Times New Roman" w:cs="Times New Roman"/>
          <w:color w:val="000000"/>
          <w:sz w:val="28"/>
          <w:szCs w:val="28"/>
          <w:lang w:eastAsia="en-US"/>
        </w:rPr>
        <w:t>страницах, содержит 12</w:t>
      </w:r>
      <w:r w:rsidRPr="005F5C33">
        <w:rPr>
          <w:rFonts w:ascii="Times New Roman" w:eastAsiaTheme="minorHAnsi" w:hAnsi="Times New Roman" w:cs="Times New Roman"/>
          <w:color w:val="000000"/>
          <w:sz w:val="28"/>
          <w:szCs w:val="28"/>
          <w:lang w:eastAsia="en-US"/>
        </w:rPr>
        <w:t xml:space="preserve"> таблиц и</w:t>
      </w:r>
      <w:r w:rsidR="001A409D">
        <w:rPr>
          <w:rFonts w:ascii="Times New Roman" w:eastAsiaTheme="minorHAnsi" w:hAnsi="Times New Roman" w:cs="Times New Roman"/>
          <w:color w:val="000000"/>
          <w:sz w:val="28"/>
          <w:szCs w:val="28"/>
          <w:lang w:eastAsia="en-US"/>
        </w:rPr>
        <w:t xml:space="preserve"> </w:t>
      </w:r>
      <w:r w:rsidRPr="005F5C33">
        <w:rPr>
          <w:rFonts w:ascii="Times New Roman" w:eastAsiaTheme="minorHAnsi" w:hAnsi="Times New Roman" w:cs="Times New Roman"/>
          <w:color w:val="000000"/>
          <w:sz w:val="28"/>
          <w:szCs w:val="28"/>
          <w:lang w:eastAsia="en-US"/>
        </w:rPr>
        <w:t xml:space="preserve"> </w:t>
      </w:r>
      <w:r w:rsidR="00A2085F" w:rsidRPr="005F5C33">
        <w:rPr>
          <w:rFonts w:ascii="Times New Roman" w:eastAsiaTheme="minorHAnsi" w:hAnsi="Times New Roman" w:cs="Times New Roman"/>
          <w:color w:val="000000"/>
          <w:sz w:val="28"/>
          <w:szCs w:val="28"/>
          <w:lang w:eastAsia="en-US"/>
        </w:rPr>
        <w:t>30</w:t>
      </w:r>
      <w:r w:rsidRPr="005F5C33">
        <w:rPr>
          <w:rFonts w:ascii="Times New Roman" w:eastAsiaTheme="minorHAnsi" w:hAnsi="Times New Roman" w:cs="Times New Roman"/>
          <w:color w:val="000000"/>
          <w:sz w:val="28"/>
          <w:szCs w:val="28"/>
          <w:lang w:eastAsia="en-US"/>
        </w:rPr>
        <w:t xml:space="preserve"> рисунков.</w:t>
      </w:r>
    </w:p>
    <w:p w:rsidR="00D2645F" w:rsidRPr="005F5C33" w:rsidRDefault="00D2645F" w:rsidP="005F5C33">
      <w:pPr>
        <w:pStyle w:val="Default"/>
        <w:ind w:firstLine="709"/>
        <w:jc w:val="both"/>
        <w:rPr>
          <w:rFonts w:eastAsiaTheme="minorHAnsi"/>
          <w:sz w:val="28"/>
          <w:szCs w:val="28"/>
          <w:lang w:eastAsia="en-US"/>
        </w:rPr>
      </w:pPr>
    </w:p>
    <w:p w:rsidR="00D2645F" w:rsidRPr="005F5C33" w:rsidRDefault="00D2645F" w:rsidP="005F5C33">
      <w:pPr>
        <w:pStyle w:val="Default"/>
        <w:ind w:firstLine="709"/>
        <w:jc w:val="both"/>
        <w:rPr>
          <w:rFonts w:eastAsiaTheme="minorHAnsi"/>
          <w:sz w:val="28"/>
          <w:szCs w:val="28"/>
          <w:lang w:eastAsia="en-US"/>
        </w:rPr>
      </w:pPr>
    </w:p>
    <w:p w:rsidR="00D2645F" w:rsidRPr="005F5C33" w:rsidRDefault="00D2645F" w:rsidP="005F5C33">
      <w:pPr>
        <w:pStyle w:val="Default"/>
        <w:ind w:firstLine="709"/>
        <w:jc w:val="both"/>
        <w:rPr>
          <w:rFonts w:eastAsiaTheme="minorHAnsi"/>
          <w:sz w:val="28"/>
          <w:szCs w:val="28"/>
          <w:lang w:eastAsia="en-US"/>
        </w:rPr>
      </w:pPr>
    </w:p>
    <w:p w:rsidR="00D2645F" w:rsidRPr="005F5C33" w:rsidRDefault="00D2645F" w:rsidP="005F5C33">
      <w:pPr>
        <w:pStyle w:val="Default"/>
        <w:ind w:firstLine="709"/>
        <w:jc w:val="both"/>
        <w:rPr>
          <w:rFonts w:eastAsiaTheme="minorHAnsi"/>
          <w:sz w:val="28"/>
          <w:szCs w:val="28"/>
          <w:lang w:eastAsia="en-US"/>
        </w:rPr>
      </w:pPr>
    </w:p>
    <w:p w:rsidR="00D2645F" w:rsidRPr="005F5C33" w:rsidRDefault="00D2645F" w:rsidP="005F5C33">
      <w:pPr>
        <w:pStyle w:val="Default"/>
        <w:ind w:firstLine="709"/>
        <w:jc w:val="both"/>
        <w:rPr>
          <w:rFonts w:eastAsiaTheme="minorHAnsi"/>
          <w:sz w:val="28"/>
          <w:szCs w:val="28"/>
          <w:lang w:eastAsia="en-US"/>
        </w:rPr>
      </w:pPr>
    </w:p>
    <w:p w:rsidR="00D2645F" w:rsidRPr="005F5C33" w:rsidRDefault="00D2645F" w:rsidP="005F5C33">
      <w:pPr>
        <w:pStyle w:val="Default"/>
        <w:ind w:firstLine="709"/>
        <w:jc w:val="both"/>
        <w:rPr>
          <w:rFonts w:eastAsiaTheme="minorHAnsi"/>
          <w:sz w:val="28"/>
          <w:szCs w:val="28"/>
          <w:lang w:eastAsia="en-US"/>
        </w:rPr>
      </w:pPr>
    </w:p>
    <w:p w:rsidR="00D2645F" w:rsidRPr="005F5C33" w:rsidRDefault="00D2645F" w:rsidP="005F5C33">
      <w:pPr>
        <w:pStyle w:val="Default"/>
        <w:ind w:firstLine="709"/>
        <w:jc w:val="both"/>
        <w:rPr>
          <w:rFonts w:eastAsiaTheme="minorHAnsi"/>
          <w:sz w:val="28"/>
          <w:szCs w:val="28"/>
          <w:lang w:eastAsia="en-US"/>
        </w:rPr>
      </w:pPr>
    </w:p>
    <w:p w:rsidR="00D2645F" w:rsidRPr="005F5C33" w:rsidRDefault="00D2645F" w:rsidP="005F5C33">
      <w:pPr>
        <w:pStyle w:val="Default"/>
        <w:ind w:firstLine="709"/>
        <w:jc w:val="both"/>
        <w:rPr>
          <w:rFonts w:eastAsiaTheme="minorHAnsi"/>
          <w:sz w:val="28"/>
          <w:szCs w:val="28"/>
          <w:lang w:eastAsia="en-US"/>
        </w:rPr>
      </w:pPr>
    </w:p>
    <w:p w:rsidR="005F5C33" w:rsidRDefault="005F5C33" w:rsidP="00374361">
      <w:pPr>
        <w:pStyle w:val="Default"/>
        <w:jc w:val="both"/>
        <w:rPr>
          <w:rFonts w:eastAsiaTheme="minorHAnsi"/>
          <w:sz w:val="28"/>
          <w:szCs w:val="28"/>
          <w:lang w:eastAsia="en-US"/>
        </w:rPr>
      </w:pPr>
    </w:p>
    <w:p w:rsidR="00374361" w:rsidRDefault="00374361" w:rsidP="00374361">
      <w:pPr>
        <w:pStyle w:val="Default"/>
        <w:jc w:val="both"/>
        <w:rPr>
          <w:rFonts w:eastAsiaTheme="minorHAnsi"/>
          <w:sz w:val="28"/>
          <w:szCs w:val="28"/>
          <w:lang w:eastAsia="en-US"/>
        </w:rPr>
      </w:pPr>
    </w:p>
    <w:p w:rsidR="005F5C33" w:rsidRDefault="005F5C33" w:rsidP="005F5C33">
      <w:pPr>
        <w:pStyle w:val="Default"/>
        <w:ind w:firstLine="709"/>
        <w:jc w:val="both"/>
        <w:rPr>
          <w:rFonts w:eastAsiaTheme="minorHAnsi"/>
          <w:sz w:val="28"/>
          <w:szCs w:val="28"/>
          <w:lang w:eastAsia="en-US"/>
        </w:rPr>
      </w:pPr>
    </w:p>
    <w:p w:rsidR="00D2645F" w:rsidRPr="005F5C33" w:rsidRDefault="005F5C33" w:rsidP="00B56540">
      <w:pPr>
        <w:pStyle w:val="21"/>
        <w:tabs>
          <w:tab w:val="left" w:pos="993"/>
          <w:tab w:val="left" w:pos="9781"/>
          <w:tab w:val="left" w:pos="10205"/>
        </w:tabs>
        <w:ind w:left="567" w:firstLine="142"/>
        <w:jc w:val="both"/>
        <w:rPr>
          <w:b/>
          <w:bCs/>
          <w:szCs w:val="28"/>
        </w:rPr>
      </w:pPr>
      <w:r>
        <w:rPr>
          <w:b/>
          <w:bCs/>
          <w:szCs w:val="28"/>
        </w:rPr>
        <w:lastRenderedPageBreak/>
        <w:t xml:space="preserve">1 </w:t>
      </w:r>
      <w:r w:rsidR="00D2645F" w:rsidRPr="005F5C33">
        <w:rPr>
          <w:b/>
          <w:bCs/>
          <w:szCs w:val="28"/>
        </w:rPr>
        <w:t>ЛИТЕРАТУРНЫЙ ОБЗОР</w:t>
      </w:r>
    </w:p>
    <w:p w:rsidR="00D2645F" w:rsidRPr="005F5C33" w:rsidRDefault="00D2645F" w:rsidP="005F5C33">
      <w:pPr>
        <w:pStyle w:val="Default"/>
        <w:ind w:firstLine="709"/>
        <w:rPr>
          <w:b/>
          <w:bCs/>
          <w:sz w:val="28"/>
          <w:szCs w:val="28"/>
        </w:rPr>
      </w:pPr>
    </w:p>
    <w:p w:rsidR="00D2645F" w:rsidRPr="005F5C33" w:rsidRDefault="00D2645F" w:rsidP="005F5C33">
      <w:pPr>
        <w:tabs>
          <w:tab w:val="left" w:pos="9781"/>
          <w:tab w:val="left" w:pos="10205"/>
        </w:tabs>
        <w:spacing w:after="0" w:line="240" w:lineRule="auto"/>
        <w:ind w:firstLine="709"/>
        <w:jc w:val="both"/>
        <w:rPr>
          <w:rFonts w:ascii="Times New Roman" w:hAnsi="Times New Roman" w:cs="Times New Roman"/>
          <w:b/>
          <w:bCs/>
          <w:sz w:val="28"/>
          <w:szCs w:val="28"/>
        </w:rPr>
      </w:pPr>
      <w:r w:rsidRPr="005F5C33">
        <w:rPr>
          <w:rFonts w:ascii="Times New Roman" w:hAnsi="Times New Roman" w:cs="Times New Roman"/>
          <w:b/>
          <w:bCs/>
          <w:color w:val="000000"/>
          <w:sz w:val="28"/>
          <w:szCs w:val="28"/>
        </w:rPr>
        <w:t>1.1</w:t>
      </w:r>
      <w:r w:rsidRPr="005F5C33">
        <w:rPr>
          <w:rFonts w:ascii="Times New Roman" w:hAnsi="Times New Roman" w:cs="Times New Roman"/>
          <w:b/>
          <w:bCs/>
          <w:sz w:val="28"/>
          <w:szCs w:val="28"/>
        </w:rPr>
        <w:t>Обзор цементной промышленности и нормативно-технической документации для строительных ремонтных смесей на основе цемента и отходов производства</w:t>
      </w:r>
    </w:p>
    <w:p w:rsidR="00D2645F" w:rsidRPr="005F5C33" w:rsidRDefault="00D2645F" w:rsidP="005F5C33">
      <w:pPr>
        <w:pStyle w:val="a5"/>
        <w:tabs>
          <w:tab w:val="left" w:pos="0"/>
        </w:tabs>
        <w:spacing w:after="0" w:line="240" w:lineRule="auto"/>
        <w:ind w:left="0" w:right="34" w:firstLine="709"/>
        <w:jc w:val="both"/>
        <w:rPr>
          <w:rStyle w:val="s0"/>
          <w:color w:val="000000" w:themeColor="text1"/>
          <w:bdr w:val="none" w:sz="0" w:space="0" w:color="auto" w:frame="1"/>
          <w:shd w:val="clear" w:color="auto" w:fill="FFFFFF"/>
        </w:rPr>
      </w:pPr>
      <w:r w:rsidRPr="005F5C33">
        <w:rPr>
          <w:rStyle w:val="s0"/>
          <w:color w:val="000000" w:themeColor="text1"/>
        </w:rPr>
        <w:t xml:space="preserve">Одним из приоритетов устойчивого развития строительной сферы Республики Казахстан являются обеспечение безопасности, стандартизация строительной продукции, </w:t>
      </w:r>
      <w:r w:rsidRPr="005F5C33">
        <w:rPr>
          <w:rStyle w:val="s0"/>
          <w:color w:val="000000" w:themeColor="text1"/>
          <w:bdr w:val="none" w:sz="0" w:space="0" w:color="auto" w:frame="1"/>
          <w:shd w:val="clear" w:color="auto" w:fill="FFFFFF"/>
        </w:rPr>
        <w:t xml:space="preserve">развитие и совершенствование материально-технической базы строительства, </w:t>
      </w:r>
      <w:r w:rsidRPr="005F5C33">
        <w:rPr>
          <w:rStyle w:val="s0"/>
          <w:color w:val="000000" w:themeColor="text1"/>
        </w:rPr>
        <w:t>повышение производительности и улучшение качества продукции,</w:t>
      </w:r>
      <w:r w:rsidRPr="005F5C33">
        <w:rPr>
          <w:rStyle w:val="s0"/>
          <w:color w:val="000000" w:themeColor="text1"/>
          <w:bdr w:val="none" w:sz="0" w:space="0" w:color="auto" w:frame="1"/>
          <w:shd w:val="clear" w:color="auto" w:fill="FFFFFF"/>
        </w:rPr>
        <w:t xml:space="preserve"> соответствующие широкому комплексу архитектурно-строительных требований</w:t>
      </w:r>
      <w:r w:rsidR="00AA6E1C">
        <w:rPr>
          <w:rStyle w:val="s0"/>
          <w:color w:val="000000" w:themeColor="text1"/>
          <w:bdr w:val="none" w:sz="0" w:space="0" w:color="auto" w:frame="1"/>
          <w:shd w:val="clear" w:color="auto" w:fill="FFFFFF"/>
        </w:rPr>
        <w:t xml:space="preserve"> [</w:t>
      </w:r>
      <w:r w:rsidR="00125439">
        <w:rPr>
          <w:rStyle w:val="s0"/>
          <w:bdr w:val="none" w:sz="0" w:space="0" w:color="auto" w:frame="1"/>
          <w:shd w:val="clear" w:color="auto" w:fill="FFFFFF"/>
        </w:rPr>
        <w:t xml:space="preserve">4, </w:t>
      </w:r>
      <w:r w:rsidR="00125439">
        <w:rPr>
          <w:rStyle w:val="s0"/>
          <w:bdr w:val="none" w:sz="0" w:space="0" w:color="auto" w:frame="1"/>
          <w:shd w:val="clear" w:color="auto" w:fill="FFFFFF"/>
          <w:lang w:val="en-US"/>
        </w:rPr>
        <w:t>c</w:t>
      </w:r>
      <w:r w:rsidR="00125439">
        <w:rPr>
          <w:rStyle w:val="s0"/>
          <w:bdr w:val="none" w:sz="0" w:space="0" w:color="auto" w:frame="1"/>
          <w:shd w:val="clear" w:color="auto" w:fill="FFFFFF"/>
        </w:rPr>
        <w:t>. 113</w:t>
      </w:r>
      <w:r w:rsidR="001A7922" w:rsidRPr="005F5C33">
        <w:rPr>
          <w:rStyle w:val="s0"/>
          <w:color w:val="000000" w:themeColor="text1"/>
          <w:bdr w:val="none" w:sz="0" w:space="0" w:color="auto" w:frame="1"/>
          <w:shd w:val="clear" w:color="auto" w:fill="FFFFFF"/>
        </w:rPr>
        <w:t>]</w:t>
      </w:r>
      <w:r w:rsidRPr="005F5C33">
        <w:rPr>
          <w:rStyle w:val="s0"/>
          <w:color w:val="000000" w:themeColor="text1"/>
          <w:bdr w:val="none" w:sz="0" w:space="0" w:color="auto" w:frame="1"/>
          <w:shd w:val="clear" w:color="auto" w:fill="FFFFFF"/>
        </w:rPr>
        <w:t>.</w:t>
      </w:r>
    </w:p>
    <w:p w:rsidR="00D2645F" w:rsidRPr="005F5C33" w:rsidRDefault="00D2645F" w:rsidP="005F5C33">
      <w:pPr>
        <w:shd w:val="clear" w:color="auto" w:fill="FFFFFF"/>
        <w:autoSpaceDE w:val="0"/>
        <w:autoSpaceDN w:val="0"/>
        <w:adjustRightInd w:val="0"/>
        <w:spacing w:after="0" w:line="240" w:lineRule="auto"/>
        <w:ind w:firstLine="709"/>
        <w:jc w:val="both"/>
        <w:rPr>
          <w:rStyle w:val="s0"/>
        </w:rPr>
      </w:pPr>
      <w:r w:rsidRPr="005F5C33">
        <w:rPr>
          <w:rStyle w:val="s0"/>
        </w:rPr>
        <w:t xml:space="preserve">На сегодняшний день, цементная промышленность является одним из ведущих направлений производства строительных материалов </w:t>
      </w:r>
      <w:r w:rsidR="00B56540">
        <w:rPr>
          <w:rStyle w:val="s0"/>
        </w:rPr>
        <w:t>–</w:t>
      </w:r>
      <w:r w:rsidRPr="005F5C33">
        <w:rPr>
          <w:rStyle w:val="s0"/>
        </w:rPr>
        <w:t xml:space="preserve"> отрасли, обеспечивающей первоочередные потребности населения в создании социальной, транспортной и инженерной инфраструктуры. Продолжающаяся урбанизация населения стран Евразийского экономического союза (далее </w:t>
      </w:r>
      <w:r w:rsidR="00B56540">
        <w:rPr>
          <w:rStyle w:val="s0"/>
        </w:rPr>
        <w:t>–</w:t>
      </w:r>
      <w:r w:rsidRPr="005F5C33">
        <w:rPr>
          <w:rStyle w:val="s0"/>
        </w:rPr>
        <w:t xml:space="preserve"> ЕАЭС), а также устойчивый демографический рост в Казахстане и Кыргызстане являются важнейшими факторами, стимулирующими развитие строительного рынка в данном регионе.Согласно данным обзора цементной отрасли стран Евразийского экономического союза в числе самых острых технологических проблем многих цементных предприятий в ЕАЭС в настоящее время </w:t>
      </w:r>
      <w:r w:rsidR="00B56540">
        <w:rPr>
          <w:rStyle w:val="s0"/>
        </w:rPr>
        <w:t>–</w:t>
      </w:r>
      <w:r w:rsidRPr="005F5C33">
        <w:rPr>
          <w:rStyle w:val="s0"/>
        </w:rPr>
        <w:t xml:space="preserve"> низкая энергоэффективность и, как следствие, высокая себес</w:t>
      </w:r>
      <w:r w:rsidR="001A7922" w:rsidRPr="005F5C33">
        <w:rPr>
          <w:rStyle w:val="s0"/>
        </w:rPr>
        <w:t xml:space="preserve">тоимость выпускаемой продукции. </w:t>
      </w:r>
      <w:r w:rsidRPr="005F5C33">
        <w:rPr>
          <w:rStyle w:val="s0"/>
        </w:rPr>
        <w:t>В течение 2015 года и девяти месяцев 2016 года в России и Беларуси наблюдалось снижение потребления цемента. В среднесрочной перспективе восстановление спроса на цемент в указанных странах (а также дальнейший рост спроса в Казахстане, Кыргызстане и Армении) будет стимулироваться продолжающейся модернизацией инфраструктуры региона ЕАЭС и реализацией государственных программ, направленных на поддержание отрасли стройматериалов. Среди наиболее существенных проблем, стоящих перед производителями цемента, можно отметить увеличение тарифов на энергоносители и высокую стоимость заемного капитала вследствие введения экономических ограничений. Возникший дефицит источников финансирования, снижение потребления цемента в течение 2015 года и девяти месяцев 2016 года, а также отставание роста цен на него от роста цен на энергоносители обострили конкуренцию в отрасли и борьбу за рынки потребления. Ввиду этого компании все чаще уделяют внимание мероприятиям по снижению издержек производства, повышению эффективности использования имеющихся производственных мощностей и их модернизации</w:t>
      </w:r>
      <w:r w:rsidR="00AA6E1C">
        <w:rPr>
          <w:rStyle w:val="s0"/>
        </w:rPr>
        <w:t xml:space="preserve"> [</w:t>
      </w:r>
      <w:r w:rsidR="00125439">
        <w:rPr>
          <w:rStyle w:val="s0"/>
          <w:bdr w:val="none" w:sz="0" w:space="0" w:color="auto" w:frame="1"/>
          <w:shd w:val="clear" w:color="auto" w:fill="FFFFFF"/>
        </w:rPr>
        <w:t xml:space="preserve">4, </w:t>
      </w:r>
      <w:r w:rsidR="00125439">
        <w:rPr>
          <w:rStyle w:val="s0"/>
          <w:bdr w:val="none" w:sz="0" w:space="0" w:color="auto" w:frame="1"/>
          <w:shd w:val="clear" w:color="auto" w:fill="FFFFFF"/>
          <w:lang w:val="en-US"/>
        </w:rPr>
        <w:t>c</w:t>
      </w:r>
      <w:r w:rsidR="00125439">
        <w:rPr>
          <w:rStyle w:val="s0"/>
          <w:bdr w:val="none" w:sz="0" w:space="0" w:color="auto" w:frame="1"/>
          <w:shd w:val="clear" w:color="auto" w:fill="FFFFFF"/>
        </w:rPr>
        <w:t>. 114</w:t>
      </w:r>
      <w:r w:rsidR="001A7922" w:rsidRPr="005F5C33">
        <w:rPr>
          <w:rStyle w:val="s0"/>
        </w:rPr>
        <w:t>]</w:t>
      </w:r>
      <w:r w:rsidRPr="005F5C33">
        <w:rPr>
          <w:rStyle w:val="s0"/>
        </w:rPr>
        <w:t>.</w:t>
      </w:r>
    </w:p>
    <w:p w:rsidR="00D2645F" w:rsidRPr="00B07B48" w:rsidRDefault="00D2645F" w:rsidP="005F5C33">
      <w:pPr>
        <w:pStyle w:val="HTML0"/>
        <w:tabs>
          <w:tab w:val="left" w:pos="284"/>
          <w:tab w:val="left" w:pos="426"/>
        </w:tabs>
        <w:ind w:firstLine="709"/>
        <w:jc w:val="both"/>
        <w:rPr>
          <w:rStyle w:val="s0"/>
          <w:color w:val="auto"/>
        </w:rPr>
      </w:pPr>
      <w:r w:rsidRPr="005F5C33">
        <w:rPr>
          <w:rStyle w:val="s0"/>
          <w:rFonts w:eastAsia="Times New Roman"/>
        </w:rPr>
        <w:t xml:space="preserve">Согласно данным обзора цементной отрасли стран Евразийского экономического союза в числе самых острых технологических проблем многих цементных предприятий в ЕАЭС в настоящее время </w:t>
      </w:r>
      <w:r w:rsidR="00B56540">
        <w:rPr>
          <w:rStyle w:val="s0"/>
          <w:rFonts w:eastAsia="Times New Roman"/>
        </w:rPr>
        <w:t>–</w:t>
      </w:r>
      <w:r w:rsidRPr="005F5C33">
        <w:rPr>
          <w:rStyle w:val="s0"/>
          <w:rFonts w:eastAsia="Times New Roman"/>
        </w:rPr>
        <w:t xml:space="preserve"> низкая энергоэффективность и, как следствие, высокая себестоимость выпускаемой </w:t>
      </w:r>
      <w:r w:rsidRPr="00DC3A7B">
        <w:rPr>
          <w:rStyle w:val="s0"/>
          <w:rFonts w:eastAsia="Times New Roman"/>
          <w:color w:val="auto"/>
        </w:rPr>
        <w:t>продукции</w:t>
      </w:r>
      <w:r w:rsidR="00AA6E1C" w:rsidRPr="00DC3A7B">
        <w:rPr>
          <w:rStyle w:val="s0"/>
          <w:rFonts w:eastAsia="Times New Roman"/>
          <w:color w:val="auto"/>
        </w:rPr>
        <w:t xml:space="preserve"> [4</w:t>
      </w:r>
      <w:r w:rsidR="00B07B48" w:rsidRPr="00DC3A7B">
        <w:rPr>
          <w:rStyle w:val="s0"/>
          <w:rFonts w:eastAsia="Times New Roman"/>
          <w:color w:val="auto"/>
        </w:rPr>
        <w:t xml:space="preserve">, </w:t>
      </w:r>
      <w:r w:rsidR="00AA6E1C" w:rsidRPr="00DC3A7B">
        <w:rPr>
          <w:rStyle w:val="s0"/>
          <w:rFonts w:eastAsia="Times New Roman"/>
          <w:color w:val="auto"/>
        </w:rPr>
        <w:t>с</w:t>
      </w:r>
      <w:r w:rsidR="00B07B48" w:rsidRPr="00DC3A7B">
        <w:rPr>
          <w:rStyle w:val="s0"/>
          <w:rFonts w:eastAsia="Times New Roman"/>
          <w:color w:val="auto"/>
        </w:rPr>
        <w:t>.</w:t>
      </w:r>
      <w:r w:rsidR="00DC3A7B" w:rsidRPr="00DC3A7B">
        <w:rPr>
          <w:rStyle w:val="s0"/>
          <w:rFonts w:eastAsia="Times New Roman"/>
          <w:color w:val="auto"/>
        </w:rPr>
        <w:t xml:space="preserve"> 114</w:t>
      </w:r>
      <w:r w:rsidR="001A7922" w:rsidRPr="00DC3A7B">
        <w:rPr>
          <w:rStyle w:val="s0"/>
          <w:rFonts w:eastAsia="Times New Roman"/>
          <w:color w:val="auto"/>
        </w:rPr>
        <w:t>]</w:t>
      </w:r>
      <w:r w:rsidRPr="00DC3A7B">
        <w:rPr>
          <w:rStyle w:val="s0"/>
          <w:rFonts w:eastAsia="Times New Roman"/>
          <w:color w:val="auto"/>
        </w:rPr>
        <w:t xml:space="preserve">. На казахстанском рынке цемента действуют более 10 </w:t>
      </w:r>
      <w:r w:rsidRPr="005F5C33">
        <w:rPr>
          <w:rStyle w:val="s0"/>
          <w:rFonts w:eastAsia="Times New Roman"/>
        </w:rPr>
        <w:lastRenderedPageBreak/>
        <w:t xml:space="preserve">производителей, среди которых: АО «CentralAsiaCement», HeidelbergCement (в том числе ТОО «Бухтарминская цементная компания» и ТОО «КаспийЦемент»), АО «Шымкентцемент», ТОО «Казахцемент», ТОО «МынаралТас Компани», TOО «Цементный завод Семей» и т.д. Наибольшую долю (32%) в структуре операционных затрат компаний цемента занимают расходы на энергию. Обычно мокрый способ производства цемента является более </w:t>
      </w:r>
      <w:r w:rsidRPr="00B07B48">
        <w:rPr>
          <w:rStyle w:val="s0"/>
          <w:rFonts w:eastAsia="Times New Roman"/>
          <w:color w:val="auto"/>
        </w:rPr>
        <w:t>энергоемким, чем полусухой или сухой[</w:t>
      </w:r>
      <w:r w:rsidR="00AA6E1C" w:rsidRPr="00B07B48">
        <w:rPr>
          <w:rStyle w:val="s0"/>
          <w:rFonts w:eastAsia="Times New Roman"/>
          <w:color w:val="auto"/>
        </w:rPr>
        <w:t>5</w:t>
      </w:r>
      <w:r w:rsidRPr="00B07B48">
        <w:rPr>
          <w:rStyle w:val="s0"/>
          <w:rFonts w:eastAsia="Times New Roman"/>
          <w:color w:val="auto"/>
        </w:rPr>
        <w:t>].</w:t>
      </w:r>
    </w:p>
    <w:p w:rsidR="00D2645F" w:rsidRPr="00B07B48" w:rsidRDefault="00B56540" w:rsidP="005F5C33">
      <w:pPr>
        <w:pStyle w:val="HTML0"/>
        <w:tabs>
          <w:tab w:val="left" w:pos="284"/>
          <w:tab w:val="left" w:pos="426"/>
        </w:tabs>
        <w:ind w:firstLine="709"/>
        <w:jc w:val="both"/>
        <w:rPr>
          <w:rStyle w:val="s0"/>
          <w:rFonts w:eastAsia="Times New Roman"/>
          <w:color w:val="auto"/>
        </w:rPr>
      </w:pPr>
      <w:r w:rsidRPr="00B07B48">
        <w:rPr>
          <w:rStyle w:val="s0"/>
          <w:rFonts w:eastAsia="Times New Roman"/>
          <w:color w:val="auto"/>
        </w:rPr>
        <w:t xml:space="preserve">В соответствии с таблицей 1, на </w:t>
      </w:r>
      <w:r w:rsidR="00D2645F" w:rsidRPr="00B07B48">
        <w:rPr>
          <w:rStyle w:val="s0"/>
          <w:rFonts w:eastAsia="Times New Roman"/>
          <w:color w:val="auto"/>
        </w:rPr>
        <w:t>мирово</w:t>
      </w:r>
      <w:r w:rsidR="00AA194D" w:rsidRPr="00B07B48">
        <w:rPr>
          <w:rStyle w:val="s0"/>
          <w:rFonts w:eastAsia="Times New Roman"/>
          <w:color w:val="auto"/>
        </w:rPr>
        <w:t>м</w:t>
      </w:r>
      <w:r w:rsidR="00D2645F" w:rsidRPr="00B07B48">
        <w:rPr>
          <w:rStyle w:val="s0"/>
          <w:rFonts w:eastAsia="Times New Roman"/>
          <w:color w:val="auto"/>
        </w:rPr>
        <w:t xml:space="preserve"> рынк</w:t>
      </w:r>
      <w:r w:rsidR="00AA194D" w:rsidRPr="00B07B48">
        <w:rPr>
          <w:rStyle w:val="s0"/>
          <w:rFonts w:eastAsia="Times New Roman"/>
          <w:color w:val="auto"/>
        </w:rPr>
        <w:t xml:space="preserve">е крупнейшие объемы продаж </w:t>
      </w:r>
      <w:r w:rsidR="00D2645F" w:rsidRPr="00B07B48">
        <w:rPr>
          <w:rStyle w:val="s0"/>
          <w:rFonts w:eastAsia="Times New Roman"/>
          <w:color w:val="auto"/>
        </w:rPr>
        <w:t xml:space="preserve">цемента </w:t>
      </w:r>
      <w:r w:rsidR="00AA194D" w:rsidRPr="00B07B48">
        <w:rPr>
          <w:rStyle w:val="s0"/>
          <w:rFonts w:eastAsia="Times New Roman"/>
          <w:color w:val="auto"/>
        </w:rPr>
        <w:t>занимают ведущие</w:t>
      </w:r>
      <w:r w:rsidR="00D2645F" w:rsidRPr="00B07B48">
        <w:rPr>
          <w:rStyle w:val="s0"/>
          <w:rFonts w:eastAsia="Times New Roman"/>
          <w:color w:val="auto"/>
        </w:rPr>
        <w:t xml:space="preserve"> компании по производству портландцемента: </w:t>
      </w:r>
      <w:r w:rsidR="00AA194D" w:rsidRPr="00B07B48">
        <w:rPr>
          <w:rStyle w:val="s0"/>
          <w:rFonts w:eastAsia="Times New Roman"/>
          <w:color w:val="auto"/>
        </w:rPr>
        <w:t xml:space="preserve">Holcim (Швейцария), HeidelbergCement (Германия), Cemex (Мексика,), </w:t>
      </w:r>
      <w:r w:rsidR="00D2645F" w:rsidRPr="00B07B48">
        <w:rPr>
          <w:rStyle w:val="s0"/>
          <w:rFonts w:eastAsia="Times New Roman"/>
          <w:color w:val="auto"/>
        </w:rPr>
        <w:t xml:space="preserve">Lafarge (Франция), Italcementi (Италия), </w:t>
      </w:r>
      <w:r w:rsidR="00AA194D" w:rsidRPr="00B07B48">
        <w:rPr>
          <w:rStyle w:val="s0"/>
          <w:rFonts w:eastAsia="Times New Roman"/>
          <w:color w:val="auto"/>
        </w:rPr>
        <w:t>Taiheiyo (Япония), AnhuiConchCement (Китай)</w:t>
      </w:r>
      <w:r w:rsidR="00D2645F" w:rsidRPr="00B07B48">
        <w:rPr>
          <w:rStyle w:val="s0"/>
          <w:rFonts w:eastAsia="Times New Roman"/>
          <w:color w:val="auto"/>
        </w:rPr>
        <w:t xml:space="preserve">. </w:t>
      </w:r>
      <w:r w:rsidR="00AA194D" w:rsidRPr="00B07B48">
        <w:rPr>
          <w:rStyle w:val="s0"/>
          <w:rFonts w:eastAsia="Times New Roman"/>
          <w:color w:val="auto"/>
        </w:rPr>
        <w:t xml:space="preserve">Загрузка мощностей для переработки сырья в этих компаниях достигает показателей свыше 70%. Производство </w:t>
      </w:r>
      <w:r w:rsidR="00426A2B" w:rsidRPr="00B07B48">
        <w:rPr>
          <w:rStyle w:val="s0"/>
          <w:rFonts w:eastAsia="Times New Roman"/>
          <w:color w:val="auto"/>
        </w:rPr>
        <w:t xml:space="preserve">продукции в цементных компаниях Holcim, Lafarge </w:t>
      </w:r>
      <w:r w:rsidR="00AA194D" w:rsidRPr="00B07B48">
        <w:rPr>
          <w:rStyle w:val="s0"/>
          <w:rFonts w:eastAsia="Times New Roman"/>
          <w:color w:val="auto"/>
        </w:rPr>
        <w:t>име</w:t>
      </w:r>
      <w:r w:rsidR="00426A2B" w:rsidRPr="00B07B48">
        <w:rPr>
          <w:rStyle w:val="s0"/>
          <w:rFonts w:eastAsia="Times New Roman"/>
          <w:color w:val="auto"/>
        </w:rPr>
        <w:t>ют</w:t>
      </w:r>
      <w:r w:rsidR="00AA194D" w:rsidRPr="00B07B48">
        <w:rPr>
          <w:rStyle w:val="s0"/>
          <w:rFonts w:eastAsia="Times New Roman"/>
          <w:color w:val="auto"/>
        </w:rPr>
        <w:t xml:space="preserve"> наивысшие показатели</w:t>
      </w:r>
      <w:r w:rsidR="00426A2B" w:rsidRPr="00B07B48">
        <w:rPr>
          <w:rStyle w:val="s0"/>
          <w:rFonts w:eastAsia="Times New Roman"/>
          <w:color w:val="auto"/>
        </w:rPr>
        <w:t xml:space="preserve">, </w:t>
      </w:r>
      <w:r w:rsidR="00AA194D" w:rsidRPr="00B07B48">
        <w:rPr>
          <w:rStyle w:val="s0"/>
          <w:rFonts w:eastAsia="Times New Roman"/>
          <w:color w:val="auto"/>
        </w:rPr>
        <w:t>достига</w:t>
      </w:r>
      <w:r w:rsidR="00426A2B" w:rsidRPr="00B07B48">
        <w:rPr>
          <w:rStyle w:val="s0"/>
          <w:rFonts w:eastAsia="Times New Roman"/>
          <w:color w:val="auto"/>
        </w:rPr>
        <w:t>ющие</w:t>
      </w:r>
      <w:r w:rsidR="00AA194D" w:rsidRPr="00B07B48">
        <w:rPr>
          <w:rStyle w:val="s0"/>
          <w:rFonts w:eastAsia="Times New Roman"/>
          <w:color w:val="auto"/>
        </w:rPr>
        <w:t xml:space="preserve"> уровня свыше 130 млн. тонн </w:t>
      </w:r>
      <w:r w:rsidR="00426A2B" w:rsidRPr="00B07B48">
        <w:rPr>
          <w:rStyle w:val="s0"/>
          <w:rFonts w:eastAsia="Times New Roman"/>
          <w:color w:val="auto"/>
        </w:rPr>
        <w:t>[</w:t>
      </w:r>
      <w:r w:rsidR="00AA6E1C" w:rsidRPr="00B07B48">
        <w:rPr>
          <w:rStyle w:val="s0"/>
          <w:rFonts w:eastAsia="Times New Roman"/>
          <w:color w:val="auto"/>
        </w:rPr>
        <w:t>6</w:t>
      </w:r>
      <w:r w:rsidR="00D2645F" w:rsidRPr="00B07B48">
        <w:rPr>
          <w:rStyle w:val="s0"/>
          <w:rFonts w:eastAsia="Times New Roman"/>
          <w:color w:val="auto"/>
        </w:rPr>
        <w:t>].</w:t>
      </w:r>
    </w:p>
    <w:p w:rsidR="00D2645F" w:rsidRPr="005F5C33" w:rsidRDefault="00D2645F" w:rsidP="005F5C33">
      <w:pPr>
        <w:pStyle w:val="HTML0"/>
        <w:tabs>
          <w:tab w:val="left" w:pos="284"/>
          <w:tab w:val="left" w:pos="426"/>
        </w:tabs>
        <w:ind w:firstLine="709"/>
        <w:jc w:val="center"/>
        <w:rPr>
          <w:rStyle w:val="s0"/>
          <w:b/>
          <w:sz w:val="20"/>
          <w:szCs w:val="20"/>
        </w:rPr>
      </w:pPr>
    </w:p>
    <w:p w:rsidR="00D2645F" w:rsidRPr="005F5C33" w:rsidRDefault="00D2645F" w:rsidP="005F5C33">
      <w:pPr>
        <w:pStyle w:val="HTML0"/>
        <w:tabs>
          <w:tab w:val="left" w:pos="284"/>
          <w:tab w:val="left" w:pos="426"/>
        </w:tabs>
        <w:jc w:val="both"/>
        <w:rPr>
          <w:rStyle w:val="s0"/>
        </w:rPr>
      </w:pPr>
      <w:r w:rsidRPr="005F5C33">
        <w:rPr>
          <w:rStyle w:val="s0"/>
        </w:rPr>
        <w:t>Таблица 1</w:t>
      </w:r>
      <w:r w:rsidR="00B56540">
        <w:rPr>
          <w:rFonts w:ascii="Times New Roman" w:hAnsi="Times New Roman" w:cs="Times New Roman"/>
          <w:color w:val="000000"/>
          <w:sz w:val="28"/>
          <w:szCs w:val="28"/>
        </w:rPr>
        <w:t xml:space="preserve">– </w:t>
      </w:r>
      <w:r w:rsidR="00590744" w:rsidRPr="005F5C33">
        <w:rPr>
          <w:rStyle w:val="s0"/>
        </w:rPr>
        <w:t xml:space="preserve">Ведущие </w:t>
      </w:r>
      <w:r w:rsidRPr="005F5C33">
        <w:rPr>
          <w:rStyle w:val="s0"/>
        </w:rPr>
        <w:t>цементные компании мира</w:t>
      </w:r>
    </w:p>
    <w:p w:rsidR="00D2645F" w:rsidRPr="005F5C33" w:rsidRDefault="00D2645F" w:rsidP="005F5C33">
      <w:pPr>
        <w:pStyle w:val="HTML0"/>
        <w:tabs>
          <w:tab w:val="left" w:pos="284"/>
          <w:tab w:val="left" w:pos="426"/>
        </w:tabs>
        <w:ind w:firstLine="709"/>
        <w:jc w:val="center"/>
        <w:rPr>
          <w:rStyle w:val="s0"/>
          <w:b/>
          <w:sz w:val="16"/>
          <w:szCs w:val="16"/>
        </w:rPr>
      </w:pPr>
    </w:p>
    <w:tbl>
      <w:tblPr>
        <w:tblW w:w="96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93"/>
        <w:gridCol w:w="1552"/>
        <w:gridCol w:w="1095"/>
        <w:gridCol w:w="1276"/>
        <w:gridCol w:w="1376"/>
        <w:gridCol w:w="898"/>
        <w:gridCol w:w="867"/>
        <w:gridCol w:w="711"/>
      </w:tblGrid>
      <w:tr w:rsidR="005F5C33" w:rsidRPr="005F5C33" w:rsidTr="00AE2570">
        <w:trPr>
          <w:trHeight w:val="1676"/>
          <w:jc w:val="center"/>
        </w:trPr>
        <w:tc>
          <w:tcPr>
            <w:tcW w:w="1893" w:type="dxa"/>
            <w:shd w:val="clear" w:color="auto" w:fill="FFFFFF"/>
            <w:vAlign w:val="center"/>
            <w:hideMark/>
          </w:tcPr>
          <w:p w:rsidR="005F5C33" w:rsidRPr="005F5C33" w:rsidRDefault="005F5C33" w:rsidP="00B56540">
            <w:pPr>
              <w:pStyle w:val="HTML0"/>
              <w:tabs>
                <w:tab w:val="left" w:pos="284"/>
                <w:tab w:val="left" w:pos="426"/>
              </w:tabs>
              <w:ind w:left="70"/>
              <w:jc w:val="center"/>
              <w:rPr>
                <w:rStyle w:val="s0"/>
                <w:sz w:val="24"/>
                <w:szCs w:val="24"/>
              </w:rPr>
            </w:pPr>
            <w:r w:rsidRPr="005F5C33">
              <w:rPr>
                <w:rStyle w:val="s0"/>
                <w:sz w:val="24"/>
                <w:szCs w:val="24"/>
              </w:rPr>
              <w:t>Компания</w:t>
            </w:r>
          </w:p>
        </w:tc>
        <w:tc>
          <w:tcPr>
            <w:tcW w:w="1552" w:type="dxa"/>
            <w:shd w:val="clear" w:color="auto" w:fill="FFFFFF"/>
            <w:vAlign w:val="center"/>
            <w:hideMark/>
          </w:tcPr>
          <w:p w:rsidR="005F5C33" w:rsidRPr="005F5C33" w:rsidRDefault="005F5C33" w:rsidP="00B56540">
            <w:pPr>
              <w:pStyle w:val="HTML0"/>
              <w:tabs>
                <w:tab w:val="left" w:pos="284"/>
                <w:tab w:val="left" w:pos="426"/>
              </w:tabs>
              <w:ind w:left="70"/>
              <w:jc w:val="center"/>
              <w:rPr>
                <w:rStyle w:val="s0"/>
                <w:sz w:val="24"/>
                <w:szCs w:val="24"/>
              </w:rPr>
            </w:pPr>
            <w:r w:rsidRPr="005F5C33">
              <w:rPr>
                <w:rStyle w:val="s0"/>
                <w:sz w:val="24"/>
                <w:szCs w:val="24"/>
              </w:rPr>
              <w:t>Производство, млн</w:t>
            </w:r>
            <w:r w:rsidR="00F2456B">
              <w:rPr>
                <w:rStyle w:val="s0"/>
                <w:sz w:val="24"/>
                <w:szCs w:val="24"/>
              </w:rPr>
              <w:t>.</w:t>
            </w:r>
            <w:r w:rsidRPr="005F5C33">
              <w:rPr>
                <w:rStyle w:val="s0"/>
                <w:sz w:val="24"/>
                <w:szCs w:val="24"/>
              </w:rPr>
              <w:t xml:space="preserve"> т</w:t>
            </w:r>
          </w:p>
        </w:tc>
        <w:tc>
          <w:tcPr>
            <w:tcW w:w="1095" w:type="dxa"/>
            <w:shd w:val="clear" w:color="auto" w:fill="FFFFFF"/>
            <w:vAlign w:val="center"/>
            <w:hideMark/>
          </w:tcPr>
          <w:p w:rsidR="005F5C33" w:rsidRPr="005F5C33" w:rsidRDefault="005F5C33" w:rsidP="00B56540">
            <w:pPr>
              <w:pStyle w:val="HTML0"/>
              <w:tabs>
                <w:tab w:val="left" w:pos="284"/>
                <w:tab w:val="left" w:pos="426"/>
              </w:tabs>
              <w:ind w:left="70"/>
              <w:jc w:val="center"/>
              <w:rPr>
                <w:rStyle w:val="s0"/>
                <w:sz w:val="24"/>
                <w:szCs w:val="24"/>
              </w:rPr>
            </w:pPr>
            <w:r w:rsidRPr="005F5C33">
              <w:rPr>
                <w:rStyle w:val="s0"/>
                <w:sz w:val="24"/>
                <w:szCs w:val="24"/>
              </w:rPr>
              <w:t>Общая мощность заводов, млн</w:t>
            </w:r>
            <w:r w:rsidR="00B56540">
              <w:rPr>
                <w:rStyle w:val="s0"/>
                <w:sz w:val="24"/>
                <w:szCs w:val="24"/>
              </w:rPr>
              <w:t>.</w:t>
            </w:r>
            <w:r w:rsidRPr="005F5C33">
              <w:rPr>
                <w:rStyle w:val="s0"/>
                <w:sz w:val="24"/>
                <w:szCs w:val="24"/>
              </w:rPr>
              <w:t xml:space="preserve"> т</w:t>
            </w:r>
          </w:p>
        </w:tc>
        <w:tc>
          <w:tcPr>
            <w:tcW w:w="0" w:type="auto"/>
            <w:shd w:val="clear" w:color="auto" w:fill="FFFFFF"/>
            <w:vAlign w:val="center"/>
            <w:hideMark/>
          </w:tcPr>
          <w:p w:rsidR="005F5C33" w:rsidRPr="005F5C33" w:rsidRDefault="005F5C33" w:rsidP="00B56540">
            <w:pPr>
              <w:pStyle w:val="HTML0"/>
              <w:tabs>
                <w:tab w:val="left" w:pos="284"/>
                <w:tab w:val="left" w:pos="426"/>
              </w:tabs>
              <w:ind w:left="70"/>
              <w:jc w:val="center"/>
              <w:rPr>
                <w:rStyle w:val="s0"/>
                <w:sz w:val="24"/>
                <w:szCs w:val="24"/>
              </w:rPr>
            </w:pPr>
            <w:r w:rsidRPr="005F5C33">
              <w:rPr>
                <w:rStyle w:val="s0"/>
                <w:sz w:val="24"/>
                <w:szCs w:val="24"/>
              </w:rPr>
              <w:t>Загрузка мощностей, %</w:t>
            </w:r>
          </w:p>
        </w:tc>
        <w:tc>
          <w:tcPr>
            <w:tcW w:w="0" w:type="auto"/>
            <w:shd w:val="clear" w:color="auto" w:fill="FFFFFF"/>
            <w:vAlign w:val="center"/>
            <w:hideMark/>
          </w:tcPr>
          <w:p w:rsidR="005F5C33" w:rsidRPr="005F5C33" w:rsidRDefault="005F5C33" w:rsidP="00B56540">
            <w:pPr>
              <w:pStyle w:val="HTML0"/>
              <w:tabs>
                <w:tab w:val="left" w:pos="284"/>
                <w:tab w:val="left" w:pos="426"/>
              </w:tabs>
              <w:ind w:left="70"/>
              <w:jc w:val="center"/>
              <w:rPr>
                <w:rStyle w:val="s0"/>
                <w:sz w:val="24"/>
                <w:szCs w:val="24"/>
              </w:rPr>
            </w:pPr>
            <w:r w:rsidRPr="005F5C33">
              <w:rPr>
                <w:rStyle w:val="s0"/>
                <w:sz w:val="24"/>
                <w:szCs w:val="24"/>
              </w:rPr>
              <w:t>Численность занятых, тыс. чел.</w:t>
            </w:r>
          </w:p>
        </w:tc>
        <w:tc>
          <w:tcPr>
            <w:tcW w:w="0" w:type="auto"/>
            <w:shd w:val="clear" w:color="auto" w:fill="FFFFFF"/>
            <w:vAlign w:val="center"/>
            <w:hideMark/>
          </w:tcPr>
          <w:p w:rsidR="005F5C33" w:rsidRPr="005F5C33" w:rsidRDefault="005F5C33" w:rsidP="00B56540">
            <w:pPr>
              <w:pStyle w:val="HTML0"/>
              <w:tabs>
                <w:tab w:val="left" w:pos="284"/>
                <w:tab w:val="left" w:pos="426"/>
              </w:tabs>
              <w:ind w:left="70"/>
              <w:jc w:val="center"/>
              <w:rPr>
                <w:rStyle w:val="s0"/>
                <w:sz w:val="24"/>
                <w:szCs w:val="24"/>
              </w:rPr>
            </w:pPr>
            <w:r w:rsidRPr="005F5C33">
              <w:rPr>
                <w:rStyle w:val="s0"/>
                <w:sz w:val="24"/>
                <w:szCs w:val="24"/>
              </w:rPr>
              <w:t>Объем продаж, млрд</w:t>
            </w:r>
            <w:r w:rsidR="00B56540">
              <w:rPr>
                <w:rStyle w:val="s0"/>
                <w:sz w:val="24"/>
                <w:szCs w:val="24"/>
              </w:rPr>
              <w:t>.</w:t>
            </w:r>
            <w:r w:rsidRPr="005F5C33">
              <w:rPr>
                <w:rStyle w:val="s0"/>
                <w:sz w:val="24"/>
                <w:szCs w:val="24"/>
              </w:rPr>
              <w:t xml:space="preserve"> долл.</w:t>
            </w:r>
          </w:p>
        </w:tc>
        <w:tc>
          <w:tcPr>
            <w:tcW w:w="0" w:type="auto"/>
            <w:shd w:val="clear" w:color="auto" w:fill="FFFFFF"/>
            <w:vAlign w:val="center"/>
            <w:hideMark/>
          </w:tcPr>
          <w:p w:rsidR="005F5C33" w:rsidRPr="005F5C33" w:rsidRDefault="005F5C33" w:rsidP="00B56540">
            <w:pPr>
              <w:pStyle w:val="HTML0"/>
              <w:tabs>
                <w:tab w:val="left" w:pos="284"/>
                <w:tab w:val="left" w:pos="426"/>
              </w:tabs>
              <w:ind w:left="70"/>
              <w:jc w:val="center"/>
              <w:rPr>
                <w:rStyle w:val="s0"/>
                <w:sz w:val="24"/>
                <w:szCs w:val="24"/>
              </w:rPr>
            </w:pPr>
            <w:r w:rsidRPr="005F5C33">
              <w:rPr>
                <w:rStyle w:val="s0"/>
                <w:sz w:val="24"/>
                <w:szCs w:val="24"/>
              </w:rPr>
              <w:t>Число заводов</w:t>
            </w:r>
          </w:p>
        </w:tc>
        <w:tc>
          <w:tcPr>
            <w:tcW w:w="0" w:type="auto"/>
            <w:shd w:val="clear" w:color="auto" w:fill="FFFFFF"/>
            <w:vAlign w:val="center"/>
            <w:hideMark/>
          </w:tcPr>
          <w:p w:rsidR="005F5C33" w:rsidRPr="005F5C33" w:rsidRDefault="005F5C33" w:rsidP="00B56540">
            <w:pPr>
              <w:pStyle w:val="HTML0"/>
              <w:tabs>
                <w:tab w:val="left" w:pos="284"/>
                <w:tab w:val="left" w:pos="426"/>
              </w:tabs>
              <w:ind w:left="70"/>
              <w:jc w:val="center"/>
              <w:rPr>
                <w:rStyle w:val="s0"/>
                <w:sz w:val="24"/>
                <w:szCs w:val="24"/>
              </w:rPr>
            </w:pPr>
            <w:r w:rsidRPr="005F5C33">
              <w:rPr>
                <w:rStyle w:val="s0"/>
                <w:sz w:val="24"/>
                <w:szCs w:val="24"/>
              </w:rPr>
              <w:t>Число стран</w:t>
            </w:r>
          </w:p>
        </w:tc>
      </w:tr>
      <w:tr w:rsidR="005F5C33" w:rsidRPr="005F5C33" w:rsidTr="00AE2570">
        <w:trPr>
          <w:trHeight w:val="667"/>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Holcim (Швейцария)</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136,7</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212,0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65</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80,3</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16,6</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140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70</w:t>
            </w:r>
          </w:p>
        </w:tc>
      </w:tr>
      <w:tr w:rsidR="005F5C33" w:rsidRPr="005F5C33" w:rsidTr="00AE2570">
        <w:trPr>
          <w:trHeight w:val="667"/>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Lafarge (Франция)</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135,7</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217,0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63</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75,7</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12,4</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160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50</w:t>
            </w:r>
          </w:p>
        </w:tc>
      </w:tr>
      <w:tr w:rsidR="005F5C33" w:rsidRPr="005F5C33" w:rsidTr="00AE2570">
        <w:trPr>
          <w:trHeight w:val="667"/>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HiedelbergCement (Германия)</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78,7</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116,5</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68</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53,0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9,1</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Н.св.</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40</w:t>
            </w:r>
          </w:p>
        </w:tc>
      </w:tr>
      <w:tr w:rsidR="005F5C33" w:rsidRPr="005F5C33" w:rsidTr="00AE2570">
        <w:trPr>
          <w:trHeight w:val="667"/>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Cemex (Мексика)</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74,0</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96,1</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77</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54,6</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14,7</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66</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50</w:t>
            </w:r>
          </w:p>
        </w:tc>
      </w:tr>
      <w:tr w:rsidR="005F5C33" w:rsidRPr="005F5C33" w:rsidTr="00AE2570">
        <w:trPr>
          <w:trHeight w:val="686"/>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ItalocementiGroup (Италия)</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54,4</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70,0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78</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20,0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3,7</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62</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22</w:t>
            </w:r>
          </w:p>
        </w:tc>
      </w:tr>
      <w:tr w:rsidR="005F5C33" w:rsidRPr="005F5C33" w:rsidTr="00AE2570">
        <w:trPr>
          <w:trHeight w:val="686"/>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BuzziUnicem (Италия)</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26,6</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43,3</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61</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11,3</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2,0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Н.св.</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Н.св.</w:t>
            </w:r>
          </w:p>
        </w:tc>
      </w:tr>
      <w:tr w:rsidR="005F5C33" w:rsidRPr="005F5C33" w:rsidTr="00AE2570">
        <w:trPr>
          <w:trHeight w:val="667"/>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Cimpor (Португалия)</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28,3</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37,0</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76</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8,5</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1,8</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Н.св.</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11</w:t>
            </w:r>
          </w:p>
        </w:tc>
      </w:tr>
      <w:tr w:rsidR="005F5C33" w:rsidRPr="005F5C33" w:rsidTr="00AE2570">
        <w:trPr>
          <w:trHeight w:val="667"/>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TaiheiyoCement (Япония)</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19,8</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35,4</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56</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18,5</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6,8</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Н.св.</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8</w:t>
            </w:r>
          </w:p>
        </w:tc>
      </w:tr>
      <w:tr w:rsidR="005F5C33" w:rsidRPr="005F5C33" w:rsidTr="00AE2570">
        <w:trPr>
          <w:trHeight w:val="667"/>
          <w:jc w:val="center"/>
        </w:trPr>
        <w:tc>
          <w:tcPr>
            <w:tcW w:w="1893" w:type="dxa"/>
            <w:shd w:val="clear" w:color="auto" w:fill="FFFFFF"/>
            <w:vAlign w:val="center"/>
            <w:hideMark/>
          </w:tcPr>
          <w:p w:rsidR="005F5C33" w:rsidRPr="005F5C33" w:rsidRDefault="005F5C33" w:rsidP="00B56540">
            <w:pPr>
              <w:pStyle w:val="HTML0"/>
              <w:tabs>
                <w:tab w:val="clear" w:pos="1832"/>
                <w:tab w:val="left" w:pos="284"/>
                <w:tab w:val="left" w:pos="426"/>
                <w:tab w:val="left" w:pos="2268"/>
              </w:tabs>
              <w:ind w:left="42" w:right="63"/>
              <w:jc w:val="both"/>
              <w:rPr>
                <w:rStyle w:val="s0"/>
                <w:sz w:val="24"/>
                <w:szCs w:val="24"/>
              </w:rPr>
            </w:pPr>
            <w:r w:rsidRPr="005F5C33">
              <w:rPr>
                <w:rStyle w:val="s0"/>
                <w:sz w:val="24"/>
                <w:szCs w:val="24"/>
              </w:rPr>
              <w:t>Евроцемент груп (Россия)</w:t>
            </w:r>
          </w:p>
        </w:tc>
        <w:tc>
          <w:tcPr>
            <w:tcW w:w="1552"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19,4</w:t>
            </w:r>
          </w:p>
        </w:tc>
        <w:tc>
          <w:tcPr>
            <w:tcW w:w="1095" w:type="dxa"/>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28,7</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68</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r w:rsidRPr="005F5C33">
              <w:rPr>
                <w:rStyle w:val="s0"/>
                <w:sz w:val="24"/>
                <w:szCs w:val="24"/>
              </w:rPr>
              <w:t>Н.св.</w:t>
            </w:r>
          </w:p>
        </w:tc>
        <w:tc>
          <w:tcPr>
            <w:tcW w:w="0" w:type="auto"/>
            <w:shd w:val="clear" w:color="auto" w:fill="FFFFFF"/>
            <w:vAlign w:val="center"/>
            <w:hideMark/>
          </w:tcPr>
          <w:p w:rsidR="005F5C33" w:rsidRPr="005F5C33" w:rsidRDefault="005F5C33" w:rsidP="00B56540">
            <w:pPr>
              <w:pStyle w:val="HTML0"/>
              <w:tabs>
                <w:tab w:val="left" w:pos="284"/>
                <w:tab w:val="left" w:pos="426"/>
              </w:tabs>
              <w:jc w:val="center"/>
              <w:rPr>
                <w:rStyle w:val="s0"/>
                <w:sz w:val="24"/>
                <w:szCs w:val="24"/>
              </w:rPr>
            </w:pPr>
          </w:p>
        </w:tc>
        <w:tc>
          <w:tcPr>
            <w:tcW w:w="0" w:type="auto"/>
            <w:vAlign w:val="center"/>
            <w:hideMark/>
          </w:tcPr>
          <w:p w:rsidR="005F5C33" w:rsidRPr="005F5C33" w:rsidRDefault="005F5C33" w:rsidP="00B56540">
            <w:pPr>
              <w:pStyle w:val="HTML0"/>
              <w:tabs>
                <w:tab w:val="left" w:pos="284"/>
                <w:tab w:val="left" w:pos="426"/>
              </w:tabs>
              <w:jc w:val="center"/>
              <w:rPr>
                <w:rStyle w:val="s0"/>
                <w:sz w:val="24"/>
                <w:szCs w:val="24"/>
              </w:rPr>
            </w:pPr>
          </w:p>
        </w:tc>
        <w:tc>
          <w:tcPr>
            <w:tcW w:w="0" w:type="auto"/>
            <w:vAlign w:val="center"/>
            <w:hideMark/>
          </w:tcPr>
          <w:p w:rsidR="005F5C33" w:rsidRPr="005F5C33" w:rsidRDefault="005F5C33" w:rsidP="00B56540">
            <w:pPr>
              <w:pStyle w:val="HTML0"/>
              <w:tabs>
                <w:tab w:val="left" w:pos="284"/>
                <w:tab w:val="left" w:pos="426"/>
              </w:tabs>
              <w:jc w:val="center"/>
              <w:rPr>
                <w:rStyle w:val="s0"/>
                <w:sz w:val="24"/>
                <w:szCs w:val="24"/>
              </w:rPr>
            </w:pPr>
          </w:p>
        </w:tc>
      </w:tr>
    </w:tbl>
    <w:p w:rsidR="00D2645F" w:rsidRPr="005F5C33" w:rsidRDefault="00D2645F" w:rsidP="005F5C33">
      <w:pPr>
        <w:pStyle w:val="HTML0"/>
        <w:tabs>
          <w:tab w:val="left" w:pos="284"/>
          <w:tab w:val="left" w:pos="426"/>
        </w:tabs>
        <w:ind w:firstLine="709"/>
        <w:jc w:val="both"/>
        <w:rPr>
          <w:rStyle w:val="s0"/>
          <w:rFonts w:eastAsia="Times New Roman"/>
        </w:rPr>
      </w:pPr>
    </w:p>
    <w:p w:rsidR="00D2645F" w:rsidRPr="005F5C33" w:rsidRDefault="00D2645F" w:rsidP="005F5C33">
      <w:pPr>
        <w:pStyle w:val="HTML0"/>
        <w:tabs>
          <w:tab w:val="left" w:pos="284"/>
          <w:tab w:val="left" w:pos="426"/>
        </w:tabs>
        <w:ind w:firstLine="709"/>
        <w:jc w:val="both"/>
        <w:rPr>
          <w:rFonts w:ascii="Times New Roman" w:hAnsi="Times New Roman" w:cs="Times New Roman"/>
          <w:sz w:val="28"/>
          <w:szCs w:val="28"/>
        </w:rPr>
      </w:pPr>
      <w:r w:rsidRPr="00F2456B">
        <w:rPr>
          <w:rFonts w:ascii="Times New Roman" w:hAnsi="Times New Roman" w:cs="Times New Roman"/>
          <w:sz w:val="28"/>
          <w:szCs w:val="28"/>
        </w:rPr>
        <w:lastRenderedPageBreak/>
        <w:t>Ежегодно в мире производится более 1,6 миллиарда метрических тонн цемента и более 800 миллионов метрических тонн стали[</w:t>
      </w:r>
      <w:r w:rsidR="00AA6E1C" w:rsidRPr="00F2456B">
        <w:rPr>
          <w:rFonts w:ascii="Times New Roman" w:hAnsi="Times New Roman" w:cs="Times New Roman"/>
          <w:sz w:val="28"/>
          <w:szCs w:val="28"/>
        </w:rPr>
        <w:t>7,8</w:t>
      </w:r>
      <w:r w:rsidRPr="00F2456B">
        <w:rPr>
          <w:rFonts w:ascii="Times New Roman" w:hAnsi="Times New Roman" w:cs="Times New Roman"/>
          <w:sz w:val="28"/>
          <w:szCs w:val="28"/>
        </w:rPr>
        <w:t>].Желаемый баланс производительности и стоимости, предлагаемый бетоном, привел к его выдающемуся положению как наиболее широко исполь</w:t>
      </w:r>
      <w:r w:rsidR="00946336" w:rsidRPr="00F2456B">
        <w:rPr>
          <w:rFonts w:ascii="Times New Roman" w:hAnsi="Times New Roman" w:cs="Times New Roman"/>
          <w:sz w:val="28"/>
          <w:szCs w:val="28"/>
        </w:rPr>
        <w:t>зуемого материала строительства</w:t>
      </w:r>
      <w:r w:rsidR="00AA6E1C" w:rsidRPr="00F2456B">
        <w:rPr>
          <w:rFonts w:ascii="Times New Roman" w:hAnsi="Times New Roman" w:cs="Times New Roman"/>
          <w:sz w:val="28"/>
          <w:szCs w:val="28"/>
        </w:rPr>
        <w:t xml:space="preserve"> [9</w:t>
      </w:r>
      <w:r w:rsidRPr="00F2456B">
        <w:rPr>
          <w:rFonts w:ascii="Times New Roman" w:hAnsi="Times New Roman" w:cs="Times New Roman"/>
          <w:sz w:val="28"/>
          <w:szCs w:val="28"/>
        </w:rPr>
        <w:t xml:space="preserve">]. Бетон продвигает и поддерживает инфраструктуру, необходимую для устойчивых транспортных систем, хорошего управления </w:t>
      </w:r>
      <w:r w:rsidRPr="005F5C33">
        <w:rPr>
          <w:rFonts w:ascii="Times New Roman" w:hAnsi="Times New Roman" w:cs="Times New Roman"/>
          <w:sz w:val="28"/>
          <w:szCs w:val="28"/>
        </w:rPr>
        <w:t xml:space="preserve">водными ресурсами и производства энергии на экологически чистой основе. </w:t>
      </w:r>
    </w:p>
    <w:p w:rsidR="00D2645F" w:rsidRPr="005F5C33" w:rsidRDefault="00D2645F" w:rsidP="005F5C33">
      <w:pPr>
        <w:pStyle w:val="HTML0"/>
        <w:tabs>
          <w:tab w:val="left" w:pos="284"/>
          <w:tab w:val="left" w:pos="426"/>
        </w:tabs>
        <w:ind w:firstLine="709"/>
        <w:jc w:val="both"/>
        <w:rPr>
          <w:rStyle w:val="s0"/>
        </w:rPr>
      </w:pPr>
      <w:r w:rsidRPr="005F5C33">
        <w:rPr>
          <w:rFonts w:ascii="Times New Roman" w:hAnsi="Times New Roman" w:cs="Times New Roman"/>
          <w:sz w:val="28"/>
          <w:szCs w:val="28"/>
        </w:rPr>
        <w:t>Существуют серьезные экологические последствия, связанные с нынешним подходом к производству цемента. Около 5% энергопотребления и 10% антропогенных выбросов CO</w:t>
      </w:r>
      <w:r w:rsidRPr="005F5C33">
        <w:rPr>
          <w:rFonts w:ascii="Times New Roman" w:hAnsi="Times New Roman" w:cs="Times New Roman"/>
          <w:sz w:val="28"/>
          <w:szCs w:val="28"/>
          <w:vertAlign w:val="subscript"/>
        </w:rPr>
        <w:t>2</w:t>
      </w:r>
      <w:r w:rsidRPr="005F5C33">
        <w:rPr>
          <w:rFonts w:ascii="Times New Roman" w:hAnsi="Times New Roman" w:cs="Times New Roman"/>
          <w:sz w:val="28"/>
          <w:szCs w:val="28"/>
        </w:rPr>
        <w:t xml:space="preserve"> связаны с производством портландцемента, а также ежегодно расходуется более 30 млрд</w:t>
      </w:r>
      <w:r w:rsidR="00B56540">
        <w:rPr>
          <w:rFonts w:ascii="Times New Roman" w:hAnsi="Times New Roman" w:cs="Times New Roman"/>
          <w:sz w:val="28"/>
          <w:szCs w:val="28"/>
        </w:rPr>
        <w:t>.</w:t>
      </w:r>
      <w:r w:rsidRPr="005F5C33">
        <w:rPr>
          <w:rFonts w:ascii="Times New Roman" w:hAnsi="Times New Roman" w:cs="Times New Roman"/>
          <w:sz w:val="28"/>
          <w:szCs w:val="28"/>
        </w:rPr>
        <w:t xml:space="preserve"> тонн природных ресурсов на производство цемента</w:t>
      </w:r>
      <w:r w:rsidRPr="00F2456B">
        <w:rPr>
          <w:rFonts w:ascii="Times New Roman" w:hAnsi="Times New Roman" w:cs="Times New Roman"/>
          <w:sz w:val="28"/>
          <w:szCs w:val="28"/>
        </w:rPr>
        <w:t>[</w:t>
      </w:r>
      <w:r w:rsidR="00AA6E1C" w:rsidRPr="00F2456B">
        <w:rPr>
          <w:rFonts w:ascii="Times New Roman" w:hAnsi="Times New Roman" w:cs="Times New Roman"/>
          <w:sz w:val="28"/>
          <w:szCs w:val="28"/>
        </w:rPr>
        <w:t>10</w:t>
      </w:r>
      <w:r w:rsidRPr="005F5C33">
        <w:rPr>
          <w:rFonts w:ascii="Times New Roman" w:hAnsi="Times New Roman" w:cs="Times New Roman"/>
          <w:sz w:val="28"/>
          <w:szCs w:val="28"/>
        </w:rPr>
        <w:t xml:space="preserve">]. </w:t>
      </w:r>
      <w:r w:rsidRPr="005F5C33">
        <w:rPr>
          <w:rStyle w:val="s0"/>
        </w:rPr>
        <w:t>Ученые</w:t>
      </w:r>
      <w:r w:rsidR="002C5183">
        <w:rPr>
          <w:rStyle w:val="s0"/>
        </w:rPr>
        <w:t xml:space="preserve"> </w:t>
      </w:r>
      <w:r w:rsidR="00873DEA" w:rsidRPr="005F5C33">
        <w:rPr>
          <w:rStyle w:val="s0"/>
          <w:rFonts w:eastAsiaTheme="minorEastAsia"/>
          <w:lang w:val="en-US"/>
        </w:rPr>
        <w:t>Saraswathy</w:t>
      </w:r>
      <w:r w:rsidR="002C5183">
        <w:rPr>
          <w:rStyle w:val="s0"/>
          <w:rFonts w:eastAsiaTheme="minorEastAsia"/>
        </w:rPr>
        <w:t xml:space="preserve"> </w:t>
      </w:r>
      <w:r w:rsidR="00873DEA" w:rsidRPr="005F5C33">
        <w:rPr>
          <w:rStyle w:val="s0"/>
          <w:rFonts w:eastAsiaTheme="minorEastAsia"/>
          <w:lang w:val="en-US"/>
        </w:rPr>
        <w:t>V</w:t>
      </w:r>
      <w:r w:rsidR="00873DEA" w:rsidRPr="005F5C33">
        <w:rPr>
          <w:rStyle w:val="s0"/>
        </w:rPr>
        <w:t>. и др. соавт</w:t>
      </w:r>
      <w:r w:rsidRPr="005F5C33">
        <w:rPr>
          <w:rStyle w:val="s0"/>
        </w:rPr>
        <w:t xml:space="preserve">, </w:t>
      </w:r>
      <w:r w:rsidR="00873DEA" w:rsidRPr="005F5C33">
        <w:rPr>
          <w:rStyle w:val="s0"/>
          <w:rFonts w:eastAsiaTheme="minorEastAsia"/>
          <w:lang w:val="en-US"/>
        </w:rPr>
        <w:t>Singh</w:t>
      </w:r>
      <w:r w:rsidR="002C5183">
        <w:rPr>
          <w:rStyle w:val="s0"/>
          <w:rFonts w:eastAsiaTheme="minorEastAsia"/>
        </w:rPr>
        <w:t xml:space="preserve"> </w:t>
      </w:r>
      <w:r w:rsidR="00873DEA" w:rsidRPr="005F5C33">
        <w:rPr>
          <w:rStyle w:val="s0"/>
          <w:rFonts w:eastAsiaTheme="minorEastAsia"/>
          <w:lang w:val="en-US"/>
        </w:rPr>
        <w:t>G</w:t>
      </w:r>
      <w:r w:rsidR="00873DEA" w:rsidRPr="005F5C33">
        <w:rPr>
          <w:rStyle w:val="s0"/>
          <w:rFonts w:eastAsiaTheme="minorEastAsia"/>
        </w:rPr>
        <w:t xml:space="preserve">. и </w:t>
      </w:r>
      <w:r w:rsidR="00873DEA" w:rsidRPr="005F5C33">
        <w:rPr>
          <w:rStyle w:val="s0"/>
          <w:rFonts w:eastAsiaTheme="minorEastAsia"/>
          <w:lang w:val="en-US"/>
        </w:rPr>
        <w:t>Siddique</w:t>
      </w:r>
      <w:r w:rsidR="002C5183">
        <w:rPr>
          <w:rStyle w:val="s0"/>
          <w:rFonts w:eastAsiaTheme="minorEastAsia"/>
        </w:rPr>
        <w:t xml:space="preserve"> </w:t>
      </w:r>
      <w:r w:rsidR="00873DEA" w:rsidRPr="005F5C33">
        <w:rPr>
          <w:rStyle w:val="s0"/>
          <w:rFonts w:eastAsiaTheme="minorEastAsia"/>
          <w:lang w:val="en-US"/>
        </w:rPr>
        <w:t>R</w:t>
      </w:r>
      <w:r w:rsidR="00946336" w:rsidRPr="005F5C33">
        <w:rPr>
          <w:rStyle w:val="s0"/>
          <w:rFonts w:eastAsiaTheme="minorEastAsia"/>
        </w:rPr>
        <w:t xml:space="preserve">. </w:t>
      </w:r>
      <w:r w:rsidR="00946336" w:rsidRPr="005F5C33">
        <w:rPr>
          <w:rStyle w:val="s0"/>
        </w:rPr>
        <w:t xml:space="preserve">отмечают </w:t>
      </w:r>
      <w:r w:rsidRPr="005F5C33">
        <w:rPr>
          <w:rStyle w:val="s0"/>
        </w:rPr>
        <w:t>[</w:t>
      </w:r>
      <w:r w:rsidR="00E41587" w:rsidRPr="00F2456B">
        <w:rPr>
          <w:rStyle w:val="s0"/>
        </w:rPr>
        <w:t>11</w:t>
      </w:r>
      <w:r w:rsidRPr="00F2456B">
        <w:rPr>
          <w:rStyle w:val="s0"/>
        </w:rPr>
        <w:t>,</w:t>
      </w:r>
      <w:r w:rsidR="00E41587" w:rsidRPr="00F2456B">
        <w:rPr>
          <w:rStyle w:val="s0"/>
        </w:rPr>
        <w:t>12</w:t>
      </w:r>
      <w:r w:rsidRPr="005F5C33">
        <w:rPr>
          <w:rStyle w:val="s0"/>
        </w:rPr>
        <w:t>], что  цементные материалы являются наиболее используемымистроительными материалами в гражданских строительных сооружениях во всеммире, в то время как цементная промышленность является промышленностью с высоким энергопотреблениеми высоким уровнем выбросов углекислого газа. В целях сокращения истощенияресурсов строительного сектора в последние десятилетия приложены усилия по использованию переработанных промышленных отходов в производстве материалов на основе цемента.</w:t>
      </w:r>
    </w:p>
    <w:p w:rsidR="00D2645F" w:rsidRPr="001C0325" w:rsidRDefault="00D2645F" w:rsidP="00BA27B6">
      <w:pPr>
        <w:shd w:val="clear" w:color="auto" w:fill="FFFFFF"/>
        <w:autoSpaceDE w:val="0"/>
        <w:autoSpaceDN w:val="0"/>
        <w:adjustRightInd w:val="0"/>
        <w:spacing w:after="0" w:line="240" w:lineRule="auto"/>
        <w:ind w:firstLine="709"/>
        <w:jc w:val="both"/>
        <w:rPr>
          <w:rStyle w:val="s0"/>
          <w:color w:val="000000" w:themeColor="text1"/>
        </w:rPr>
      </w:pPr>
      <w:r w:rsidRPr="005F5C33">
        <w:rPr>
          <w:rStyle w:val="s0"/>
          <w:color w:val="000000" w:themeColor="text1"/>
        </w:rPr>
        <w:t xml:space="preserve">В связи с переходом Казахстана в строительном производстве на «Зеленую экономику», одним из приоритетных направлений является утилизация отходов промышленных предприятий. </w:t>
      </w:r>
      <w:r w:rsidRPr="005F5C33">
        <w:rPr>
          <w:rFonts w:ascii="Times New Roman" w:hAnsi="Times New Roman" w:cs="Times New Roman"/>
          <w:sz w:val="28"/>
          <w:szCs w:val="28"/>
        </w:rPr>
        <w:t>Частичная замена портландцемента при использовании ограниченных рынком твердых отходов положительно влияет на производ</w:t>
      </w:r>
      <w:r w:rsidR="00873DEA" w:rsidRPr="005F5C33">
        <w:rPr>
          <w:rFonts w:ascii="Times New Roman" w:hAnsi="Times New Roman" w:cs="Times New Roman"/>
          <w:sz w:val="28"/>
          <w:szCs w:val="28"/>
        </w:rPr>
        <w:t xml:space="preserve">ительность </w:t>
      </w:r>
      <w:r w:rsidRPr="00F2456B">
        <w:rPr>
          <w:rFonts w:ascii="Times New Roman" w:hAnsi="Times New Roman" w:cs="Times New Roman"/>
          <w:sz w:val="28"/>
          <w:szCs w:val="28"/>
        </w:rPr>
        <w:t>бетона</w:t>
      </w:r>
      <w:r w:rsidR="00072919" w:rsidRPr="00F2456B">
        <w:rPr>
          <w:rFonts w:ascii="Times New Roman" w:hAnsi="Times New Roman" w:cs="Times New Roman"/>
          <w:sz w:val="28"/>
          <w:szCs w:val="28"/>
        </w:rPr>
        <w:t>[13</w:t>
      </w:r>
      <w:r w:rsidRPr="00F2456B">
        <w:rPr>
          <w:rFonts w:ascii="Times New Roman" w:hAnsi="Times New Roman" w:cs="Times New Roman"/>
          <w:sz w:val="28"/>
          <w:szCs w:val="28"/>
        </w:rPr>
        <w:t>].</w:t>
      </w:r>
    </w:p>
    <w:p w:rsidR="00D2645F" w:rsidRPr="002E5300" w:rsidRDefault="00072919" w:rsidP="005F5C33">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НИР д</w:t>
      </w:r>
      <w:r w:rsidR="00D2645F" w:rsidRPr="005F5C33">
        <w:rPr>
          <w:rFonts w:ascii="Times New Roman" w:hAnsi="Times New Roman" w:cs="Times New Roman"/>
          <w:sz w:val="28"/>
          <w:szCs w:val="28"/>
        </w:rPr>
        <w:t xml:space="preserve">иссертационной работы изучены нормативно-технические документы (далее </w:t>
      </w:r>
      <w:r w:rsidR="00B56540">
        <w:rPr>
          <w:rFonts w:ascii="Times New Roman" w:hAnsi="Times New Roman" w:cs="Times New Roman"/>
          <w:sz w:val="28"/>
          <w:szCs w:val="28"/>
        </w:rPr>
        <w:t xml:space="preserve">– </w:t>
      </w:r>
      <w:r w:rsidR="00D2645F" w:rsidRPr="005F5C33">
        <w:rPr>
          <w:rFonts w:ascii="Times New Roman" w:hAnsi="Times New Roman" w:cs="Times New Roman"/>
          <w:sz w:val="28"/>
          <w:szCs w:val="28"/>
        </w:rPr>
        <w:t xml:space="preserve">НТД) </w:t>
      </w:r>
      <w:r w:rsidR="00155B03" w:rsidRPr="005F5C33">
        <w:rPr>
          <w:rFonts w:ascii="Times New Roman" w:hAnsi="Times New Roman" w:cs="Times New Roman"/>
          <w:sz w:val="28"/>
          <w:szCs w:val="28"/>
        </w:rPr>
        <w:t>на цементы, сухие строительные смеси, композиты</w:t>
      </w:r>
      <w:r w:rsidR="00D2645F" w:rsidRPr="005F5C33">
        <w:rPr>
          <w:rFonts w:ascii="Times New Roman" w:hAnsi="Times New Roman" w:cs="Times New Roman"/>
          <w:sz w:val="28"/>
          <w:szCs w:val="28"/>
        </w:rPr>
        <w:t xml:space="preserve"> на основе цемента и твердых металлургических отходов. </w:t>
      </w:r>
      <w:r w:rsidR="002E5300">
        <w:rPr>
          <w:rFonts w:ascii="Times New Roman" w:hAnsi="Times New Roman" w:cs="Times New Roman"/>
          <w:sz w:val="28"/>
          <w:szCs w:val="28"/>
        </w:rPr>
        <w:t xml:space="preserve">Рассмотрены Законы и Постановления Правительства Республики Казахстан относительно области </w:t>
      </w:r>
      <w:r w:rsidR="009E0C99">
        <w:rPr>
          <w:rFonts w:ascii="Times New Roman" w:hAnsi="Times New Roman" w:cs="Times New Roman"/>
          <w:sz w:val="28"/>
          <w:szCs w:val="28"/>
        </w:rPr>
        <w:t xml:space="preserve">научных </w:t>
      </w:r>
      <w:r w:rsidR="002E5300">
        <w:rPr>
          <w:rFonts w:ascii="Times New Roman" w:hAnsi="Times New Roman" w:cs="Times New Roman"/>
          <w:sz w:val="28"/>
          <w:szCs w:val="28"/>
        </w:rPr>
        <w:t xml:space="preserve">исследований; стандарты </w:t>
      </w:r>
      <w:r w:rsidR="002E5300">
        <w:rPr>
          <w:rFonts w:ascii="Times New Roman" w:hAnsi="Times New Roman" w:cs="Times New Roman"/>
          <w:sz w:val="28"/>
          <w:szCs w:val="28"/>
          <w:lang w:val="en-US"/>
        </w:rPr>
        <w:t>ASTM</w:t>
      </w:r>
      <w:r w:rsidR="002E5300">
        <w:rPr>
          <w:rFonts w:ascii="Times New Roman" w:hAnsi="Times New Roman" w:cs="Times New Roman"/>
          <w:sz w:val="28"/>
          <w:szCs w:val="28"/>
        </w:rPr>
        <w:t xml:space="preserve">, </w:t>
      </w:r>
      <w:r w:rsidR="002E5300">
        <w:rPr>
          <w:rFonts w:ascii="Times New Roman" w:hAnsi="Times New Roman" w:cs="Times New Roman"/>
          <w:sz w:val="28"/>
          <w:szCs w:val="28"/>
          <w:lang w:val="en-US"/>
        </w:rPr>
        <w:t>EN</w:t>
      </w:r>
      <w:r w:rsidR="002E5300">
        <w:rPr>
          <w:rFonts w:ascii="Times New Roman" w:hAnsi="Times New Roman" w:cs="Times New Roman"/>
          <w:sz w:val="28"/>
          <w:szCs w:val="28"/>
        </w:rPr>
        <w:t>, ГОСты</w:t>
      </w:r>
      <w:r w:rsidR="004713A2">
        <w:rPr>
          <w:rFonts w:ascii="Times New Roman" w:hAnsi="Times New Roman" w:cs="Times New Roman"/>
          <w:sz w:val="28"/>
          <w:szCs w:val="28"/>
        </w:rPr>
        <w:t>, СТ РК</w:t>
      </w:r>
      <w:r w:rsidR="002E5300">
        <w:rPr>
          <w:rFonts w:ascii="Times New Roman" w:hAnsi="Times New Roman" w:cs="Times New Roman"/>
          <w:sz w:val="28"/>
          <w:szCs w:val="28"/>
        </w:rPr>
        <w:t xml:space="preserve"> на технические требования и методы испытаний объектов</w:t>
      </w:r>
      <w:r w:rsidR="009E0C99">
        <w:rPr>
          <w:rFonts w:ascii="Times New Roman" w:hAnsi="Times New Roman" w:cs="Times New Roman"/>
          <w:sz w:val="28"/>
          <w:szCs w:val="28"/>
        </w:rPr>
        <w:t xml:space="preserve"> исследований;</w:t>
      </w:r>
      <w:r w:rsidR="004713A2">
        <w:rPr>
          <w:rFonts w:ascii="Times New Roman" w:hAnsi="Times New Roman" w:cs="Times New Roman"/>
          <w:sz w:val="28"/>
          <w:szCs w:val="28"/>
        </w:rPr>
        <w:t xml:space="preserve"> СниПы РК по безопасности в </w:t>
      </w:r>
      <w:r w:rsidR="009E0C99">
        <w:rPr>
          <w:rFonts w:ascii="Times New Roman" w:hAnsi="Times New Roman" w:cs="Times New Roman"/>
          <w:sz w:val="28"/>
          <w:szCs w:val="28"/>
        </w:rPr>
        <w:t>стр</w:t>
      </w:r>
      <w:r w:rsidR="004713A2">
        <w:rPr>
          <w:rFonts w:ascii="Times New Roman" w:hAnsi="Times New Roman" w:cs="Times New Roman"/>
          <w:sz w:val="28"/>
          <w:szCs w:val="28"/>
        </w:rPr>
        <w:t>оительстве</w:t>
      </w:r>
      <w:r w:rsidR="009E0C99">
        <w:rPr>
          <w:rFonts w:ascii="Times New Roman" w:hAnsi="Times New Roman" w:cs="Times New Roman"/>
          <w:sz w:val="28"/>
          <w:szCs w:val="28"/>
        </w:rPr>
        <w:t xml:space="preserve"> и др.</w:t>
      </w:r>
    </w:p>
    <w:p w:rsidR="00D2645F" w:rsidRPr="00F52498" w:rsidRDefault="00D2645F" w:rsidP="005F5C33">
      <w:pPr>
        <w:pStyle w:val="Default"/>
        <w:ind w:firstLine="709"/>
        <w:rPr>
          <w:color w:val="FF0000"/>
          <w:sz w:val="28"/>
          <w:szCs w:val="28"/>
        </w:rPr>
      </w:pPr>
    </w:p>
    <w:p w:rsidR="00D2645F" w:rsidRPr="005F5C33" w:rsidRDefault="00D2645F" w:rsidP="005F5C33">
      <w:pPr>
        <w:tabs>
          <w:tab w:val="left" w:pos="9781"/>
          <w:tab w:val="left" w:pos="10205"/>
        </w:tabs>
        <w:spacing w:after="0" w:line="240" w:lineRule="auto"/>
        <w:ind w:firstLine="709"/>
        <w:jc w:val="both"/>
        <w:rPr>
          <w:rFonts w:ascii="Times New Roman" w:hAnsi="Times New Roman" w:cs="Times New Roman"/>
          <w:b/>
          <w:bCs/>
          <w:sz w:val="28"/>
          <w:szCs w:val="28"/>
        </w:rPr>
      </w:pPr>
      <w:r w:rsidRPr="005F5C33">
        <w:rPr>
          <w:rFonts w:ascii="Times New Roman" w:hAnsi="Times New Roman" w:cs="Times New Roman"/>
          <w:b/>
          <w:bCs/>
          <w:sz w:val="28"/>
          <w:szCs w:val="28"/>
        </w:rPr>
        <w:t>1.2 Классификация металлургических отходов.Анализ научных и практических данных по использованию различных промышленных отходов</w:t>
      </w:r>
    </w:p>
    <w:p w:rsidR="00D2645F" w:rsidRPr="005F5C33" w:rsidRDefault="00D2645F" w:rsidP="005F5C33">
      <w:pPr>
        <w:autoSpaceDE w:val="0"/>
        <w:autoSpaceDN w:val="0"/>
        <w:adjustRightInd w:val="0"/>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t>В настоящее время весьма актуальны вопросы утилизации многотоннажных металлургических отходов, использования малоизвестных побочных техногенных металлургических отходов в п</w:t>
      </w:r>
      <w:r w:rsidR="009911C8" w:rsidRPr="005F5C33">
        <w:rPr>
          <w:rFonts w:ascii="Times New Roman" w:hAnsi="Times New Roman" w:cs="Times New Roman"/>
          <w:sz w:val="28"/>
          <w:szCs w:val="28"/>
        </w:rPr>
        <w:t>роизводстве, ресурсосбережения.</w:t>
      </w:r>
    </w:p>
    <w:p w:rsidR="00D2645F" w:rsidRPr="005F5C33" w:rsidRDefault="00D2645F" w:rsidP="005F5C33">
      <w:pPr>
        <w:autoSpaceDE w:val="0"/>
        <w:autoSpaceDN w:val="0"/>
        <w:adjustRightInd w:val="0"/>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t xml:space="preserve">Металлургический шлак: продукт высокотемпературного взаимодействия руды, пустой породы рудных материалов, металлургических флюсов и золы топлива в процессе выплавки металлов из руд, состав которого зависит от их содержания в руде, вида выплавляемого металла и особенностей </w:t>
      </w:r>
      <w:r w:rsidRPr="005F5C33">
        <w:rPr>
          <w:rFonts w:ascii="Times New Roman" w:hAnsi="Times New Roman" w:cs="Times New Roman"/>
          <w:sz w:val="28"/>
          <w:szCs w:val="28"/>
        </w:rPr>
        <w:lastRenderedPageBreak/>
        <w:t xml:space="preserve">металлургического процесса. Высокое CaO/SiO2 соотношение шлака желательно, что </w:t>
      </w:r>
      <w:r w:rsidR="003D4C64" w:rsidRPr="005F5C33">
        <w:rPr>
          <w:rFonts w:ascii="Times New Roman" w:hAnsi="Times New Roman" w:cs="Times New Roman"/>
          <w:sz w:val="28"/>
          <w:szCs w:val="28"/>
          <w:lang w:val="en-US"/>
        </w:rPr>
        <w:t>c</w:t>
      </w:r>
      <w:r w:rsidR="003D4C64" w:rsidRPr="005F5C33">
        <w:rPr>
          <w:rFonts w:ascii="Times New Roman" w:hAnsi="Times New Roman" w:cs="Times New Roman"/>
          <w:sz w:val="28"/>
          <w:szCs w:val="28"/>
        </w:rPr>
        <w:t xml:space="preserve">вязывает побочные </w:t>
      </w:r>
      <w:r w:rsidRPr="005F5C33">
        <w:rPr>
          <w:rFonts w:ascii="Times New Roman" w:hAnsi="Times New Roman" w:cs="Times New Roman"/>
          <w:sz w:val="28"/>
          <w:szCs w:val="28"/>
        </w:rPr>
        <w:t xml:space="preserve">металлургические </w:t>
      </w:r>
      <w:r w:rsidR="003D4C64" w:rsidRPr="005F5C33">
        <w:rPr>
          <w:rFonts w:ascii="Times New Roman" w:hAnsi="Times New Roman" w:cs="Times New Roman"/>
          <w:sz w:val="28"/>
          <w:szCs w:val="28"/>
        </w:rPr>
        <w:t>отходы с цементомпо его</w:t>
      </w:r>
      <w:r w:rsidRPr="005F5C33">
        <w:rPr>
          <w:rFonts w:ascii="Times New Roman" w:hAnsi="Times New Roman" w:cs="Times New Roman"/>
          <w:sz w:val="28"/>
          <w:szCs w:val="28"/>
        </w:rPr>
        <w:t xml:space="preserve"> по химическому составу. В зависимости от происхождения шлаки подразделяют на шла</w:t>
      </w:r>
      <w:r w:rsidR="009911C8" w:rsidRPr="005F5C33">
        <w:rPr>
          <w:rFonts w:ascii="Times New Roman" w:hAnsi="Times New Roman" w:cs="Times New Roman"/>
          <w:sz w:val="28"/>
          <w:szCs w:val="28"/>
        </w:rPr>
        <w:t xml:space="preserve">ки черной и цветной металлургии. </w:t>
      </w:r>
      <w:r w:rsidRPr="005F5C33">
        <w:rPr>
          <w:rFonts w:ascii="Times New Roman" w:hAnsi="Times New Roman" w:cs="Times New Roman"/>
          <w:sz w:val="28"/>
          <w:szCs w:val="28"/>
        </w:rPr>
        <w:t>Классификация металлургических шлаков приведена на рисунке 1.</w:t>
      </w:r>
    </w:p>
    <w:p w:rsidR="009911C8" w:rsidRPr="005F5C33" w:rsidRDefault="009911C8" w:rsidP="005F5C33">
      <w:pPr>
        <w:autoSpaceDE w:val="0"/>
        <w:autoSpaceDN w:val="0"/>
        <w:adjustRightInd w:val="0"/>
        <w:spacing w:after="0" w:line="240" w:lineRule="auto"/>
        <w:ind w:firstLine="709"/>
        <w:jc w:val="both"/>
        <w:rPr>
          <w:rFonts w:ascii="Times New Roman" w:hAnsi="Times New Roman" w:cs="Times New Roman"/>
          <w:sz w:val="28"/>
          <w:szCs w:val="28"/>
        </w:rPr>
      </w:pPr>
    </w:p>
    <w:p w:rsidR="009911C8" w:rsidRPr="005F5C33" w:rsidRDefault="009911C8" w:rsidP="005F5C33">
      <w:pPr>
        <w:autoSpaceDE w:val="0"/>
        <w:autoSpaceDN w:val="0"/>
        <w:adjustRightInd w:val="0"/>
        <w:spacing w:after="0" w:line="240" w:lineRule="auto"/>
        <w:jc w:val="center"/>
        <w:rPr>
          <w:rFonts w:ascii="Times New Roman" w:hAnsi="Times New Roman" w:cs="Times New Roman"/>
          <w:sz w:val="28"/>
          <w:szCs w:val="28"/>
        </w:rPr>
      </w:pPr>
      <w:r w:rsidRPr="005F5C33">
        <w:rPr>
          <w:rFonts w:ascii="Times New Roman" w:hAnsi="Times New Roman" w:cs="Times New Roman"/>
          <w:noProof/>
          <w:sz w:val="28"/>
          <w:szCs w:val="28"/>
        </w:rPr>
        <w:drawing>
          <wp:inline distT="0" distB="0" distL="0" distR="0">
            <wp:extent cx="4564065" cy="3561907"/>
            <wp:effectExtent l="19050" t="0" r="7935" b="0"/>
            <wp:docPr id="2" name="Рисунок 1" descr="C:\Users\hp\AppData\Local\Temp\Temp1_11-03-2021_11-03-06.zip\Таблиц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Temp1_11-03-2021_11-03-06.zip\Таблицы1.jpg"/>
                    <pic:cNvPicPr>
                      <a:picLocks noChangeAspect="1" noChangeArrowheads="1"/>
                    </pic:cNvPicPr>
                  </pic:nvPicPr>
                  <pic:blipFill>
                    <a:blip r:embed="rId18"/>
                    <a:srcRect/>
                    <a:stretch>
                      <a:fillRect/>
                    </a:stretch>
                  </pic:blipFill>
                  <pic:spPr bwMode="auto">
                    <a:xfrm>
                      <a:off x="0" y="0"/>
                      <a:ext cx="4569378" cy="3566053"/>
                    </a:xfrm>
                    <a:prstGeom prst="rect">
                      <a:avLst/>
                    </a:prstGeom>
                    <a:noFill/>
                    <a:ln w="9525">
                      <a:noFill/>
                      <a:miter lim="800000"/>
                      <a:headEnd/>
                      <a:tailEnd/>
                    </a:ln>
                  </pic:spPr>
                </pic:pic>
              </a:graphicData>
            </a:graphic>
          </wp:inline>
        </w:drawing>
      </w:r>
    </w:p>
    <w:p w:rsidR="005F5C33" w:rsidRPr="005F5C33" w:rsidRDefault="005F5C33" w:rsidP="005F5C33">
      <w:pPr>
        <w:autoSpaceDE w:val="0"/>
        <w:autoSpaceDN w:val="0"/>
        <w:adjustRightInd w:val="0"/>
        <w:spacing w:after="0" w:line="240" w:lineRule="auto"/>
        <w:ind w:firstLine="709"/>
        <w:jc w:val="center"/>
        <w:rPr>
          <w:rFonts w:ascii="Times New Roman" w:hAnsi="Times New Roman" w:cs="Times New Roman"/>
          <w:sz w:val="16"/>
          <w:szCs w:val="16"/>
        </w:rPr>
      </w:pPr>
    </w:p>
    <w:p w:rsidR="009911C8" w:rsidRPr="005F5C33" w:rsidRDefault="009911C8" w:rsidP="005F5C33">
      <w:pPr>
        <w:autoSpaceDE w:val="0"/>
        <w:autoSpaceDN w:val="0"/>
        <w:adjustRightInd w:val="0"/>
        <w:spacing w:after="0" w:line="240" w:lineRule="auto"/>
        <w:jc w:val="center"/>
        <w:rPr>
          <w:rFonts w:ascii="Times New Roman" w:hAnsi="Times New Roman" w:cs="Times New Roman"/>
          <w:sz w:val="28"/>
          <w:szCs w:val="28"/>
        </w:rPr>
      </w:pPr>
      <w:r w:rsidRPr="005F5C33">
        <w:rPr>
          <w:rFonts w:ascii="Times New Roman" w:hAnsi="Times New Roman" w:cs="Times New Roman"/>
          <w:sz w:val="28"/>
          <w:szCs w:val="28"/>
        </w:rPr>
        <w:t>Рисунок 1</w:t>
      </w:r>
      <w:r w:rsidR="00F52498">
        <w:rPr>
          <w:rFonts w:ascii="Times New Roman" w:hAnsi="Times New Roman" w:cs="Times New Roman"/>
          <w:sz w:val="28"/>
          <w:szCs w:val="28"/>
        </w:rPr>
        <w:t xml:space="preserve"> –</w:t>
      </w:r>
      <w:r w:rsidRPr="005F5C33">
        <w:rPr>
          <w:rFonts w:ascii="Times New Roman" w:hAnsi="Times New Roman" w:cs="Times New Roman"/>
          <w:sz w:val="28"/>
          <w:szCs w:val="28"/>
        </w:rPr>
        <w:t xml:space="preserve"> Классификация металлургических отходов</w:t>
      </w:r>
    </w:p>
    <w:p w:rsidR="009911C8" w:rsidRPr="005F5C33" w:rsidRDefault="009911C8" w:rsidP="005F5C33">
      <w:pPr>
        <w:autoSpaceDE w:val="0"/>
        <w:autoSpaceDN w:val="0"/>
        <w:adjustRightInd w:val="0"/>
        <w:spacing w:after="0" w:line="240" w:lineRule="auto"/>
        <w:ind w:firstLine="709"/>
        <w:jc w:val="both"/>
        <w:rPr>
          <w:rFonts w:ascii="Times New Roman" w:hAnsi="Times New Roman" w:cs="Times New Roman"/>
          <w:sz w:val="28"/>
          <w:szCs w:val="28"/>
        </w:rPr>
      </w:pPr>
    </w:p>
    <w:p w:rsidR="009911C8" w:rsidRPr="00F2456B" w:rsidRDefault="009911C8" w:rsidP="005F5C33">
      <w:pPr>
        <w:autoSpaceDE w:val="0"/>
        <w:autoSpaceDN w:val="0"/>
        <w:adjustRightInd w:val="0"/>
        <w:spacing w:after="0" w:line="240" w:lineRule="auto"/>
        <w:ind w:firstLine="709"/>
        <w:jc w:val="both"/>
        <w:rPr>
          <w:rFonts w:ascii="Times New Roman" w:hAnsi="Times New Roman" w:cs="Times New Roman"/>
          <w:sz w:val="28"/>
          <w:szCs w:val="28"/>
        </w:rPr>
      </w:pPr>
      <w:r w:rsidRPr="00F2456B">
        <w:rPr>
          <w:rFonts w:ascii="Times New Roman" w:hAnsi="Times New Roman" w:cs="Times New Roman"/>
          <w:sz w:val="28"/>
          <w:szCs w:val="28"/>
        </w:rPr>
        <w:t xml:space="preserve">К шлакам черной металлургии относятся доменные, сталеплавильные (мартеновские, конвертерные, электросталеплавильные), ваграночные, шлаки ферросплавов. К шлакам цветной металлургии относятся медеплавильные, никелевые, свинцовые и другие. В цветной металлургии различают шлаки передельные и отвальные. Состав шлаков разнообразен и определяется составом исходного сырья и технологией его переработки. Шлаки </w:t>
      </w:r>
      <w:r w:rsidR="00A65BFA" w:rsidRPr="00F2456B">
        <w:rPr>
          <w:rFonts w:ascii="Times New Roman" w:hAnsi="Times New Roman" w:cs="Times New Roman"/>
          <w:sz w:val="28"/>
          <w:szCs w:val="28"/>
        </w:rPr>
        <w:t xml:space="preserve">содержат до 30 химических элементов в </w:t>
      </w:r>
      <w:r w:rsidRPr="00F2456B">
        <w:rPr>
          <w:rFonts w:ascii="Times New Roman" w:hAnsi="Times New Roman" w:cs="Times New Roman"/>
          <w:sz w:val="28"/>
          <w:szCs w:val="28"/>
        </w:rPr>
        <w:t>состав</w:t>
      </w:r>
      <w:r w:rsidR="00A65BFA" w:rsidRPr="00F2456B">
        <w:rPr>
          <w:rFonts w:ascii="Times New Roman" w:hAnsi="Times New Roman" w:cs="Times New Roman"/>
          <w:sz w:val="28"/>
          <w:szCs w:val="28"/>
        </w:rPr>
        <w:t xml:space="preserve">е. </w:t>
      </w:r>
      <w:r w:rsidR="003D4C64" w:rsidRPr="00F2456B">
        <w:rPr>
          <w:rFonts w:ascii="Times New Roman" w:hAnsi="Times New Roman" w:cs="Times New Roman"/>
          <w:sz w:val="28"/>
          <w:szCs w:val="28"/>
        </w:rPr>
        <w:t>Основными</w:t>
      </w:r>
      <w:r w:rsidR="00C27EA7">
        <w:rPr>
          <w:rFonts w:ascii="Times New Roman" w:hAnsi="Times New Roman" w:cs="Times New Roman"/>
          <w:sz w:val="28"/>
          <w:szCs w:val="28"/>
        </w:rPr>
        <w:t xml:space="preserve"> </w:t>
      </w:r>
      <w:r w:rsidR="003D4C64" w:rsidRPr="00F2456B">
        <w:rPr>
          <w:rFonts w:ascii="Times New Roman" w:hAnsi="Times New Roman" w:cs="Times New Roman"/>
          <w:sz w:val="28"/>
          <w:szCs w:val="28"/>
        </w:rPr>
        <w:t xml:space="preserve">компонентами </w:t>
      </w:r>
      <w:r w:rsidRPr="00F2456B">
        <w:rPr>
          <w:rFonts w:ascii="Times New Roman" w:hAnsi="Times New Roman" w:cs="Times New Roman"/>
          <w:sz w:val="28"/>
          <w:szCs w:val="28"/>
        </w:rPr>
        <w:t xml:space="preserve">металлургических шлаков </w:t>
      </w:r>
      <w:r w:rsidR="003D4C64" w:rsidRPr="00F2456B">
        <w:rPr>
          <w:rFonts w:ascii="Times New Roman" w:hAnsi="Times New Roman" w:cs="Times New Roman"/>
          <w:sz w:val="28"/>
          <w:szCs w:val="28"/>
        </w:rPr>
        <w:t>являются</w:t>
      </w:r>
      <w:r w:rsidR="00C27EA7">
        <w:rPr>
          <w:rFonts w:ascii="Times New Roman" w:hAnsi="Times New Roman" w:cs="Times New Roman"/>
          <w:sz w:val="28"/>
          <w:szCs w:val="28"/>
        </w:rPr>
        <w:t xml:space="preserve"> </w:t>
      </w:r>
      <w:r w:rsidR="003D4C64" w:rsidRPr="00F2456B">
        <w:rPr>
          <w:rFonts w:ascii="Times New Roman" w:hAnsi="Times New Roman" w:cs="Times New Roman"/>
          <w:sz w:val="28"/>
          <w:szCs w:val="28"/>
        </w:rPr>
        <w:t>оксиды кальция</w:t>
      </w:r>
      <w:r w:rsidR="00A65BFA" w:rsidRPr="00F2456B">
        <w:rPr>
          <w:rFonts w:ascii="Times New Roman" w:hAnsi="Times New Roman" w:cs="Times New Roman"/>
          <w:sz w:val="28"/>
          <w:szCs w:val="28"/>
        </w:rPr>
        <w:t>, кремния, магния, железа.</w:t>
      </w:r>
      <w:r w:rsidRPr="00F2456B">
        <w:rPr>
          <w:rFonts w:ascii="Times New Roman" w:hAnsi="Times New Roman" w:cs="Times New Roman"/>
          <w:sz w:val="28"/>
          <w:szCs w:val="28"/>
        </w:rPr>
        <w:t xml:space="preserve">В зависимости от </w:t>
      </w:r>
      <w:r w:rsidR="00A65BFA" w:rsidRPr="00F2456B">
        <w:rPr>
          <w:rFonts w:ascii="Times New Roman" w:hAnsi="Times New Roman" w:cs="Times New Roman"/>
          <w:sz w:val="28"/>
          <w:szCs w:val="28"/>
        </w:rPr>
        <w:t>химической реакции</w:t>
      </w:r>
      <w:r w:rsidRPr="00F2456B">
        <w:rPr>
          <w:rFonts w:ascii="Times New Roman" w:hAnsi="Times New Roman" w:cs="Times New Roman"/>
          <w:sz w:val="28"/>
          <w:szCs w:val="28"/>
        </w:rPr>
        <w:t xml:space="preserve">, </w:t>
      </w:r>
      <w:r w:rsidR="00A65BFA" w:rsidRPr="00F2456B">
        <w:rPr>
          <w:rFonts w:ascii="Times New Roman" w:hAnsi="Times New Roman" w:cs="Times New Roman"/>
          <w:sz w:val="28"/>
          <w:szCs w:val="28"/>
        </w:rPr>
        <w:t xml:space="preserve">в результате образовавшиеся шлаки </w:t>
      </w:r>
      <w:r w:rsidRPr="00F2456B">
        <w:rPr>
          <w:rFonts w:ascii="Times New Roman" w:hAnsi="Times New Roman" w:cs="Times New Roman"/>
          <w:sz w:val="28"/>
          <w:szCs w:val="28"/>
        </w:rPr>
        <w:t>различаются по химическому составу, температуре и вязкости в момент образования и выпуска, газонасыщенности и другим свойствам.</w:t>
      </w:r>
    </w:p>
    <w:p w:rsidR="009911C8" w:rsidRPr="00F2456B" w:rsidRDefault="009911C8" w:rsidP="005F5C33">
      <w:pPr>
        <w:autoSpaceDE w:val="0"/>
        <w:autoSpaceDN w:val="0"/>
        <w:adjustRightInd w:val="0"/>
        <w:spacing w:after="0" w:line="240" w:lineRule="auto"/>
        <w:ind w:firstLine="709"/>
        <w:jc w:val="both"/>
        <w:rPr>
          <w:rFonts w:ascii="Times New Roman" w:hAnsi="Times New Roman" w:cs="Times New Roman"/>
          <w:sz w:val="28"/>
          <w:szCs w:val="28"/>
        </w:rPr>
      </w:pPr>
      <w:r w:rsidRPr="00F2456B">
        <w:rPr>
          <w:rFonts w:ascii="Times New Roman" w:hAnsi="Times New Roman" w:cs="Times New Roman"/>
          <w:sz w:val="28"/>
          <w:szCs w:val="28"/>
        </w:rPr>
        <w:t>По химическому составу</w:t>
      </w:r>
      <w:r w:rsidR="00221B79">
        <w:rPr>
          <w:rFonts w:ascii="Times New Roman" w:hAnsi="Times New Roman" w:cs="Times New Roman"/>
          <w:sz w:val="28"/>
          <w:szCs w:val="28"/>
        </w:rPr>
        <w:t xml:space="preserve"> </w:t>
      </w:r>
      <w:hyperlink r:id="rId19" w:history="1">
        <w:r w:rsidRPr="00F2456B">
          <w:rPr>
            <w:rFonts w:ascii="Times New Roman" w:hAnsi="Times New Roman" w:cs="Times New Roman"/>
            <w:sz w:val="28"/>
            <w:szCs w:val="28"/>
          </w:rPr>
          <w:t>металлургические шлаки различают на основные</w:t>
        </w:r>
      </w:hyperlink>
      <w:r w:rsidRPr="00F2456B">
        <w:rPr>
          <w:rFonts w:ascii="Times New Roman" w:hAnsi="Times New Roman" w:cs="Times New Roman"/>
          <w:sz w:val="28"/>
          <w:szCs w:val="28"/>
        </w:rPr>
        <w:t xml:space="preserve">и кислые. </w:t>
      </w:r>
      <w:r w:rsidR="00BD3EE2" w:rsidRPr="00F2456B">
        <w:rPr>
          <w:rFonts w:ascii="Times New Roman" w:hAnsi="Times New Roman" w:cs="Times New Roman"/>
          <w:sz w:val="28"/>
          <w:szCs w:val="28"/>
        </w:rPr>
        <w:t>В основных шлаках состав</w:t>
      </w:r>
      <w:r w:rsidRPr="00F2456B">
        <w:rPr>
          <w:rFonts w:ascii="Times New Roman" w:hAnsi="Times New Roman" w:cs="Times New Roman"/>
          <w:sz w:val="28"/>
          <w:szCs w:val="28"/>
        </w:rPr>
        <w:t xml:space="preserve"> окислов (</w:t>
      </w:r>
      <w:hyperlink r:id="rId20" w:history="1">
        <w:r w:rsidRPr="00F2456B">
          <w:rPr>
            <w:rFonts w:ascii="Times New Roman" w:hAnsi="Times New Roman" w:cs="Times New Roman"/>
            <w:sz w:val="28"/>
            <w:szCs w:val="28"/>
          </w:rPr>
          <w:t xml:space="preserve">окись </w:t>
        </w:r>
        <w:r w:rsidR="00BD3EE2" w:rsidRPr="00F2456B">
          <w:rPr>
            <w:rFonts w:ascii="Times New Roman" w:hAnsi="Times New Roman" w:cs="Times New Roman"/>
            <w:sz w:val="28"/>
            <w:szCs w:val="28"/>
          </w:rPr>
          <w:t>магния кальция, железа)</w:t>
        </w:r>
      </w:hyperlink>
      <w:r w:rsidRPr="00F2456B">
        <w:rPr>
          <w:rFonts w:ascii="Times New Roman" w:hAnsi="Times New Roman" w:cs="Times New Roman"/>
          <w:sz w:val="28"/>
          <w:szCs w:val="28"/>
        </w:rPr>
        <w:t xml:space="preserve">превышает </w:t>
      </w:r>
      <w:r w:rsidR="00BD3EE2" w:rsidRPr="00F2456B">
        <w:rPr>
          <w:rFonts w:ascii="Times New Roman" w:hAnsi="Times New Roman" w:cs="Times New Roman"/>
          <w:sz w:val="28"/>
          <w:szCs w:val="28"/>
        </w:rPr>
        <w:t>содержание</w:t>
      </w:r>
      <w:r w:rsidRPr="00F2456B">
        <w:rPr>
          <w:rFonts w:ascii="Times New Roman" w:hAnsi="Times New Roman" w:cs="Times New Roman"/>
          <w:sz w:val="28"/>
          <w:szCs w:val="28"/>
        </w:rPr>
        <w:t xml:space="preserve"> в кислых шлаках (</w:t>
      </w:r>
      <w:hyperlink r:id="rId21" w:history="1">
        <w:r w:rsidRPr="00F2456B">
          <w:rPr>
            <w:rFonts w:ascii="Times New Roman" w:hAnsi="Times New Roman" w:cs="Times New Roman"/>
            <w:sz w:val="28"/>
            <w:szCs w:val="28"/>
          </w:rPr>
          <w:t xml:space="preserve">окись </w:t>
        </w:r>
        <w:r w:rsidR="00BD3EE2" w:rsidRPr="00F2456B">
          <w:rPr>
            <w:rFonts w:ascii="Times New Roman" w:hAnsi="Times New Roman" w:cs="Times New Roman"/>
            <w:sz w:val="28"/>
            <w:szCs w:val="28"/>
          </w:rPr>
          <w:t>кремния, титана).</w:t>
        </w:r>
      </w:hyperlink>
      <w:r w:rsidRPr="00F2456B">
        <w:rPr>
          <w:rFonts w:ascii="Times New Roman" w:hAnsi="Times New Roman" w:cs="Times New Roman"/>
          <w:sz w:val="28"/>
          <w:szCs w:val="28"/>
        </w:rPr>
        <w:t>В</w:t>
      </w:r>
      <w:r w:rsidR="00AE2570">
        <w:rPr>
          <w:rFonts w:ascii="Times New Roman" w:hAnsi="Times New Roman" w:cs="Times New Roman"/>
          <w:sz w:val="28"/>
          <w:szCs w:val="28"/>
        </w:rPr>
        <w:t xml:space="preserve"> </w:t>
      </w:r>
      <w:hyperlink r:id="rId22" w:history="1">
        <w:r w:rsidRPr="00F2456B">
          <w:rPr>
            <w:rFonts w:ascii="Times New Roman" w:hAnsi="Times New Roman" w:cs="Times New Roman"/>
            <w:sz w:val="28"/>
            <w:szCs w:val="28"/>
          </w:rPr>
          <w:t>основных шлаках</w:t>
        </w:r>
      </w:hyperlink>
      <w:r w:rsidR="00AE2570">
        <w:t xml:space="preserve"> </w:t>
      </w:r>
      <w:hyperlink r:id="rId23" w:history="1">
        <w:r w:rsidRPr="00F2456B">
          <w:rPr>
            <w:rFonts w:ascii="Times New Roman" w:hAnsi="Times New Roman" w:cs="Times New Roman"/>
            <w:sz w:val="28"/>
            <w:szCs w:val="28"/>
          </w:rPr>
          <w:t>количество кислорода</w:t>
        </w:r>
      </w:hyperlink>
      <w:r w:rsidRPr="00F2456B">
        <w:rPr>
          <w:rFonts w:ascii="Times New Roman" w:hAnsi="Times New Roman" w:cs="Times New Roman"/>
          <w:sz w:val="28"/>
          <w:szCs w:val="28"/>
        </w:rPr>
        <w:t>, связанного в</w:t>
      </w:r>
      <w:hyperlink r:id="rId24" w:history="1">
        <w:r w:rsidRPr="00F2456B">
          <w:rPr>
            <w:rFonts w:ascii="Times New Roman" w:hAnsi="Times New Roman" w:cs="Times New Roman"/>
            <w:sz w:val="28"/>
            <w:szCs w:val="28"/>
          </w:rPr>
          <w:t>форме оснований</w:t>
        </w:r>
      </w:hyperlink>
      <w:r w:rsidR="00F52498" w:rsidRPr="00F2456B">
        <w:rPr>
          <w:rFonts w:ascii="Times New Roman" w:hAnsi="Times New Roman" w:cs="Times New Roman"/>
          <w:sz w:val="28"/>
          <w:szCs w:val="28"/>
        </w:rPr>
        <w:t xml:space="preserve"> (СаО, MgO, FeO и т.</w:t>
      </w:r>
      <w:r w:rsidRPr="00F2456B">
        <w:rPr>
          <w:rFonts w:ascii="Times New Roman" w:hAnsi="Times New Roman" w:cs="Times New Roman"/>
          <w:sz w:val="28"/>
          <w:szCs w:val="28"/>
        </w:rPr>
        <w:t>д.),</w:t>
      </w:r>
      <w:hyperlink r:id="rId25" w:history="1">
        <w:r w:rsidRPr="00F2456B">
          <w:rPr>
            <w:rFonts w:ascii="Times New Roman" w:hAnsi="Times New Roman" w:cs="Times New Roman"/>
            <w:sz w:val="28"/>
            <w:szCs w:val="28"/>
          </w:rPr>
          <w:t>больше количества</w:t>
        </w:r>
      </w:hyperlink>
      <w:r w:rsidR="00AE2570">
        <w:t xml:space="preserve"> </w:t>
      </w:r>
      <w:r w:rsidRPr="00F2456B">
        <w:rPr>
          <w:rFonts w:ascii="Times New Roman" w:hAnsi="Times New Roman" w:cs="Times New Roman"/>
          <w:sz w:val="28"/>
          <w:szCs w:val="28"/>
        </w:rPr>
        <w:t>кислорода, связанного в виде кремнезема.</w:t>
      </w:r>
      <w:hyperlink r:id="rId26" w:history="1">
        <w:r w:rsidRPr="00F2456B">
          <w:rPr>
            <w:rFonts w:ascii="Times New Roman" w:hAnsi="Times New Roman" w:cs="Times New Roman"/>
            <w:sz w:val="28"/>
            <w:szCs w:val="28"/>
          </w:rPr>
          <w:t>Кислые шлаки</w:t>
        </w:r>
      </w:hyperlink>
      <w:r w:rsidR="00AE2570">
        <w:t xml:space="preserve"> </w:t>
      </w:r>
      <w:r w:rsidRPr="00F2456B">
        <w:rPr>
          <w:rFonts w:ascii="Times New Roman" w:hAnsi="Times New Roman" w:cs="Times New Roman"/>
          <w:sz w:val="28"/>
          <w:szCs w:val="28"/>
        </w:rPr>
        <w:t>содержат кислорода, связанного в кремнеземе, больше, чем кислорода, связанного в</w:t>
      </w:r>
      <w:hyperlink r:id="rId27" w:history="1">
        <w:r w:rsidRPr="00F2456B">
          <w:rPr>
            <w:rFonts w:ascii="Times New Roman" w:hAnsi="Times New Roman" w:cs="Times New Roman"/>
            <w:sz w:val="28"/>
            <w:szCs w:val="28"/>
          </w:rPr>
          <w:t>форме оснований</w:t>
        </w:r>
      </w:hyperlink>
      <w:r w:rsidRPr="00F2456B">
        <w:rPr>
          <w:rFonts w:ascii="Times New Roman" w:hAnsi="Times New Roman" w:cs="Times New Roman"/>
          <w:sz w:val="28"/>
          <w:szCs w:val="28"/>
        </w:rPr>
        <w:t>.</w:t>
      </w:r>
      <w:r w:rsidRPr="00F2456B">
        <w:rPr>
          <w:rFonts w:ascii="Times New Roman" w:hAnsi="Times New Roman" w:cs="Times New Roman"/>
          <w:color w:val="000000"/>
          <w:sz w:val="28"/>
          <w:szCs w:val="28"/>
          <w:shd w:val="clear" w:color="auto" w:fill="FFFFFF"/>
        </w:rPr>
        <w:t> </w:t>
      </w:r>
    </w:p>
    <w:p w:rsidR="009911C8" w:rsidRPr="005F5C33" w:rsidRDefault="009911C8" w:rsidP="005F5C33">
      <w:pPr>
        <w:autoSpaceDE w:val="0"/>
        <w:autoSpaceDN w:val="0"/>
        <w:adjustRightInd w:val="0"/>
        <w:spacing w:after="0" w:line="240" w:lineRule="auto"/>
        <w:ind w:firstLine="709"/>
        <w:jc w:val="both"/>
      </w:pPr>
      <w:r w:rsidRPr="00F2456B">
        <w:rPr>
          <w:rFonts w:ascii="Times New Roman" w:hAnsi="Times New Roman" w:cs="Times New Roman"/>
          <w:sz w:val="28"/>
          <w:szCs w:val="28"/>
        </w:rPr>
        <w:lastRenderedPageBreak/>
        <w:t xml:space="preserve">Шлаки </w:t>
      </w:r>
      <w:r w:rsidR="00F52498" w:rsidRPr="00F2456B">
        <w:rPr>
          <w:rFonts w:ascii="Times New Roman" w:hAnsi="Times New Roman" w:cs="Times New Roman"/>
          <w:sz w:val="28"/>
          <w:szCs w:val="28"/>
        </w:rPr>
        <w:t xml:space="preserve">– </w:t>
      </w:r>
      <w:hyperlink r:id="rId28" w:history="1">
        <w:r w:rsidRPr="00F2456B">
          <w:rPr>
            <w:rFonts w:ascii="Times New Roman" w:hAnsi="Times New Roman" w:cs="Times New Roman"/>
            <w:sz w:val="28"/>
            <w:szCs w:val="28"/>
          </w:rPr>
          <w:t>многокомпонентные системы</w:t>
        </w:r>
      </w:hyperlink>
      <w:r w:rsidR="00F52498" w:rsidRPr="00F2456B">
        <w:rPr>
          <w:rFonts w:ascii="Times New Roman" w:hAnsi="Times New Roman" w:cs="Times New Roman"/>
          <w:sz w:val="28"/>
          <w:szCs w:val="28"/>
        </w:rPr>
        <w:t>.</w:t>
      </w:r>
      <w:r w:rsidRPr="00F2456B">
        <w:rPr>
          <w:rFonts w:ascii="Times New Roman" w:hAnsi="Times New Roman" w:cs="Times New Roman"/>
          <w:sz w:val="28"/>
          <w:szCs w:val="28"/>
        </w:rPr>
        <w:t xml:space="preserve"> В них, помимо</w:t>
      </w:r>
      <w:r w:rsidR="00C27EA7">
        <w:rPr>
          <w:rFonts w:ascii="Times New Roman" w:hAnsi="Times New Roman" w:cs="Times New Roman"/>
          <w:sz w:val="28"/>
          <w:szCs w:val="28"/>
        </w:rPr>
        <w:t xml:space="preserve"> </w:t>
      </w:r>
      <w:hyperlink r:id="rId29" w:history="1">
        <w:r w:rsidRPr="00F2456B">
          <w:rPr>
            <w:rFonts w:ascii="Times New Roman" w:hAnsi="Times New Roman" w:cs="Times New Roman"/>
            <w:sz w:val="28"/>
            <w:szCs w:val="28"/>
          </w:rPr>
          <w:t>небольшого количества</w:t>
        </w:r>
      </w:hyperlink>
      <w:r w:rsidR="00C27EA7">
        <w:t xml:space="preserve"> </w:t>
      </w:r>
      <w:r w:rsidRPr="00F2456B">
        <w:rPr>
          <w:rFonts w:ascii="Times New Roman" w:hAnsi="Times New Roman" w:cs="Times New Roman"/>
          <w:sz w:val="28"/>
          <w:szCs w:val="28"/>
        </w:rPr>
        <w:t xml:space="preserve">соединений или металлических корольков (включений) целевых металлов, содержатся, </w:t>
      </w:r>
      <w:hyperlink r:id="rId30" w:history="1">
        <w:r w:rsidRPr="00F2456B">
          <w:rPr>
            <w:rFonts w:ascii="Times New Roman" w:hAnsi="Times New Roman" w:cs="Times New Roman"/>
            <w:sz w:val="28"/>
            <w:szCs w:val="28"/>
          </w:rPr>
          <w:t>оксиды</w:t>
        </w:r>
        <w:r w:rsidR="00BD3EE2" w:rsidRPr="00F2456B">
          <w:rPr>
            <w:rFonts w:ascii="Times New Roman" w:hAnsi="Times New Roman" w:cs="Times New Roman"/>
            <w:sz w:val="28"/>
            <w:szCs w:val="28"/>
          </w:rPr>
          <w:t xml:space="preserve"> СаО, MgO, FeO, </w:t>
        </w:r>
        <w:r w:rsidR="00BD3EE2" w:rsidRPr="00F2456B">
          <w:rPr>
            <w:rFonts w:ascii="Times New Roman" w:hAnsi="Times New Roman" w:cs="Times New Roman"/>
            <w:sz w:val="28"/>
            <w:szCs w:val="28"/>
            <w:lang w:val="en-US"/>
          </w:rPr>
          <w:t>Al</w:t>
        </w:r>
        <w:r w:rsidR="00BD3EE2" w:rsidRPr="00F2456B">
          <w:rPr>
            <w:rFonts w:ascii="Times New Roman" w:hAnsi="Times New Roman" w:cs="Times New Roman"/>
            <w:sz w:val="28"/>
            <w:szCs w:val="28"/>
            <w:vertAlign w:val="subscript"/>
          </w:rPr>
          <w:t>2</w:t>
        </w:r>
        <w:r w:rsidR="00BD3EE2" w:rsidRPr="00F2456B">
          <w:rPr>
            <w:rFonts w:ascii="Times New Roman" w:hAnsi="Times New Roman" w:cs="Times New Roman"/>
            <w:sz w:val="28"/>
            <w:szCs w:val="28"/>
            <w:lang w:val="en-US"/>
          </w:rPr>
          <w:t>O</w:t>
        </w:r>
        <w:r w:rsidR="00BD3EE2" w:rsidRPr="00F2456B">
          <w:rPr>
            <w:rFonts w:ascii="Times New Roman" w:hAnsi="Times New Roman" w:cs="Times New Roman"/>
            <w:sz w:val="28"/>
            <w:szCs w:val="28"/>
            <w:vertAlign w:val="subscript"/>
          </w:rPr>
          <w:t>3</w:t>
        </w:r>
        <w:r w:rsidR="0052332B" w:rsidRPr="00F2456B">
          <w:rPr>
            <w:rFonts w:ascii="Times New Roman" w:hAnsi="Times New Roman" w:cs="Times New Roman"/>
            <w:sz w:val="28"/>
            <w:szCs w:val="28"/>
          </w:rPr>
          <w:t xml:space="preserve">, </w:t>
        </w:r>
        <w:r w:rsidR="0052332B" w:rsidRPr="00F2456B">
          <w:rPr>
            <w:rFonts w:ascii="Times New Roman" w:hAnsi="Times New Roman" w:cs="Times New Roman"/>
            <w:sz w:val="28"/>
            <w:szCs w:val="28"/>
            <w:lang w:val="en-US"/>
          </w:rPr>
          <w:t>P</w:t>
        </w:r>
        <w:r w:rsidR="0052332B" w:rsidRPr="00F2456B">
          <w:rPr>
            <w:rFonts w:ascii="Times New Roman" w:hAnsi="Times New Roman" w:cs="Times New Roman"/>
            <w:sz w:val="28"/>
            <w:szCs w:val="28"/>
            <w:vertAlign w:val="subscript"/>
          </w:rPr>
          <w:t>2</w:t>
        </w:r>
        <w:r w:rsidR="0052332B" w:rsidRPr="00F2456B">
          <w:rPr>
            <w:rFonts w:ascii="Times New Roman" w:hAnsi="Times New Roman" w:cs="Times New Roman"/>
            <w:sz w:val="28"/>
            <w:szCs w:val="28"/>
            <w:lang w:val="en-US"/>
          </w:rPr>
          <w:t>O</w:t>
        </w:r>
        <w:r w:rsidR="0052332B" w:rsidRPr="00F2456B">
          <w:rPr>
            <w:rFonts w:ascii="Times New Roman" w:hAnsi="Times New Roman" w:cs="Times New Roman"/>
            <w:sz w:val="28"/>
            <w:szCs w:val="28"/>
            <w:vertAlign w:val="subscript"/>
          </w:rPr>
          <w:t>5</w:t>
        </w:r>
        <w:r w:rsidR="0052332B" w:rsidRPr="00F2456B">
          <w:rPr>
            <w:rFonts w:ascii="Times New Roman" w:hAnsi="Times New Roman" w:cs="Times New Roman"/>
            <w:sz w:val="28"/>
            <w:szCs w:val="28"/>
          </w:rPr>
          <w:t xml:space="preserve">, </w:t>
        </w:r>
        <w:r w:rsidR="0052332B" w:rsidRPr="00F2456B">
          <w:rPr>
            <w:rFonts w:ascii="Times New Roman" w:hAnsi="Times New Roman" w:cs="Times New Roman"/>
            <w:sz w:val="28"/>
            <w:szCs w:val="28"/>
            <w:lang w:val="en-US"/>
          </w:rPr>
          <w:t>MnO</w:t>
        </w:r>
        <w:r w:rsidR="0052332B" w:rsidRPr="00F2456B">
          <w:rPr>
            <w:rFonts w:ascii="Times New Roman" w:hAnsi="Times New Roman" w:cs="Times New Roman"/>
            <w:sz w:val="28"/>
            <w:szCs w:val="28"/>
          </w:rPr>
          <w:t xml:space="preserve">, </w:t>
        </w:r>
        <w:r w:rsidR="0052332B" w:rsidRPr="00F2456B">
          <w:rPr>
            <w:rFonts w:ascii="Times New Roman" w:hAnsi="Times New Roman" w:cs="Times New Roman"/>
            <w:sz w:val="28"/>
            <w:szCs w:val="28"/>
            <w:lang w:val="en-US"/>
          </w:rPr>
          <w:t>S</w:t>
        </w:r>
        <w:r w:rsidR="0052332B" w:rsidRPr="00F2456B">
          <w:rPr>
            <w:rFonts w:ascii="Times New Roman" w:hAnsi="Times New Roman" w:cs="Times New Roman"/>
            <w:sz w:val="28"/>
            <w:szCs w:val="28"/>
          </w:rPr>
          <w:t>О</w:t>
        </w:r>
        <w:r w:rsidR="0052332B" w:rsidRPr="00F2456B">
          <w:rPr>
            <w:rFonts w:ascii="Times New Roman" w:hAnsi="Times New Roman" w:cs="Times New Roman"/>
            <w:sz w:val="28"/>
            <w:szCs w:val="28"/>
            <w:vertAlign w:val="subscript"/>
          </w:rPr>
          <w:t>2</w:t>
        </w:r>
        <w:r w:rsidR="0052332B" w:rsidRPr="00F2456B">
          <w:rPr>
            <w:rFonts w:ascii="Times New Roman" w:hAnsi="Times New Roman" w:cs="Times New Roman"/>
            <w:sz w:val="28"/>
            <w:szCs w:val="28"/>
          </w:rPr>
          <w:t xml:space="preserve"> и</w:t>
        </w:r>
      </w:hyperlink>
      <w:r w:rsidR="00C27EA7">
        <w:t xml:space="preserve"> </w:t>
      </w:r>
      <w:r w:rsidR="0052332B" w:rsidRPr="00F2456B">
        <w:rPr>
          <w:rFonts w:ascii="Times New Roman" w:hAnsi="Times New Roman" w:cs="Times New Roman"/>
          <w:sz w:val="28"/>
          <w:szCs w:val="28"/>
        </w:rPr>
        <w:t xml:space="preserve">другие. </w:t>
      </w:r>
      <w:r w:rsidRPr="00F2456B">
        <w:rPr>
          <w:rFonts w:ascii="Times New Roman" w:hAnsi="Times New Roman" w:cs="Times New Roman"/>
          <w:sz w:val="28"/>
          <w:szCs w:val="28"/>
        </w:rPr>
        <w:t xml:space="preserve">При модуле Мо основности </w:t>
      </w:r>
      <w:r w:rsidR="00F52498" w:rsidRPr="00F2456B">
        <w:rPr>
          <w:rFonts w:ascii="Times New Roman" w:hAnsi="Times New Roman" w:cs="Times New Roman"/>
          <w:sz w:val="28"/>
          <w:szCs w:val="28"/>
        </w:rPr>
        <w:t>–</w:t>
      </w:r>
      <w:r w:rsidRPr="00F2456B">
        <w:rPr>
          <w:rFonts w:ascii="Times New Roman" w:hAnsi="Times New Roman" w:cs="Times New Roman"/>
          <w:sz w:val="28"/>
          <w:szCs w:val="28"/>
        </w:rPr>
        <w:t xml:space="preserve"> отношении (a0+Mg0)/(Si02+Al20з) более 1, шлаки считают основными, при Мр менее 1 </w:t>
      </w:r>
      <w:r w:rsidR="00F52498" w:rsidRPr="00F2456B">
        <w:rPr>
          <w:rFonts w:ascii="Times New Roman" w:hAnsi="Times New Roman" w:cs="Times New Roman"/>
          <w:sz w:val="28"/>
          <w:szCs w:val="28"/>
        </w:rPr>
        <w:t>–</w:t>
      </w:r>
      <w:r w:rsidRPr="00F2456B">
        <w:rPr>
          <w:rFonts w:ascii="Times New Roman" w:hAnsi="Times New Roman" w:cs="Times New Roman"/>
          <w:sz w:val="28"/>
          <w:szCs w:val="28"/>
        </w:rPr>
        <w:t xml:space="preserve"> кислыми, при Мо 1 </w:t>
      </w:r>
      <w:r w:rsidR="00F52498" w:rsidRPr="00F2456B">
        <w:rPr>
          <w:rFonts w:ascii="Times New Roman" w:hAnsi="Times New Roman" w:cs="Times New Roman"/>
          <w:sz w:val="28"/>
          <w:szCs w:val="28"/>
        </w:rPr>
        <w:t>–</w:t>
      </w:r>
      <w:r w:rsidRPr="00F2456B">
        <w:rPr>
          <w:rFonts w:ascii="Times New Roman" w:hAnsi="Times New Roman" w:cs="Times New Roman"/>
          <w:sz w:val="28"/>
          <w:szCs w:val="28"/>
        </w:rPr>
        <w:t xml:space="preserve"> нейтральными.</w:t>
      </w:r>
      <w:hyperlink r:id="rId31" w:history="1">
        <w:r w:rsidRPr="00F2456B">
          <w:rPr>
            <w:rFonts w:ascii="Times New Roman" w:hAnsi="Times New Roman" w:cs="Times New Roman"/>
            <w:sz w:val="28"/>
            <w:szCs w:val="28"/>
          </w:rPr>
          <w:t>Сталеплавильные шлаки</w:t>
        </w:r>
      </w:hyperlink>
      <w:r w:rsidR="00C27EA7">
        <w:t xml:space="preserve"> </w:t>
      </w:r>
      <w:r w:rsidRPr="00F2456B">
        <w:rPr>
          <w:rFonts w:ascii="Times New Roman" w:hAnsi="Times New Roman" w:cs="Times New Roman"/>
          <w:sz w:val="28"/>
          <w:szCs w:val="28"/>
        </w:rPr>
        <w:t xml:space="preserve">являются обычно основными, медные и никелевые </w:t>
      </w:r>
      <w:r w:rsidR="00F52498" w:rsidRPr="00F2456B">
        <w:rPr>
          <w:rFonts w:ascii="Times New Roman" w:hAnsi="Times New Roman" w:cs="Times New Roman"/>
          <w:sz w:val="28"/>
          <w:szCs w:val="28"/>
        </w:rPr>
        <w:t>–</w:t>
      </w:r>
      <w:r w:rsidRPr="00F2456B">
        <w:rPr>
          <w:rFonts w:ascii="Times New Roman" w:hAnsi="Times New Roman" w:cs="Times New Roman"/>
          <w:sz w:val="28"/>
          <w:szCs w:val="28"/>
        </w:rPr>
        <w:t xml:space="preserve"> кислыми, доменные </w:t>
      </w:r>
      <w:r w:rsidR="00F52498" w:rsidRPr="00F2456B">
        <w:rPr>
          <w:rFonts w:ascii="Times New Roman" w:hAnsi="Times New Roman" w:cs="Times New Roman"/>
          <w:sz w:val="28"/>
          <w:szCs w:val="28"/>
        </w:rPr>
        <w:t>–</w:t>
      </w:r>
      <w:r w:rsidRPr="00F2456B">
        <w:rPr>
          <w:rFonts w:ascii="Times New Roman" w:hAnsi="Times New Roman" w:cs="Times New Roman"/>
          <w:sz w:val="28"/>
          <w:szCs w:val="28"/>
        </w:rPr>
        <w:t xml:space="preserve"> основными, кислыми или нейтральными.</w:t>
      </w:r>
      <w:r w:rsidR="00F52498" w:rsidRPr="00F2456B">
        <w:rPr>
          <w:rFonts w:ascii="Times New Roman" w:hAnsi="Times New Roman" w:cs="Times New Roman"/>
          <w:sz w:val="28"/>
          <w:szCs w:val="28"/>
        </w:rPr>
        <w:t xml:space="preserve"> Шлаки представляют </w:t>
      </w:r>
      <w:hyperlink r:id="rId32" w:history="1">
        <w:r w:rsidRPr="00F2456B">
          <w:rPr>
            <w:rFonts w:ascii="Times New Roman" w:hAnsi="Times New Roman" w:cs="Times New Roman"/>
            <w:sz w:val="28"/>
            <w:szCs w:val="28"/>
          </w:rPr>
          <w:t>собой</w:t>
        </w:r>
      </w:hyperlink>
      <w:r w:rsidR="00C27EA7">
        <w:t xml:space="preserve"> </w:t>
      </w:r>
      <w:hyperlink r:id="rId33" w:history="1">
        <w:r w:rsidRPr="00F2456B">
          <w:rPr>
            <w:rFonts w:ascii="Times New Roman" w:hAnsi="Times New Roman" w:cs="Times New Roman"/>
            <w:sz w:val="28"/>
            <w:szCs w:val="28"/>
          </w:rPr>
          <w:t>сложный сплав</w:t>
        </w:r>
      </w:hyperlink>
      <w:r w:rsidR="00F52498" w:rsidRPr="00F2456B">
        <w:rPr>
          <w:rFonts w:ascii="Times New Roman" w:hAnsi="Times New Roman" w:cs="Times New Roman"/>
          <w:sz w:val="28"/>
          <w:szCs w:val="28"/>
        </w:rPr>
        <w:t xml:space="preserve">, состоящий из множества </w:t>
      </w:r>
      <w:hyperlink r:id="rId34" w:history="1">
        <w:r w:rsidRPr="00F2456B">
          <w:rPr>
            <w:rFonts w:ascii="Times New Roman" w:hAnsi="Times New Roman" w:cs="Times New Roman"/>
            <w:sz w:val="28"/>
            <w:szCs w:val="28"/>
          </w:rPr>
          <w:t>оксидов металлов</w:t>
        </w:r>
      </w:hyperlink>
      <w:r w:rsidRPr="00F2456B">
        <w:rPr>
          <w:rFonts w:ascii="Times New Roman" w:hAnsi="Times New Roman" w:cs="Times New Roman"/>
          <w:sz w:val="28"/>
          <w:szCs w:val="28"/>
        </w:rPr>
        <w:t>, и поэтому плавление происходит не</w:t>
      </w:r>
      <w:r w:rsidRPr="005F5C33">
        <w:rPr>
          <w:rFonts w:ascii="Times New Roman" w:hAnsi="Times New Roman" w:cs="Times New Roman"/>
          <w:sz w:val="28"/>
          <w:szCs w:val="28"/>
        </w:rPr>
        <w:t xml:space="preserve"> мгновенно, а в интервале</w:t>
      </w:r>
      <w:hyperlink r:id="rId35" w:history="1">
        <w:r w:rsidRPr="005F5C33">
          <w:rPr>
            <w:rFonts w:ascii="Times New Roman" w:hAnsi="Times New Roman" w:cs="Times New Roman"/>
            <w:sz w:val="28"/>
            <w:szCs w:val="28"/>
          </w:rPr>
          <w:t>температур между</w:t>
        </w:r>
      </w:hyperlink>
      <w:r w:rsidRPr="005F5C33">
        <w:rPr>
          <w:rFonts w:ascii="Times New Roman" w:hAnsi="Times New Roman" w:cs="Times New Roman"/>
          <w:sz w:val="28"/>
          <w:szCs w:val="28"/>
        </w:rPr>
        <w:t>началом размягчения и полным разжижением шлака. Например, для</w:t>
      </w:r>
      <w:r w:rsidR="00C27EA7">
        <w:rPr>
          <w:rFonts w:ascii="Times New Roman" w:hAnsi="Times New Roman" w:cs="Times New Roman"/>
          <w:sz w:val="28"/>
          <w:szCs w:val="28"/>
        </w:rPr>
        <w:t xml:space="preserve"> </w:t>
      </w:r>
      <w:hyperlink r:id="rId36" w:history="1">
        <w:r w:rsidRPr="005F5C33">
          <w:rPr>
            <w:rFonts w:ascii="Times New Roman" w:hAnsi="Times New Roman" w:cs="Times New Roman"/>
            <w:sz w:val="28"/>
            <w:szCs w:val="28"/>
          </w:rPr>
          <w:t>кислых шлаков</w:t>
        </w:r>
      </w:hyperlink>
      <w:r w:rsidR="00C27EA7">
        <w:t xml:space="preserve"> </w:t>
      </w:r>
      <w:r w:rsidRPr="005F5C33">
        <w:rPr>
          <w:rFonts w:ascii="Times New Roman" w:hAnsi="Times New Roman" w:cs="Times New Roman"/>
          <w:sz w:val="28"/>
          <w:szCs w:val="28"/>
        </w:rPr>
        <w:t>с</w:t>
      </w:r>
      <w:r w:rsidR="00C27EA7">
        <w:rPr>
          <w:rFonts w:ascii="Times New Roman" w:hAnsi="Times New Roman" w:cs="Times New Roman"/>
          <w:sz w:val="28"/>
          <w:szCs w:val="28"/>
        </w:rPr>
        <w:t xml:space="preserve"> </w:t>
      </w:r>
      <w:hyperlink r:id="rId37" w:history="1">
        <w:r w:rsidRPr="005F5C33">
          <w:rPr>
            <w:rFonts w:ascii="Times New Roman" w:hAnsi="Times New Roman" w:cs="Times New Roman"/>
            <w:sz w:val="28"/>
            <w:szCs w:val="28"/>
          </w:rPr>
          <w:t>высоким содержанием</w:t>
        </w:r>
      </w:hyperlink>
      <w:r w:rsidR="00F52498">
        <w:rPr>
          <w:rFonts w:ascii="Times New Roman" w:hAnsi="Times New Roman" w:cs="Times New Roman"/>
          <w:sz w:val="28"/>
          <w:szCs w:val="28"/>
        </w:rPr>
        <w:t xml:space="preserve"> кремнезема </w:t>
      </w:r>
      <w:hyperlink r:id="rId38" w:history="1">
        <w:r w:rsidRPr="005F5C33">
          <w:rPr>
            <w:rFonts w:ascii="Times New Roman" w:hAnsi="Times New Roman" w:cs="Times New Roman"/>
            <w:sz w:val="28"/>
            <w:szCs w:val="28"/>
          </w:rPr>
          <w:t>разность температур</w:t>
        </w:r>
      </w:hyperlink>
      <w:r w:rsidR="00C27EA7">
        <w:t xml:space="preserve"> </w:t>
      </w:r>
      <w:r w:rsidRPr="005F5C33">
        <w:rPr>
          <w:rFonts w:ascii="Times New Roman" w:hAnsi="Times New Roman" w:cs="Times New Roman"/>
          <w:sz w:val="28"/>
          <w:szCs w:val="28"/>
        </w:rPr>
        <w:t>составляет 200</w:t>
      </w:r>
      <w:r w:rsidR="00F52498">
        <w:rPr>
          <w:rFonts w:ascii="Times New Roman" w:hAnsi="Times New Roman" w:cs="Times New Roman"/>
          <w:sz w:val="28"/>
          <w:szCs w:val="28"/>
        </w:rPr>
        <w:t>-</w:t>
      </w:r>
      <w:r w:rsidRPr="005F5C33">
        <w:rPr>
          <w:rFonts w:ascii="Times New Roman" w:hAnsi="Times New Roman" w:cs="Times New Roman"/>
          <w:sz w:val="28"/>
          <w:szCs w:val="28"/>
        </w:rPr>
        <w:t>250°С, а для</w:t>
      </w:r>
      <w:r w:rsidR="00C27EA7">
        <w:rPr>
          <w:rFonts w:ascii="Times New Roman" w:hAnsi="Times New Roman" w:cs="Times New Roman"/>
          <w:sz w:val="28"/>
          <w:szCs w:val="28"/>
        </w:rPr>
        <w:t xml:space="preserve"> </w:t>
      </w:r>
      <w:hyperlink r:id="rId39" w:history="1">
        <w:r w:rsidRPr="005F5C33">
          <w:rPr>
            <w:rFonts w:ascii="Times New Roman" w:hAnsi="Times New Roman" w:cs="Times New Roman"/>
            <w:sz w:val="28"/>
            <w:szCs w:val="28"/>
          </w:rPr>
          <w:t>основных шлаков</w:t>
        </w:r>
      </w:hyperlink>
      <w:r w:rsidR="00C27EA7">
        <w:t xml:space="preserve"> </w:t>
      </w:r>
      <w:r w:rsidRPr="005F5C33">
        <w:rPr>
          <w:rFonts w:ascii="Times New Roman" w:hAnsi="Times New Roman" w:cs="Times New Roman"/>
          <w:sz w:val="28"/>
          <w:szCs w:val="28"/>
        </w:rPr>
        <w:t>со</w:t>
      </w:r>
      <w:r w:rsidR="00C27EA7">
        <w:rPr>
          <w:rFonts w:ascii="Times New Roman" w:hAnsi="Times New Roman" w:cs="Times New Roman"/>
          <w:sz w:val="28"/>
          <w:szCs w:val="28"/>
        </w:rPr>
        <w:t xml:space="preserve"> </w:t>
      </w:r>
      <w:hyperlink r:id="rId40" w:history="1">
        <w:r w:rsidRPr="005F5C33">
          <w:rPr>
            <w:rFonts w:ascii="Times New Roman" w:hAnsi="Times New Roman" w:cs="Times New Roman"/>
            <w:sz w:val="28"/>
            <w:szCs w:val="28"/>
          </w:rPr>
          <w:t>сравнительно низким</w:t>
        </w:r>
      </w:hyperlink>
      <w:r w:rsidR="00C27EA7">
        <w:t xml:space="preserve"> </w:t>
      </w:r>
      <w:r w:rsidRPr="005F5C33">
        <w:rPr>
          <w:rFonts w:ascii="Times New Roman" w:hAnsi="Times New Roman" w:cs="Times New Roman"/>
          <w:sz w:val="28"/>
          <w:szCs w:val="28"/>
        </w:rPr>
        <w:t xml:space="preserve">содержанием кремнезема, но с преобладанием металлических оксидов </w:t>
      </w:r>
      <w:r w:rsidR="00F52498">
        <w:rPr>
          <w:rFonts w:ascii="Times New Roman" w:hAnsi="Times New Roman" w:cs="Times New Roman"/>
          <w:sz w:val="28"/>
          <w:szCs w:val="28"/>
        </w:rPr>
        <w:t>–</w:t>
      </w:r>
      <w:r w:rsidRPr="005F5C33">
        <w:rPr>
          <w:rFonts w:ascii="Times New Roman" w:hAnsi="Times New Roman" w:cs="Times New Roman"/>
          <w:sz w:val="28"/>
          <w:szCs w:val="28"/>
        </w:rPr>
        <w:t xml:space="preserve"> оснований она не превышает 30</w:t>
      </w:r>
      <w:r w:rsidR="00F52498">
        <w:rPr>
          <w:rFonts w:ascii="Times New Roman" w:hAnsi="Times New Roman" w:cs="Times New Roman"/>
          <w:sz w:val="28"/>
          <w:szCs w:val="28"/>
        </w:rPr>
        <w:t>-</w:t>
      </w:r>
      <w:r w:rsidRPr="005F5C33">
        <w:rPr>
          <w:rFonts w:ascii="Times New Roman" w:hAnsi="Times New Roman" w:cs="Times New Roman"/>
          <w:sz w:val="28"/>
          <w:szCs w:val="28"/>
        </w:rPr>
        <w:t xml:space="preserve">80 </w:t>
      </w:r>
      <w:r w:rsidR="00F52498">
        <w:rPr>
          <w:rFonts w:ascii="Times New Roman" w:hAnsi="Times New Roman" w:cs="Times New Roman"/>
          <w:sz w:val="28"/>
          <w:szCs w:val="28"/>
        </w:rPr>
        <w:t xml:space="preserve">С </w:t>
      </w:r>
      <w:hyperlink r:id="rId41" w:tgtFrame="_blank" w:history="1">
        <w:r w:rsidRPr="005F5C33">
          <w:rPr>
            <w:rFonts w:ascii="Times New Roman" w:hAnsi="Times New Roman" w:cs="Times New Roman"/>
            <w:sz w:val="28"/>
            <w:szCs w:val="28"/>
          </w:rPr>
          <w:t>[</w:t>
        </w:r>
        <w:r w:rsidR="002F34ED" w:rsidRPr="00F2456B">
          <w:rPr>
            <w:rFonts w:ascii="Times New Roman" w:hAnsi="Times New Roman" w:cs="Times New Roman"/>
            <w:sz w:val="28"/>
            <w:szCs w:val="28"/>
          </w:rPr>
          <w:t>14</w:t>
        </w:r>
        <w:r w:rsidRPr="005F5C33">
          <w:rPr>
            <w:rFonts w:ascii="Times New Roman" w:hAnsi="Times New Roman" w:cs="Times New Roman"/>
            <w:sz w:val="28"/>
            <w:szCs w:val="28"/>
          </w:rPr>
          <w:t>]</w:t>
        </w:r>
      </w:hyperlink>
      <w:r w:rsidR="00F52498">
        <w:rPr>
          <w:rFonts w:ascii="Times New Roman" w:hAnsi="Times New Roman" w:cs="Times New Roman"/>
          <w:sz w:val="28"/>
          <w:szCs w:val="28"/>
        </w:rPr>
        <w:t>.</w:t>
      </w:r>
    </w:p>
    <w:p w:rsidR="00445144" w:rsidRDefault="009911C8" w:rsidP="005F5C33">
      <w:pPr>
        <w:autoSpaceDE w:val="0"/>
        <w:autoSpaceDN w:val="0"/>
        <w:adjustRightInd w:val="0"/>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t>Опи</w:t>
      </w:r>
      <w:r w:rsidR="00F202B9" w:rsidRPr="005F5C33">
        <w:rPr>
          <w:rFonts w:ascii="Times New Roman" w:hAnsi="Times New Roman" w:cs="Times New Roman"/>
          <w:sz w:val="28"/>
          <w:szCs w:val="28"/>
        </w:rPr>
        <w:t>сание шлаков чёрной металлургии:</w:t>
      </w:r>
    </w:p>
    <w:p w:rsidR="009911C8" w:rsidRPr="005F5C33" w:rsidRDefault="00F52498" w:rsidP="005F5C33">
      <w:pPr>
        <w:autoSpaceDE w:val="0"/>
        <w:autoSpaceDN w:val="0"/>
        <w:adjustRightInd w:val="0"/>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1.</w:t>
      </w:r>
      <w:r w:rsidR="009911C8" w:rsidRPr="005F5C33">
        <w:rPr>
          <w:rFonts w:ascii="Times New Roman" w:hAnsi="Times New Roman" w:cs="Times New Roman"/>
          <w:sz w:val="28"/>
          <w:szCs w:val="28"/>
        </w:rPr>
        <w:t xml:space="preserve"> Доменные – получают при выплавке</w:t>
      </w:r>
      <w:r w:rsidR="00C27EA7">
        <w:rPr>
          <w:rFonts w:ascii="Times New Roman" w:hAnsi="Times New Roman" w:cs="Times New Roman"/>
          <w:sz w:val="28"/>
          <w:szCs w:val="28"/>
        </w:rPr>
        <w:t xml:space="preserve"> </w:t>
      </w:r>
      <w:hyperlink r:id="rId42" w:history="1">
        <w:r w:rsidR="009911C8" w:rsidRPr="005F5C33">
          <w:rPr>
            <w:rFonts w:ascii="Times New Roman" w:hAnsi="Times New Roman" w:cs="Times New Roman"/>
            <w:sz w:val="28"/>
            <w:szCs w:val="28"/>
          </w:rPr>
          <w:t>чугуна</w:t>
        </w:r>
      </w:hyperlink>
      <w:r w:rsidR="009911C8" w:rsidRPr="005F5C33">
        <w:rPr>
          <w:rFonts w:ascii="Times New Roman" w:hAnsi="Times New Roman" w:cs="Times New Roman"/>
          <w:sz w:val="28"/>
          <w:szCs w:val="28"/>
        </w:rPr>
        <w:t>. Представляют собой расплавы силикатные или алюмосиликатные. Из-за низкой плотности (в 2 раза меньше, чем у чугуна) они образуются сверху над расплавленным слоем чугуна и периодически удаляются через летку. Возможность его использования зависит от химического состава и способа выхода из домны. Он может при охлаждении получить свойства плотного камня или постепенно рассыпаться в порошок. Плотный материал используется в качестве щебня, стоимость которого значительно меньше натурального, а свойства не уступают. Для проверки пригодности доменных шлаков в производство щебня проводится специальный контроль его качества.</w:t>
      </w:r>
    </w:p>
    <w:p w:rsidR="009911C8" w:rsidRPr="005F5C33" w:rsidRDefault="009911C8" w:rsidP="005F5C33">
      <w:pPr>
        <w:autoSpaceDE w:val="0"/>
        <w:autoSpaceDN w:val="0"/>
        <w:adjustRightInd w:val="0"/>
        <w:spacing w:after="0" w:line="240" w:lineRule="auto"/>
        <w:ind w:firstLine="709"/>
        <w:jc w:val="both"/>
        <w:rPr>
          <w:rStyle w:val="s0"/>
        </w:rPr>
      </w:pPr>
      <w:r w:rsidRPr="005F5C33">
        <w:rPr>
          <w:rStyle w:val="s0"/>
        </w:rPr>
        <w:t xml:space="preserve">Доменные как быстроохлажденные, так и медленноохлажденные шлаки при обычных температурах (15-25°С) не проявляют активности во взаимодействии с водой. Однако, при механическом, химическом, тепловом воздействии на составляющие доменных шлаков, они могут обладать гидравлическими свойствами. Эти свойства шлаков нашли широкое применение при производстве шлаковых цементов, изделий автоклавного твердения, бетона. Например, минерал шлака окерманит 2CaO∙MgO∙2SiO2 при обычных температурах инертен. Под воздействием оксида кальция, особенно, в режиме тепловой обработки в автоклаве,окерманитгидратируется с образованием гидросиликатов кальция. На основе гранулированных доменных шлаков в настоящее время получают шлакопортландцемент. </w:t>
      </w:r>
    </w:p>
    <w:p w:rsidR="009911C8" w:rsidRPr="00F2456B" w:rsidRDefault="009911C8" w:rsidP="005F5C33">
      <w:pPr>
        <w:autoSpaceDE w:val="0"/>
        <w:autoSpaceDN w:val="0"/>
        <w:adjustRightInd w:val="0"/>
        <w:spacing w:after="0" w:line="240" w:lineRule="auto"/>
        <w:ind w:firstLine="709"/>
        <w:jc w:val="both"/>
        <w:rPr>
          <w:rStyle w:val="s0"/>
        </w:rPr>
      </w:pPr>
      <w:r w:rsidRPr="005F5C33">
        <w:rPr>
          <w:rStyle w:val="s0"/>
        </w:rPr>
        <w:t xml:space="preserve">Шлака в шлакопортландцементе должно быть не менее 2% и не более 80%. В качестве активизатора гидратации применяется двуводный гипс. По </w:t>
      </w:r>
      <w:r w:rsidRPr="00F2456B">
        <w:rPr>
          <w:rStyle w:val="s0"/>
        </w:rPr>
        <w:t>своим физико-механическим свойствам шлакопортландцемент близ</w:t>
      </w:r>
      <w:r w:rsidR="005C2D49" w:rsidRPr="00F2456B">
        <w:rPr>
          <w:rStyle w:val="s0"/>
        </w:rPr>
        <w:t>о</w:t>
      </w:r>
      <w:r w:rsidR="006B35E5" w:rsidRPr="00F2456B">
        <w:rPr>
          <w:rStyle w:val="s0"/>
        </w:rPr>
        <w:t>к к обычному портландцементу [15</w:t>
      </w:r>
      <w:r w:rsidRPr="00F2456B">
        <w:rPr>
          <w:rStyle w:val="s0"/>
        </w:rPr>
        <w:t>]. В настоящее время около 25% от выпускаемого цемента приходится на долю шлакопортландцемента. В значительных количествах шлакопортландцемент выпускается в США, Франции, Германии.</w:t>
      </w:r>
    </w:p>
    <w:p w:rsidR="009911C8" w:rsidRPr="00F2456B" w:rsidRDefault="009911C8" w:rsidP="005F5C33">
      <w:pPr>
        <w:autoSpaceDE w:val="0"/>
        <w:autoSpaceDN w:val="0"/>
        <w:adjustRightInd w:val="0"/>
        <w:spacing w:after="0" w:line="240" w:lineRule="auto"/>
        <w:ind w:firstLine="709"/>
        <w:jc w:val="both"/>
        <w:rPr>
          <w:rStyle w:val="s0"/>
        </w:rPr>
      </w:pPr>
      <w:r w:rsidRPr="00F2456B">
        <w:rPr>
          <w:rStyle w:val="s0"/>
        </w:rPr>
        <w:lastRenderedPageBreak/>
        <w:t>Сульфатно-шлаковый цемент изготавливают совместным помолом гранулированного доменного шлака, гипса или ангидрита с небольшими добавками щелочного возбудителя твердения, содержит около 80-85% шлака. Для изготовления сульфатно-шлакового вяжущего примен</w:t>
      </w:r>
      <w:r w:rsidR="005C2D49" w:rsidRPr="00F2456B">
        <w:rPr>
          <w:rStyle w:val="s0"/>
        </w:rPr>
        <w:t>яются основные доменные шлаки [16</w:t>
      </w:r>
      <w:r w:rsidRPr="00F2456B">
        <w:rPr>
          <w:rStyle w:val="s0"/>
        </w:rPr>
        <w:t>].</w:t>
      </w:r>
    </w:p>
    <w:p w:rsidR="009911C8" w:rsidRPr="00F2456B" w:rsidRDefault="009911C8" w:rsidP="005F5C33">
      <w:pPr>
        <w:autoSpaceDE w:val="0"/>
        <w:autoSpaceDN w:val="0"/>
        <w:adjustRightInd w:val="0"/>
        <w:spacing w:after="0" w:line="240" w:lineRule="auto"/>
        <w:ind w:firstLine="709"/>
        <w:jc w:val="both"/>
        <w:rPr>
          <w:rStyle w:val="s0"/>
        </w:rPr>
      </w:pPr>
      <w:r w:rsidRPr="00F2456B">
        <w:rPr>
          <w:rStyle w:val="s0"/>
        </w:rPr>
        <w:t>Из гранулированных и отвальных шлаков черной и цветной металлургии получают шлаковые вяжущие вещества, используемые обычно для изготовления изделий, подвергаемых автоклавной обработке при температуре 175-200°С [1</w:t>
      </w:r>
      <w:r w:rsidR="006B35E5" w:rsidRPr="00F2456B">
        <w:rPr>
          <w:rStyle w:val="s0"/>
        </w:rPr>
        <w:t>7</w:t>
      </w:r>
      <w:r w:rsidRPr="00F2456B">
        <w:rPr>
          <w:rStyle w:val="s0"/>
        </w:rPr>
        <w:t>]. Многочисленные исследования отечественных и зарубежных ученых посвящены разработке составов, технологий вяжущих икомпозиционных материалов, а также применению шлаков и отходов промышленности [1</w:t>
      </w:r>
      <w:r w:rsidR="006B35E5" w:rsidRPr="00F2456B">
        <w:rPr>
          <w:rStyle w:val="s0"/>
        </w:rPr>
        <w:t>8,19</w:t>
      </w:r>
      <w:r w:rsidRPr="00F2456B">
        <w:rPr>
          <w:rStyle w:val="s0"/>
        </w:rPr>
        <w:t xml:space="preserve">]. </w:t>
      </w:r>
    </w:p>
    <w:p w:rsidR="009911C8" w:rsidRPr="00F2456B" w:rsidRDefault="009911C8" w:rsidP="005F5C33">
      <w:pPr>
        <w:autoSpaceDE w:val="0"/>
        <w:autoSpaceDN w:val="0"/>
        <w:adjustRightInd w:val="0"/>
        <w:spacing w:after="0" w:line="240" w:lineRule="auto"/>
        <w:ind w:firstLine="709"/>
        <w:jc w:val="both"/>
        <w:rPr>
          <w:rFonts w:ascii="Times New Roman" w:hAnsi="Times New Roman" w:cs="Times New Roman"/>
          <w:sz w:val="28"/>
          <w:szCs w:val="28"/>
        </w:rPr>
      </w:pPr>
      <w:r w:rsidRPr="00F2456B">
        <w:rPr>
          <w:rStyle w:val="s0"/>
        </w:rPr>
        <w:t>Вяжущие на основе шлаков стойки по отношению к воздействию мягких и сульфатных воздействий, так как в затвердевшем цементном камне отсутствует гидроксид кальция в свободном состоянии. Бетоны на основе шлаковых вяжущих выдерживают 35-50 циклов замораживания и оттаивания. Шлаковые вяжущие используются взамен портландцемента, шлакопортландцемента и извести для производства в заводских условиях бетонных и железобетонных изделий – стеновых блоков и панелей, панелей перекрытий и покрытий, лестничных маршей и площадок Шлакощелочныебетоны высокой прочности получают из основных и кислых доменных шлаков. Гранулированный доменный шлак используется в виде тонкоизмельченного порошка, щелочи вводят в виде водных растворов в бетонные смеси непосредственно при изготовлении[</w:t>
      </w:r>
      <w:r w:rsidR="006B35E5" w:rsidRPr="00F2456B">
        <w:rPr>
          <w:rStyle w:val="s0"/>
        </w:rPr>
        <w:t>20</w:t>
      </w:r>
      <w:r w:rsidRPr="00F2456B">
        <w:rPr>
          <w:rStyle w:val="s0"/>
        </w:rPr>
        <w:t>].</w:t>
      </w:r>
    </w:p>
    <w:p w:rsidR="00445144" w:rsidRDefault="00F52498" w:rsidP="005F5C33">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9911C8" w:rsidRPr="005F5C33">
        <w:rPr>
          <w:rFonts w:ascii="Times New Roman" w:hAnsi="Times New Roman" w:cs="Times New Roman"/>
          <w:sz w:val="28"/>
          <w:szCs w:val="28"/>
        </w:rPr>
        <w:t xml:space="preserve"> Ваграночные образуются при плавке чугуна в вагранке из п</w:t>
      </w:r>
      <w:r w:rsidR="00F2456B">
        <w:rPr>
          <w:rFonts w:ascii="Times New Roman" w:hAnsi="Times New Roman" w:cs="Times New Roman"/>
          <w:sz w:val="28"/>
          <w:szCs w:val="28"/>
        </w:rPr>
        <w:t xml:space="preserve">родуктов окисления чугуна, золы </w:t>
      </w:r>
      <w:hyperlink r:id="rId43" w:history="1">
        <w:r w:rsidR="009911C8" w:rsidRPr="005F5C33">
          <w:rPr>
            <w:rFonts w:ascii="Times New Roman" w:hAnsi="Times New Roman" w:cs="Times New Roman"/>
            <w:sz w:val="28"/>
            <w:szCs w:val="28"/>
          </w:rPr>
          <w:t>кокса</w:t>
        </w:r>
      </w:hyperlink>
      <w:r w:rsidR="009911C8" w:rsidRPr="005F5C33">
        <w:rPr>
          <w:rFonts w:ascii="Times New Roman" w:hAnsi="Times New Roman" w:cs="Times New Roman"/>
          <w:sz w:val="28"/>
          <w:szCs w:val="28"/>
        </w:rPr>
        <w:t>, остатков в виде пригара формовочной смеси,</w:t>
      </w:r>
      <w:hyperlink r:id="rId44" w:history="1">
        <w:r w:rsidR="009911C8" w:rsidRPr="005F5C33">
          <w:rPr>
            <w:rFonts w:ascii="Times New Roman" w:hAnsi="Times New Roman" w:cs="Times New Roman"/>
            <w:sz w:val="28"/>
            <w:szCs w:val="28"/>
          </w:rPr>
          <w:t>флюса</w:t>
        </w:r>
      </w:hyperlink>
      <w:r w:rsidR="009911C8" w:rsidRPr="005F5C33">
        <w:rPr>
          <w:rFonts w:ascii="Times New Roman" w:hAnsi="Times New Roman" w:cs="Times New Roman"/>
          <w:sz w:val="28"/>
          <w:szCs w:val="28"/>
        </w:rPr>
        <w:t>. Основные составляющие ваграночного шлака – оксиды (80</w:t>
      </w:r>
      <w:r>
        <w:rPr>
          <w:rFonts w:ascii="Times New Roman" w:hAnsi="Times New Roman" w:cs="Times New Roman"/>
          <w:sz w:val="28"/>
          <w:szCs w:val="28"/>
        </w:rPr>
        <w:t>-</w:t>
      </w:r>
      <w:r w:rsidR="009911C8" w:rsidRPr="005F5C33">
        <w:rPr>
          <w:rFonts w:ascii="Times New Roman" w:hAnsi="Times New Roman" w:cs="Times New Roman"/>
          <w:sz w:val="28"/>
          <w:szCs w:val="28"/>
        </w:rPr>
        <w:t>90%). При таком способе производства получаются в большинстве кислые шлаки с выделением минералов (рудных, мелилитов, пироксенов, анортитов), алюмокремнезернистого стекла.</w:t>
      </w:r>
    </w:p>
    <w:p w:rsidR="009911C8" w:rsidRPr="005F5C33" w:rsidRDefault="00F52498" w:rsidP="005F5C33">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9911C8" w:rsidRPr="005F5C33">
        <w:rPr>
          <w:rFonts w:ascii="Times New Roman" w:hAnsi="Times New Roman" w:cs="Times New Roman"/>
          <w:sz w:val="28"/>
          <w:szCs w:val="28"/>
        </w:rPr>
        <w:t>Ферросплавные – получают в процессе производства</w:t>
      </w:r>
      <w:hyperlink r:id="rId45" w:history="1">
        <w:r w:rsidR="009911C8" w:rsidRPr="005F5C33">
          <w:rPr>
            <w:rFonts w:ascii="Times New Roman" w:hAnsi="Times New Roman" w:cs="Times New Roman"/>
            <w:sz w:val="28"/>
            <w:szCs w:val="28"/>
          </w:rPr>
          <w:t>ферросплавов</w:t>
        </w:r>
      </w:hyperlink>
      <w:r w:rsidR="009911C8" w:rsidRPr="005F5C33">
        <w:rPr>
          <w:rFonts w:ascii="Times New Roman" w:hAnsi="Times New Roman" w:cs="Times New Roman"/>
          <w:sz w:val="28"/>
          <w:szCs w:val="28"/>
        </w:rPr>
        <w:t>. Различаются по добавленным к железу химическим элементам:</w:t>
      </w:r>
      <w:hyperlink r:id="rId46" w:history="1">
        <w:r w:rsidR="009911C8" w:rsidRPr="005F5C33">
          <w:rPr>
            <w:rFonts w:ascii="Times New Roman" w:hAnsi="Times New Roman" w:cs="Times New Roman"/>
            <w:sz w:val="28"/>
            <w:szCs w:val="28"/>
          </w:rPr>
          <w:t>хрому</w:t>
        </w:r>
      </w:hyperlink>
      <w:r w:rsidR="009911C8" w:rsidRPr="005F5C33">
        <w:rPr>
          <w:rFonts w:ascii="Times New Roman" w:hAnsi="Times New Roman" w:cs="Times New Roman"/>
          <w:sz w:val="28"/>
          <w:szCs w:val="28"/>
        </w:rPr>
        <w:t>, марганцу, кремнию и др.</w:t>
      </w:r>
    </w:p>
    <w:p w:rsidR="009911C8" w:rsidRPr="005F5C33" w:rsidRDefault="00F52498"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4.</w:t>
      </w:r>
      <w:r w:rsidR="009911C8" w:rsidRPr="005F5C33">
        <w:rPr>
          <w:rFonts w:ascii="Times New Roman" w:hAnsi="Times New Roman" w:cs="Times New Roman"/>
          <w:sz w:val="28"/>
          <w:szCs w:val="28"/>
        </w:rPr>
        <w:t xml:space="preserve"> Сталеплавильные – побочный продукт при любом способе получения</w:t>
      </w:r>
      <w:hyperlink r:id="rId47" w:history="1">
        <w:r w:rsidR="009911C8" w:rsidRPr="005F5C33">
          <w:rPr>
            <w:rFonts w:ascii="Times New Roman" w:hAnsi="Times New Roman" w:cs="Times New Roman"/>
            <w:sz w:val="28"/>
            <w:szCs w:val="28"/>
          </w:rPr>
          <w:t>стали</w:t>
        </w:r>
      </w:hyperlink>
      <w:r w:rsidR="009911C8" w:rsidRPr="005F5C33">
        <w:rPr>
          <w:rFonts w:ascii="Times New Roman" w:hAnsi="Times New Roman" w:cs="Times New Roman"/>
          <w:sz w:val="28"/>
          <w:szCs w:val="28"/>
        </w:rPr>
        <w:t>в открытых агрегатах. Состоит из нелетучих различных оксидов с меньшей плотностью, чем сталь, которые собираются на поверхности расплава. Их источники: продукты, полученные при окислении примесей, содержащихся в чугуне и ломе, добавочные окислители и материалы, внесённые загрязнения (миксерный шлак, песок) и др</w:t>
      </w:r>
      <w:r>
        <w:rPr>
          <w:rFonts w:ascii="Times New Roman" w:hAnsi="Times New Roman" w:cs="Times New Roman"/>
          <w:sz w:val="28"/>
          <w:szCs w:val="28"/>
        </w:rPr>
        <w:t>.</w:t>
      </w:r>
    </w:p>
    <w:p w:rsidR="009911C8" w:rsidRPr="00F2456B" w:rsidRDefault="009911C8" w:rsidP="005F5C33">
      <w:pPr>
        <w:autoSpaceDE w:val="0"/>
        <w:autoSpaceDN w:val="0"/>
        <w:adjustRightInd w:val="0"/>
        <w:spacing w:after="0" w:line="240" w:lineRule="auto"/>
        <w:ind w:firstLine="709"/>
        <w:jc w:val="both"/>
        <w:rPr>
          <w:rFonts w:ascii="Times New Roman" w:hAnsi="Times New Roman" w:cs="Times New Roman"/>
          <w:sz w:val="28"/>
          <w:szCs w:val="28"/>
        </w:rPr>
      </w:pPr>
      <w:r w:rsidRPr="005F5C33">
        <w:rPr>
          <w:rStyle w:val="s0"/>
        </w:rPr>
        <w:t xml:space="preserve">В Казахстане около 40% отходов предприятий черной металлургии (окалина, скрап, колошниковая и известняковая пыль, шламовые отходы) </w:t>
      </w:r>
      <w:r w:rsidRPr="00F2456B">
        <w:rPr>
          <w:rStyle w:val="s0"/>
        </w:rPr>
        <w:t xml:space="preserve">вовлекаются в производственные процессы. На близлежащих территориях к </w:t>
      </w:r>
      <w:r w:rsidR="00E43F52">
        <w:rPr>
          <w:rStyle w:val="s0"/>
        </w:rPr>
        <w:t xml:space="preserve"> </w:t>
      </w:r>
      <w:r w:rsidRPr="00F2456B">
        <w:rPr>
          <w:rStyle w:val="s0"/>
        </w:rPr>
        <w:t>АО «Арселор</w:t>
      </w:r>
      <w:r w:rsidR="00E43F52">
        <w:rPr>
          <w:rStyle w:val="s0"/>
        </w:rPr>
        <w:t xml:space="preserve"> </w:t>
      </w:r>
      <w:r w:rsidRPr="00F2456B">
        <w:rPr>
          <w:rStyle w:val="s0"/>
        </w:rPr>
        <w:t>Миттал</w:t>
      </w:r>
      <w:r w:rsidR="00E43F52">
        <w:rPr>
          <w:rStyle w:val="s0"/>
        </w:rPr>
        <w:t xml:space="preserve"> </w:t>
      </w:r>
      <w:r w:rsidRPr="00F2456B">
        <w:rPr>
          <w:rStyle w:val="s0"/>
        </w:rPr>
        <w:t>Темиртау» скопилось свыше 200 млн. тонн отходов, которые негативно влияют на экологическую обстановку не только в г</w:t>
      </w:r>
      <w:r w:rsidRPr="00F2456B">
        <w:rPr>
          <w:rStyle w:val="s0"/>
          <w:color w:val="auto"/>
        </w:rPr>
        <w:t xml:space="preserve">. </w:t>
      </w:r>
      <w:r w:rsidRPr="00F2456B">
        <w:rPr>
          <w:rStyle w:val="s0"/>
          <w:color w:val="auto"/>
        </w:rPr>
        <w:lastRenderedPageBreak/>
        <w:t>Темиртау, но далеко за пре</w:t>
      </w:r>
      <w:r w:rsidR="000A39D2" w:rsidRPr="00F2456B">
        <w:rPr>
          <w:rStyle w:val="s0"/>
          <w:color w:val="auto"/>
        </w:rPr>
        <w:t>делами Карагандинской области [8</w:t>
      </w:r>
      <w:r w:rsidRPr="00F2456B">
        <w:rPr>
          <w:rStyle w:val="s0"/>
          <w:color w:val="auto"/>
        </w:rPr>
        <w:t>,</w:t>
      </w:r>
      <w:r w:rsidR="00CE065C" w:rsidRPr="00F2456B">
        <w:rPr>
          <w:rStyle w:val="s0"/>
          <w:color w:val="auto"/>
        </w:rPr>
        <w:t>р</w:t>
      </w:r>
      <w:r w:rsidR="00F2456B" w:rsidRPr="00F2456B">
        <w:rPr>
          <w:rStyle w:val="s0"/>
          <w:color w:val="auto"/>
        </w:rPr>
        <w:t>.</w:t>
      </w:r>
      <w:r w:rsidR="0016745E" w:rsidRPr="00F2456B">
        <w:rPr>
          <w:rStyle w:val="s0"/>
          <w:color w:val="auto"/>
        </w:rPr>
        <w:t xml:space="preserve"> 40</w:t>
      </w:r>
      <w:r w:rsidR="00CE065C" w:rsidRPr="00F2456B">
        <w:rPr>
          <w:rStyle w:val="s0"/>
          <w:color w:val="auto"/>
        </w:rPr>
        <w:t xml:space="preserve">; </w:t>
      </w:r>
      <w:r w:rsidRPr="00F2456B">
        <w:rPr>
          <w:rStyle w:val="s0"/>
          <w:color w:val="auto"/>
        </w:rPr>
        <w:t>16</w:t>
      </w:r>
      <w:r w:rsidR="000A39D2" w:rsidRPr="00F2456B">
        <w:rPr>
          <w:rStyle w:val="s0"/>
          <w:color w:val="auto"/>
        </w:rPr>
        <w:t>,</w:t>
      </w:r>
      <w:r w:rsidR="00CE065C" w:rsidRPr="00F2456B">
        <w:rPr>
          <w:rStyle w:val="s0"/>
          <w:color w:val="auto"/>
        </w:rPr>
        <w:t>с.</w:t>
      </w:r>
      <w:r w:rsidR="0016745E" w:rsidRPr="00F2456B">
        <w:rPr>
          <w:rStyle w:val="s0"/>
          <w:color w:val="auto"/>
        </w:rPr>
        <w:t>92</w:t>
      </w:r>
      <w:r w:rsidRPr="00F2456B">
        <w:rPr>
          <w:rStyle w:val="s0"/>
          <w:color w:val="auto"/>
        </w:rPr>
        <w:t>]. В этой связи, утилизация ферритных отходов, их полезн</w:t>
      </w:r>
      <w:r w:rsidRPr="00F2456B">
        <w:rPr>
          <w:rStyle w:val="s0"/>
        </w:rPr>
        <w:t>ое использование, является важной задачей.</w:t>
      </w:r>
      <w:r w:rsidRPr="00F2456B">
        <w:rPr>
          <w:rFonts w:ascii="Times New Roman" w:hAnsi="Times New Roman" w:cs="Times New Roman"/>
          <w:sz w:val="28"/>
          <w:szCs w:val="28"/>
        </w:rPr>
        <w:t xml:space="preserve"> Использование их для нужд строительства способствует не только расширению выпуска многих строительных материалов, но и значительному снижению их стоимости</w:t>
      </w:r>
      <w:r w:rsidR="000A39D2" w:rsidRPr="00F2456B">
        <w:rPr>
          <w:rFonts w:ascii="Times New Roman" w:hAnsi="Times New Roman" w:cs="Times New Roman"/>
          <w:sz w:val="28"/>
          <w:szCs w:val="28"/>
        </w:rPr>
        <w:t xml:space="preserve"> [21</w:t>
      </w:r>
      <w:r w:rsidR="004D6165" w:rsidRPr="00F2456B">
        <w:rPr>
          <w:rFonts w:ascii="Times New Roman" w:hAnsi="Times New Roman" w:cs="Times New Roman"/>
          <w:sz w:val="28"/>
          <w:szCs w:val="28"/>
        </w:rPr>
        <w:t>]</w:t>
      </w:r>
      <w:r w:rsidRPr="00F2456B">
        <w:rPr>
          <w:rFonts w:ascii="Times New Roman" w:hAnsi="Times New Roman" w:cs="Times New Roman"/>
          <w:sz w:val="28"/>
          <w:szCs w:val="28"/>
        </w:rPr>
        <w:t xml:space="preserve">. </w:t>
      </w:r>
    </w:p>
    <w:p w:rsidR="009911C8" w:rsidRPr="005F5C33" w:rsidRDefault="009911C8"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F2456B">
        <w:rPr>
          <w:sz w:val="28"/>
          <w:szCs w:val="28"/>
        </w:rPr>
        <w:t>Согласно источникам [</w:t>
      </w:r>
      <w:r w:rsidR="000A39D2" w:rsidRPr="00F2456B">
        <w:rPr>
          <w:sz w:val="28"/>
          <w:szCs w:val="28"/>
        </w:rPr>
        <w:t>21</w:t>
      </w:r>
      <w:r w:rsidR="00CE065C" w:rsidRPr="00F2456B">
        <w:rPr>
          <w:sz w:val="28"/>
          <w:szCs w:val="28"/>
        </w:rPr>
        <w:t>, с.</w:t>
      </w:r>
      <w:r w:rsidR="0016745E" w:rsidRPr="00F2456B">
        <w:rPr>
          <w:sz w:val="28"/>
          <w:szCs w:val="28"/>
        </w:rPr>
        <w:t>114</w:t>
      </w:r>
      <w:r w:rsidRPr="00F2456B">
        <w:rPr>
          <w:sz w:val="28"/>
          <w:szCs w:val="28"/>
        </w:rPr>
        <w:t>] Из всего объемавыхода</w:t>
      </w:r>
      <w:r w:rsidRPr="005F5C33">
        <w:rPr>
          <w:sz w:val="28"/>
          <w:szCs w:val="28"/>
        </w:rPr>
        <w:t xml:space="preserve"> сталеплавильных шлаков в хозяйстве России ежегодно перерабатывается</w:t>
      </w:r>
      <w:r w:rsidRPr="005F5C33">
        <w:rPr>
          <w:rStyle w:val="s0"/>
          <w:rFonts w:eastAsiaTheme="minorEastAsia"/>
        </w:rPr>
        <w:t xml:space="preserve"> более 2,5 млн</w:t>
      </w:r>
      <w:r w:rsidR="00F52498">
        <w:rPr>
          <w:rStyle w:val="s0"/>
          <w:rFonts w:eastAsiaTheme="minorEastAsia"/>
        </w:rPr>
        <w:t>.</w:t>
      </w:r>
      <w:r w:rsidRPr="005F5C33">
        <w:rPr>
          <w:rStyle w:val="s0"/>
          <w:rFonts w:eastAsiaTheme="minorEastAsia"/>
        </w:rPr>
        <w:t xml:space="preserve"> т. Практика передовых предприятий и расчеты Уральского НИИ черных металлов (УралНИИЧМа) свидетельствуют о высокой эффективности получения из сталеплавильных шлаков щебня, минерального порошка, местных вяжущих. Установлено, что некоторые электросталеплавильные шлаки можно использовать и как гидравлическую добавку в производстве портландцемента. К теме утилизации вторичных ресурсов развитые страны мира относятся исключительно серьезно, особое отношение проявляют европейские государства – члены Евросоюза. Наиболее показательно отношение к этой проблеме в Германии, где уже в 1949 г. было организовано специальное научно-техническое общество РЕПЗ для всестороннего исследования свойств металлургических шлаков с целью их последующего использования в промышленности и сельском хозяйстве Германии. При этом для каждого вида шлаков разработан перечень производственных факторов, влияющих на их свойства и определяющих виды производственных сфер, где они с наибольшей пользой могут быть использованы. Предприятия − обладатели шлаков, обеспечивающие исполнение установленных критериев качества, получают специальный сертификат ассоциации контроля качества, после чего им разрешается ставить на отгрузочных документах соответствующий знак сертификации</w:t>
      </w:r>
      <w:r w:rsidR="00E43F52">
        <w:rPr>
          <w:rStyle w:val="s0"/>
          <w:rFonts w:eastAsiaTheme="minorEastAsia"/>
        </w:rPr>
        <w:t xml:space="preserve"> </w:t>
      </w:r>
      <w:r w:rsidRPr="00AD7B3E">
        <w:rPr>
          <w:rStyle w:val="s0"/>
          <w:rFonts w:eastAsiaTheme="minorEastAsia"/>
        </w:rPr>
        <w:t>[</w:t>
      </w:r>
      <w:r w:rsidR="000A39D2" w:rsidRPr="00AD7B3E">
        <w:rPr>
          <w:rStyle w:val="s0"/>
          <w:rFonts w:eastAsiaTheme="minorEastAsia"/>
          <w:color w:val="auto"/>
        </w:rPr>
        <w:t>21</w:t>
      </w:r>
      <w:r w:rsidR="00414A8A" w:rsidRPr="00AD7B3E">
        <w:rPr>
          <w:rStyle w:val="s0"/>
          <w:rFonts w:eastAsiaTheme="minorEastAsia"/>
          <w:color w:val="auto"/>
        </w:rPr>
        <w:t>,</w:t>
      </w:r>
      <w:r w:rsidR="00CE065C" w:rsidRPr="00AD7B3E">
        <w:rPr>
          <w:rStyle w:val="s0"/>
          <w:rFonts w:eastAsiaTheme="minorEastAsia"/>
          <w:color w:val="auto"/>
        </w:rPr>
        <w:t>с.</w:t>
      </w:r>
      <w:r w:rsidR="0016745E" w:rsidRPr="00AD7B3E">
        <w:rPr>
          <w:rStyle w:val="s0"/>
          <w:rFonts w:eastAsiaTheme="minorEastAsia"/>
          <w:color w:val="auto"/>
        </w:rPr>
        <w:t>115</w:t>
      </w:r>
      <w:r w:rsidR="00CE065C" w:rsidRPr="00AD7B3E">
        <w:rPr>
          <w:rStyle w:val="s0"/>
          <w:rFonts w:eastAsiaTheme="minorEastAsia"/>
          <w:color w:val="auto"/>
        </w:rPr>
        <w:t>;</w:t>
      </w:r>
      <w:r w:rsidR="00850A9E" w:rsidRPr="00AD7B3E">
        <w:rPr>
          <w:rStyle w:val="s0"/>
          <w:rFonts w:eastAsiaTheme="minorEastAsia"/>
          <w:color w:val="auto"/>
        </w:rPr>
        <w:t>2</w:t>
      </w:r>
      <w:r w:rsidR="000A39D2" w:rsidRPr="00AD7B3E">
        <w:rPr>
          <w:rStyle w:val="s0"/>
          <w:rFonts w:eastAsiaTheme="minorEastAsia"/>
          <w:color w:val="auto"/>
        </w:rPr>
        <w:t>2</w:t>
      </w:r>
      <w:r w:rsidRPr="00AD7B3E">
        <w:rPr>
          <w:rStyle w:val="s0"/>
          <w:rFonts w:eastAsiaTheme="minorEastAsia"/>
        </w:rPr>
        <w:t>].</w:t>
      </w:r>
    </w:p>
    <w:p w:rsidR="009911C8" w:rsidRPr="005F5C33" w:rsidRDefault="009911C8" w:rsidP="005F5C33">
      <w:pPr>
        <w:autoSpaceDE w:val="0"/>
        <w:autoSpaceDN w:val="0"/>
        <w:adjustRightInd w:val="0"/>
        <w:spacing w:after="0" w:line="240" w:lineRule="auto"/>
        <w:ind w:firstLine="709"/>
        <w:jc w:val="both"/>
        <w:rPr>
          <w:rStyle w:val="s0"/>
        </w:rPr>
      </w:pPr>
      <w:r w:rsidRPr="005F5C33">
        <w:rPr>
          <w:rStyle w:val="s0"/>
        </w:rPr>
        <w:t>Немецкий исследовательский институт металлургических шлаков РЕПЗ стал ядром общеевропейской ассоциации шлаков ЕВРОШЛАК, которая в 2000 г</w:t>
      </w:r>
      <w:r w:rsidR="00F52498">
        <w:rPr>
          <w:rStyle w:val="s0"/>
        </w:rPr>
        <w:t>оду</w:t>
      </w:r>
      <w:r w:rsidRPr="005F5C33">
        <w:rPr>
          <w:rStyle w:val="s0"/>
        </w:rPr>
        <w:t xml:space="preserve"> была основана Европейской конференцией по шлакам в Дюссельдорфе. </w:t>
      </w:r>
    </w:p>
    <w:p w:rsidR="009911C8" w:rsidRPr="005F5C33" w:rsidRDefault="009911C8"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Зарубежом сталеплавильные шлаки применяются в трех основных направлениях: в сельском хозяйстве – для известкования почв, в дорожном строительстве – в строительстве дорог, а также в качестве железосодержащего материала для вторичной переплавки в доменных печах. Основным направлением шлакопереработки в США, Англии, Франции, Венгрии является производство щебня из воздушно-охлажденного шлака в траншеях непосредственно у доменных печей или за их пределами. </w:t>
      </w:r>
    </w:p>
    <w:p w:rsidR="009911C8" w:rsidRPr="005F5C33" w:rsidRDefault="009911C8"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Сталеплавильные шлаки в массовом масштабе начали использоваться с </w:t>
      </w:r>
      <w:r w:rsidRPr="00AD7B3E">
        <w:rPr>
          <w:rStyle w:val="s0"/>
          <w:rFonts w:eastAsiaTheme="minorEastAsia"/>
        </w:rPr>
        <w:t>1967 г</w:t>
      </w:r>
      <w:r w:rsidRPr="00AD7B3E">
        <w:rPr>
          <w:rStyle w:val="s0"/>
          <w:rFonts w:eastAsiaTheme="minorEastAsia"/>
          <w:color w:val="auto"/>
        </w:rPr>
        <w:t>. [</w:t>
      </w:r>
      <w:r w:rsidR="000A39D2" w:rsidRPr="00AD7B3E">
        <w:rPr>
          <w:rStyle w:val="s0"/>
          <w:rFonts w:eastAsiaTheme="minorEastAsia"/>
          <w:color w:val="auto"/>
        </w:rPr>
        <w:t>21</w:t>
      </w:r>
      <w:r w:rsidR="00414A8A" w:rsidRPr="00AD7B3E">
        <w:rPr>
          <w:rStyle w:val="s0"/>
          <w:rFonts w:eastAsiaTheme="minorEastAsia"/>
          <w:color w:val="auto"/>
        </w:rPr>
        <w:t xml:space="preserve">, </w:t>
      </w:r>
      <w:r w:rsidR="00CE065C" w:rsidRPr="00AD7B3E">
        <w:rPr>
          <w:rStyle w:val="s0"/>
          <w:rFonts w:eastAsiaTheme="minorEastAsia"/>
          <w:color w:val="auto"/>
        </w:rPr>
        <w:t>с.</w:t>
      </w:r>
      <w:r w:rsidR="0016745E" w:rsidRPr="00AD7B3E">
        <w:rPr>
          <w:rStyle w:val="s0"/>
          <w:rFonts w:eastAsiaTheme="minorEastAsia"/>
          <w:color w:val="auto"/>
        </w:rPr>
        <w:t>114</w:t>
      </w:r>
      <w:r w:rsidR="00CE065C" w:rsidRPr="00AD7B3E">
        <w:rPr>
          <w:rStyle w:val="s0"/>
          <w:rFonts w:eastAsiaTheme="minorEastAsia"/>
          <w:color w:val="auto"/>
        </w:rPr>
        <w:t xml:space="preserve">; </w:t>
      </w:r>
      <w:r w:rsidR="000A39D2" w:rsidRPr="00AD7B3E">
        <w:rPr>
          <w:rStyle w:val="s0"/>
          <w:rFonts w:eastAsiaTheme="minorEastAsia"/>
          <w:color w:val="auto"/>
        </w:rPr>
        <w:t>22</w:t>
      </w:r>
      <w:r w:rsidR="00CE065C" w:rsidRPr="00AD7B3E">
        <w:rPr>
          <w:rStyle w:val="s0"/>
          <w:rFonts w:eastAsiaTheme="minorEastAsia"/>
          <w:color w:val="auto"/>
        </w:rPr>
        <w:t>, с.</w:t>
      </w:r>
      <w:r w:rsidR="0016745E" w:rsidRPr="00AD7B3E">
        <w:rPr>
          <w:rStyle w:val="s0"/>
          <w:rFonts w:eastAsiaTheme="minorEastAsia"/>
          <w:color w:val="auto"/>
        </w:rPr>
        <w:t>441</w:t>
      </w:r>
      <w:r w:rsidRPr="00AD7B3E">
        <w:rPr>
          <w:rStyle w:val="s0"/>
          <w:rFonts w:eastAsiaTheme="minorEastAsia"/>
          <w:color w:val="auto"/>
        </w:rPr>
        <w:t>].</w:t>
      </w:r>
      <w:r w:rsidRPr="00AD7B3E">
        <w:rPr>
          <w:rStyle w:val="s0"/>
          <w:rFonts w:eastAsiaTheme="minorEastAsia"/>
        </w:rPr>
        <w:t xml:space="preserve"> Уменьшение выхода доменных шлаков и</w:t>
      </w:r>
      <w:r w:rsidRPr="005F5C33">
        <w:rPr>
          <w:rStyle w:val="s0"/>
          <w:rFonts w:eastAsiaTheme="minorEastAsia"/>
        </w:rPr>
        <w:t xml:space="preserve"> изменение технологии производства чугуна и стали явились причиной увеличения использования сталеплавильных шлаков самостоятельно или в сочетании с доменными шлаками − для устройства оснований автомобильных дорог, в качестве железнодорожного балласта, в битумно-минеральных смесях. </w:t>
      </w:r>
    </w:p>
    <w:p w:rsidR="009911C8" w:rsidRDefault="009911C8"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color w:val="auto"/>
        </w:rPr>
      </w:pPr>
      <w:r w:rsidRPr="005F5C33">
        <w:rPr>
          <w:rStyle w:val="s0"/>
          <w:rFonts w:eastAsiaTheme="minorEastAsia"/>
        </w:rPr>
        <w:t xml:space="preserve">Учеными доказана возможность использования рассыпающихся шлаков в качестве адсорбентов для очистки сточных вод от ионов тяжелых металлов. К </w:t>
      </w:r>
      <w:r w:rsidRPr="005F5C33">
        <w:rPr>
          <w:rStyle w:val="s0"/>
          <w:rFonts w:eastAsiaTheme="minorEastAsia"/>
        </w:rPr>
        <w:lastRenderedPageBreak/>
        <w:t xml:space="preserve">настоящему времени накоплен определенный опыт использования сталеплавильных шлаков в строительной индустрии. Имеется опыт использования сталелитейного шлака в качестве компонента цементных сырьевых смесей, а также в качестве сырьевого компонента для производства силикатных </w:t>
      </w:r>
      <w:r w:rsidRPr="0016745E">
        <w:rPr>
          <w:rStyle w:val="s0"/>
          <w:rFonts w:eastAsiaTheme="minorEastAsia"/>
          <w:color w:val="auto"/>
        </w:rPr>
        <w:t>бетонов [</w:t>
      </w:r>
      <w:r w:rsidR="006C7B5C" w:rsidRPr="00AD7B3E">
        <w:rPr>
          <w:rStyle w:val="s0"/>
          <w:rFonts w:eastAsiaTheme="minorEastAsia"/>
          <w:color w:val="auto"/>
        </w:rPr>
        <w:t>21</w:t>
      </w:r>
      <w:r w:rsidR="00CE065C" w:rsidRPr="00AD7B3E">
        <w:rPr>
          <w:rStyle w:val="s0"/>
          <w:rFonts w:eastAsiaTheme="minorEastAsia"/>
          <w:color w:val="auto"/>
        </w:rPr>
        <w:t>, с.</w:t>
      </w:r>
      <w:r w:rsidR="0016745E" w:rsidRPr="00AD7B3E">
        <w:rPr>
          <w:rStyle w:val="s0"/>
          <w:rFonts w:eastAsiaTheme="minorEastAsia"/>
          <w:color w:val="auto"/>
        </w:rPr>
        <w:t>116</w:t>
      </w:r>
      <w:r w:rsidR="006C7B5C" w:rsidRPr="00AD7B3E">
        <w:rPr>
          <w:rStyle w:val="s0"/>
          <w:rFonts w:eastAsiaTheme="minorEastAsia"/>
          <w:color w:val="auto"/>
        </w:rPr>
        <w:t>; 22</w:t>
      </w:r>
      <w:r w:rsidR="00CE065C" w:rsidRPr="00AD7B3E">
        <w:rPr>
          <w:rStyle w:val="s0"/>
          <w:rFonts w:eastAsiaTheme="minorEastAsia"/>
          <w:color w:val="auto"/>
        </w:rPr>
        <w:t>, с.</w:t>
      </w:r>
      <w:r w:rsidR="0016745E" w:rsidRPr="00AD7B3E">
        <w:rPr>
          <w:rStyle w:val="s0"/>
          <w:rFonts w:eastAsiaTheme="minorEastAsia"/>
          <w:color w:val="auto"/>
        </w:rPr>
        <w:t>441</w:t>
      </w:r>
      <w:r w:rsidR="006C7B5C" w:rsidRPr="00AD7B3E">
        <w:rPr>
          <w:rStyle w:val="s0"/>
          <w:rFonts w:eastAsiaTheme="minorEastAsia"/>
          <w:color w:val="auto"/>
        </w:rPr>
        <w:t>; 23-26</w:t>
      </w:r>
      <w:r w:rsidRPr="00AD7B3E">
        <w:rPr>
          <w:rStyle w:val="s0"/>
          <w:rFonts w:eastAsiaTheme="minorEastAsia"/>
          <w:color w:val="auto"/>
        </w:rPr>
        <w:t>].</w:t>
      </w:r>
    </w:p>
    <w:p w:rsidR="00926510" w:rsidRPr="005F5C33" w:rsidRDefault="0092651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926510" w:rsidRPr="005F5C33" w:rsidRDefault="00926510" w:rsidP="005F5C33">
      <w:pPr>
        <w:autoSpaceDE w:val="0"/>
        <w:autoSpaceDN w:val="0"/>
        <w:adjustRightInd w:val="0"/>
        <w:spacing w:after="0" w:line="240" w:lineRule="auto"/>
        <w:ind w:firstLine="709"/>
        <w:jc w:val="both"/>
        <w:rPr>
          <w:rStyle w:val="s0"/>
          <w:b/>
        </w:rPr>
      </w:pPr>
      <w:r w:rsidRPr="005F5C33">
        <w:rPr>
          <w:rFonts w:ascii="Times New Roman" w:eastAsia="DejaVu Sans" w:hAnsi="Times New Roman" w:cs="Times New Roman"/>
          <w:b/>
          <w:sz w:val="28"/>
          <w:szCs w:val="28"/>
          <w:lang w:eastAsia="zh-CN"/>
        </w:rPr>
        <w:t>1.3</w:t>
      </w:r>
      <w:r w:rsidR="00E43F52">
        <w:rPr>
          <w:rFonts w:ascii="Times New Roman" w:eastAsia="DejaVu Sans" w:hAnsi="Times New Roman" w:cs="Times New Roman"/>
          <w:b/>
          <w:sz w:val="28"/>
          <w:szCs w:val="28"/>
          <w:lang w:eastAsia="zh-CN"/>
        </w:rPr>
        <w:t xml:space="preserve"> </w:t>
      </w:r>
      <w:r w:rsidRPr="005F5C33">
        <w:rPr>
          <w:rFonts w:ascii="Times New Roman" w:hAnsi="Times New Roman" w:cs="Times New Roman"/>
          <w:b/>
          <w:sz w:val="28"/>
          <w:szCs w:val="28"/>
        </w:rPr>
        <w:t xml:space="preserve">Анализ состояния и перспективы применения сталеплавильных шлаков </w:t>
      </w:r>
      <w:r w:rsidRPr="005F5C33">
        <w:rPr>
          <w:rStyle w:val="s0"/>
          <w:b/>
        </w:rPr>
        <w:t>для получения модифицированных цементных композитов</w:t>
      </w:r>
    </w:p>
    <w:p w:rsidR="00926510" w:rsidRPr="00125439" w:rsidRDefault="00926510" w:rsidP="005F5C33">
      <w:pPr>
        <w:autoSpaceDE w:val="0"/>
        <w:autoSpaceDN w:val="0"/>
        <w:adjustRightInd w:val="0"/>
        <w:spacing w:after="0" w:line="240" w:lineRule="auto"/>
        <w:ind w:firstLine="709"/>
        <w:jc w:val="both"/>
        <w:rPr>
          <w:rFonts w:ascii="Times New Roman" w:eastAsia="DejaVu Sans" w:hAnsi="Times New Roman" w:cs="Times New Roman"/>
          <w:sz w:val="24"/>
          <w:szCs w:val="24"/>
          <w:lang w:eastAsia="zh-CN"/>
        </w:rPr>
      </w:pPr>
      <w:r w:rsidRPr="005F5C33">
        <w:rPr>
          <w:rFonts w:ascii="Times New Roman" w:eastAsia="DejaVu Sans" w:hAnsi="Times New Roman" w:cs="Times New Roman"/>
          <w:sz w:val="28"/>
          <w:szCs w:val="28"/>
          <w:lang w:eastAsia="zh-CN"/>
        </w:rPr>
        <w:t xml:space="preserve">Для разработки нового состава строительной смеси на основе цемента в качестве добавки предложены побочные отходы металлургического производства </w:t>
      </w:r>
      <w:r w:rsidR="00F52498">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 xml:space="preserve"> кислородно-конверторный сталеплавильный шлак. В настоящее время исследование возможности замены в смеси части традиционного портландцемента отходами промышленности для стандартизации и улучшения физико-механических свойств и решения экологических вопросов по утилизации огромного количества отходов металлургии, экономии сырьевых ресурсов для производства цемента, создания экономически безопасных «зеленых» технологий для строительства и реконструкции объектов является одним из наиболее востребованных направлений для </w:t>
      </w:r>
      <w:r w:rsidRPr="00125439">
        <w:rPr>
          <w:rFonts w:ascii="Times New Roman" w:eastAsia="DejaVu Sans" w:hAnsi="Times New Roman" w:cs="Times New Roman"/>
          <w:sz w:val="28"/>
          <w:szCs w:val="28"/>
          <w:lang w:eastAsia="zh-CN"/>
        </w:rPr>
        <w:t>исследования</w:t>
      </w:r>
      <w:r w:rsidR="003F7F1B" w:rsidRPr="00125439">
        <w:rPr>
          <w:rFonts w:ascii="Times New Roman" w:eastAsia="DejaVu Sans" w:hAnsi="Times New Roman" w:cs="Times New Roman"/>
          <w:sz w:val="28"/>
          <w:szCs w:val="28"/>
          <w:lang w:eastAsia="zh-CN"/>
        </w:rPr>
        <w:t xml:space="preserve"> [23 </w:t>
      </w:r>
      <w:r w:rsidR="003F7F1B" w:rsidRPr="00125439">
        <w:rPr>
          <w:rFonts w:ascii="Times New Roman" w:eastAsia="DejaVu Sans" w:hAnsi="Times New Roman" w:cs="Times New Roman"/>
          <w:sz w:val="28"/>
          <w:szCs w:val="28"/>
          <w:lang w:val="en-US" w:eastAsia="zh-CN"/>
        </w:rPr>
        <w:t>p</w:t>
      </w:r>
      <w:r w:rsidR="003F7F1B" w:rsidRPr="00125439">
        <w:rPr>
          <w:rFonts w:ascii="Times New Roman" w:eastAsia="DejaVu Sans" w:hAnsi="Times New Roman" w:cs="Times New Roman"/>
          <w:sz w:val="28"/>
          <w:szCs w:val="28"/>
          <w:lang w:eastAsia="zh-CN"/>
        </w:rPr>
        <w:t xml:space="preserve">, </w:t>
      </w:r>
      <w:r w:rsidR="00125439" w:rsidRPr="00125439">
        <w:rPr>
          <w:rFonts w:ascii="Times New Roman" w:eastAsia="DejaVu Sans" w:hAnsi="Times New Roman" w:cs="Times New Roman"/>
          <w:sz w:val="28"/>
          <w:szCs w:val="28"/>
          <w:lang w:eastAsia="zh-CN"/>
        </w:rPr>
        <w:t>3-5</w:t>
      </w:r>
      <w:r w:rsidR="003F7F1B" w:rsidRPr="00125439">
        <w:rPr>
          <w:rFonts w:ascii="Times New Roman" w:eastAsia="DejaVu Sans" w:hAnsi="Times New Roman" w:cs="Times New Roman"/>
          <w:sz w:val="28"/>
          <w:szCs w:val="28"/>
          <w:lang w:eastAsia="zh-CN"/>
        </w:rPr>
        <w:t>]</w:t>
      </w:r>
      <w:r w:rsidRPr="00125439">
        <w:rPr>
          <w:rFonts w:ascii="Times New Roman" w:eastAsia="DejaVu Sans" w:hAnsi="Times New Roman" w:cs="Times New Roman"/>
          <w:sz w:val="28"/>
          <w:szCs w:val="28"/>
          <w:lang w:eastAsia="zh-CN"/>
        </w:rPr>
        <w:t>.</w:t>
      </w:r>
    </w:p>
    <w:p w:rsidR="00926510" w:rsidRPr="005F5C33" w:rsidRDefault="00926510"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 xml:space="preserve">По данным мировой статистики, производство стали оценивается в 50 миллионов тонн в год по всему миру, что приносит тонны побочных продуктов производства стали. Китай, крупнейший в мире рынок стали, производящий более половины мирового производства сырой стали в 2019 году </w:t>
      </w:r>
      <w:r w:rsidRPr="006C7B5C">
        <w:rPr>
          <w:rFonts w:ascii="Times New Roman" w:eastAsia="DejaVu Sans" w:hAnsi="Times New Roman" w:cs="Times New Roman"/>
          <w:sz w:val="28"/>
          <w:szCs w:val="28"/>
          <w:lang w:eastAsia="zh-CN"/>
        </w:rPr>
        <w:t>[</w:t>
      </w:r>
      <w:r w:rsidR="00850A9E" w:rsidRPr="00AD7B3E">
        <w:rPr>
          <w:rFonts w:ascii="Times New Roman" w:eastAsia="DejaVu Sans" w:hAnsi="Times New Roman" w:cs="Times New Roman"/>
          <w:sz w:val="28"/>
          <w:szCs w:val="28"/>
          <w:lang w:eastAsia="zh-CN"/>
        </w:rPr>
        <w:t>28</w:t>
      </w:r>
      <w:r w:rsidRPr="00AD7B3E">
        <w:rPr>
          <w:rFonts w:ascii="Times New Roman" w:eastAsia="DejaVu Sans" w:hAnsi="Times New Roman" w:cs="Times New Roman"/>
          <w:sz w:val="28"/>
          <w:szCs w:val="28"/>
          <w:lang w:eastAsia="zh-CN"/>
        </w:rPr>
        <w:t>].</w:t>
      </w:r>
    </w:p>
    <w:p w:rsidR="00982CB2" w:rsidRPr="00AD7B3E" w:rsidRDefault="0092651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sz w:val="28"/>
          <w:szCs w:val="28"/>
        </w:rPr>
        <w:t>Работы китайских ученых</w:t>
      </w:r>
      <w:r w:rsidR="00D257DE" w:rsidRPr="005F5C33">
        <w:rPr>
          <w:sz w:val="28"/>
          <w:szCs w:val="28"/>
        </w:rPr>
        <w:t xml:space="preserve"> представляют полезную информацию о возможности использования </w:t>
      </w:r>
      <w:r w:rsidR="0001356E" w:rsidRPr="005F5C33">
        <w:rPr>
          <w:sz w:val="28"/>
          <w:szCs w:val="28"/>
        </w:rPr>
        <w:t xml:space="preserve">сталеплавильных отходов металлургической промышленности </w:t>
      </w:r>
      <w:r w:rsidR="00850A9E" w:rsidRPr="005F5C33">
        <w:rPr>
          <w:sz w:val="28"/>
          <w:szCs w:val="28"/>
        </w:rPr>
        <w:t>[</w:t>
      </w:r>
      <w:r w:rsidR="00A042DA" w:rsidRPr="00AD7B3E">
        <w:rPr>
          <w:sz w:val="28"/>
          <w:szCs w:val="28"/>
        </w:rPr>
        <w:t>29</w:t>
      </w:r>
      <w:r w:rsidR="00E92F39" w:rsidRPr="00AD7B3E">
        <w:rPr>
          <w:sz w:val="28"/>
          <w:szCs w:val="28"/>
        </w:rPr>
        <w:t>-</w:t>
      </w:r>
      <w:r w:rsidR="00A042DA" w:rsidRPr="00AD7B3E">
        <w:rPr>
          <w:sz w:val="28"/>
          <w:szCs w:val="28"/>
        </w:rPr>
        <w:t>3</w:t>
      </w:r>
      <w:r w:rsidR="00E92F39" w:rsidRPr="00AD7B3E">
        <w:rPr>
          <w:sz w:val="28"/>
          <w:szCs w:val="28"/>
        </w:rPr>
        <w:t>1</w:t>
      </w:r>
      <w:r w:rsidRPr="00AD7B3E">
        <w:rPr>
          <w:sz w:val="28"/>
          <w:szCs w:val="28"/>
        </w:rPr>
        <w:t>].</w:t>
      </w:r>
      <w:r w:rsidR="00982CB2" w:rsidRPr="00AD7B3E">
        <w:rPr>
          <w:rStyle w:val="s0"/>
          <w:rFonts w:eastAsiaTheme="minorEastAsia"/>
        </w:rPr>
        <w:t xml:space="preserve">Китайская Народная Республика занимает первое место по отходам сталеплавильной промышленности. «Горы» </w:t>
      </w:r>
      <w:r w:rsidR="009B789A" w:rsidRPr="00AD7B3E">
        <w:rPr>
          <w:rStyle w:val="s0"/>
          <w:rFonts w:eastAsiaTheme="minorEastAsia"/>
        </w:rPr>
        <w:t>отходов стального шлака</w:t>
      </w:r>
      <w:r w:rsidR="00982CB2" w:rsidRPr="00AD7B3E">
        <w:rPr>
          <w:rStyle w:val="s0"/>
          <w:rFonts w:eastAsiaTheme="minorEastAsia"/>
        </w:rPr>
        <w:t xml:space="preserve"> требуют исследования возможности их применения. </w:t>
      </w:r>
    </w:p>
    <w:p w:rsidR="00926510" w:rsidRPr="00AD7B3E" w:rsidRDefault="00926510" w:rsidP="005F5C33">
      <w:pPr>
        <w:pStyle w:val="a3"/>
        <w:shd w:val="clear" w:color="auto" w:fill="FFFFFF"/>
        <w:tabs>
          <w:tab w:val="left" w:pos="709"/>
          <w:tab w:val="left" w:pos="851"/>
        </w:tabs>
        <w:spacing w:beforeAutospacing="0" w:after="0" w:afterAutospacing="0"/>
        <w:ind w:firstLine="709"/>
        <w:contextualSpacing/>
        <w:jc w:val="both"/>
        <w:textAlignment w:val="baseline"/>
        <w:rPr>
          <w:rFonts w:eastAsiaTheme="minorEastAsia"/>
          <w:color w:val="000000"/>
          <w:sz w:val="28"/>
          <w:szCs w:val="28"/>
        </w:rPr>
      </w:pPr>
      <w:r w:rsidRPr="00AD7B3E">
        <w:rPr>
          <w:rFonts w:eastAsia="DejaVu Sans"/>
          <w:sz w:val="28"/>
          <w:szCs w:val="28"/>
          <w:lang w:eastAsia="zh-CN"/>
        </w:rPr>
        <w:t xml:space="preserve">Ученые </w:t>
      </w:r>
      <w:r w:rsidRPr="00AD7B3E">
        <w:rPr>
          <w:rFonts w:eastAsia="DejaVu Sans"/>
          <w:sz w:val="28"/>
          <w:szCs w:val="28"/>
          <w:lang w:val="en-US" w:eastAsia="zh-CN"/>
        </w:rPr>
        <w:t>Xiao</w:t>
      </w:r>
      <w:r w:rsidRPr="00AD7B3E">
        <w:rPr>
          <w:rFonts w:eastAsia="DejaVu Sans"/>
          <w:sz w:val="28"/>
          <w:szCs w:val="28"/>
          <w:lang w:eastAsia="zh-CN"/>
        </w:rPr>
        <w:t xml:space="preserve">и </w:t>
      </w:r>
      <w:r w:rsidRPr="00AD7B3E">
        <w:rPr>
          <w:rFonts w:eastAsia="DejaVu Sans"/>
          <w:sz w:val="28"/>
          <w:szCs w:val="28"/>
          <w:lang w:val="en-US" w:eastAsia="zh-CN"/>
        </w:rPr>
        <w:t>Feng</w:t>
      </w:r>
      <w:r w:rsidRPr="00AD7B3E">
        <w:rPr>
          <w:sz w:val="28"/>
          <w:szCs w:val="28"/>
        </w:rPr>
        <w:t xml:space="preserve"> провели трудоемкую работу по обзору и оценке физико-химических свойств различных типов шлаков, а также по использованию отходов сталеплавильного шлака в качестве замены в цементных и силикатных бетонах [</w:t>
      </w:r>
      <w:r w:rsidR="001C0E28" w:rsidRPr="00AD7B3E">
        <w:rPr>
          <w:sz w:val="28"/>
          <w:szCs w:val="28"/>
        </w:rPr>
        <w:t>32</w:t>
      </w:r>
      <w:r w:rsidRPr="00AD7B3E">
        <w:rPr>
          <w:sz w:val="28"/>
          <w:szCs w:val="28"/>
        </w:rPr>
        <w:t>].</w:t>
      </w:r>
    </w:p>
    <w:p w:rsidR="00926510" w:rsidRPr="00AD7B3E" w:rsidRDefault="00926510"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AD7B3E">
        <w:rPr>
          <w:rFonts w:ascii="Times New Roman" w:eastAsia="DejaVu Sans" w:hAnsi="Times New Roman" w:cs="Times New Roman"/>
          <w:sz w:val="28"/>
          <w:szCs w:val="28"/>
          <w:lang w:eastAsia="zh-CN"/>
        </w:rPr>
        <w:t>Liu и</w:t>
      </w:r>
      <w:r w:rsidR="00374361">
        <w:rPr>
          <w:rFonts w:ascii="Times New Roman" w:eastAsia="DejaVu Sans" w:hAnsi="Times New Roman" w:cs="Times New Roman"/>
          <w:sz w:val="28"/>
          <w:szCs w:val="28"/>
          <w:lang w:eastAsia="zh-CN"/>
        </w:rPr>
        <w:t xml:space="preserve"> </w:t>
      </w:r>
      <w:r w:rsidRPr="00AD7B3E">
        <w:rPr>
          <w:rFonts w:ascii="Times New Roman" w:eastAsia="DejaVu Sans" w:hAnsi="Times New Roman" w:cs="Times New Roman"/>
          <w:sz w:val="28"/>
          <w:szCs w:val="28"/>
          <w:lang w:eastAsia="zh-CN"/>
        </w:rPr>
        <w:t>Li[</w:t>
      </w:r>
      <w:r w:rsidR="001C0E28" w:rsidRPr="00AD7B3E">
        <w:rPr>
          <w:rFonts w:ascii="Times New Roman" w:eastAsia="DejaVu Sans" w:hAnsi="Times New Roman" w:cs="Times New Roman"/>
          <w:sz w:val="28"/>
          <w:szCs w:val="28"/>
          <w:lang w:eastAsia="zh-CN"/>
        </w:rPr>
        <w:t>33</w:t>
      </w:r>
      <w:r w:rsidRPr="00AD7B3E">
        <w:rPr>
          <w:rFonts w:ascii="Times New Roman" w:eastAsia="DejaVu Sans" w:hAnsi="Times New Roman" w:cs="Times New Roman"/>
          <w:sz w:val="28"/>
          <w:szCs w:val="28"/>
          <w:lang w:eastAsia="zh-CN"/>
        </w:rPr>
        <w:t>] исследовали влияние</w:t>
      </w:r>
      <w:r w:rsidRPr="005F5C33">
        <w:rPr>
          <w:rFonts w:ascii="Times New Roman" w:eastAsia="DejaVu Sans" w:hAnsi="Times New Roman" w:cs="Times New Roman"/>
          <w:sz w:val="28"/>
          <w:szCs w:val="28"/>
          <w:lang w:eastAsia="zh-CN"/>
        </w:rPr>
        <w:t xml:space="preserve"> использования грунтового СПШ на механические свойства бетона и обнаружили, что 20% и более СПШ приводили </w:t>
      </w:r>
      <w:r w:rsidRPr="00AD7B3E">
        <w:rPr>
          <w:rFonts w:ascii="Times New Roman" w:eastAsia="DejaVu Sans" w:hAnsi="Times New Roman" w:cs="Times New Roman"/>
          <w:sz w:val="28"/>
          <w:szCs w:val="28"/>
          <w:lang w:eastAsia="zh-CN"/>
        </w:rPr>
        <w:t>к снижению прочности бетона в раннем возрасте. Lin</w:t>
      </w:r>
      <w:r w:rsidR="00C675C9" w:rsidRPr="00AD7B3E">
        <w:rPr>
          <w:rFonts w:ascii="Times New Roman" w:eastAsia="DejaVu Sans" w:hAnsi="Times New Roman" w:cs="Times New Roman"/>
          <w:sz w:val="28"/>
          <w:szCs w:val="28"/>
          <w:lang w:eastAsia="zh-CN"/>
        </w:rPr>
        <w:t xml:space="preserve"> и соавт. [34</w:t>
      </w:r>
      <w:r w:rsidRPr="00AD7B3E">
        <w:rPr>
          <w:rFonts w:ascii="Times New Roman" w:eastAsia="DejaVu Sans" w:hAnsi="Times New Roman" w:cs="Times New Roman"/>
          <w:sz w:val="28"/>
          <w:szCs w:val="28"/>
          <w:lang w:eastAsia="zh-CN"/>
        </w:rPr>
        <w:t xml:space="preserve">] продемонстрировали повышение прочности при сжатии при использовании 5-20% сжигания твердых бытовых отходов-светодиодного шлака. Для удовлетворения требований к прочности использование шлака СПШ в цементном производстве в основном ориентировано на </w:t>
      </w:r>
      <w:r w:rsidR="00AD7B3E">
        <w:rPr>
          <w:rFonts w:ascii="Times New Roman" w:eastAsia="DejaVu Sans" w:hAnsi="Times New Roman" w:cs="Times New Roman"/>
          <w:sz w:val="28"/>
          <w:szCs w:val="28"/>
          <w:lang w:eastAsia="zh-CN"/>
        </w:rPr>
        <w:t>относительно низкий процент (т.</w:t>
      </w:r>
      <w:r w:rsidRPr="00AD7B3E">
        <w:rPr>
          <w:rFonts w:ascii="Times New Roman" w:eastAsia="DejaVu Sans" w:hAnsi="Times New Roman" w:cs="Times New Roman"/>
          <w:sz w:val="28"/>
          <w:szCs w:val="28"/>
          <w:lang w:eastAsia="zh-CN"/>
        </w:rPr>
        <w:t>е. примерно 10%) [</w:t>
      </w:r>
      <w:r w:rsidR="00C675C9" w:rsidRPr="00AD7B3E">
        <w:rPr>
          <w:rFonts w:ascii="Times New Roman" w:eastAsia="DejaVu Sans" w:hAnsi="Times New Roman" w:cs="Times New Roman"/>
          <w:sz w:val="28"/>
          <w:szCs w:val="28"/>
          <w:lang w:eastAsia="zh-CN"/>
        </w:rPr>
        <w:t>35</w:t>
      </w:r>
      <w:r w:rsidRPr="00AD7B3E">
        <w:rPr>
          <w:rFonts w:ascii="Times New Roman" w:eastAsia="DejaVu Sans" w:hAnsi="Times New Roman" w:cs="Times New Roman"/>
          <w:sz w:val="28"/>
          <w:szCs w:val="28"/>
          <w:lang w:eastAsia="zh-CN"/>
        </w:rPr>
        <w:t>]. Tsakiridis и соавт. [</w:t>
      </w:r>
      <w:r w:rsidR="00C675C9" w:rsidRPr="00AD7B3E">
        <w:rPr>
          <w:rFonts w:ascii="Times New Roman" w:eastAsia="DejaVu Sans" w:hAnsi="Times New Roman" w:cs="Times New Roman"/>
          <w:sz w:val="28"/>
          <w:szCs w:val="28"/>
          <w:lang w:eastAsia="zh-CN"/>
        </w:rPr>
        <w:t>36</w:t>
      </w:r>
      <w:r w:rsidRPr="00AD7B3E">
        <w:rPr>
          <w:rFonts w:ascii="Times New Roman" w:eastAsia="DejaVu Sans" w:hAnsi="Times New Roman" w:cs="Times New Roman"/>
          <w:sz w:val="28"/>
          <w:szCs w:val="28"/>
          <w:lang w:eastAsia="zh-CN"/>
        </w:rPr>
        <w:t>] сообщили, что 10,5% является оптимальной дозировкой замены СПШ при производстве смешанного шлакоцемента. Monshi и</w:t>
      </w:r>
      <w:r w:rsidR="00374361">
        <w:rPr>
          <w:rFonts w:ascii="Times New Roman" w:eastAsia="DejaVu Sans" w:hAnsi="Times New Roman" w:cs="Times New Roman"/>
          <w:sz w:val="28"/>
          <w:szCs w:val="28"/>
          <w:lang w:eastAsia="zh-CN"/>
        </w:rPr>
        <w:t xml:space="preserve"> </w:t>
      </w:r>
      <w:r w:rsidRPr="00AD7B3E">
        <w:rPr>
          <w:rFonts w:ascii="Times New Roman" w:eastAsia="DejaVu Sans" w:hAnsi="Times New Roman" w:cs="Times New Roman"/>
          <w:sz w:val="28"/>
          <w:szCs w:val="28"/>
          <w:lang w:eastAsia="zh-CN"/>
        </w:rPr>
        <w:t>Asgarani</w:t>
      </w:r>
      <w:r w:rsidR="002C73DC" w:rsidRPr="00AD7B3E">
        <w:rPr>
          <w:rFonts w:ascii="Times New Roman" w:eastAsia="DejaVu Sans" w:hAnsi="Times New Roman" w:cs="Times New Roman"/>
          <w:sz w:val="28"/>
          <w:szCs w:val="28"/>
          <w:lang w:eastAsia="zh-CN"/>
        </w:rPr>
        <w:t>[37</w:t>
      </w:r>
      <w:r w:rsidRPr="00AD7B3E">
        <w:rPr>
          <w:rFonts w:ascii="Times New Roman" w:eastAsia="DejaVu Sans" w:hAnsi="Times New Roman" w:cs="Times New Roman"/>
          <w:sz w:val="28"/>
          <w:szCs w:val="28"/>
          <w:lang w:eastAsia="zh-CN"/>
        </w:rPr>
        <w:t xml:space="preserve">] предложили цементную композицию, в которой 49% железного шлака, 43% кальцинированной извести и 8% стального шлака использовались для получения портландцемента, удовлетворяющего механическим свойствам (то есть прочности на сжатие). </w:t>
      </w:r>
    </w:p>
    <w:p w:rsidR="00926510" w:rsidRPr="005F5C33" w:rsidRDefault="002C73DC"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AD7B3E">
        <w:rPr>
          <w:rFonts w:ascii="Times New Roman" w:eastAsia="DejaVu Sans" w:hAnsi="Times New Roman" w:cs="Times New Roman"/>
          <w:sz w:val="28"/>
          <w:szCs w:val="28"/>
          <w:lang w:val="en-US" w:eastAsia="zh-CN"/>
        </w:rPr>
        <w:lastRenderedPageBreak/>
        <w:t>Liu</w:t>
      </w:r>
      <w:r w:rsidR="00374361">
        <w:rPr>
          <w:rFonts w:ascii="Times New Roman" w:eastAsia="DejaVu Sans" w:hAnsi="Times New Roman" w:cs="Times New Roman"/>
          <w:sz w:val="28"/>
          <w:szCs w:val="28"/>
          <w:lang w:eastAsia="zh-CN"/>
        </w:rPr>
        <w:t xml:space="preserve"> </w:t>
      </w:r>
      <w:r w:rsidRPr="00AD7B3E">
        <w:rPr>
          <w:rFonts w:ascii="Times New Roman" w:eastAsia="DejaVu Sans" w:hAnsi="Times New Roman" w:cs="Times New Roman"/>
          <w:sz w:val="28"/>
          <w:szCs w:val="28"/>
          <w:lang w:eastAsia="zh-CN"/>
        </w:rPr>
        <w:t>и Wang [38</w:t>
      </w:r>
      <w:r w:rsidR="00926510" w:rsidRPr="00AD7B3E">
        <w:rPr>
          <w:rFonts w:ascii="Times New Roman" w:eastAsia="DejaVu Sans" w:hAnsi="Times New Roman" w:cs="Times New Roman"/>
          <w:sz w:val="28"/>
          <w:szCs w:val="28"/>
          <w:lang w:eastAsia="zh-CN"/>
        </w:rPr>
        <w:t>] использовали стальной шлак в качестве композиционной</w:t>
      </w:r>
      <w:r w:rsidR="00926510" w:rsidRPr="005F5C33">
        <w:rPr>
          <w:rFonts w:ascii="Times New Roman" w:eastAsia="DejaVu Sans" w:hAnsi="Times New Roman" w:cs="Times New Roman"/>
          <w:sz w:val="28"/>
          <w:szCs w:val="28"/>
          <w:lang w:eastAsia="zh-CN"/>
        </w:rPr>
        <w:t xml:space="preserve"> минеральной примеси в цементных материалах и обнаружили, что высокое содержание стального шлака может оказывать некоторое негативное влияние на механические свойства бетона в позднем возрасте. </w:t>
      </w:r>
    </w:p>
    <w:p w:rsidR="00926510" w:rsidRPr="005F5C33" w:rsidRDefault="00926510"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Lu и др. изучено применение сталеплавильного шлака СПШ в портландцементных растворах, и авторы установили, что 20% СПШ значительно снизит прочность на сжатие и несколько увеличит объемное расширение растворов. Однако при щелочной активации СПШ путем добавления NaOH и Na</w:t>
      </w:r>
      <w:r w:rsidRPr="005F5C33">
        <w:rPr>
          <w:rFonts w:ascii="Times New Roman" w:eastAsia="DejaVu Sans" w:hAnsi="Times New Roman" w:cs="Times New Roman"/>
          <w:sz w:val="28"/>
          <w:szCs w:val="28"/>
          <w:vertAlign w:val="subscript"/>
          <w:lang w:eastAsia="zh-CN"/>
        </w:rPr>
        <w:t>2</w:t>
      </w:r>
      <w:r w:rsidRPr="005F5C33">
        <w:rPr>
          <w:rFonts w:ascii="Times New Roman" w:eastAsia="DejaVu Sans" w:hAnsi="Times New Roman" w:cs="Times New Roman"/>
          <w:sz w:val="28"/>
          <w:szCs w:val="28"/>
          <w:lang w:eastAsia="zh-CN"/>
        </w:rPr>
        <w:t>SiO</w:t>
      </w:r>
      <w:r w:rsidRPr="005F5C33">
        <w:rPr>
          <w:rFonts w:ascii="Times New Roman" w:eastAsia="DejaVu Sans" w:hAnsi="Times New Roman" w:cs="Times New Roman"/>
          <w:sz w:val="28"/>
          <w:szCs w:val="28"/>
          <w:vertAlign w:val="subscript"/>
          <w:lang w:eastAsia="zh-CN"/>
        </w:rPr>
        <w:t>3</w:t>
      </w:r>
      <w:r w:rsidRPr="005F5C33">
        <w:rPr>
          <w:rFonts w:ascii="Times New Roman" w:eastAsia="DejaVu Sans" w:hAnsi="Times New Roman" w:cs="Times New Roman"/>
          <w:sz w:val="28"/>
          <w:szCs w:val="28"/>
          <w:lang w:eastAsia="zh-CN"/>
        </w:rPr>
        <w:t xml:space="preserve"> растворы были близки к портландцементным </w:t>
      </w:r>
      <w:r w:rsidRPr="00AD7B3E">
        <w:rPr>
          <w:rFonts w:ascii="Times New Roman" w:eastAsia="DejaVu Sans" w:hAnsi="Times New Roman" w:cs="Times New Roman"/>
          <w:sz w:val="28"/>
          <w:szCs w:val="28"/>
          <w:lang w:eastAsia="zh-CN"/>
        </w:rPr>
        <w:t>растворам [</w:t>
      </w:r>
      <w:r w:rsidR="002C73DC" w:rsidRPr="00AD7B3E">
        <w:rPr>
          <w:rFonts w:ascii="Times New Roman" w:eastAsia="DejaVu Sans" w:hAnsi="Times New Roman" w:cs="Times New Roman"/>
          <w:sz w:val="28"/>
          <w:szCs w:val="28"/>
          <w:lang w:eastAsia="zh-CN"/>
        </w:rPr>
        <w:t>39</w:t>
      </w:r>
      <w:r w:rsidRPr="00AD7B3E">
        <w:rPr>
          <w:rFonts w:ascii="Times New Roman" w:eastAsia="DejaVu Sans" w:hAnsi="Times New Roman" w:cs="Times New Roman"/>
          <w:sz w:val="28"/>
          <w:szCs w:val="28"/>
          <w:lang w:eastAsia="zh-CN"/>
        </w:rPr>
        <w:t>].</w:t>
      </w:r>
    </w:p>
    <w:p w:rsidR="00C90D19" w:rsidRPr="00AD7B3E" w:rsidRDefault="00C90D19"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AD7B3E">
        <w:rPr>
          <w:rFonts w:ascii="Times New Roman" w:eastAsiaTheme="minorHAnsi" w:hAnsi="Times New Roman" w:cs="Times New Roman"/>
          <w:color w:val="000000"/>
          <w:sz w:val="28"/>
          <w:szCs w:val="28"/>
        </w:rPr>
        <w:t>Авторы</w:t>
      </w:r>
      <w:r w:rsidR="00374361">
        <w:rPr>
          <w:rFonts w:ascii="Times New Roman" w:eastAsiaTheme="minorHAnsi" w:hAnsi="Times New Roman" w:cs="Times New Roman"/>
          <w:color w:val="000000"/>
          <w:sz w:val="28"/>
          <w:szCs w:val="28"/>
        </w:rPr>
        <w:t xml:space="preserve"> </w:t>
      </w:r>
      <w:r w:rsidRPr="00AD7B3E">
        <w:rPr>
          <w:rFonts w:ascii="Times New Roman" w:eastAsiaTheme="minorHAnsi" w:hAnsi="Times New Roman" w:cs="Times New Roman"/>
          <w:color w:val="000000"/>
          <w:sz w:val="28"/>
          <w:szCs w:val="28"/>
          <w:lang w:val="en-US"/>
        </w:rPr>
        <w:t>Tossavainen</w:t>
      </w:r>
      <w:r w:rsidRPr="00AD7B3E">
        <w:rPr>
          <w:rFonts w:ascii="Times New Roman" w:eastAsiaTheme="minorHAnsi" w:hAnsi="Times New Roman" w:cs="Times New Roman"/>
          <w:color w:val="000000"/>
          <w:sz w:val="28"/>
          <w:szCs w:val="28"/>
        </w:rPr>
        <w:t>,</w:t>
      </w:r>
      <w:r w:rsidR="00374361">
        <w:rPr>
          <w:rFonts w:ascii="Times New Roman" w:eastAsiaTheme="minorHAnsi" w:hAnsi="Times New Roman" w:cs="Times New Roman"/>
          <w:color w:val="000000"/>
          <w:sz w:val="28"/>
          <w:szCs w:val="28"/>
        </w:rPr>
        <w:t xml:space="preserve"> </w:t>
      </w:r>
      <w:r w:rsidRPr="00AD7B3E">
        <w:rPr>
          <w:rFonts w:ascii="Times New Roman" w:eastAsiaTheme="minorHAnsi" w:hAnsi="Times New Roman" w:cs="Times New Roman"/>
          <w:color w:val="000000"/>
          <w:sz w:val="28"/>
          <w:szCs w:val="28"/>
          <w:lang w:val="en-US"/>
        </w:rPr>
        <w:t>Lizarazo</w:t>
      </w:r>
      <w:r w:rsidRPr="00AD7B3E">
        <w:rPr>
          <w:rFonts w:ascii="Times New Roman" w:eastAsiaTheme="minorHAnsi" w:hAnsi="Times New Roman" w:cs="Times New Roman"/>
          <w:color w:val="000000"/>
          <w:sz w:val="28"/>
          <w:szCs w:val="28"/>
        </w:rPr>
        <w:t>-</w:t>
      </w:r>
      <w:r w:rsidRPr="00AD7B3E">
        <w:rPr>
          <w:rFonts w:ascii="Times New Roman" w:eastAsiaTheme="minorHAnsi" w:hAnsi="Times New Roman" w:cs="Times New Roman"/>
          <w:color w:val="000000"/>
          <w:sz w:val="28"/>
          <w:szCs w:val="28"/>
          <w:lang w:val="en-US"/>
        </w:rPr>
        <w:t>Marriaga</w:t>
      </w:r>
      <w:r w:rsidRPr="00AD7B3E">
        <w:rPr>
          <w:rFonts w:ascii="Times New Roman" w:eastAsiaTheme="minorHAnsi" w:hAnsi="Times New Roman" w:cs="Times New Roman"/>
          <w:color w:val="000000"/>
          <w:sz w:val="28"/>
          <w:szCs w:val="28"/>
        </w:rPr>
        <w:t xml:space="preserve">, </w:t>
      </w:r>
      <w:r w:rsidRPr="00AD7B3E">
        <w:rPr>
          <w:rFonts w:ascii="Times New Roman" w:eastAsiaTheme="minorHAnsi" w:hAnsi="Times New Roman" w:cs="Times New Roman"/>
          <w:color w:val="000000"/>
          <w:sz w:val="28"/>
          <w:szCs w:val="28"/>
          <w:lang w:val="en-US"/>
        </w:rPr>
        <w:t>Rosales</w:t>
      </w:r>
      <w:r w:rsidR="00374361">
        <w:rPr>
          <w:rFonts w:ascii="Times New Roman" w:eastAsiaTheme="minorHAnsi" w:hAnsi="Times New Roman" w:cs="Times New Roman"/>
          <w:color w:val="000000"/>
          <w:sz w:val="28"/>
          <w:szCs w:val="28"/>
        </w:rPr>
        <w:t xml:space="preserve"> </w:t>
      </w:r>
      <w:r w:rsidRPr="00AD7B3E">
        <w:rPr>
          <w:rFonts w:ascii="Times New Roman" w:eastAsiaTheme="minorHAnsi" w:hAnsi="Times New Roman" w:cs="Times New Roman"/>
          <w:color w:val="000000"/>
          <w:sz w:val="28"/>
          <w:szCs w:val="28"/>
        </w:rPr>
        <w:t>в</w:t>
      </w:r>
      <w:r w:rsidR="00374361">
        <w:rPr>
          <w:rFonts w:ascii="Times New Roman" w:eastAsiaTheme="minorHAnsi" w:hAnsi="Times New Roman" w:cs="Times New Roman"/>
          <w:color w:val="000000"/>
          <w:sz w:val="28"/>
          <w:szCs w:val="28"/>
        </w:rPr>
        <w:t xml:space="preserve"> </w:t>
      </w:r>
      <w:r w:rsidRPr="00AD7B3E">
        <w:rPr>
          <w:rFonts w:ascii="Times New Roman" w:eastAsiaTheme="minorHAnsi" w:hAnsi="Times New Roman" w:cs="Times New Roman"/>
          <w:color w:val="000000"/>
          <w:sz w:val="28"/>
          <w:szCs w:val="28"/>
        </w:rPr>
        <w:t>статьях [40-42] отмечают, что химический состав сталеплавильно</w:t>
      </w:r>
      <w:r w:rsidR="007A2A49" w:rsidRPr="00AD7B3E">
        <w:rPr>
          <w:rFonts w:ascii="Times New Roman" w:eastAsiaTheme="minorHAnsi" w:hAnsi="Times New Roman" w:cs="Times New Roman"/>
          <w:color w:val="000000"/>
          <w:sz w:val="28"/>
          <w:szCs w:val="28"/>
        </w:rPr>
        <w:t>го шлака близок к портландцементу, исследовали разные виды шлаков</w:t>
      </w:r>
      <w:r w:rsidR="00656A7C" w:rsidRPr="00AD7B3E">
        <w:rPr>
          <w:rFonts w:ascii="Times New Roman" w:eastAsiaTheme="minorHAnsi" w:hAnsi="Times New Roman" w:cs="Times New Roman"/>
          <w:color w:val="000000"/>
          <w:sz w:val="28"/>
          <w:szCs w:val="28"/>
        </w:rPr>
        <w:t>,морфологию поверхности</w:t>
      </w:r>
      <w:r w:rsidR="005A3F90" w:rsidRPr="00AD7B3E">
        <w:rPr>
          <w:rFonts w:ascii="Times New Roman" w:eastAsiaTheme="minorHAnsi" w:hAnsi="Times New Roman" w:cs="Times New Roman"/>
          <w:color w:val="000000"/>
          <w:sz w:val="28"/>
          <w:szCs w:val="28"/>
        </w:rPr>
        <w:t xml:space="preserve"> стального шлака в сравнении с традиционным портландцементом, установили доминирование фаз белита, алита</w:t>
      </w:r>
      <w:r w:rsidR="00C711D7" w:rsidRPr="00AD7B3E">
        <w:rPr>
          <w:rFonts w:ascii="Times New Roman" w:eastAsiaTheme="minorHAnsi" w:hAnsi="Times New Roman" w:cs="Times New Roman"/>
          <w:color w:val="000000"/>
          <w:sz w:val="28"/>
          <w:szCs w:val="28"/>
        </w:rPr>
        <w:t xml:space="preserve"> в стальном шлаке.</w:t>
      </w:r>
    </w:p>
    <w:p w:rsidR="00926510" w:rsidRPr="00AD7B3E" w:rsidRDefault="00926510" w:rsidP="005F5C33">
      <w:pPr>
        <w:autoSpaceDE w:val="0"/>
        <w:autoSpaceDN w:val="0"/>
        <w:adjustRightInd w:val="0"/>
        <w:spacing w:after="0" w:line="240" w:lineRule="auto"/>
        <w:ind w:firstLine="709"/>
        <w:jc w:val="both"/>
        <w:rPr>
          <w:rFonts w:ascii="Times New Roman" w:hAnsi="Times New Roman" w:cs="Times New Roman"/>
          <w:sz w:val="28"/>
          <w:szCs w:val="28"/>
        </w:rPr>
      </w:pPr>
      <w:r w:rsidRPr="00AD7B3E">
        <w:rPr>
          <w:rFonts w:ascii="Times New Roman" w:hAnsi="Times New Roman" w:cs="Times New Roman"/>
          <w:sz w:val="28"/>
          <w:szCs w:val="28"/>
        </w:rPr>
        <w:t>Согласно данным американских источников, в статьях Национальной Шлаковой Ассоциации США сообщается, что стальной шлак используется в связующих и поверхностных асфальтобетонныхсмесях в районе Гамильтон-Торонто с 1969 года. Кроме того, за последние пятьлет его использование значительно возросло, что связано с его применением для муниципальных уличных работ.</w:t>
      </w:r>
    </w:p>
    <w:p w:rsidR="00926510" w:rsidRPr="005F5C33" w:rsidRDefault="00926510" w:rsidP="005F5C33">
      <w:pPr>
        <w:autoSpaceDE w:val="0"/>
        <w:autoSpaceDN w:val="0"/>
        <w:adjustRightInd w:val="0"/>
        <w:spacing w:after="0" w:line="240" w:lineRule="auto"/>
        <w:ind w:firstLine="709"/>
        <w:jc w:val="both"/>
        <w:rPr>
          <w:rFonts w:ascii="Times New Roman" w:hAnsi="Times New Roman" w:cs="Times New Roman"/>
          <w:sz w:val="28"/>
          <w:szCs w:val="28"/>
        </w:rPr>
      </w:pPr>
      <w:r w:rsidRPr="00AD7B3E">
        <w:rPr>
          <w:rFonts w:ascii="Times New Roman" w:hAnsi="Times New Roman" w:cs="Times New Roman"/>
          <w:sz w:val="28"/>
          <w:szCs w:val="28"/>
        </w:rPr>
        <w:t>Есть подтверждения [</w:t>
      </w:r>
      <w:r w:rsidR="00C711D7" w:rsidRPr="00AD7B3E">
        <w:rPr>
          <w:rFonts w:ascii="Times New Roman" w:hAnsi="Times New Roman" w:cs="Times New Roman"/>
          <w:sz w:val="28"/>
          <w:szCs w:val="28"/>
        </w:rPr>
        <w:t>4</w:t>
      </w:r>
      <w:r w:rsidRPr="00AD7B3E">
        <w:rPr>
          <w:rFonts w:ascii="Times New Roman" w:hAnsi="Times New Roman" w:cs="Times New Roman"/>
          <w:sz w:val="28"/>
          <w:szCs w:val="28"/>
        </w:rPr>
        <w:t>3], что для строительства тротуара Каньона Глен Гленвуд (Glen</w:t>
      </w:r>
      <w:r w:rsidR="00374361">
        <w:rPr>
          <w:rFonts w:ascii="Times New Roman" w:hAnsi="Times New Roman" w:cs="Times New Roman"/>
          <w:sz w:val="28"/>
          <w:szCs w:val="28"/>
        </w:rPr>
        <w:t xml:space="preserve"> </w:t>
      </w:r>
      <w:r w:rsidRPr="00AD7B3E">
        <w:rPr>
          <w:rFonts w:ascii="Times New Roman" w:hAnsi="Times New Roman" w:cs="Times New Roman"/>
          <w:sz w:val="28"/>
          <w:szCs w:val="28"/>
        </w:rPr>
        <w:t>Glenwood</w:t>
      </w:r>
      <w:r w:rsidR="00374361">
        <w:rPr>
          <w:rFonts w:ascii="Times New Roman" w:hAnsi="Times New Roman" w:cs="Times New Roman"/>
          <w:sz w:val="28"/>
          <w:szCs w:val="28"/>
        </w:rPr>
        <w:t xml:space="preserve"> </w:t>
      </w:r>
      <w:r w:rsidRPr="00AD7B3E">
        <w:rPr>
          <w:rFonts w:ascii="Times New Roman" w:hAnsi="Times New Roman" w:cs="Times New Roman"/>
          <w:sz w:val="28"/>
          <w:szCs w:val="28"/>
        </w:rPr>
        <w:t>Canyon)</w:t>
      </w:r>
      <w:r w:rsidR="00E43F52">
        <w:rPr>
          <w:rFonts w:ascii="Times New Roman" w:hAnsi="Times New Roman" w:cs="Times New Roman"/>
          <w:sz w:val="28"/>
          <w:szCs w:val="28"/>
        </w:rPr>
        <w:t xml:space="preserve"> </w:t>
      </w:r>
      <w:r w:rsidRPr="00AD7B3E">
        <w:rPr>
          <w:rFonts w:ascii="Times New Roman" w:hAnsi="Times New Roman" w:cs="Times New Roman"/>
          <w:sz w:val="28"/>
          <w:szCs w:val="28"/>
        </w:rPr>
        <w:t>в состав асфальтобетонной смеси был включен высокопрочный стальной шлак.</w:t>
      </w:r>
    </w:p>
    <w:p w:rsidR="00926510" w:rsidRPr="00AD7B3E" w:rsidRDefault="00926510" w:rsidP="005F5C33">
      <w:pPr>
        <w:autoSpaceDE w:val="0"/>
        <w:autoSpaceDN w:val="0"/>
        <w:adjustRightInd w:val="0"/>
        <w:spacing w:after="0" w:line="240" w:lineRule="auto"/>
        <w:ind w:firstLine="709"/>
        <w:jc w:val="both"/>
        <w:rPr>
          <w:rFonts w:ascii="Times New Roman" w:hAnsi="Times New Roman" w:cs="Times New Roman"/>
          <w:sz w:val="28"/>
          <w:szCs w:val="28"/>
        </w:rPr>
      </w:pPr>
      <w:r w:rsidRPr="005F5C33">
        <w:rPr>
          <w:rFonts w:ascii="Times New Roman" w:eastAsia="DejaVu Sans" w:hAnsi="Times New Roman" w:cs="Times New Roman"/>
          <w:sz w:val="28"/>
          <w:szCs w:val="28"/>
          <w:lang w:eastAsia="zh-CN"/>
        </w:rPr>
        <w:t xml:space="preserve">Высокоэффективные асфальтобетонные </w:t>
      </w:r>
      <w:r w:rsidRPr="00AD7B3E">
        <w:rPr>
          <w:rFonts w:ascii="Times New Roman" w:eastAsia="DejaVu Sans" w:hAnsi="Times New Roman" w:cs="Times New Roman"/>
          <w:sz w:val="28"/>
          <w:szCs w:val="28"/>
          <w:lang w:eastAsia="zh-CN"/>
        </w:rPr>
        <w:t xml:space="preserve">смеси были получены на основе высокопрочного </w:t>
      </w:r>
      <w:r w:rsidR="0068214C" w:rsidRPr="00AD7B3E">
        <w:rPr>
          <w:rFonts w:ascii="Times New Roman" w:eastAsia="DejaVu Sans" w:hAnsi="Times New Roman" w:cs="Times New Roman"/>
          <w:sz w:val="28"/>
          <w:szCs w:val="28"/>
          <w:lang w:eastAsia="zh-CN"/>
        </w:rPr>
        <w:t>стального шлака</w:t>
      </w:r>
      <w:r w:rsidRPr="00AD7B3E">
        <w:rPr>
          <w:rFonts w:ascii="Times New Roman" w:eastAsia="DejaVu Sans" w:hAnsi="Times New Roman" w:cs="Times New Roman"/>
          <w:sz w:val="28"/>
          <w:szCs w:val="28"/>
          <w:lang w:eastAsia="zh-CN"/>
        </w:rPr>
        <w:t xml:space="preserve"> в Колорадо, США [</w:t>
      </w:r>
      <w:r w:rsidR="00C711D7" w:rsidRPr="00AD7B3E">
        <w:rPr>
          <w:rFonts w:ascii="Times New Roman" w:eastAsia="DejaVu Sans" w:hAnsi="Times New Roman" w:cs="Times New Roman"/>
          <w:sz w:val="28"/>
          <w:szCs w:val="28"/>
          <w:lang w:eastAsia="zh-CN"/>
        </w:rPr>
        <w:t>44</w:t>
      </w:r>
      <w:r w:rsidRPr="00AD7B3E">
        <w:rPr>
          <w:rFonts w:ascii="Times New Roman" w:eastAsia="DejaVu Sans" w:hAnsi="Times New Roman" w:cs="Times New Roman"/>
          <w:sz w:val="28"/>
          <w:szCs w:val="28"/>
          <w:lang w:eastAsia="zh-CN"/>
        </w:rPr>
        <w:t>].</w:t>
      </w:r>
    </w:p>
    <w:p w:rsidR="00926510" w:rsidRPr="00AD7B3E" w:rsidRDefault="00926510"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AD7B3E">
        <w:rPr>
          <w:rFonts w:ascii="Times New Roman" w:hAnsi="Times New Roman" w:cs="Times New Roman"/>
          <w:sz w:val="28"/>
          <w:szCs w:val="28"/>
        </w:rPr>
        <w:t>Согласно бюллетеню Национальной ассоциации шлаков [</w:t>
      </w:r>
      <w:r w:rsidR="00C711D7" w:rsidRPr="00AD7B3E">
        <w:rPr>
          <w:rFonts w:ascii="Times New Roman" w:hAnsi="Times New Roman" w:cs="Times New Roman"/>
          <w:sz w:val="28"/>
          <w:szCs w:val="28"/>
        </w:rPr>
        <w:t>4</w:t>
      </w:r>
      <w:r w:rsidRPr="00AD7B3E">
        <w:rPr>
          <w:rFonts w:ascii="Times New Roman" w:hAnsi="Times New Roman" w:cs="Times New Roman"/>
          <w:sz w:val="28"/>
          <w:szCs w:val="28"/>
        </w:rPr>
        <w:t xml:space="preserve">3] шлак был представлен безопасным и успешным материалом, используемым в качестве строительного заполнителя во многих областях применения, таких как асфальтобетон, портландцемент, обваловка и обочина проезжей части; а также на грунтовых дорогах, парковках, проходах и проездах. </w:t>
      </w:r>
    </w:p>
    <w:p w:rsidR="00926510" w:rsidRPr="005F5C33" w:rsidRDefault="00926510"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AD7B3E">
        <w:rPr>
          <w:rFonts w:ascii="Times New Roman" w:eastAsia="DejaVu Sans" w:hAnsi="Times New Roman" w:cs="Times New Roman"/>
          <w:sz w:val="28"/>
          <w:szCs w:val="28"/>
          <w:lang w:eastAsia="zh-CN"/>
        </w:rPr>
        <w:t>Zhang</w:t>
      </w:r>
      <w:r w:rsidR="00374361">
        <w:rPr>
          <w:rFonts w:ascii="Times New Roman" w:eastAsia="DejaVu Sans" w:hAnsi="Times New Roman" w:cs="Times New Roman"/>
          <w:sz w:val="28"/>
          <w:szCs w:val="28"/>
          <w:lang w:eastAsia="zh-CN"/>
        </w:rPr>
        <w:t xml:space="preserve"> </w:t>
      </w:r>
      <w:r w:rsidR="00AD7B3E">
        <w:rPr>
          <w:rFonts w:ascii="Times New Roman" w:eastAsia="DejaVu Sans" w:hAnsi="Times New Roman" w:cs="Times New Roman"/>
          <w:sz w:val="28"/>
          <w:szCs w:val="28"/>
          <w:lang w:eastAsia="zh-CN"/>
        </w:rPr>
        <w:t xml:space="preserve">Т. </w:t>
      </w:r>
      <w:r w:rsidR="00AD7B3E" w:rsidRPr="00525DD4">
        <w:rPr>
          <w:rFonts w:ascii="Times New Roman" w:hAnsi="Times New Roman" w:cs="Times New Roman"/>
          <w:color w:val="000000"/>
          <w:sz w:val="28"/>
          <w:szCs w:val="28"/>
        </w:rPr>
        <w:t>et al.</w:t>
      </w:r>
      <w:r w:rsidRPr="00AD7B3E">
        <w:rPr>
          <w:rFonts w:ascii="Times New Roman" w:eastAsia="DejaVu Sans" w:hAnsi="Times New Roman" w:cs="Times New Roman"/>
          <w:sz w:val="28"/>
          <w:szCs w:val="28"/>
          <w:lang w:eastAsia="zh-CN"/>
        </w:rPr>
        <w:t xml:space="preserve"> [</w:t>
      </w:r>
      <w:r w:rsidR="00C711D7" w:rsidRPr="00AD7B3E">
        <w:rPr>
          <w:rFonts w:ascii="Times New Roman" w:eastAsia="DejaVu Sans" w:hAnsi="Times New Roman" w:cs="Times New Roman"/>
          <w:sz w:val="28"/>
          <w:szCs w:val="28"/>
          <w:lang w:eastAsia="zh-CN"/>
        </w:rPr>
        <w:t>45</w:t>
      </w:r>
      <w:r w:rsidRPr="00AD7B3E">
        <w:rPr>
          <w:rFonts w:ascii="Times New Roman" w:eastAsia="DejaVu Sans" w:hAnsi="Times New Roman" w:cs="Times New Roman"/>
          <w:sz w:val="28"/>
          <w:szCs w:val="28"/>
          <w:lang w:eastAsia="zh-CN"/>
        </w:rPr>
        <w:t>] исследовали использование СПШ, изучая влияние шлакового продукта и железного концентрата (продуктов, полученных</w:t>
      </w:r>
      <w:r w:rsidRPr="005F5C33">
        <w:rPr>
          <w:rFonts w:ascii="Times New Roman" w:eastAsia="DejaVu Sans" w:hAnsi="Times New Roman" w:cs="Times New Roman"/>
          <w:sz w:val="28"/>
          <w:szCs w:val="28"/>
          <w:lang w:eastAsia="zh-CN"/>
        </w:rPr>
        <w:t xml:space="preserve"> в результате процесса магнитной сепарации, выполненного на стальном шлаке СПШ). </w:t>
      </w:r>
    </w:p>
    <w:p w:rsidR="00926510" w:rsidRPr="00AD7B3E" w:rsidRDefault="00926510" w:rsidP="005F5C33">
      <w:pPr>
        <w:autoSpaceDE w:val="0"/>
        <w:autoSpaceDN w:val="0"/>
        <w:adjustRightInd w:val="0"/>
        <w:spacing w:after="0" w:line="240" w:lineRule="auto"/>
        <w:ind w:firstLine="709"/>
        <w:jc w:val="both"/>
        <w:rPr>
          <w:rStyle w:val="s0"/>
          <w:rFonts w:eastAsia="Times New Roman"/>
        </w:rPr>
      </w:pPr>
      <w:r w:rsidRPr="005F5C33">
        <w:rPr>
          <w:rStyle w:val="s0"/>
          <w:rFonts w:eastAsia="Times New Roman"/>
        </w:rPr>
        <w:t xml:space="preserve">Внимание привлекают исследования отечественных ученых. Бурлов, Кривобородов </w:t>
      </w:r>
      <w:r w:rsidR="008C0829" w:rsidRPr="005F5C33">
        <w:rPr>
          <w:rStyle w:val="s0"/>
          <w:rFonts w:eastAsia="Times New Roman"/>
        </w:rPr>
        <w:t xml:space="preserve">изучали физико-химические свойства вторичного сырья, </w:t>
      </w:r>
      <w:r w:rsidR="008C0829" w:rsidRPr="00AD7B3E">
        <w:rPr>
          <w:rStyle w:val="s0"/>
          <w:rFonts w:eastAsia="Times New Roman"/>
        </w:rPr>
        <w:t xml:space="preserve">исследовали сталеплавильный шлак в роли гидравлической добавки к цементу </w:t>
      </w:r>
      <w:r w:rsidRPr="00AD7B3E">
        <w:rPr>
          <w:rStyle w:val="s0"/>
          <w:rFonts w:eastAsia="Times New Roman"/>
        </w:rPr>
        <w:t>[</w:t>
      </w:r>
      <w:r w:rsidR="00C711D7" w:rsidRPr="00AD7B3E">
        <w:rPr>
          <w:rStyle w:val="s0"/>
          <w:rFonts w:eastAsia="Times New Roman"/>
        </w:rPr>
        <w:t>46</w:t>
      </w:r>
      <w:r w:rsidRPr="00AD7B3E">
        <w:rPr>
          <w:rStyle w:val="s0"/>
          <w:rFonts w:eastAsia="Times New Roman"/>
        </w:rPr>
        <w:t>].</w:t>
      </w:r>
    </w:p>
    <w:p w:rsidR="00926510" w:rsidRPr="00AD7B3E" w:rsidRDefault="00926510" w:rsidP="005F5C33">
      <w:pPr>
        <w:autoSpaceDE w:val="0"/>
        <w:autoSpaceDN w:val="0"/>
        <w:adjustRightInd w:val="0"/>
        <w:spacing w:after="0" w:line="240" w:lineRule="auto"/>
        <w:ind w:firstLine="709"/>
        <w:jc w:val="both"/>
        <w:rPr>
          <w:rStyle w:val="s0"/>
          <w:rFonts w:eastAsia="Times New Roman"/>
        </w:rPr>
      </w:pPr>
      <w:r w:rsidRPr="00AD7B3E">
        <w:rPr>
          <w:rStyle w:val="s0"/>
          <w:rFonts w:eastAsia="Times New Roman"/>
        </w:rPr>
        <w:t>Ниязбекова</w:t>
      </w:r>
      <w:r w:rsidR="0070764B" w:rsidRPr="00AD7B3E">
        <w:rPr>
          <w:rStyle w:val="s0"/>
          <w:rFonts w:eastAsia="Times New Roman"/>
        </w:rPr>
        <w:t xml:space="preserve"> Р.К</w:t>
      </w:r>
      <w:r w:rsidR="00F52498" w:rsidRPr="00AD7B3E">
        <w:rPr>
          <w:rStyle w:val="s0"/>
          <w:rFonts w:eastAsia="Times New Roman"/>
        </w:rPr>
        <w:t>.</w:t>
      </w:r>
      <w:r w:rsidRPr="00AD7B3E">
        <w:rPr>
          <w:rStyle w:val="s0"/>
          <w:rFonts w:eastAsia="Times New Roman"/>
        </w:rPr>
        <w:t>, Усербаев</w:t>
      </w:r>
      <w:r w:rsidR="0070764B" w:rsidRPr="00AD7B3E">
        <w:rPr>
          <w:rStyle w:val="s0"/>
          <w:rFonts w:eastAsia="Times New Roman"/>
        </w:rPr>
        <w:t xml:space="preserve"> М.Т.</w:t>
      </w:r>
      <w:r w:rsidRPr="00AD7B3E">
        <w:rPr>
          <w:rStyle w:val="s0"/>
          <w:rFonts w:eastAsia="Times New Roman"/>
        </w:rPr>
        <w:t xml:space="preserve"> и др. провели анализ влияни</w:t>
      </w:r>
      <w:r w:rsidR="0068214C" w:rsidRPr="00AD7B3E">
        <w:rPr>
          <w:rStyle w:val="s0"/>
          <w:rFonts w:eastAsia="Times New Roman"/>
        </w:rPr>
        <w:t>я</w:t>
      </w:r>
      <w:r w:rsidRPr="00AD7B3E">
        <w:rPr>
          <w:rStyle w:val="s0"/>
          <w:rFonts w:eastAsia="Times New Roman"/>
        </w:rPr>
        <w:t xml:space="preserve"> сталеплавильных шлаков, шламов на технологические и экплуатационные показатели строительных материалов [</w:t>
      </w:r>
      <w:r w:rsidR="003A14B9" w:rsidRPr="00AD7B3E">
        <w:rPr>
          <w:rStyle w:val="s0"/>
          <w:rFonts w:eastAsia="Times New Roman"/>
        </w:rPr>
        <w:t>47</w:t>
      </w:r>
      <w:r w:rsidRPr="00AD7B3E">
        <w:rPr>
          <w:rStyle w:val="s0"/>
          <w:rFonts w:eastAsia="Times New Roman"/>
        </w:rPr>
        <w:t>].</w:t>
      </w:r>
    </w:p>
    <w:p w:rsidR="00926510" w:rsidRPr="005F5C33" w:rsidRDefault="00D8278F" w:rsidP="005F5C33">
      <w:pPr>
        <w:autoSpaceDE w:val="0"/>
        <w:autoSpaceDN w:val="0"/>
        <w:adjustRightInd w:val="0"/>
        <w:spacing w:after="0" w:line="240" w:lineRule="auto"/>
        <w:ind w:firstLine="709"/>
        <w:jc w:val="both"/>
        <w:rPr>
          <w:rStyle w:val="s0"/>
        </w:rPr>
      </w:pPr>
      <w:r w:rsidRPr="00AD7B3E">
        <w:rPr>
          <w:rStyle w:val="s0"/>
        </w:rPr>
        <w:t>В</w:t>
      </w:r>
      <w:r w:rsidR="00926510" w:rsidRPr="00AD7B3E">
        <w:rPr>
          <w:rStyle w:val="s0"/>
        </w:rPr>
        <w:t xml:space="preserve"> Белгородско</w:t>
      </w:r>
      <w:r w:rsidRPr="00AD7B3E">
        <w:rPr>
          <w:rStyle w:val="s0"/>
        </w:rPr>
        <w:t>м</w:t>
      </w:r>
      <w:r w:rsidR="00926510" w:rsidRPr="00AD7B3E">
        <w:rPr>
          <w:rStyle w:val="s0"/>
        </w:rPr>
        <w:t xml:space="preserve"> государственно</w:t>
      </w:r>
      <w:r w:rsidRPr="00AD7B3E">
        <w:rPr>
          <w:rStyle w:val="s0"/>
        </w:rPr>
        <w:t>м</w:t>
      </w:r>
      <w:r w:rsidR="00926510" w:rsidRPr="00AD7B3E">
        <w:rPr>
          <w:rStyle w:val="s0"/>
        </w:rPr>
        <w:t xml:space="preserve"> технологическо</w:t>
      </w:r>
      <w:r w:rsidRPr="00AD7B3E">
        <w:rPr>
          <w:rStyle w:val="s0"/>
        </w:rPr>
        <w:t>м</w:t>
      </w:r>
      <w:r w:rsidR="00926510" w:rsidRPr="00AD7B3E">
        <w:rPr>
          <w:rStyle w:val="s0"/>
        </w:rPr>
        <w:t xml:space="preserve"> университет</w:t>
      </w:r>
      <w:r w:rsidRPr="00AD7B3E">
        <w:rPr>
          <w:rStyle w:val="s0"/>
        </w:rPr>
        <w:t xml:space="preserve">еученые </w:t>
      </w:r>
      <w:r w:rsidR="00926510" w:rsidRPr="00AD7B3E">
        <w:rPr>
          <w:rStyle w:val="s0"/>
        </w:rPr>
        <w:t>занимаются исследованиями возможности активизации шлаков.</w:t>
      </w:r>
      <w:r w:rsidR="00E43F52">
        <w:rPr>
          <w:rStyle w:val="s0"/>
        </w:rPr>
        <w:t xml:space="preserve"> </w:t>
      </w:r>
      <w:r w:rsidR="00926510" w:rsidRPr="00AD7B3E">
        <w:rPr>
          <w:rStyle w:val="s0"/>
        </w:rPr>
        <w:t>Кудеярова</w:t>
      </w:r>
      <w:r w:rsidR="0070764B" w:rsidRPr="00AD7B3E">
        <w:rPr>
          <w:rStyle w:val="s0"/>
        </w:rPr>
        <w:t xml:space="preserve"> </w:t>
      </w:r>
      <w:r w:rsidR="0070764B" w:rsidRPr="00AD7B3E">
        <w:rPr>
          <w:rStyle w:val="s0"/>
        </w:rPr>
        <w:lastRenderedPageBreak/>
        <w:t>Н.П.</w:t>
      </w:r>
      <w:r w:rsidR="00926510" w:rsidRPr="00AD7B3E">
        <w:rPr>
          <w:rStyle w:val="s0"/>
        </w:rPr>
        <w:t xml:space="preserve">, Бушуева </w:t>
      </w:r>
      <w:r w:rsidR="0070764B" w:rsidRPr="00AD7B3E">
        <w:rPr>
          <w:rStyle w:val="s0"/>
        </w:rPr>
        <w:t xml:space="preserve">Н.П. </w:t>
      </w:r>
      <w:r w:rsidR="00926510" w:rsidRPr="00AD7B3E">
        <w:rPr>
          <w:rStyle w:val="s0"/>
        </w:rPr>
        <w:t>рассматривали активациюбелитовых фаз сталеплавильного шлака в присутствии оксида кальция [</w:t>
      </w:r>
      <w:r w:rsidR="003A14B9" w:rsidRPr="00AD7B3E">
        <w:rPr>
          <w:rStyle w:val="s0"/>
        </w:rPr>
        <w:t>48</w:t>
      </w:r>
      <w:r w:rsidR="00926510" w:rsidRPr="00AD7B3E">
        <w:rPr>
          <w:rStyle w:val="s0"/>
        </w:rPr>
        <w:t xml:space="preserve">]. </w:t>
      </w:r>
      <w:r w:rsidR="0070764B" w:rsidRPr="00AD7B3E">
        <w:rPr>
          <w:rStyle w:val="s0"/>
        </w:rPr>
        <w:t xml:space="preserve">Дроздов А.А., </w:t>
      </w:r>
      <w:r w:rsidR="00926510" w:rsidRPr="00AD7B3E">
        <w:rPr>
          <w:rStyle w:val="s0"/>
        </w:rPr>
        <w:t>Классен</w:t>
      </w:r>
      <w:r w:rsidR="0070764B" w:rsidRPr="00AD7B3E">
        <w:rPr>
          <w:rStyle w:val="s0"/>
        </w:rPr>
        <w:t xml:space="preserve"> В.К.</w:t>
      </w:r>
      <w:r w:rsidR="00926510" w:rsidRPr="00AD7B3E">
        <w:rPr>
          <w:rStyle w:val="s0"/>
        </w:rPr>
        <w:t>, Шилова</w:t>
      </w:r>
      <w:r w:rsidR="0070764B" w:rsidRPr="00AD7B3E">
        <w:rPr>
          <w:rStyle w:val="s0"/>
        </w:rPr>
        <w:t xml:space="preserve"> И.А.</w:t>
      </w:r>
      <w:r w:rsidR="00E43F52">
        <w:rPr>
          <w:rStyle w:val="s0"/>
        </w:rPr>
        <w:t xml:space="preserve"> и др. в соавторстве</w:t>
      </w:r>
      <w:r w:rsidR="00926510" w:rsidRPr="00AD7B3E">
        <w:rPr>
          <w:rStyle w:val="s0"/>
        </w:rPr>
        <w:t>[</w:t>
      </w:r>
      <w:r w:rsidR="003A14B9" w:rsidRPr="00AD7B3E">
        <w:rPr>
          <w:rStyle w:val="s0"/>
        </w:rPr>
        <w:t>49</w:t>
      </w:r>
      <w:r w:rsidR="00926510" w:rsidRPr="00AD7B3E">
        <w:rPr>
          <w:rStyle w:val="s0"/>
        </w:rPr>
        <w:t>]</w:t>
      </w:r>
      <w:r w:rsidR="00E43F52">
        <w:rPr>
          <w:rStyle w:val="s0"/>
        </w:rPr>
        <w:t xml:space="preserve"> </w:t>
      </w:r>
      <w:r w:rsidR="00926510" w:rsidRPr="00AD7B3E">
        <w:rPr>
          <w:rStyle w:val="s0"/>
        </w:rPr>
        <w:t>сообщают, что при использовании сталеплавильных шлаков Оскольского</w:t>
      </w:r>
      <w:r w:rsidR="00926510" w:rsidRPr="005F5C33">
        <w:rPr>
          <w:rStyle w:val="s0"/>
        </w:rPr>
        <w:t xml:space="preserve"> электрометаллургического комбината можно экономить до 30% тепла. Высокая активность клинкера обеспечивается путем производства двухклинкерного смешанного цемента и частичной декарбонизации мела теплотой расплавленного шлака.</w:t>
      </w:r>
      <w:r w:rsidR="00E43F52">
        <w:rPr>
          <w:rStyle w:val="s0"/>
        </w:rPr>
        <w:t xml:space="preserve"> </w:t>
      </w:r>
      <w:r w:rsidR="00926510" w:rsidRPr="005F5C33">
        <w:rPr>
          <w:rStyle w:val="s0"/>
        </w:rPr>
        <w:t>Коханова</w:t>
      </w:r>
      <w:r w:rsidR="0070764B" w:rsidRPr="005F5C33">
        <w:rPr>
          <w:rStyle w:val="s0"/>
        </w:rPr>
        <w:t xml:space="preserve"> А.В.</w:t>
      </w:r>
      <w:r w:rsidR="00926510" w:rsidRPr="005F5C33">
        <w:rPr>
          <w:rStyle w:val="s0"/>
        </w:rPr>
        <w:t>, Ермоленко</w:t>
      </w:r>
      <w:r w:rsidR="0070764B" w:rsidRPr="005F5C33">
        <w:rPr>
          <w:rStyle w:val="s0"/>
        </w:rPr>
        <w:t xml:space="preserve"> Н.Н.</w:t>
      </w:r>
      <w:r w:rsidR="00926510" w:rsidRPr="005F5C33">
        <w:rPr>
          <w:rStyle w:val="s0"/>
        </w:rPr>
        <w:t>, Корпан</w:t>
      </w:r>
      <w:r w:rsidR="00E43F52">
        <w:rPr>
          <w:rStyle w:val="s0"/>
        </w:rPr>
        <w:t xml:space="preserve"> </w:t>
      </w:r>
      <w:r w:rsidR="0070764B" w:rsidRPr="005F5C33">
        <w:rPr>
          <w:rStyle w:val="s0"/>
        </w:rPr>
        <w:t xml:space="preserve">Е.А. </w:t>
      </w:r>
      <w:r w:rsidR="00926510" w:rsidRPr="005F5C33">
        <w:rPr>
          <w:rStyle w:val="s0"/>
        </w:rPr>
        <w:t>в качестве компонента вяжущего анализировали гидравлическую добавку сталеплавильного шлака. Коновалов</w:t>
      </w:r>
      <w:r w:rsidR="0070764B" w:rsidRPr="005F5C33">
        <w:rPr>
          <w:rStyle w:val="s0"/>
        </w:rPr>
        <w:t xml:space="preserve"> В.М.</w:t>
      </w:r>
      <w:r w:rsidR="00926510" w:rsidRPr="005F5C33">
        <w:rPr>
          <w:rStyle w:val="s0"/>
        </w:rPr>
        <w:t>, Подольский</w:t>
      </w:r>
      <w:r w:rsidR="0070764B" w:rsidRPr="005F5C33">
        <w:rPr>
          <w:rStyle w:val="s0"/>
        </w:rPr>
        <w:t xml:space="preserve"> Р.А.</w:t>
      </w:r>
      <w:r w:rsidR="0082321F" w:rsidRPr="005F5C33">
        <w:rPr>
          <w:rStyle w:val="s0"/>
        </w:rPr>
        <w:t xml:space="preserve">исследуют перспективы возможности </w:t>
      </w:r>
      <w:r w:rsidR="00926510" w:rsidRPr="005F5C33">
        <w:rPr>
          <w:rStyle w:val="s0"/>
        </w:rPr>
        <w:t xml:space="preserve">использования </w:t>
      </w:r>
      <w:r w:rsidR="0082321F" w:rsidRPr="005F5C33">
        <w:rPr>
          <w:rStyle w:val="s0"/>
        </w:rPr>
        <w:t>вторичного</w:t>
      </w:r>
      <w:r w:rsidR="00926510" w:rsidRPr="005F5C33">
        <w:rPr>
          <w:rStyle w:val="s0"/>
        </w:rPr>
        <w:t xml:space="preserve"> сырья </w:t>
      </w:r>
      <w:r w:rsidR="0082321F" w:rsidRPr="005F5C33">
        <w:rPr>
          <w:rStyle w:val="s0"/>
        </w:rPr>
        <w:t xml:space="preserve">металлургии </w:t>
      </w:r>
      <w:r w:rsidR="00926510" w:rsidRPr="005F5C33">
        <w:rPr>
          <w:rStyle w:val="s0"/>
        </w:rPr>
        <w:t>в производстве портландцемента [</w:t>
      </w:r>
      <w:r w:rsidR="0070764B" w:rsidRPr="00AD7B3E">
        <w:rPr>
          <w:rStyle w:val="s0"/>
        </w:rPr>
        <w:t>50,51</w:t>
      </w:r>
      <w:r w:rsidR="00926510" w:rsidRPr="00AD7B3E">
        <w:rPr>
          <w:rStyle w:val="s0"/>
        </w:rPr>
        <w:t>].</w:t>
      </w:r>
    </w:p>
    <w:p w:rsidR="00926510" w:rsidRPr="005F5C33" w:rsidRDefault="0040086E" w:rsidP="005F5C33">
      <w:pPr>
        <w:autoSpaceDE w:val="0"/>
        <w:autoSpaceDN w:val="0"/>
        <w:adjustRightInd w:val="0"/>
        <w:spacing w:after="0" w:line="240" w:lineRule="auto"/>
        <w:ind w:firstLine="709"/>
        <w:jc w:val="both"/>
        <w:rPr>
          <w:rStyle w:val="s0"/>
        </w:rPr>
      </w:pPr>
      <w:r w:rsidRPr="005F5C33">
        <w:rPr>
          <w:rStyle w:val="s0"/>
        </w:rPr>
        <w:t>Р</w:t>
      </w:r>
      <w:r w:rsidR="00926510" w:rsidRPr="005F5C33">
        <w:rPr>
          <w:rStyle w:val="s0"/>
        </w:rPr>
        <w:t xml:space="preserve">езультаты </w:t>
      </w:r>
      <w:r w:rsidRPr="005F5C33">
        <w:rPr>
          <w:rStyle w:val="s0"/>
        </w:rPr>
        <w:t xml:space="preserve">научных </w:t>
      </w:r>
      <w:r w:rsidR="00926510" w:rsidRPr="005F5C33">
        <w:rPr>
          <w:rStyle w:val="s0"/>
        </w:rPr>
        <w:t xml:space="preserve">исследований ученых подтверждают </w:t>
      </w:r>
      <w:r w:rsidRPr="005F5C33">
        <w:rPr>
          <w:rStyle w:val="s0"/>
        </w:rPr>
        <w:t xml:space="preserve">возможности применения </w:t>
      </w:r>
      <w:r w:rsidR="00926510" w:rsidRPr="005F5C33">
        <w:rPr>
          <w:rStyle w:val="s0"/>
        </w:rPr>
        <w:t>сталеплавильных шлаков в цементных вяжущих композициях – это актуальная задача для развития «зеленых» технологий, решения проблем охраны окружающей среды, экономии ресурсов и обеспечения безопасности.</w:t>
      </w:r>
    </w:p>
    <w:p w:rsidR="00926510" w:rsidRPr="005F5C33" w:rsidRDefault="00926510" w:rsidP="005F5C33">
      <w:pPr>
        <w:autoSpaceDE w:val="0"/>
        <w:autoSpaceDN w:val="0"/>
        <w:adjustRightInd w:val="0"/>
        <w:spacing w:after="0" w:line="240" w:lineRule="auto"/>
        <w:ind w:firstLine="709"/>
        <w:rPr>
          <w:rFonts w:ascii="Times New Roman" w:hAnsi="Times New Roman" w:cs="Times New Roman"/>
          <w:i/>
          <w:sz w:val="28"/>
          <w:szCs w:val="28"/>
        </w:rPr>
      </w:pPr>
      <w:r w:rsidRPr="005F5C33">
        <w:rPr>
          <w:rFonts w:ascii="Times New Roman" w:hAnsi="Times New Roman" w:cs="Times New Roman"/>
          <w:i/>
          <w:sz w:val="28"/>
          <w:szCs w:val="28"/>
        </w:rPr>
        <w:t>Статистические сведения о сталеплавильных шлаках</w:t>
      </w:r>
    </w:p>
    <w:p w:rsidR="0009090D" w:rsidRPr="005F5C33" w:rsidRDefault="00926510" w:rsidP="005F5C33">
      <w:pPr>
        <w:autoSpaceDE w:val="0"/>
        <w:autoSpaceDN w:val="0"/>
        <w:adjustRightInd w:val="0"/>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t xml:space="preserve">В ежегодном отчете </w:t>
      </w:r>
      <w:r w:rsidRPr="005F5C33">
        <w:rPr>
          <w:rFonts w:ascii="Times New Roman" w:hAnsi="Times New Roman" w:cs="Times New Roman"/>
          <w:sz w:val="28"/>
          <w:szCs w:val="28"/>
          <w:lang w:val="en-US"/>
        </w:rPr>
        <w:t>Mineral</w:t>
      </w:r>
      <w:r w:rsidR="00E43F52">
        <w:rPr>
          <w:rFonts w:ascii="Times New Roman" w:hAnsi="Times New Roman" w:cs="Times New Roman"/>
          <w:sz w:val="28"/>
          <w:szCs w:val="28"/>
        </w:rPr>
        <w:t xml:space="preserve"> </w:t>
      </w:r>
      <w:r w:rsidRPr="005F5C33">
        <w:rPr>
          <w:rFonts w:ascii="Times New Roman" w:hAnsi="Times New Roman" w:cs="Times New Roman"/>
          <w:sz w:val="28"/>
          <w:szCs w:val="28"/>
          <w:lang w:val="en-US"/>
        </w:rPr>
        <w:t>commodity</w:t>
      </w:r>
      <w:r w:rsidR="00E43F52">
        <w:rPr>
          <w:rFonts w:ascii="Times New Roman" w:hAnsi="Times New Roman" w:cs="Times New Roman"/>
          <w:sz w:val="28"/>
          <w:szCs w:val="28"/>
        </w:rPr>
        <w:t xml:space="preserve"> </w:t>
      </w:r>
      <w:r w:rsidRPr="005F5C33">
        <w:rPr>
          <w:rFonts w:ascii="Times New Roman" w:hAnsi="Times New Roman" w:cs="Times New Roman"/>
          <w:sz w:val="28"/>
          <w:szCs w:val="28"/>
          <w:lang w:val="en-US"/>
        </w:rPr>
        <w:t>summaries</w:t>
      </w:r>
      <w:r w:rsidRPr="005F5C33">
        <w:rPr>
          <w:rFonts w:ascii="Times New Roman" w:hAnsi="Times New Roman" w:cs="Times New Roman"/>
          <w:sz w:val="28"/>
          <w:szCs w:val="28"/>
        </w:rPr>
        <w:t xml:space="preserve"> 2020 Геологической службы США, включающим пятилетние мировые статистические данные по более чем 90 минеральным сырьевым товарам, сообщается, что Ассоциация сталелитейной Промышленности прогнозирует рост мирового спроса на готовую сталь на 3,9% в 2019 году и 1,7% в 2020 году в результате инвестиций в недвижимость в Китае и роста на 4,1% в странах с формирующейся и развивающейся экономикой в 2020 году. Потребление стали в развитых странах, за исключением Китая, как ожидается, останется на прежнем уровне или немного снизится в 2019 году, несмотря на рост потребительских и строительных заявок, поскольку потенциальная и принятая торговая политика влияет на инвестиции и экспорт в производственном секторе. Рост строительных секторов в 2019 и 2020 годах, как ожидается, несколько снизится в Соединенных Штатах, а также в Европейском союзе, Латинской Америке, Японии и Республике Корея. В других странах Азии, включая Индию, ожидается, что государственные стимулы приведут к увеличению спроса в строительном </w:t>
      </w:r>
      <w:r w:rsidRPr="00AD7B3E">
        <w:rPr>
          <w:rFonts w:ascii="Times New Roman" w:hAnsi="Times New Roman" w:cs="Times New Roman"/>
          <w:sz w:val="28"/>
          <w:szCs w:val="28"/>
        </w:rPr>
        <w:t>секторе [</w:t>
      </w:r>
      <w:r w:rsidR="007C10A8" w:rsidRPr="00AD7B3E">
        <w:rPr>
          <w:rFonts w:ascii="Times New Roman" w:hAnsi="Times New Roman" w:cs="Times New Roman"/>
          <w:sz w:val="28"/>
          <w:szCs w:val="28"/>
        </w:rPr>
        <w:t>6</w:t>
      </w:r>
      <w:r w:rsidRPr="00AD7B3E">
        <w:rPr>
          <w:rFonts w:ascii="Times New Roman" w:hAnsi="Times New Roman" w:cs="Times New Roman"/>
          <w:sz w:val="28"/>
          <w:szCs w:val="28"/>
        </w:rPr>
        <w:t>].В 2019 году мировое производство железного шлака оценивалось в диапазоне от 320 до 384 миллионов тонн, а производство сталеплавильного шлака-от 190 до 280 миллионов тонн</w:t>
      </w:r>
      <w:r w:rsidR="007C10A8" w:rsidRPr="00AD7B3E">
        <w:rPr>
          <w:rFonts w:ascii="Times New Roman" w:hAnsi="Times New Roman" w:cs="Times New Roman"/>
          <w:sz w:val="28"/>
          <w:szCs w:val="28"/>
        </w:rPr>
        <w:t xml:space="preserve"> [6</w:t>
      </w:r>
      <w:r w:rsidR="00D0128B" w:rsidRPr="00AD7B3E">
        <w:rPr>
          <w:rFonts w:ascii="Times New Roman" w:hAnsi="Times New Roman" w:cs="Times New Roman"/>
          <w:sz w:val="28"/>
          <w:szCs w:val="28"/>
        </w:rPr>
        <w:t>]</w:t>
      </w:r>
      <w:r w:rsidRPr="00AD7B3E">
        <w:rPr>
          <w:rFonts w:ascii="Times New Roman" w:hAnsi="Times New Roman" w:cs="Times New Roman"/>
          <w:sz w:val="28"/>
          <w:szCs w:val="28"/>
        </w:rPr>
        <w:t>. В 2019 году доменномушлаку отводится около 50% от проданного тоннажа, что составило 88% от общего количества шлака,большая часть которого была гранулирована. Остальная часть продаж приходилась на стальной шлак, получаемый из кислородных и электродуговых печей. Шлаки (особенно стальной шлак) могут быть использованы в качестве частичного заменителя известняка и некоторых других природных сырьевых материалов для производства клинкера (цемента) и конкурировать в этом использовании с летучей золой и донной золой</w:t>
      </w:r>
      <w:r w:rsidR="007C10A8" w:rsidRPr="00AD7B3E">
        <w:rPr>
          <w:rFonts w:ascii="Times New Roman" w:hAnsi="Times New Roman" w:cs="Times New Roman"/>
          <w:sz w:val="28"/>
          <w:szCs w:val="28"/>
        </w:rPr>
        <w:t xml:space="preserve"> [6</w:t>
      </w:r>
      <w:r w:rsidR="00D0128B" w:rsidRPr="00AD7B3E">
        <w:rPr>
          <w:rFonts w:ascii="Times New Roman" w:hAnsi="Times New Roman" w:cs="Times New Roman"/>
          <w:sz w:val="28"/>
          <w:szCs w:val="28"/>
        </w:rPr>
        <w:t>]</w:t>
      </w:r>
      <w:r w:rsidRPr="00AD7B3E">
        <w:rPr>
          <w:rFonts w:ascii="Times New Roman" w:hAnsi="Times New Roman" w:cs="Times New Roman"/>
          <w:sz w:val="28"/>
          <w:szCs w:val="28"/>
        </w:rPr>
        <w:t>. В таблице 2 представлены статистические сведения в странах по резервам железных руд, используе</w:t>
      </w:r>
      <w:r w:rsidR="00AB20F6" w:rsidRPr="00AD7B3E">
        <w:rPr>
          <w:rFonts w:ascii="Times New Roman" w:hAnsi="Times New Roman" w:cs="Times New Roman"/>
          <w:sz w:val="28"/>
          <w:szCs w:val="28"/>
        </w:rPr>
        <w:t>мых запасов, содержанию железа.</w:t>
      </w:r>
    </w:p>
    <w:p w:rsidR="00445144" w:rsidRDefault="00445144" w:rsidP="005F5C33">
      <w:pPr>
        <w:autoSpaceDE w:val="0"/>
        <w:autoSpaceDN w:val="0"/>
        <w:adjustRightInd w:val="0"/>
        <w:spacing w:after="0" w:line="240" w:lineRule="auto"/>
        <w:ind w:firstLine="709"/>
        <w:jc w:val="center"/>
        <w:rPr>
          <w:rFonts w:ascii="Times New Roman" w:hAnsi="Times New Roman" w:cs="Times New Roman"/>
          <w:sz w:val="28"/>
          <w:szCs w:val="28"/>
        </w:rPr>
      </w:pPr>
    </w:p>
    <w:p w:rsidR="001A409D" w:rsidRDefault="001A409D" w:rsidP="00F52498">
      <w:pPr>
        <w:autoSpaceDE w:val="0"/>
        <w:autoSpaceDN w:val="0"/>
        <w:adjustRightInd w:val="0"/>
        <w:spacing w:after="0" w:line="240" w:lineRule="auto"/>
        <w:jc w:val="both"/>
        <w:rPr>
          <w:rFonts w:ascii="Times New Roman" w:hAnsi="Times New Roman" w:cs="Times New Roman"/>
          <w:sz w:val="28"/>
          <w:szCs w:val="28"/>
        </w:rPr>
      </w:pPr>
    </w:p>
    <w:p w:rsidR="001A409D" w:rsidRDefault="001A409D" w:rsidP="00F52498">
      <w:pPr>
        <w:autoSpaceDE w:val="0"/>
        <w:autoSpaceDN w:val="0"/>
        <w:adjustRightInd w:val="0"/>
        <w:spacing w:after="0" w:line="240" w:lineRule="auto"/>
        <w:jc w:val="both"/>
        <w:rPr>
          <w:rFonts w:ascii="Times New Roman" w:hAnsi="Times New Roman" w:cs="Times New Roman"/>
          <w:sz w:val="28"/>
          <w:szCs w:val="28"/>
        </w:rPr>
      </w:pPr>
    </w:p>
    <w:p w:rsidR="00926510" w:rsidRPr="005F5C33" w:rsidRDefault="00926510" w:rsidP="00F52498">
      <w:pPr>
        <w:autoSpaceDE w:val="0"/>
        <w:autoSpaceDN w:val="0"/>
        <w:adjustRightInd w:val="0"/>
        <w:spacing w:after="0" w:line="240" w:lineRule="auto"/>
        <w:jc w:val="both"/>
        <w:rPr>
          <w:rFonts w:ascii="Times New Roman" w:hAnsi="Times New Roman" w:cs="Times New Roman"/>
          <w:sz w:val="28"/>
          <w:szCs w:val="28"/>
        </w:rPr>
      </w:pPr>
      <w:r w:rsidRPr="005F5C33">
        <w:rPr>
          <w:rFonts w:ascii="Times New Roman" w:hAnsi="Times New Roman" w:cs="Times New Roman"/>
          <w:sz w:val="28"/>
          <w:szCs w:val="28"/>
        </w:rPr>
        <w:t>Таблица 2 – Добыча полезных ископаемых в тоннах</w:t>
      </w:r>
    </w:p>
    <w:p w:rsidR="00926510" w:rsidRDefault="00926510" w:rsidP="005F5C33">
      <w:pPr>
        <w:autoSpaceDE w:val="0"/>
        <w:autoSpaceDN w:val="0"/>
        <w:adjustRightInd w:val="0"/>
        <w:spacing w:after="0" w:line="240" w:lineRule="auto"/>
        <w:ind w:firstLine="709"/>
        <w:jc w:val="both"/>
        <w:rPr>
          <w:rFonts w:ascii="Times New Roman" w:hAnsi="Times New Roman" w:cs="Times New Roman"/>
          <w:sz w:val="16"/>
          <w:szCs w:val="16"/>
        </w:rPr>
      </w:pPr>
    </w:p>
    <w:tbl>
      <w:tblPr>
        <w:tblStyle w:val="af2"/>
        <w:tblW w:w="0" w:type="auto"/>
        <w:tblInd w:w="150" w:type="dxa"/>
        <w:tblLook w:val="04A0" w:firstRow="1" w:lastRow="0" w:firstColumn="1" w:lastColumn="0" w:noHBand="0" w:noVBand="1"/>
      </w:tblPr>
      <w:tblGrid>
        <w:gridCol w:w="1566"/>
        <w:gridCol w:w="1354"/>
        <w:gridCol w:w="1355"/>
        <w:gridCol w:w="1355"/>
        <w:gridCol w:w="1355"/>
        <w:gridCol w:w="1249"/>
        <w:gridCol w:w="1437"/>
      </w:tblGrid>
      <w:tr w:rsidR="00C14D83" w:rsidTr="00AE2570">
        <w:trPr>
          <w:trHeight w:val="531"/>
        </w:trPr>
        <w:tc>
          <w:tcPr>
            <w:tcW w:w="1566" w:type="dxa"/>
            <w:vMerge w:val="restart"/>
            <w:vAlign w:val="center"/>
          </w:tcPr>
          <w:p w:rsidR="00F52498" w:rsidRPr="00F52498" w:rsidRDefault="00F52498"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Страны</w:t>
            </w:r>
          </w:p>
        </w:tc>
        <w:tc>
          <w:tcPr>
            <w:tcW w:w="2709" w:type="dxa"/>
            <w:gridSpan w:val="2"/>
            <w:vAlign w:val="center"/>
          </w:tcPr>
          <w:p w:rsidR="00F52498" w:rsidRPr="00F52498" w:rsidRDefault="00F52498" w:rsidP="002E699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Используемая рудад</w:t>
            </w:r>
          </w:p>
        </w:tc>
        <w:tc>
          <w:tcPr>
            <w:tcW w:w="2710" w:type="dxa"/>
            <w:gridSpan w:val="2"/>
            <w:vAlign w:val="center"/>
          </w:tcPr>
          <w:p w:rsidR="00F52498" w:rsidRPr="00F52498" w:rsidRDefault="00F52498" w:rsidP="002E699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 xml:space="preserve">Содержание железа </w:t>
            </w:r>
          </w:p>
        </w:tc>
        <w:tc>
          <w:tcPr>
            <w:tcW w:w="2686" w:type="dxa"/>
            <w:gridSpan w:val="2"/>
            <w:vAlign w:val="center"/>
          </w:tcPr>
          <w:p w:rsidR="00F52498" w:rsidRPr="00F52498" w:rsidRDefault="00F52498"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 xml:space="preserve">Резервы </w:t>
            </w:r>
          </w:p>
        </w:tc>
      </w:tr>
      <w:tr w:rsidR="00C14D83" w:rsidTr="00AE2570">
        <w:trPr>
          <w:trHeight w:val="186"/>
        </w:trPr>
        <w:tc>
          <w:tcPr>
            <w:tcW w:w="1566" w:type="dxa"/>
            <w:vMerge/>
            <w:vAlign w:val="center"/>
          </w:tcPr>
          <w:p w:rsidR="00F52498" w:rsidRPr="00F52498" w:rsidRDefault="00F52498" w:rsidP="00F52498">
            <w:pPr>
              <w:autoSpaceDE w:val="0"/>
              <w:autoSpaceDN w:val="0"/>
              <w:adjustRightInd w:val="0"/>
              <w:rPr>
                <w:rFonts w:ascii="Times New Roman" w:hAnsi="Times New Roman" w:cs="Times New Roman"/>
                <w:sz w:val="24"/>
                <w:szCs w:val="24"/>
              </w:rPr>
            </w:pPr>
          </w:p>
        </w:tc>
        <w:tc>
          <w:tcPr>
            <w:tcW w:w="1354" w:type="dxa"/>
            <w:vAlign w:val="center"/>
          </w:tcPr>
          <w:p w:rsidR="00F52498" w:rsidRPr="00F52498" w:rsidRDefault="00F52498"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2018</w:t>
            </w:r>
            <w:r w:rsidR="002E6992">
              <w:rPr>
                <w:rFonts w:ascii="Times New Roman" w:hAnsi="Times New Roman" w:cs="Times New Roman"/>
                <w:sz w:val="24"/>
                <w:szCs w:val="24"/>
              </w:rPr>
              <w:t xml:space="preserve"> год</w:t>
            </w:r>
          </w:p>
        </w:tc>
        <w:tc>
          <w:tcPr>
            <w:tcW w:w="1355" w:type="dxa"/>
            <w:vAlign w:val="center"/>
          </w:tcPr>
          <w:p w:rsidR="00F52498" w:rsidRPr="00F52498" w:rsidRDefault="00F52498"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2019</w:t>
            </w:r>
            <w:r w:rsidR="002E6992">
              <w:rPr>
                <w:rFonts w:ascii="Times New Roman" w:hAnsi="Times New Roman" w:cs="Times New Roman"/>
                <w:sz w:val="24"/>
                <w:szCs w:val="24"/>
              </w:rPr>
              <w:t xml:space="preserve"> год</w:t>
            </w:r>
          </w:p>
        </w:tc>
        <w:tc>
          <w:tcPr>
            <w:tcW w:w="1355" w:type="dxa"/>
            <w:vAlign w:val="center"/>
          </w:tcPr>
          <w:p w:rsidR="00F52498" w:rsidRPr="00F52498" w:rsidRDefault="00F52498"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2018</w:t>
            </w:r>
            <w:r w:rsidR="002E6992">
              <w:rPr>
                <w:rFonts w:ascii="Times New Roman" w:hAnsi="Times New Roman" w:cs="Times New Roman"/>
                <w:sz w:val="24"/>
                <w:szCs w:val="24"/>
              </w:rPr>
              <w:t xml:space="preserve"> год</w:t>
            </w:r>
          </w:p>
        </w:tc>
        <w:tc>
          <w:tcPr>
            <w:tcW w:w="1355" w:type="dxa"/>
            <w:vAlign w:val="center"/>
          </w:tcPr>
          <w:p w:rsidR="00F52498" w:rsidRPr="00F52498" w:rsidRDefault="00F52498"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2019</w:t>
            </w:r>
            <w:r w:rsidR="002E6992">
              <w:rPr>
                <w:rFonts w:ascii="Times New Roman" w:hAnsi="Times New Roman" w:cs="Times New Roman"/>
                <w:sz w:val="24"/>
                <w:szCs w:val="24"/>
              </w:rPr>
              <w:t xml:space="preserve"> год</w:t>
            </w:r>
          </w:p>
        </w:tc>
        <w:tc>
          <w:tcPr>
            <w:tcW w:w="1249" w:type="dxa"/>
            <w:vAlign w:val="center"/>
          </w:tcPr>
          <w:p w:rsidR="00F52498" w:rsidRPr="00F52498" w:rsidRDefault="00F52498"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сырая руда</w:t>
            </w:r>
          </w:p>
        </w:tc>
        <w:tc>
          <w:tcPr>
            <w:tcW w:w="1437" w:type="dxa"/>
            <w:vAlign w:val="center"/>
          </w:tcPr>
          <w:p w:rsidR="00F52498" w:rsidRPr="00F52498" w:rsidRDefault="00F52498"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содержание железа</w:t>
            </w:r>
          </w:p>
        </w:tc>
      </w:tr>
      <w:tr w:rsidR="00AD7B3E" w:rsidTr="00AE2570">
        <w:trPr>
          <w:trHeight w:val="347"/>
        </w:trPr>
        <w:tc>
          <w:tcPr>
            <w:tcW w:w="1566" w:type="dxa"/>
            <w:vAlign w:val="center"/>
          </w:tcPr>
          <w:p w:rsidR="00AD7B3E" w:rsidRPr="00F52498" w:rsidRDefault="00AD7B3E" w:rsidP="00AD7B3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354" w:type="dxa"/>
            <w:vAlign w:val="center"/>
          </w:tcPr>
          <w:p w:rsidR="00AD7B3E" w:rsidRDefault="00AD7B3E" w:rsidP="00AD7B3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355" w:type="dxa"/>
            <w:vAlign w:val="center"/>
          </w:tcPr>
          <w:p w:rsidR="00AD7B3E" w:rsidRDefault="00AD7B3E" w:rsidP="00AD7B3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355" w:type="dxa"/>
            <w:vAlign w:val="center"/>
          </w:tcPr>
          <w:p w:rsidR="00AD7B3E" w:rsidRDefault="00AD7B3E" w:rsidP="00AD7B3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355" w:type="dxa"/>
            <w:vAlign w:val="center"/>
          </w:tcPr>
          <w:p w:rsidR="00AD7B3E" w:rsidRDefault="00AD7B3E" w:rsidP="00AD7B3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249" w:type="dxa"/>
            <w:vAlign w:val="center"/>
          </w:tcPr>
          <w:p w:rsidR="00AD7B3E" w:rsidRDefault="00AD7B3E" w:rsidP="00AD7B3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437" w:type="dxa"/>
            <w:vAlign w:val="center"/>
          </w:tcPr>
          <w:p w:rsidR="00AD7B3E" w:rsidRDefault="00AD7B3E" w:rsidP="00AD7B3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w:t>
            </w:r>
          </w:p>
        </w:tc>
      </w:tr>
      <w:tr w:rsidR="00C14D83" w:rsidTr="00AE2570">
        <w:trPr>
          <w:trHeight w:val="347"/>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США</w:t>
            </w:r>
          </w:p>
        </w:tc>
        <w:tc>
          <w:tcPr>
            <w:tcW w:w="1354"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49,500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48,000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31,300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31,000</w:t>
            </w:r>
          </w:p>
        </w:tc>
        <w:tc>
          <w:tcPr>
            <w:tcW w:w="1249"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3,000</w:t>
            </w:r>
          </w:p>
        </w:tc>
        <w:tc>
          <w:tcPr>
            <w:tcW w:w="1437"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1,000</w:t>
            </w:r>
          </w:p>
        </w:tc>
      </w:tr>
      <w:tr w:rsidR="00C14D83" w:rsidTr="00AE2570">
        <w:trPr>
          <w:trHeight w:val="347"/>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Австралия</w:t>
            </w:r>
          </w:p>
        </w:tc>
        <w:tc>
          <w:tcPr>
            <w:tcW w:w="1354"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900,000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930,000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557,000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580,000</w:t>
            </w:r>
          </w:p>
        </w:tc>
        <w:tc>
          <w:tcPr>
            <w:tcW w:w="1249"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48,000</w:t>
            </w:r>
          </w:p>
        </w:tc>
        <w:tc>
          <w:tcPr>
            <w:tcW w:w="1437"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23,000</w:t>
            </w:r>
          </w:p>
        </w:tc>
      </w:tr>
      <w:tr w:rsidR="00C14D83" w:rsidTr="00AE2570">
        <w:trPr>
          <w:trHeight w:val="347"/>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Бразилия</w:t>
            </w:r>
          </w:p>
        </w:tc>
        <w:tc>
          <w:tcPr>
            <w:tcW w:w="1354"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460,000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480,000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250,000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260,000</w:t>
            </w:r>
          </w:p>
        </w:tc>
        <w:tc>
          <w:tcPr>
            <w:tcW w:w="1249"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29,000</w:t>
            </w:r>
          </w:p>
        </w:tc>
        <w:tc>
          <w:tcPr>
            <w:tcW w:w="1437"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15,000</w:t>
            </w:r>
          </w:p>
        </w:tc>
      </w:tr>
      <w:tr w:rsidR="00C14D83" w:rsidTr="00AE2570">
        <w:trPr>
          <w:trHeight w:val="347"/>
        </w:trPr>
        <w:tc>
          <w:tcPr>
            <w:tcW w:w="1566" w:type="dxa"/>
            <w:tcBorders>
              <w:bottom w:val="nil"/>
            </w:tcBorders>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Канада</w:t>
            </w:r>
          </w:p>
        </w:tc>
        <w:tc>
          <w:tcPr>
            <w:tcW w:w="1354" w:type="dxa"/>
            <w:tcBorders>
              <w:bottom w:val="nil"/>
            </w:tcBorders>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54,000</w:t>
            </w:r>
          </w:p>
        </w:tc>
        <w:tc>
          <w:tcPr>
            <w:tcW w:w="1355" w:type="dxa"/>
            <w:tcBorders>
              <w:bottom w:val="nil"/>
            </w:tcBorders>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54,000</w:t>
            </w:r>
          </w:p>
        </w:tc>
        <w:tc>
          <w:tcPr>
            <w:tcW w:w="1355" w:type="dxa"/>
            <w:tcBorders>
              <w:bottom w:val="nil"/>
            </w:tcBorders>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31,500</w:t>
            </w:r>
          </w:p>
        </w:tc>
        <w:tc>
          <w:tcPr>
            <w:tcW w:w="1355" w:type="dxa"/>
            <w:tcBorders>
              <w:bottom w:val="nil"/>
            </w:tcBorders>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33,000</w:t>
            </w:r>
          </w:p>
        </w:tc>
        <w:tc>
          <w:tcPr>
            <w:tcW w:w="1249" w:type="dxa"/>
            <w:tcBorders>
              <w:bottom w:val="nil"/>
            </w:tcBorders>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6,000</w:t>
            </w:r>
          </w:p>
        </w:tc>
        <w:tc>
          <w:tcPr>
            <w:tcW w:w="1437" w:type="dxa"/>
            <w:tcBorders>
              <w:bottom w:val="nil"/>
            </w:tcBorders>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2,300</w:t>
            </w:r>
          </w:p>
        </w:tc>
      </w:tr>
      <w:tr w:rsidR="00C14D83" w:rsidTr="00AE2570">
        <w:trPr>
          <w:trHeight w:val="715"/>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Чили</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8,940</w:t>
            </w:r>
          </w:p>
        </w:tc>
        <w:tc>
          <w:tcPr>
            <w:tcW w:w="1355"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9,000</w:t>
            </w:r>
          </w:p>
        </w:tc>
        <w:tc>
          <w:tcPr>
            <w:tcW w:w="1249"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не доступно</w:t>
            </w:r>
          </w:p>
        </w:tc>
        <w:tc>
          <w:tcPr>
            <w:tcW w:w="1437" w:type="dxa"/>
            <w:vAlign w:val="center"/>
          </w:tcPr>
          <w:p w:rsidR="00F52498" w:rsidRPr="00F52498" w:rsidRDefault="002E6992"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не доступно</w:t>
            </w:r>
          </w:p>
        </w:tc>
      </w:tr>
      <w:tr w:rsidR="00C14D83" w:rsidTr="00AE2570">
        <w:trPr>
          <w:trHeight w:val="347"/>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Китай</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335,000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350,000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209,000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220,000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6,900</w:t>
            </w:r>
          </w:p>
        </w:tc>
      </w:tr>
      <w:tr w:rsidR="00C14D83" w:rsidTr="00AE2570">
        <w:trPr>
          <w:trHeight w:val="368"/>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Индия</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205,000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210,000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126,000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130,000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5,500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3,400</w:t>
            </w:r>
          </w:p>
        </w:tc>
      </w:tr>
      <w:tr w:rsidR="00C14D83" w:rsidTr="00AE2570">
        <w:trPr>
          <w:trHeight w:val="347"/>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Иран</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36,400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38,500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23,900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1,500</w:t>
            </w:r>
          </w:p>
        </w:tc>
      </w:tr>
      <w:tr w:rsidR="00C14D83" w:rsidTr="00AE2570">
        <w:trPr>
          <w:trHeight w:val="368"/>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Казахстан</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41,900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43,000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11,700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900</w:t>
            </w:r>
          </w:p>
        </w:tc>
      </w:tr>
      <w:tr w:rsidR="00C14D83" w:rsidTr="00AE2570">
        <w:trPr>
          <w:trHeight w:val="692"/>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Мексика</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22,300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23,000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не доступно</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не доступно</w:t>
            </w:r>
          </w:p>
        </w:tc>
      </w:tr>
      <w:tr w:rsidR="00C14D83" w:rsidTr="00AE2570">
        <w:trPr>
          <w:trHeight w:val="692"/>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Перу</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14,200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9,530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не доступно</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не доступно</w:t>
            </w:r>
          </w:p>
        </w:tc>
      </w:tr>
      <w:tr w:rsidR="00C14D83" w:rsidTr="00AE2570">
        <w:trPr>
          <w:trHeight w:val="347"/>
        </w:trPr>
        <w:tc>
          <w:tcPr>
            <w:tcW w:w="1566" w:type="dxa"/>
            <w:vAlign w:val="center"/>
          </w:tcPr>
          <w:p w:rsidR="00F52498" w:rsidRPr="00F52498" w:rsidRDefault="00F52498"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Россия</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96,100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99,000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56,700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59,000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14,000</w:t>
            </w:r>
          </w:p>
        </w:tc>
      </w:tr>
      <w:tr w:rsidR="00C14D83" w:rsidTr="00AE2570">
        <w:trPr>
          <w:trHeight w:val="692"/>
        </w:trPr>
        <w:tc>
          <w:tcPr>
            <w:tcW w:w="1566" w:type="dxa"/>
            <w:vAlign w:val="center"/>
          </w:tcPr>
          <w:p w:rsidR="00F52498" w:rsidRPr="00F52498" w:rsidRDefault="00C14D83"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Южная Африка</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74,300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77,000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47,200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49,000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1,100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690</w:t>
            </w:r>
          </w:p>
        </w:tc>
      </w:tr>
      <w:tr w:rsidR="00C14D83" w:rsidTr="00AE2570">
        <w:trPr>
          <w:trHeight w:val="347"/>
        </w:trPr>
        <w:tc>
          <w:tcPr>
            <w:tcW w:w="1566" w:type="dxa"/>
            <w:vAlign w:val="center"/>
          </w:tcPr>
          <w:p w:rsidR="00F52498" w:rsidRPr="00F52498" w:rsidRDefault="00C14D83"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Швеция</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35,800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37,000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22,200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23,000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1,300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600</w:t>
            </w:r>
          </w:p>
        </w:tc>
      </w:tr>
      <w:tr w:rsidR="00C14D83" w:rsidTr="00AE2570">
        <w:trPr>
          <w:trHeight w:val="347"/>
        </w:trPr>
        <w:tc>
          <w:tcPr>
            <w:tcW w:w="1566" w:type="dxa"/>
            <w:vAlign w:val="center"/>
          </w:tcPr>
          <w:p w:rsidR="00F52498" w:rsidRPr="00F52498" w:rsidRDefault="00C14D83"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Украина</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60,300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62,000</w:t>
            </w:r>
          </w:p>
        </w:tc>
        <w:tc>
          <w:tcPr>
            <w:tcW w:w="1355" w:type="dxa"/>
            <w:vAlign w:val="center"/>
          </w:tcPr>
          <w:p w:rsidR="00F52498" w:rsidRPr="00F52498" w:rsidRDefault="00C14D83" w:rsidP="00C14D83">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37,700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39,000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6,500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2,300</w:t>
            </w:r>
          </w:p>
        </w:tc>
      </w:tr>
      <w:tr w:rsidR="00C14D83" w:rsidTr="00AE2570">
        <w:trPr>
          <w:trHeight w:val="692"/>
        </w:trPr>
        <w:tc>
          <w:tcPr>
            <w:tcW w:w="1566" w:type="dxa"/>
            <w:vAlign w:val="center"/>
          </w:tcPr>
          <w:p w:rsidR="00F52498" w:rsidRPr="00F52498" w:rsidRDefault="00C14D83"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Другие страны</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62,500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62,000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35,800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35,000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18,000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9,500</w:t>
            </w:r>
          </w:p>
        </w:tc>
      </w:tr>
      <w:tr w:rsidR="00C14D83" w:rsidTr="00AE2570">
        <w:trPr>
          <w:trHeight w:val="715"/>
        </w:trPr>
        <w:tc>
          <w:tcPr>
            <w:tcW w:w="1566" w:type="dxa"/>
            <w:vAlign w:val="center"/>
          </w:tcPr>
          <w:p w:rsidR="00F52498" w:rsidRPr="00F52498" w:rsidRDefault="00C14D83" w:rsidP="00F5249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Итого: (округленно)</w:t>
            </w:r>
          </w:p>
        </w:tc>
        <w:tc>
          <w:tcPr>
            <w:tcW w:w="1354"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2,460,000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2,500,000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1,470,000</w:t>
            </w:r>
          </w:p>
        </w:tc>
        <w:tc>
          <w:tcPr>
            <w:tcW w:w="1355"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1,500,000</w:t>
            </w:r>
          </w:p>
        </w:tc>
        <w:tc>
          <w:tcPr>
            <w:tcW w:w="1249"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170,000</w:t>
            </w:r>
          </w:p>
        </w:tc>
        <w:tc>
          <w:tcPr>
            <w:tcW w:w="1437" w:type="dxa"/>
            <w:vAlign w:val="center"/>
          </w:tcPr>
          <w:p w:rsidR="00F52498" w:rsidRPr="00F52498" w:rsidRDefault="00C14D83" w:rsidP="00F5249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81,000</w:t>
            </w:r>
          </w:p>
        </w:tc>
      </w:tr>
    </w:tbl>
    <w:p w:rsidR="00D2645F" w:rsidRPr="005F5C33" w:rsidRDefault="00D2645F" w:rsidP="005F5C33">
      <w:pPr>
        <w:pStyle w:val="Default"/>
        <w:ind w:firstLine="709"/>
        <w:rPr>
          <w:rFonts w:eastAsiaTheme="minorHAnsi"/>
          <w:sz w:val="28"/>
          <w:szCs w:val="28"/>
          <w:lang w:eastAsia="en-US"/>
        </w:rPr>
      </w:pPr>
    </w:p>
    <w:p w:rsidR="00926510" w:rsidRPr="005F5C33" w:rsidRDefault="00926510" w:rsidP="005F5C33">
      <w:pPr>
        <w:autoSpaceDE w:val="0"/>
        <w:autoSpaceDN w:val="0"/>
        <w:adjustRightInd w:val="0"/>
        <w:spacing w:after="0" w:line="240" w:lineRule="auto"/>
        <w:ind w:firstLine="709"/>
        <w:jc w:val="both"/>
        <w:rPr>
          <w:rFonts w:ascii="Times New Roman" w:eastAsia="DejaVu Sans" w:hAnsi="Times New Roman" w:cs="Times New Roman"/>
          <w:b/>
          <w:sz w:val="28"/>
          <w:szCs w:val="28"/>
          <w:lang w:eastAsia="zh-CN"/>
        </w:rPr>
      </w:pPr>
      <w:r w:rsidRPr="005F5C33">
        <w:rPr>
          <w:rFonts w:ascii="Times New Roman" w:eastAsia="DejaVu Sans" w:hAnsi="Times New Roman" w:cs="Times New Roman"/>
          <w:b/>
          <w:sz w:val="28"/>
          <w:szCs w:val="28"/>
          <w:lang w:eastAsia="zh-CN"/>
        </w:rPr>
        <w:t>Выводы</w:t>
      </w:r>
      <w:r w:rsidR="00AB20F6" w:rsidRPr="005F5C33">
        <w:rPr>
          <w:rFonts w:ascii="Times New Roman" w:eastAsia="DejaVu Sans" w:hAnsi="Times New Roman" w:cs="Times New Roman"/>
          <w:b/>
          <w:sz w:val="28"/>
          <w:szCs w:val="28"/>
          <w:lang w:eastAsia="zh-CN"/>
        </w:rPr>
        <w:t xml:space="preserve"> по </w:t>
      </w:r>
      <w:r w:rsidR="0012654F">
        <w:rPr>
          <w:rFonts w:ascii="Times New Roman" w:eastAsia="DejaVu Sans" w:hAnsi="Times New Roman" w:cs="Times New Roman"/>
          <w:b/>
          <w:sz w:val="28"/>
          <w:szCs w:val="28"/>
          <w:lang w:eastAsia="zh-CN"/>
        </w:rPr>
        <w:t xml:space="preserve">первому </w:t>
      </w:r>
      <w:r w:rsidR="00445144">
        <w:rPr>
          <w:rFonts w:ascii="Times New Roman" w:eastAsia="DejaVu Sans" w:hAnsi="Times New Roman" w:cs="Times New Roman"/>
          <w:b/>
          <w:sz w:val="28"/>
          <w:szCs w:val="28"/>
          <w:lang w:eastAsia="zh-CN"/>
        </w:rPr>
        <w:t>разделу</w:t>
      </w:r>
    </w:p>
    <w:p w:rsidR="00926510" w:rsidRPr="005F5C33" w:rsidRDefault="00926510" w:rsidP="005F5C33">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r w:rsidRPr="005F5C33">
        <w:rPr>
          <w:rFonts w:eastAsia="DejaVu Sans"/>
          <w:sz w:val="28"/>
          <w:szCs w:val="28"/>
          <w:lang w:eastAsia="zh-CN"/>
        </w:rPr>
        <w:t>Полученные результаты исследований ученых показывают, что смешанные цементы с остаточным шлаковым продуктом обладают сопоставимыми свойствами с портландцементом, что может иметь большой экономический эффект и успешные достижения в снижении выбросов CO</w:t>
      </w:r>
      <w:r w:rsidRPr="005F5C33">
        <w:rPr>
          <w:rFonts w:eastAsia="DejaVu Sans"/>
          <w:sz w:val="28"/>
          <w:szCs w:val="28"/>
          <w:vertAlign w:val="subscript"/>
          <w:lang w:eastAsia="zh-CN"/>
        </w:rPr>
        <w:t>2</w:t>
      </w:r>
      <w:r w:rsidRPr="005F5C33">
        <w:rPr>
          <w:rFonts w:eastAsia="DejaVu Sans"/>
          <w:sz w:val="28"/>
          <w:szCs w:val="28"/>
          <w:lang w:eastAsia="zh-CN"/>
        </w:rPr>
        <w:t xml:space="preserve"> и энергосбережении. Carvalho</w:t>
      </w:r>
      <w:r w:rsidR="00260D75">
        <w:rPr>
          <w:rFonts w:eastAsia="DejaVu Sans"/>
          <w:sz w:val="28"/>
          <w:szCs w:val="28"/>
          <w:lang w:eastAsia="zh-CN"/>
        </w:rPr>
        <w:t xml:space="preserve"> </w:t>
      </w:r>
      <w:r w:rsidRPr="005F5C33">
        <w:rPr>
          <w:rFonts w:eastAsia="DejaVu Sans"/>
          <w:sz w:val="28"/>
          <w:szCs w:val="28"/>
          <w:lang w:eastAsia="zh-CN"/>
        </w:rPr>
        <w:t xml:space="preserve">и соавторы изучали частичную замену измельченного гранулированного доменного шлака на </w:t>
      </w:r>
      <w:r w:rsidR="00802C48" w:rsidRPr="005F5C33">
        <w:rPr>
          <w:rFonts w:eastAsia="DejaVu Sans"/>
          <w:sz w:val="28"/>
          <w:szCs w:val="28"/>
          <w:lang w:eastAsia="zh-CN"/>
        </w:rPr>
        <w:t>сталеплавильный шлак</w:t>
      </w:r>
      <w:r w:rsidRPr="00AD7B3E">
        <w:rPr>
          <w:rFonts w:eastAsia="DejaVu Sans"/>
          <w:sz w:val="28"/>
          <w:szCs w:val="28"/>
          <w:lang w:eastAsia="zh-CN"/>
        </w:rPr>
        <w:t>при производстве шлакопортландцемента [</w:t>
      </w:r>
      <w:r w:rsidR="00A3151A" w:rsidRPr="00AD7B3E">
        <w:rPr>
          <w:rFonts w:eastAsia="DejaVu Sans"/>
          <w:sz w:val="28"/>
          <w:szCs w:val="28"/>
          <w:lang w:eastAsia="zh-CN"/>
        </w:rPr>
        <w:t>52</w:t>
      </w:r>
      <w:r w:rsidRPr="00AD7B3E">
        <w:rPr>
          <w:rFonts w:eastAsia="DejaVu Sans"/>
          <w:sz w:val="28"/>
          <w:szCs w:val="28"/>
          <w:lang w:eastAsia="zh-CN"/>
        </w:rPr>
        <w:t>] и к</w:t>
      </w:r>
      <w:r w:rsidR="00A3151A" w:rsidRPr="00AD7B3E">
        <w:rPr>
          <w:rFonts w:eastAsia="DejaVu Sans"/>
          <w:sz w:val="28"/>
          <w:szCs w:val="28"/>
          <w:lang w:eastAsia="zh-CN"/>
        </w:rPr>
        <w:t>ак частичную замену клинкера [53</w:t>
      </w:r>
      <w:r w:rsidRPr="00AD7B3E">
        <w:rPr>
          <w:rFonts w:eastAsia="DejaVu Sans"/>
          <w:sz w:val="28"/>
          <w:szCs w:val="28"/>
          <w:lang w:eastAsia="zh-CN"/>
        </w:rPr>
        <w:t>]. Оптимальное содержание замещения сталеплавильного шлака в</w:t>
      </w:r>
      <w:r w:rsidRPr="005F5C33">
        <w:rPr>
          <w:rFonts w:eastAsia="DejaVu Sans"/>
          <w:sz w:val="28"/>
          <w:szCs w:val="28"/>
          <w:lang w:eastAsia="zh-CN"/>
        </w:rPr>
        <w:t xml:space="preserve"> </w:t>
      </w:r>
      <w:r w:rsidRPr="005F5C33">
        <w:rPr>
          <w:rFonts w:eastAsia="DejaVu Sans"/>
          <w:sz w:val="28"/>
          <w:szCs w:val="28"/>
          <w:lang w:eastAsia="zh-CN"/>
        </w:rPr>
        <w:lastRenderedPageBreak/>
        <w:t>дозировке 5,4% было сообщено с точки зрения приращения прочности на сжатие, превышающего стандартные показатели.</w:t>
      </w:r>
    </w:p>
    <w:p w:rsidR="00445144" w:rsidRDefault="00926510"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r w:rsidRPr="005F5C33">
        <w:rPr>
          <w:rFonts w:eastAsia="DejaVu Sans"/>
          <w:sz w:val="28"/>
          <w:szCs w:val="28"/>
          <w:lang w:eastAsia="zh-CN"/>
        </w:rPr>
        <w:t xml:space="preserve">По результатам научно-аналитического обзора определена перспектива возможности использования сталеплавильных отходов в </w:t>
      </w:r>
      <w:r w:rsidR="00AB20F6" w:rsidRPr="005F5C33">
        <w:rPr>
          <w:rFonts w:eastAsia="DejaVu Sans"/>
          <w:sz w:val="28"/>
          <w:szCs w:val="28"/>
          <w:lang w:eastAsia="zh-CN"/>
        </w:rPr>
        <w:t>технологии производства цемента.</w:t>
      </w: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21B79" w:rsidRPr="001A409D" w:rsidRDefault="00221B79" w:rsidP="001A409D">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505C0A" w:rsidRPr="005F5C33" w:rsidRDefault="00445144" w:rsidP="00445144">
      <w:pPr>
        <w:pStyle w:val="Default"/>
        <w:ind w:firstLine="709"/>
        <w:jc w:val="both"/>
        <w:rPr>
          <w:rFonts w:eastAsia="DejaVu Sans"/>
          <w:b/>
          <w:color w:val="auto"/>
          <w:sz w:val="28"/>
          <w:szCs w:val="28"/>
          <w:lang w:eastAsia="zh-CN"/>
        </w:rPr>
      </w:pPr>
      <w:r>
        <w:rPr>
          <w:rFonts w:eastAsia="DejaVu Sans"/>
          <w:b/>
          <w:sz w:val="28"/>
          <w:szCs w:val="28"/>
          <w:lang w:eastAsia="zh-CN"/>
        </w:rPr>
        <w:lastRenderedPageBreak/>
        <w:t xml:space="preserve">2 </w:t>
      </w:r>
      <w:r w:rsidR="00505C0A" w:rsidRPr="005F5C33">
        <w:rPr>
          <w:rFonts w:eastAsia="DejaVu Sans"/>
          <w:b/>
          <w:sz w:val="28"/>
          <w:szCs w:val="28"/>
          <w:lang w:eastAsia="zh-CN"/>
        </w:rPr>
        <w:t xml:space="preserve">ХАРАКТЕРИСТИКА СЫРЬЕВЫХ МАТЕРИАЛОВ И МЕТОДЫ ИСПЫТАНИЙ </w:t>
      </w:r>
    </w:p>
    <w:p w:rsidR="00505C0A" w:rsidRPr="005F5C33" w:rsidRDefault="00505C0A" w:rsidP="005F5C33">
      <w:pPr>
        <w:autoSpaceDE w:val="0"/>
        <w:autoSpaceDN w:val="0"/>
        <w:adjustRightInd w:val="0"/>
        <w:spacing w:after="0" w:line="240" w:lineRule="auto"/>
        <w:ind w:firstLine="709"/>
        <w:jc w:val="both"/>
        <w:rPr>
          <w:rStyle w:val="s0"/>
          <w:rFonts w:eastAsia="Times New Roman"/>
        </w:rPr>
      </w:pPr>
    </w:p>
    <w:p w:rsidR="00505C0A" w:rsidRPr="005F5C33" w:rsidRDefault="00505C0A" w:rsidP="005F5C33">
      <w:pPr>
        <w:shd w:val="clear" w:color="auto" w:fill="FFFFFF"/>
        <w:spacing w:after="0" w:line="240" w:lineRule="auto"/>
        <w:ind w:firstLine="709"/>
        <w:jc w:val="both"/>
        <w:rPr>
          <w:rFonts w:ascii="Times New Roman" w:hAnsi="Times New Roman" w:cs="Times New Roman"/>
          <w:b/>
          <w:sz w:val="28"/>
          <w:szCs w:val="28"/>
        </w:rPr>
      </w:pPr>
      <w:r w:rsidRPr="005F5C33">
        <w:rPr>
          <w:rFonts w:ascii="Times New Roman" w:hAnsi="Times New Roman" w:cs="Times New Roman"/>
          <w:b/>
          <w:sz w:val="28"/>
          <w:szCs w:val="28"/>
        </w:rPr>
        <w:t xml:space="preserve">2.1 Кислородно-конвертерный сталеплавильный шлак АО </w:t>
      </w:r>
      <w:r w:rsidR="00CA4863" w:rsidRPr="005F5C33">
        <w:rPr>
          <w:rFonts w:ascii="Times New Roman" w:hAnsi="Times New Roman" w:cs="Times New Roman"/>
          <w:b/>
          <w:sz w:val="28"/>
          <w:szCs w:val="28"/>
        </w:rPr>
        <w:t>«</w:t>
      </w:r>
      <w:r w:rsidRPr="005F5C33">
        <w:rPr>
          <w:rFonts w:ascii="Times New Roman" w:hAnsi="Times New Roman" w:cs="Times New Roman"/>
          <w:b/>
          <w:sz w:val="28"/>
          <w:szCs w:val="28"/>
        </w:rPr>
        <w:t>Арселор Миттал</w:t>
      </w:r>
      <w:r w:rsidR="00CA4863" w:rsidRPr="005F5C33">
        <w:rPr>
          <w:rFonts w:ascii="Times New Roman" w:hAnsi="Times New Roman" w:cs="Times New Roman"/>
          <w:b/>
          <w:sz w:val="28"/>
          <w:szCs w:val="28"/>
        </w:rPr>
        <w:t xml:space="preserve"> Темиртау»</w:t>
      </w:r>
    </w:p>
    <w:p w:rsidR="00763D52" w:rsidRPr="005F5C33" w:rsidRDefault="00505C0A" w:rsidP="005F5C33">
      <w:pPr>
        <w:autoSpaceDE w:val="0"/>
        <w:autoSpaceDN w:val="0"/>
        <w:adjustRightInd w:val="0"/>
        <w:spacing w:after="0" w:line="240" w:lineRule="auto"/>
        <w:ind w:firstLine="709"/>
        <w:jc w:val="both"/>
        <w:rPr>
          <w:rStyle w:val="s0"/>
        </w:rPr>
      </w:pPr>
      <w:r w:rsidRPr="005F5C33">
        <w:rPr>
          <w:rStyle w:val="s0"/>
        </w:rPr>
        <w:t>Сталеплавильный шлак АО «Арселор Миттал Темиртау» кислородно</w:t>
      </w:r>
      <w:r w:rsidR="00ED0CFE">
        <w:rPr>
          <w:rStyle w:val="s0"/>
        </w:rPr>
        <w:t>-</w:t>
      </w:r>
      <w:r w:rsidRPr="005F5C33">
        <w:rPr>
          <w:rStyle w:val="s0"/>
        </w:rPr>
        <w:t xml:space="preserve">конверторного производства представляет собой </w:t>
      </w:r>
      <w:r w:rsidR="004047CD" w:rsidRPr="005F5C33">
        <w:rPr>
          <w:rStyle w:val="s0"/>
        </w:rPr>
        <w:t>вторичный отход металлургического производства</w:t>
      </w:r>
      <w:r w:rsidRPr="005F5C33">
        <w:rPr>
          <w:rStyle w:val="s0"/>
        </w:rPr>
        <w:t>,</w:t>
      </w:r>
      <w:r w:rsidR="00424641" w:rsidRPr="005F5C33">
        <w:rPr>
          <w:rStyle w:val="s0"/>
        </w:rPr>
        <w:t xml:space="preserve"> образуемый в результате плавления флюсующих пород с подачей кислорода;</w:t>
      </w:r>
      <w:r w:rsidRPr="005F5C33">
        <w:rPr>
          <w:rStyle w:val="s0"/>
        </w:rPr>
        <w:t xml:space="preserve"> содержит допустимые параметры химического состава согласно перечню типовых стальных шлаков.Производительностьмашины непрерывного литья заготовок в сталеплавильном цеху рассчитана на 1,2 млн. тонн заготовок в год. </w:t>
      </w:r>
    </w:p>
    <w:p w:rsidR="00505C0A" w:rsidRPr="005F5C33" w:rsidRDefault="00505C0A" w:rsidP="005F5C33">
      <w:pPr>
        <w:autoSpaceDE w:val="0"/>
        <w:autoSpaceDN w:val="0"/>
        <w:adjustRightInd w:val="0"/>
        <w:spacing w:after="0" w:line="240" w:lineRule="auto"/>
        <w:ind w:firstLine="709"/>
        <w:jc w:val="both"/>
        <w:rPr>
          <w:rStyle w:val="s0"/>
        </w:rPr>
      </w:pPr>
      <w:r w:rsidRPr="005F5C33">
        <w:rPr>
          <w:rFonts w:ascii="Times New Roman" w:hAnsi="Times New Roman" w:cs="Times New Roman"/>
          <w:sz w:val="28"/>
          <w:szCs w:val="28"/>
        </w:rPr>
        <w:t>Выходконверторного сталеплавильного шлака в АО «Арселор</w:t>
      </w:r>
      <w:r w:rsidR="00346580">
        <w:rPr>
          <w:rFonts w:ascii="Times New Roman" w:hAnsi="Times New Roman" w:cs="Times New Roman"/>
          <w:sz w:val="28"/>
          <w:szCs w:val="28"/>
        </w:rPr>
        <w:t xml:space="preserve"> </w:t>
      </w:r>
      <w:r w:rsidRPr="005F5C33">
        <w:rPr>
          <w:rFonts w:ascii="Times New Roman" w:hAnsi="Times New Roman" w:cs="Times New Roman"/>
          <w:sz w:val="28"/>
          <w:szCs w:val="28"/>
        </w:rPr>
        <w:t xml:space="preserve">Миттал Темиртау» – </w:t>
      </w:r>
      <w:r w:rsidRPr="005F5C33">
        <w:rPr>
          <w:rStyle w:val="s0"/>
        </w:rPr>
        <w:t>300</w:t>
      </w:r>
      <w:r w:rsidR="00ED0CFE">
        <w:rPr>
          <w:rStyle w:val="s0"/>
        </w:rPr>
        <w:t>-</w:t>
      </w:r>
      <w:r w:rsidRPr="005F5C33">
        <w:rPr>
          <w:rStyle w:val="s0"/>
        </w:rPr>
        <w:t>320</w:t>
      </w:r>
      <w:r w:rsidR="004047CD" w:rsidRPr="005F5C33">
        <w:rPr>
          <w:rStyle w:val="s0"/>
        </w:rPr>
        <w:t xml:space="preserve"> кг на тонну выплавляемой стали</w:t>
      </w:r>
      <w:r w:rsidRPr="005F5C33">
        <w:rPr>
          <w:rStyle w:val="s0"/>
        </w:rPr>
        <w:t>. Как показали результаты изученияформы, размеров частиц, металлические включения конверторного шлака имеет правильную шарообразную форму частиц размерами от 20</w:t>
      </w:r>
      <w:r w:rsidR="00ED0CFE">
        <w:rPr>
          <w:rStyle w:val="s0"/>
        </w:rPr>
        <w:t>-</w:t>
      </w:r>
      <w:r w:rsidRPr="005F5C33">
        <w:rPr>
          <w:rStyle w:val="s0"/>
        </w:rPr>
        <w:t>30 мкм. По данным АО «Арселор</w:t>
      </w:r>
      <w:r w:rsidR="00346580">
        <w:rPr>
          <w:rStyle w:val="s0"/>
        </w:rPr>
        <w:t xml:space="preserve"> </w:t>
      </w:r>
      <w:r w:rsidRPr="005F5C33">
        <w:rPr>
          <w:rStyle w:val="s0"/>
        </w:rPr>
        <w:t xml:space="preserve">Миттал Темиртау» конверторный шлак перерабатывают с целью </w:t>
      </w:r>
      <w:r w:rsidRPr="00AD7B3E">
        <w:rPr>
          <w:rStyle w:val="s0"/>
        </w:rPr>
        <w:t>извлечения металлического скрапа, при этом бол</w:t>
      </w:r>
      <w:r w:rsidR="004047CD" w:rsidRPr="00AD7B3E">
        <w:rPr>
          <w:rStyle w:val="s0"/>
        </w:rPr>
        <w:t>ее 80% шлака поступает в отвал</w:t>
      </w:r>
      <w:r w:rsidRPr="00AD7B3E">
        <w:rPr>
          <w:rStyle w:val="s0"/>
        </w:rPr>
        <w:t>[</w:t>
      </w:r>
      <w:r w:rsidR="0061309C" w:rsidRPr="00AD7B3E">
        <w:rPr>
          <w:rStyle w:val="s0"/>
        </w:rPr>
        <w:t>54</w:t>
      </w:r>
      <w:r w:rsidRPr="00AD7B3E">
        <w:rPr>
          <w:rStyle w:val="s0"/>
        </w:rPr>
        <w:t>].</w:t>
      </w:r>
    </w:p>
    <w:p w:rsidR="00505C0A" w:rsidRPr="005F5C33" w:rsidRDefault="00505C0A" w:rsidP="005F5C33">
      <w:pPr>
        <w:shd w:val="clear" w:color="auto" w:fill="FFFFFF"/>
        <w:spacing w:after="0" w:line="240" w:lineRule="auto"/>
        <w:ind w:firstLine="709"/>
        <w:jc w:val="both"/>
        <w:rPr>
          <w:rFonts w:ascii="Times New Roman" w:hAnsi="Times New Roman" w:cs="Times New Roman"/>
          <w:i/>
          <w:sz w:val="28"/>
          <w:szCs w:val="28"/>
        </w:rPr>
      </w:pPr>
      <w:r w:rsidRPr="005F5C33">
        <w:rPr>
          <w:rFonts w:ascii="Times New Roman" w:hAnsi="Times New Roman" w:cs="Times New Roman"/>
          <w:i/>
          <w:sz w:val="28"/>
          <w:szCs w:val="28"/>
        </w:rPr>
        <w:t>Технология получения стали и сталеплавильного шлака кислородно-конвертерным способом</w:t>
      </w:r>
    </w:p>
    <w:p w:rsidR="00505C0A" w:rsidRPr="005F5C33" w:rsidRDefault="00505C0A" w:rsidP="005F5C33">
      <w:pPr>
        <w:pStyle w:val="a3"/>
        <w:shd w:val="clear" w:color="auto" w:fill="FFFFFF"/>
        <w:tabs>
          <w:tab w:val="left" w:pos="709"/>
          <w:tab w:val="left" w:pos="851"/>
        </w:tabs>
        <w:spacing w:beforeAutospacing="0" w:after="0" w:afterAutospacing="0"/>
        <w:ind w:firstLine="709"/>
        <w:contextualSpacing/>
        <w:jc w:val="both"/>
        <w:textAlignment w:val="baseline"/>
        <w:rPr>
          <w:sz w:val="28"/>
          <w:szCs w:val="28"/>
        </w:rPr>
      </w:pPr>
      <w:r w:rsidRPr="005F5C33">
        <w:rPr>
          <w:rStyle w:val="s0"/>
          <w:rFonts w:eastAsiaTheme="minorEastAsia"/>
          <w:lang w:eastAsia="en-US"/>
        </w:rPr>
        <w:t xml:space="preserve">Сталеплавильный шлак –этопобочный продукт выплавки стали из чугуна сшироким спектром химических и минеральных составов, получаемый врезультате различной подачи сырья иусловий плавки. </w:t>
      </w:r>
      <w:r w:rsidRPr="005F5C33">
        <w:rPr>
          <w:sz w:val="28"/>
          <w:szCs w:val="28"/>
        </w:rPr>
        <w:t xml:space="preserve">Конвертерное производство </w:t>
      </w:r>
      <w:r w:rsidR="0012654F">
        <w:rPr>
          <w:sz w:val="28"/>
          <w:szCs w:val="28"/>
        </w:rPr>
        <w:t>–</w:t>
      </w:r>
      <w:r w:rsidRPr="005F5C33">
        <w:rPr>
          <w:sz w:val="28"/>
          <w:szCs w:val="28"/>
        </w:rPr>
        <w:t xml:space="preserve"> получение стали в сталеплавильных агрегатах-конвертерах путём продувки жидкого чугуна воздухом или кислородом. Превращение чугуна в сталь происходит благодаря окислению кислородом содержащихся в чугуне примесей и последующему удалению их из расплава. 60% сырой стали приходится от общего объема мирового производства, кислородно-конвертерный способ производства стали (</w:t>
      </w:r>
      <w:r w:rsidR="00445144" w:rsidRPr="005F5C33">
        <w:rPr>
          <w:sz w:val="28"/>
          <w:szCs w:val="28"/>
        </w:rPr>
        <w:t>р</w:t>
      </w:r>
      <w:r w:rsidRPr="005F5C33">
        <w:rPr>
          <w:sz w:val="28"/>
          <w:szCs w:val="28"/>
        </w:rPr>
        <w:t>исунок 2).</w:t>
      </w:r>
    </w:p>
    <w:p w:rsidR="00505C0A" w:rsidRPr="005F5C33" w:rsidRDefault="00505C0A" w:rsidP="005F5C33">
      <w:pPr>
        <w:pStyle w:val="a3"/>
        <w:shd w:val="clear" w:color="auto" w:fill="FFFFFF"/>
        <w:tabs>
          <w:tab w:val="left" w:pos="709"/>
          <w:tab w:val="left" w:pos="851"/>
        </w:tabs>
        <w:spacing w:beforeAutospacing="0" w:after="0" w:afterAutospacing="0"/>
        <w:ind w:firstLine="709"/>
        <w:contextualSpacing/>
        <w:jc w:val="both"/>
        <w:textAlignment w:val="baseline"/>
        <w:rPr>
          <w:sz w:val="28"/>
          <w:szCs w:val="28"/>
        </w:rPr>
      </w:pPr>
    </w:p>
    <w:p w:rsidR="00505C0A" w:rsidRPr="005F5C33" w:rsidRDefault="00505C0A" w:rsidP="00445144">
      <w:pPr>
        <w:autoSpaceDE w:val="0"/>
        <w:autoSpaceDN w:val="0"/>
        <w:adjustRightInd w:val="0"/>
        <w:spacing w:after="0" w:line="240" w:lineRule="auto"/>
        <w:jc w:val="center"/>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noProof/>
          <w:color w:val="000000"/>
          <w:sz w:val="28"/>
          <w:szCs w:val="28"/>
        </w:rPr>
        <w:drawing>
          <wp:inline distT="0" distB="0" distL="0" distR="0">
            <wp:extent cx="2292926" cy="2069024"/>
            <wp:effectExtent l="0" t="0" r="0" b="7620"/>
            <wp:docPr id="6" name="Рисунок 3" descr="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1"/>
                    <pic:cNvPicPr>
                      <a:picLocks noChangeAspect="1" noChangeArrowheads="1"/>
                    </pic:cNvPicPr>
                  </pic:nvPicPr>
                  <pic:blipFill>
                    <a:blip r:embed="rId48"/>
                    <a:srcRect/>
                    <a:stretch>
                      <a:fillRect/>
                    </a:stretch>
                  </pic:blipFill>
                  <pic:spPr bwMode="auto">
                    <a:xfrm>
                      <a:off x="0" y="0"/>
                      <a:ext cx="2298045" cy="2073643"/>
                    </a:xfrm>
                    <a:prstGeom prst="rect">
                      <a:avLst/>
                    </a:prstGeom>
                    <a:noFill/>
                    <a:ln w="9525">
                      <a:noFill/>
                      <a:miter lim="800000"/>
                      <a:headEnd/>
                      <a:tailEnd/>
                    </a:ln>
                  </pic:spPr>
                </pic:pic>
              </a:graphicData>
            </a:graphic>
          </wp:inline>
        </w:drawing>
      </w:r>
      <w:r w:rsidRPr="005F5C33">
        <w:rPr>
          <w:rFonts w:ascii="Times New Roman" w:eastAsiaTheme="minorHAnsi" w:hAnsi="Times New Roman" w:cs="Times New Roman"/>
          <w:noProof/>
          <w:color w:val="000000"/>
          <w:sz w:val="28"/>
          <w:szCs w:val="28"/>
        </w:rPr>
        <w:drawing>
          <wp:inline distT="0" distB="0" distL="0" distR="0">
            <wp:extent cx="2578486" cy="2057400"/>
            <wp:effectExtent l="0" t="0" r="0" b="0"/>
            <wp:docPr id="7" name="Рисунок 1" descr="C:\Users\hp\Desktop\BOF\Kislorodno-konvertornyj-sposob-e1505993855941-630x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BOF\Kislorodno-konvertornyj-sposob-e1505993855941-630x415.jpg"/>
                    <pic:cNvPicPr>
                      <a:picLocks noChangeAspect="1" noChangeArrowheads="1"/>
                    </pic:cNvPicPr>
                  </pic:nvPicPr>
                  <pic:blipFill>
                    <a:blip r:embed="rId49"/>
                    <a:srcRect/>
                    <a:stretch>
                      <a:fillRect/>
                    </a:stretch>
                  </pic:blipFill>
                  <pic:spPr bwMode="auto">
                    <a:xfrm>
                      <a:off x="0" y="0"/>
                      <a:ext cx="2577428" cy="2056556"/>
                    </a:xfrm>
                    <a:prstGeom prst="rect">
                      <a:avLst/>
                    </a:prstGeom>
                    <a:noFill/>
                    <a:ln w="9525">
                      <a:noFill/>
                      <a:miter lim="800000"/>
                      <a:headEnd/>
                      <a:tailEnd/>
                    </a:ln>
                  </pic:spPr>
                </pic:pic>
              </a:graphicData>
            </a:graphic>
          </wp:inline>
        </w:drawing>
      </w:r>
    </w:p>
    <w:p w:rsidR="00445144" w:rsidRPr="00117B81" w:rsidRDefault="00ED0CFE" w:rsidP="00ED0CFE">
      <w:pPr>
        <w:pStyle w:val="imgcaption"/>
        <w:spacing w:before="0" w:beforeAutospacing="0" w:after="0" w:afterAutospacing="0"/>
        <w:ind w:firstLine="2127"/>
        <w:rPr>
          <w:color w:val="000000"/>
        </w:rPr>
      </w:pPr>
      <w:r w:rsidRPr="00117B81">
        <w:rPr>
          <w:color w:val="000000"/>
        </w:rPr>
        <w:t>а                                                                б</w:t>
      </w:r>
    </w:p>
    <w:p w:rsidR="00AD7B3E" w:rsidRPr="00AD7B3E" w:rsidRDefault="00AD7B3E" w:rsidP="00ED0CFE">
      <w:pPr>
        <w:pStyle w:val="imgcaption"/>
        <w:spacing w:before="0" w:beforeAutospacing="0" w:after="0" w:afterAutospacing="0"/>
        <w:ind w:firstLine="709"/>
        <w:jc w:val="both"/>
        <w:rPr>
          <w:sz w:val="16"/>
          <w:szCs w:val="16"/>
        </w:rPr>
      </w:pPr>
    </w:p>
    <w:p w:rsidR="00ED0CFE" w:rsidRPr="00117B81" w:rsidRDefault="00ED0CFE" w:rsidP="00ED0CFE">
      <w:pPr>
        <w:pStyle w:val="imgcaption"/>
        <w:spacing w:before="0" w:beforeAutospacing="0" w:after="0" w:afterAutospacing="0"/>
        <w:ind w:firstLine="709"/>
        <w:jc w:val="both"/>
      </w:pPr>
      <w:r w:rsidRPr="00117B81">
        <w:t xml:space="preserve">а – </w:t>
      </w:r>
      <w:r w:rsidR="00117B81">
        <w:t>п</w:t>
      </w:r>
      <w:r w:rsidR="00117B81" w:rsidRPr="00117B81">
        <w:t>олучение стали в производственном секторе</w:t>
      </w:r>
      <w:r w:rsidRPr="00117B81">
        <w:t>; б –</w:t>
      </w:r>
      <w:r w:rsidR="00117B81">
        <w:t>с</w:t>
      </w:r>
      <w:r w:rsidR="00117B81" w:rsidRPr="00117B81">
        <w:t>хема работы конвертора</w:t>
      </w:r>
    </w:p>
    <w:p w:rsidR="00AD7B3E" w:rsidRPr="00AD7B3E" w:rsidRDefault="00AD7B3E" w:rsidP="00445144">
      <w:pPr>
        <w:pStyle w:val="imgcaption"/>
        <w:spacing w:before="0" w:beforeAutospacing="0" w:after="0" w:afterAutospacing="0"/>
        <w:jc w:val="center"/>
        <w:rPr>
          <w:sz w:val="10"/>
          <w:szCs w:val="10"/>
        </w:rPr>
      </w:pPr>
    </w:p>
    <w:p w:rsidR="00505C0A" w:rsidRPr="00117B81" w:rsidRDefault="00505C0A" w:rsidP="00445144">
      <w:pPr>
        <w:pStyle w:val="imgcaption"/>
        <w:spacing w:before="0" w:beforeAutospacing="0" w:after="0" w:afterAutospacing="0"/>
        <w:jc w:val="center"/>
        <w:rPr>
          <w:sz w:val="28"/>
          <w:szCs w:val="28"/>
        </w:rPr>
      </w:pPr>
      <w:r w:rsidRPr="00117B81">
        <w:rPr>
          <w:sz w:val="28"/>
          <w:szCs w:val="28"/>
        </w:rPr>
        <w:t xml:space="preserve">Рисунок 2 </w:t>
      </w:r>
      <w:r w:rsidR="00ED0CFE" w:rsidRPr="00117B81">
        <w:rPr>
          <w:sz w:val="28"/>
          <w:szCs w:val="28"/>
        </w:rPr>
        <w:t>–</w:t>
      </w:r>
      <w:r w:rsidRPr="00117B81">
        <w:rPr>
          <w:sz w:val="28"/>
          <w:szCs w:val="28"/>
        </w:rPr>
        <w:t xml:space="preserve"> Конвертерное производство</w:t>
      </w:r>
    </w:p>
    <w:p w:rsidR="00505C0A" w:rsidRDefault="00505C0A" w:rsidP="005F5C33">
      <w:pPr>
        <w:shd w:val="clear" w:color="auto" w:fill="FFFFFF"/>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lastRenderedPageBreak/>
        <w:t>Кислородно-конвертерный способ выплавки стали отличается от электросталеплавильного меньшими затратами на энергию. Основным сырьем кислородного конвертера являются 70-80% жидкого чугуна из доменных печей и стального лома, которое загружают в конвертер.Превращение чугуна в сталь происходит благодаря окислению кислородом содержащихся в чугуне примесей и последующему удалению их из расплава. После производится продувка конвертера чистым кислородом (&gt;99,5%) под высоким давлением. Кислород окисляет углерод и кремний, содержащиеся в расплавленном металле с выделением большого количества тепла, которое расплавляет металлический лом. Это приводит к меньшим энергетическим затратам при окисления железа, марганца и фосфора. Выделенное тепло передается обратно в ванну при выходе из конвертера угарного газа. Продукт кислородно-конверторной выплавки стали, является расплавленная сталь с заданными химическим свойствами при температуре 1600-1700</w:t>
      </w:r>
      <w:r w:rsidRPr="005F5C33">
        <w:rPr>
          <w:rFonts w:ascii="Times New Roman" w:hAnsi="Times New Roman" w:cs="Times New Roman"/>
          <w:sz w:val="28"/>
          <w:szCs w:val="28"/>
          <w:vertAlign w:val="superscript"/>
        </w:rPr>
        <w:t>о</w:t>
      </w:r>
      <w:r w:rsidRPr="005F5C33">
        <w:rPr>
          <w:rFonts w:ascii="Times New Roman" w:hAnsi="Times New Roman" w:cs="Times New Roman"/>
          <w:sz w:val="28"/>
          <w:szCs w:val="28"/>
        </w:rPr>
        <w:t>С. Известь впрыскивается, чтобы действовать как флюсующий агент. Известь соединяется с силикатами, оксидами алюминия, оксидами магния, оксидами марганца и ферритами, образуя сталеплавильный шлак, обычно называемый стальным шлаком. Шлак выливается из печи в расплавленном состоянии. После охлаждения из расплавленного состояния стальной шлак перерабатывается для удаления всех свободных металлов и калибруется в изделия</w:t>
      </w:r>
      <w:r w:rsidR="009C5CDD" w:rsidRPr="005F5C33">
        <w:rPr>
          <w:rFonts w:ascii="Times New Roman" w:hAnsi="Times New Roman" w:cs="Times New Roman"/>
          <w:sz w:val="28"/>
          <w:szCs w:val="28"/>
        </w:rPr>
        <w:t xml:space="preserve">. </w:t>
      </w:r>
      <w:r w:rsidRPr="005F5C33">
        <w:rPr>
          <w:rFonts w:ascii="Times New Roman" w:hAnsi="Times New Roman" w:cs="Times New Roman"/>
          <w:sz w:val="28"/>
          <w:szCs w:val="28"/>
        </w:rPr>
        <w:t>На рисунке 3 представлен процесс получения стали и сталеплавильных отходов в кислородном конвертере.</w:t>
      </w:r>
    </w:p>
    <w:p w:rsidR="00445144" w:rsidRPr="005F5C33" w:rsidRDefault="00445144" w:rsidP="005F5C33">
      <w:pPr>
        <w:shd w:val="clear" w:color="auto" w:fill="FFFFFF"/>
        <w:spacing w:after="0" w:line="240" w:lineRule="auto"/>
        <w:ind w:firstLine="709"/>
        <w:jc w:val="both"/>
        <w:rPr>
          <w:rFonts w:ascii="Times New Roman" w:hAnsi="Times New Roman" w:cs="Times New Roman"/>
          <w:sz w:val="28"/>
          <w:szCs w:val="28"/>
        </w:rPr>
      </w:pPr>
    </w:p>
    <w:p w:rsidR="00505C0A" w:rsidRPr="005F5C33" w:rsidRDefault="00505C0A" w:rsidP="00B2444A">
      <w:pPr>
        <w:pStyle w:val="imgcaption"/>
        <w:spacing w:before="0" w:beforeAutospacing="0" w:after="0" w:afterAutospacing="0"/>
        <w:jc w:val="center"/>
        <w:rPr>
          <w:color w:val="000000"/>
          <w:sz w:val="28"/>
          <w:szCs w:val="28"/>
        </w:rPr>
      </w:pPr>
      <w:r w:rsidRPr="005F5C33">
        <w:rPr>
          <w:noProof/>
          <w:color w:val="000000"/>
          <w:sz w:val="28"/>
          <w:szCs w:val="28"/>
        </w:rPr>
        <w:drawing>
          <wp:inline distT="0" distB="0" distL="0" distR="0">
            <wp:extent cx="3733800" cy="2416464"/>
            <wp:effectExtent l="19050" t="0" r="0" b="0"/>
            <wp:docPr id="8" name="Рисунок 1" descr="C:\Users\hp\AppData\Local\Temp\Temp1_11-03-2021_11-03-06.zip\Таблицы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Temp1_11-03-2021_11-03-06.zip\Таблицы33.jpg"/>
                    <pic:cNvPicPr>
                      <a:picLocks noChangeAspect="1" noChangeArrowheads="1"/>
                    </pic:cNvPicPr>
                  </pic:nvPicPr>
                  <pic:blipFill>
                    <a:blip r:embed="rId50"/>
                    <a:srcRect/>
                    <a:stretch>
                      <a:fillRect/>
                    </a:stretch>
                  </pic:blipFill>
                  <pic:spPr bwMode="auto">
                    <a:xfrm>
                      <a:off x="0" y="0"/>
                      <a:ext cx="3740969" cy="2421104"/>
                    </a:xfrm>
                    <a:prstGeom prst="rect">
                      <a:avLst/>
                    </a:prstGeom>
                    <a:noFill/>
                    <a:ln w="9525">
                      <a:noFill/>
                      <a:miter lim="800000"/>
                      <a:headEnd/>
                      <a:tailEnd/>
                    </a:ln>
                  </pic:spPr>
                </pic:pic>
              </a:graphicData>
            </a:graphic>
          </wp:inline>
        </w:drawing>
      </w:r>
    </w:p>
    <w:p w:rsidR="00445144" w:rsidRPr="00B2444A" w:rsidRDefault="00445144" w:rsidP="005F5C33">
      <w:pPr>
        <w:autoSpaceDE w:val="0"/>
        <w:autoSpaceDN w:val="0"/>
        <w:adjustRightInd w:val="0"/>
        <w:spacing w:after="0" w:line="240" w:lineRule="auto"/>
        <w:ind w:firstLine="709"/>
        <w:jc w:val="center"/>
        <w:rPr>
          <w:rFonts w:ascii="Times New Roman" w:hAnsi="Times New Roman" w:cs="Times New Roman"/>
          <w:sz w:val="16"/>
          <w:szCs w:val="16"/>
        </w:rPr>
      </w:pPr>
    </w:p>
    <w:p w:rsidR="00AB20F6" w:rsidRPr="005F5C33" w:rsidRDefault="00505C0A" w:rsidP="00445144">
      <w:pPr>
        <w:autoSpaceDE w:val="0"/>
        <w:autoSpaceDN w:val="0"/>
        <w:adjustRightInd w:val="0"/>
        <w:spacing w:after="0" w:line="240" w:lineRule="auto"/>
        <w:jc w:val="center"/>
        <w:rPr>
          <w:rFonts w:ascii="Times New Roman" w:hAnsi="Times New Roman" w:cs="Times New Roman"/>
          <w:sz w:val="28"/>
          <w:szCs w:val="28"/>
        </w:rPr>
      </w:pPr>
      <w:r w:rsidRPr="005F5C33">
        <w:rPr>
          <w:rFonts w:ascii="Times New Roman" w:hAnsi="Times New Roman" w:cs="Times New Roman"/>
          <w:sz w:val="28"/>
          <w:szCs w:val="28"/>
        </w:rPr>
        <w:t>Рисунок 3</w:t>
      </w:r>
      <w:r w:rsidR="00B2444A">
        <w:rPr>
          <w:rFonts w:ascii="Times New Roman" w:hAnsi="Times New Roman" w:cs="Times New Roman"/>
          <w:sz w:val="28"/>
          <w:szCs w:val="28"/>
        </w:rPr>
        <w:t>–</w:t>
      </w:r>
      <w:r w:rsidRPr="005F5C33">
        <w:rPr>
          <w:rFonts w:ascii="Times New Roman" w:hAnsi="Times New Roman" w:cs="Times New Roman"/>
          <w:sz w:val="28"/>
          <w:szCs w:val="28"/>
        </w:rPr>
        <w:t xml:space="preserve"> Кислородно-конвертерный способ получения стали и сталеплавильного шлака</w:t>
      </w:r>
    </w:p>
    <w:p w:rsidR="00AB20F6" w:rsidRPr="005F5C33" w:rsidRDefault="00AB20F6" w:rsidP="005F5C33">
      <w:pPr>
        <w:pStyle w:val="Default"/>
        <w:ind w:firstLine="709"/>
        <w:jc w:val="center"/>
        <w:rPr>
          <w:rFonts w:eastAsia="DejaVu Sans"/>
          <w:b/>
          <w:color w:val="auto"/>
          <w:sz w:val="28"/>
          <w:szCs w:val="28"/>
          <w:lang w:eastAsia="zh-CN"/>
        </w:rPr>
      </w:pPr>
    </w:p>
    <w:p w:rsidR="00505C0A" w:rsidRPr="005F5C33" w:rsidRDefault="00505C0A" w:rsidP="00445144">
      <w:pPr>
        <w:pStyle w:val="Default"/>
        <w:ind w:firstLine="709"/>
        <w:jc w:val="both"/>
        <w:rPr>
          <w:rFonts w:eastAsia="DejaVu Sans"/>
          <w:b/>
          <w:color w:val="auto"/>
          <w:sz w:val="28"/>
          <w:szCs w:val="28"/>
          <w:lang w:eastAsia="zh-CN"/>
        </w:rPr>
      </w:pPr>
      <w:r w:rsidRPr="005F5C33">
        <w:rPr>
          <w:rFonts w:eastAsia="DejaVu Sans"/>
          <w:b/>
          <w:color w:val="auto"/>
          <w:sz w:val="28"/>
          <w:szCs w:val="28"/>
          <w:lang w:eastAsia="zh-CN"/>
        </w:rPr>
        <w:t>2.2 Технические характеристики сырьевых материалов</w:t>
      </w:r>
    </w:p>
    <w:p w:rsidR="00505C0A" w:rsidRPr="005F5C33" w:rsidRDefault="00505C0A"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С целью разработки оптимального состава цементной смеси с добавкой сталеплавильного шлака были идентифицированы сырьевые материалы. Для изготовления испытательных образцов применили портландцемент, песок, сталеплавильный шлак, воду.</w:t>
      </w:r>
    </w:p>
    <w:p w:rsidR="00505C0A" w:rsidRPr="005F5C33" w:rsidRDefault="00505C0A"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Сырьевые материалы и технические характеристикик ним:</w:t>
      </w:r>
    </w:p>
    <w:p w:rsidR="00505C0A" w:rsidRPr="005F5C33" w:rsidRDefault="00505C0A"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lastRenderedPageBreak/>
        <w:t>1</w:t>
      </w:r>
      <w:r w:rsidR="00B2444A">
        <w:rPr>
          <w:rStyle w:val="s0"/>
        </w:rPr>
        <w:t>.</w:t>
      </w:r>
      <w:r w:rsidRPr="005F5C33">
        <w:rPr>
          <w:rStyle w:val="s0"/>
        </w:rPr>
        <w:t xml:space="preserve"> Портландцемент «Lafarge» типа I, соответствующий требованиям стандарта ASTM C150. Тонкость помола портландцемента по Блейну </w:t>
      </w:r>
      <w:r w:rsidR="00B2444A">
        <w:rPr>
          <w:rStyle w:val="s0"/>
        </w:rPr>
        <w:t>–</w:t>
      </w:r>
      <w:r w:rsidRPr="005F5C33">
        <w:rPr>
          <w:rStyle w:val="s0"/>
        </w:rPr>
        <w:t xml:space="preserve"> 372</w:t>
      </w:r>
      <w:r w:rsidR="00AD7B3E">
        <w:rPr>
          <w:rStyle w:val="s0"/>
        </w:rPr>
        <w:t> </w:t>
      </w:r>
      <w:r w:rsidRPr="005F5C33">
        <w:rPr>
          <w:rStyle w:val="s0"/>
        </w:rPr>
        <w:t>м</w:t>
      </w:r>
      <w:r w:rsidRPr="00445144">
        <w:rPr>
          <w:rStyle w:val="s0"/>
          <w:vertAlign w:val="superscript"/>
        </w:rPr>
        <w:t>2</w:t>
      </w:r>
      <w:r w:rsidRPr="005F5C33">
        <w:rPr>
          <w:rStyle w:val="s0"/>
        </w:rPr>
        <w:t xml:space="preserve">/кг, содержание воздуха </w:t>
      </w:r>
      <w:r w:rsidR="00B2444A">
        <w:rPr>
          <w:rStyle w:val="s0"/>
        </w:rPr>
        <w:t>–</w:t>
      </w:r>
      <w:r w:rsidRPr="005F5C33">
        <w:rPr>
          <w:rStyle w:val="s0"/>
        </w:rPr>
        <w:t xml:space="preserve"> 8%, автоклавное расширение </w:t>
      </w:r>
      <w:r w:rsidR="00B2444A">
        <w:rPr>
          <w:rStyle w:val="s0"/>
        </w:rPr>
        <w:t xml:space="preserve">– </w:t>
      </w:r>
      <w:r w:rsidRPr="005F5C33">
        <w:rPr>
          <w:rStyle w:val="s0"/>
        </w:rPr>
        <w:t>0,05%.</w:t>
      </w:r>
    </w:p>
    <w:p w:rsidR="00505C0A" w:rsidRPr="005F5C33" w:rsidRDefault="00505C0A"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2</w:t>
      </w:r>
      <w:r w:rsidR="00B2444A">
        <w:rPr>
          <w:rStyle w:val="s0"/>
        </w:rPr>
        <w:t>.</w:t>
      </w:r>
      <w:r w:rsidRPr="005F5C33">
        <w:rPr>
          <w:rStyle w:val="s0"/>
        </w:rPr>
        <w:t xml:space="preserve"> Стандартный песок «Gilson» модели HM-108, соответствующий требованиям стандарта ASTM C 778.</w:t>
      </w:r>
    </w:p>
    <w:p w:rsidR="00505C0A" w:rsidRPr="005F5C33" w:rsidRDefault="00505C0A"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3</w:t>
      </w:r>
      <w:r w:rsidR="00B2444A">
        <w:rPr>
          <w:rStyle w:val="s0"/>
        </w:rPr>
        <w:t>.</w:t>
      </w:r>
      <w:r w:rsidRPr="005F5C33">
        <w:rPr>
          <w:rStyle w:val="s0"/>
        </w:rPr>
        <w:t xml:space="preserve"> Сталеплавильный шлак (СПШ) кислородно-конвертерного способа выплавки стали АО «Арселор Миттал Темиртау»,Казахстан, рН-12,07, удельный вес 2,09и удельная электропроводность 1087 мкСм/см.</w:t>
      </w:r>
    </w:p>
    <w:p w:rsidR="00505C0A" w:rsidRPr="005F5C33" w:rsidRDefault="00505C0A"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4</w:t>
      </w:r>
      <w:r w:rsidR="00B2444A">
        <w:rPr>
          <w:rStyle w:val="s0"/>
        </w:rPr>
        <w:t>.</w:t>
      </w:r>
      <w:r w:rsidRPr="005F5C33">
        <w:rPr>
          <w:rStyle w:val="s0"/>
        </w:rPr>
        <w:t xml:space="preserve"> Проточная, чистая вода.</w:t>
      </w:r>
    </w:p>
    <w:p w:rsidR="00505C0A" w:rsidRPr="005F5C33" w:rsidRDefault="00505C0A"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 xml:space="preserve">Для получения нового цементного композита с добавкой техногенных отходов были изучены свойства сырьевых материалов и полученных их тестируемых образцов различными физико-химическими и микроскопическими методами, эксплуатационные  свойства с целью опробирования результатов испытаний. </w:t>
      </w:r>
    </w:p>
    <w:p w:rsidR="00505C0A" w:rsidRPr="005F5C33" w:rsidRDefault="00505C0A"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505C0A" w:rsidRPr="005F5C33" w:rsidRDefault="00505C0A" w:rsidP="00445144">
      <w:pPr>
        <w:pStyle w:val="Default"/>
        <w:ind w:firstLine="709"/>
        <w:jc w:val="both"/>
        <w:rPr>
          <w:rFonts w:eastAsia="DejaVu Sans"/>
          <w:b/>
          <w:color w:val="auto"/>
          <w:sz w:val="28"/>
          <w:szCs w:val="28"/>
          <w:lang w:eastAsia="zh-CN"/>
        </w:rPr>
      </w:pPr>
      <w:r w:rsidRPr="005F5C33">
        <w:rPr>
          <w:rFonts w:eastAsia="DejaVu Sans"/>
          <w:b/>
          <w:color w:val="auto"/>
          <w:sz w:val="28"/>
          <w:szCs w:val="28"/>
          <w:lang w:eastAsia="zh-CN"/>
        </w:rPr>
        <w:t>2.3 Методы исследований сырьевых материалов и цементных композитов с добавкой техногенного отхода</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В качестве методологической основы диссертационной работы применялся комплексный анализ сырья и цементных композитов.</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Метод математического планирования эксперимента применялся для разработки составов смесей.</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Метод прецизионности результатов измерений применялся для контроля точности результатов эксперимента с целью получения точного единственного значения величины.</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Метод криогенного измельчения сырьевых материалов с использованием машины с жидким азотом для эффективной активации в период гидратации.</w:t>
      </w:r>
    </w:p>
    <w:p w:rsidR="00505C0A" w:rsidRPr="005F5C33" w:rsidRDefault="00505C0A" w:rsidP="005F5C33">
      <w:pPr>
        <w:autoSpaceDE w:val="0"/>
        <w:autoSpaceDN w:val="0"/>
        <w:adjustRightInd w:val="0"/>
        <w:spacing w:after="0" w:line="240" w:lineRule="auto"/>
        <w:ind w:firstLine="709"/>
        <w:jc w:val="both"/>
        <w:rPr>
          <w:rStyle w:val="s0"/>
        </w:rPr>
      </w:pPr>
      <w:r w:rsidRPr="005F5C33">
        <w:rPr>
          <w:rStyle w:val="s0"/>
        </w:rPr>
        <w:t>Энергодисперсионный методс применением сканированной микроскопии для определения элементного состава на поверхности сырья.</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Style w:val="s0"/>
        </w:rPr>
        <w:t>Сканированная электронная микроскопия цементных композитов для исследования морфологии поверхности цементных композитов.</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Химический и фазовый состав используемых материалов осуществлялся с применением современных методов анализа: рентгенофазовый и рентгенофлуоресцентный согласно </w:t>
      </w:r>
      <w:r w:rsidRPr="005F5C33">
        <w:rPr>
          <w:rFonts w:ascii="Times New Roman" w:hAnsi="Times New Roman" w:cs="Times New Roman"/>
          <w:color w:val="000000"/>
          <w:sz w:val="28"/>
          <w:szCs w:val="28"/>
          <w:lang w:val="en-US"/>
        </w:rPr>
        <w:t>ASTMC</w:t>
      </w:r>
      <w:r w:rsidRPr="005F5C33">
        <w:rPr>
          <w:rFonts w:ascii="Times New Roman" w:hAnsi="Times New Roman" w:cs="Times New Roman"/>
          <w:color w:val="000000"/>
          <w:sz w:val="28"/>
          <w:szCs w:val="28"/>
        </w:rPr>
        <w:t>1365 – 18</w:t>
      </w:r>
      <w:r w:rsidR="00D4283D" w:rsidRPr="005F5C33">
        <w:rPr>
          <w:rFonts w:ascii="Times New Roman" w:hAnsi="Times New Roman" w:cs="Times New Roman"/>
          <w:color w:val="000000"/>
          <w:sz w:val="28"/>
          <w:szCs w:val="28"/>
        </w:rPr>
        <w:t>.</w:t>
      </w:r>
      <w:r w:rsidR="00346580">
        <w:rPr>
          <w:rFonts w:ascii="Times New Roman" w:hAnsi="Times New Roman" w:cs="Times New Roman"/>
          <w:color w:val="000000"/>
          <w:sz w:val="28"/>
          <w:szCs w:val="28"/>
        </w:rPr>
        <w:t xml:space="preserve"> </w:t>
      </w:r>
      <w:r w:rsidRPr="005F5C33">
        <w:rPr>
          <w:rFonts w:ascii="Times New Roman" w:hAnsi="Times New Roman" w:cs="Times New Roman"/>
          <w:color w:val="000000"/>
          <w:sz w:val="28"/>
          <w:szCs w:val="28"/>
          <w:lang w:val="en-US"/>
        </w:rPr>
        <w:t>Standard</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Test</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Method</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for</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Determination</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of</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the</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Proportion</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of</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Phases</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in</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Portland</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Cement</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and</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Portland</w:t>
      </w:r>
      <w:r w:rsidRPr="00346580">
        <w:rPr>
          <w:rFonts w:ascii="Times New Roman" w:hAnsi="Times New Roman" w:cs="Times New Roman"/>
          <w:color w:val="000000"/>
          <w:sz w:val="28"/>
          <w:szCs w:val="28"/>
          <w:lang w:val="en-US"/>
        </w:rPr>
        <w:t>-</w:t>
      </w:r>
      <w:r w:rsidRPr="005F5C33">
        <w:rPr>
          <w:rFonts w:ascii="Times New Roman" w:hAnsi="Times New Roman" w:cs="Times New Roman"/>
          <w:color w:val="000000"/>
          <w:sz w:val="28"/>
          <w:szCs w:val="28"/>
          <w:lang w:val="en-US"/>
        </w:rPr>
        <w:t>Cement</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Clinker</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Using</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X</w:t>
      </w:r>
      <w:r w:rsidRPr="00346580">
        <w:rPr>
          <w:rFonts w:ascii="Times New Roman" w:hAnsi="Times New Roman" w:cs="Times New Roman"/>
          <w:color w:val="000000"/>
          <w:sz w:val="28"/>
          <w:szCs w:val="28"/>
          <w:lang w:val="en-US"/>
        </w:rPr>
        <w:t>-</w:t>
      </w:r>
      <w:r w:rsidRPr="005F5C33">
        <w:rPr>
          <w:rFonts w:ascii="Times New Roman" w:hAnsi="Times New Roman" w:cs="Times New Roman"/>
          <w:color w:val="000000"/>
          <w:sz w:val="28"/>
          <w:szCs w:val="28"/>
          <w:lang w:val="en-US"/>
        </w:rPr>
        <w:t>Ray</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Powder</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Diffraction</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Analysis</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rPr>
        <w:t>и</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rPr>
        <w:t>С</w:t>
      </w:r>
      <w:r w:rsidR="00346580">
        <w:rPr>
          <w:rFonts w:ascii="Times New Roman" w:hAnsi="Times New Roman" w:cs="Times New Roman"/>
          <w:color w:val="000000"/>
          <w:sz w:val="28"/>
          <w:szCs w:val="28"/>
        </w:rPr>
        <w:t>Т</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rPr>
        <w:t>РК</w:t>
      </w:r>
      <w:r w:rsidR="00346580"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lang w:val="en-US"/>
        </w:rPr>
        <w:t>ISO</w:t>
      </w:r>
      <w:r w:rsidRPr="00346580">
        <w:rPr>
          <w:rFonts w:ascii="Times New Roman" w:hAnsi="Times New Roman" w:cs="Times New Roman"/>
          <w:color w:val="000000"/>
          <w:sz w:val="28"/>
          <w:szCs w:val="28"/>
          <w:lang w:val="en-US"/>
        </w:rPr>
        <w:t xml:space="preserve"> 29581-2 «</w:t>
      </w:r>
      <w:r w:rsidRPr="005F5C33">
        <w:rPr>
          <w:rFonts w:ascii="Times New Roman" w:hAnsi="Times New Roman" w:cs="Times New Roman"/>
          <w:color w:val="000000"/>
          <w:sz w:val="28"/>
          <w:szCs w:val="28"/>
        </w:rPr>
        <w:t>Цемент</w:t>
      </w:r>
      <w:r w:rsidRPr="00346580">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rPr>
        <w:t>Методы испытаний. Часть 2. Химический анализ с применением рентгеновской флуоресценции»</w:t>
      </w:r>
      <w:r w:rsidR="004A4449">
        <w:rPr>
          <w:rFonts w:ascii="Times New Roman" w:hAnsi="Times New Roman" w:cs="Times New Roman"/>
          <w:color w:val="000000"/>
          <w:sz w:val="28"/>
          <w:szCs w:val="28"/>
        </w:rPr>
        <w:t>.</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Термогравиметрический метод применялся для термического анализа потери массы образцов в зависимости от температуры. </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Физико-механические свойства цементных композитов с добавкой шлака определяли согласно следующим стандартам:</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5F5C33">
        <w:rPr>
          <w:rFonts w:ascii="Times New Roman" w:hAnsi="Times New Roman" w:cs="Times New Roman"/>
          <w:color w:val="000000"/>
          <w:sz w:val="28"/>
          <w:szCs w:val="28"/>
        </w:rPr>
        <w:t>Гранулометрический</w:t>
      </w:r>
      <w:r w:rsidR="006C7936" w:rsidRPr="003D5D5E">
        <w:rPr>
          <w:rFonts w:ascii="Times New Roman" w:hAnsi="Times New Roman" w:cs="Times New Roman"/>
          <w:color w:val="000000"/>
          <w:sz w:val="28"/>
          <w:szCs w:val="28"/>
          <w:lang w:val="en-US"/>
        </w:rPr>
        <w:t xml:space="preserve"> </w:t>
      </w:r>
      <w:r w:rsidRPr="005F5C33">
        <w:rPr>
          <w:rFonts w:ascii="Times New Roman" w:hAnsi="Times New Roman" w:cs="Times New Roman"/>
          <w:color w:val="000000"/>
          <w:sz w:val="28"/>
          <w:szCs w:val="28"/>
        </w:rPr>
        <w:t>состав</w:t>
      </w:r>
      <w:r w:rsidRPr="005F5C33">
        <w:rPr>
          <w:rFonts w:ascii="Times New Roman" w:hAnsi="Times New Roman" w:cs="Times New Roman"/>
          <w:color w:val="000000"/>
          <w:sz w:val="28"/>
          <w:szCs w:val="28"/>
          <w:cs/>
          <w:lang w:bidi="mr-IN"/>
        </w:rPr>
        <w:t>–</w:t>
      </w:r>
      <w:r w:rsidRPr="005F5C33">
        <w:rPr>
          <w:rFonts w:ascii="Times New Roman" w:hAnsi="Times New Roman" w:cs="Times New Roman"/>
          <w:color w:val="000000"/>
          <w:sz w:val="28"/>
          <w:szCs w:val="28"/>
          <w:lang w:val="en-US"/>
        </w:rPr>
        <w:t xml:space="preserve"> ISO 13320:2009 Particle size analysis </w:t>
      </w:r>
      <w:r w:rsidR="00B2444A">
        <w:rPr>
          <w:rFonts w:ascii="Times New Roman" w:hAnsi="Times New Roman" w:cs="Times New Roman"/>
          <w:color w:val="000000"/>
          <w:sz w:val="28"/>
          <w:szCs w:val="28"/>
          <w:lang w:val="en-US"/>
        </w:rPr>
        <w:t>–</w:t>
      </w:r>
      <w:r w:rsidRPr="005F5C33">
        <w:rPr>
          <w:rFonts w:ascii="Times New Roman" w:hAnsi="Times New Roman" w:cs="Times New Roman"/>
          <w:color w:val="000000"/>
          <w:sz w:val="28"/>
          <w:szCs w:val="28"/>
          <w:lang w:val="en-US"/>
        </w:rPr>
        <w:t xml:space="preserve"> Laser diffraction methods.</w:t>
      </w:r>
    </w:p>
    <w:p w:rsidR="00505C0A" w:rsidRPr="005F5C33" w:rsidRDefault="00505C0A" w:rsidP="005F5C33">
      <w:pPr>
        <w:pStyle w:val="Default"/>
        <w:ind w:firstLine="709"/>
        <w:jc w:val="both"/>
        <w:rPr>
          <w:rFonts w:eastAsia="DejaVu Sans"/>
          <w:sz w:val="28"/>
          <w:szCs w:val="28"/>
          <w:lang w:eastAsia="zh-CN"/>
        </w:rPr>
      </w:pPr>
      <w:r w:rsidRPr="005F5C33">
        <w:rPr>
          <w:sz w:val="28"/>
          <w:szCs w:val="28"/>
        </w:rPr>
        <w:lastRenderedPageBreak/>
        <w:t xml:space="preserve">Нормальная густота цементного теста </w:t>
      </w:r>
      <w:r w:rsidRPr="005F5C33">
        <w:rPr>
          <w:sz w:val="28"/>
          <w:szCs w:val="28"/>
          <w:cs/>
          <w:lang w:bidi="mr-IN"/>
        </w:rPr>
        <w:t>–</w:t>
      </w:r>
      <w:r w:rsidRPr="005F5C33">
        <w:rPr>
          <w:rFonts w:eastAsia="DejaVu Sans"/>
          <w:sz w:val="28"/>
          <w:szCs w:val="28"/>
          <w:lang w:eastAsia="zh-CN"/>
        </w:rPr>
        <w:t>ASTM C 187.Метод определения количества воды необходимой для нормальной консистенции гидравлической цементной пасты</w:t>
      </w:r>
      <w:r w:rsidRPr="005F5C33">
        <w:rPr>
          <w:sz w:val="28"/>
          <w:szCs w:val="28"/>
        </w:rPr>
        <w:t>.</w:t>
      </w:r>
    </w:p>
    <w:p w:rsidR="00505C0A" w:rsidRPr="005F5C33" w:rsidRDefault="00505C0A" w:rsidP="005F5C33">
      <w:pPr>
        <w:pStyle w:val="Default"/>
        <w:ind w:firstLine="709"/>
        <w:jc w:val="both"/>
        <w:rPr>
          <w:rFonts w:eastAsia="DejaVu Sans"/>
          <w:sz w:val="28"/>
          <w:szCs w:val="28"/>
          <w:lang w:eastAsia="zh-CN"/>
        </w:rPr>
      </w:pPr>
      <w:r w:rsidRPr="005F5C33">
        <w:rPr>
          <w:sz w:val="28"/>
          <w:szCs w:val="28"/>
        </w:rPr>
        <w:t xml:space="preserve">Сроки схватывания </w:t>
      </w:r>
      <w:r w:rsidRPr="005F5C33">
        <w:rPr>
          <w:sz w:val="28"/>
          <w:szCs w:val="28"/>
          <w:cs/>
          <w:lang w:bidi="mr-IN"/>
        </w:rPr>
        <w:t>–</w:t>
      </w:r>
      <w:r w:rsidRPr="005F5C33">
        <w:rPr>
          <w:rFonts w:eastAsia="DejaVu Sans"/>
          <w:sz w:val="28"/>
          <w:szCs w:val="28"/>
          <w:lang w:eastAsia="zh-CN"/>
        </w:rPr>
        <w:t>ASTM C 191. Методы испытаний для определения сроков схватывания гидравлического цемента с помощью иглы Вика.</w:t>
      </w:r>
    </w:p>
    <w:p w:rsidR="00505C0A" w:rsidRPr="005F5C33" w:rsidRDefault="00505C0A" w:rsidP="005F5C33">
      <w:pPr>
        <w:pStyle w:val="Default"/>
        <w:ind w:firstLine="709"/>
        <w:jc w:val="both"/>
        <w:rPr>
          <w:rFonts w:eastAsia="DejaVu Sans"/>
          <w:sz w:val="28"/>
          <w:szCs w:val="28"/>
          <w:lang w:eastAsia="zh-CN"/>
        </w:rPr>
      </w:pPr>
      <w:r w:rsidRPr="005F5C33">
        <w:rPr>
          <w:rFonts w:eastAsia="DejaVu Sans"/>
          <w:sz w:val="28"/>
          <w:szCs w:val="28"/>
          <w:lang w:eastAsia="zh-CN"/>
        </w:rPr>
        <w:t xml:space="preserve">Прочность на сжатие </w:t>
      </w:r>
      <w:r w:rsidR="00B2444A">
        <w:rPr>
          <w:rFonts w:eastAsia="DejaVu Sans"/>
          <w:sz w:val="28"/>
          <w:szCs w:val="28"/>
          <w:lang w:eastAsia="zh-CN"/>
        </w:rPr>
        <w:t xml:space="preserve">– </w:t>
      </w:r>
      <w:r w:rsidRPr="005F5C33">
        <w:rPr>
          <w:rFonts w:eastAsia="DejaVu Sans"/>
          <w:sz w:val="28"/>
          <w:szCs w:val="28"/>
          <w:lang w:eastAsia="zh-CN"/>
        </w:rPr>
        <w:t xml:space="preserve">ASTM C 109. Метод испытаний прочности на сжатие гидравлических цементных растворов (с использованием 2 дюймовых или [50-мм] кубических образцов). </w:t>
      </w:r>
    </w:p>
    <w:p w:rsidR="00505C0A" w:rsidRPr="005F5C33" w:rsidRDefault="00505C0A" w:rsidP="005F5C33">
      <w:pPr>
        <w:autoSpaceDE w:val="0"/>
        <w:autoSpaceDN w:val="0"/>
        <w:adjustRightInd w:val="0"/>
        <w:spacing w:after="0" w:line="240" w:lineRule="auto"/>
        <w:ind w:firstLine="709"/>
        <w:jc w:val="both"/>
        <w:rPr>
          <w:rFonts w:ascii="Times New Roman" w:eastAsia="DejaVu Sans" w:hAnsi="Times New Roman" w:cs="Times New Roman"/>
          <w:color w:val="000000"/>
          <w:sz w:val="28"/>
          <w:szCs w:val="28"/>
          <w:lang w:eastAsia="zh-CN"/>
        </w:rPr>
      </w:pPr>
      <w:r w:rsidRPr="005F5C33">
        <w:rPr>
          <w:rFonts w:ascii="Times New Roman" w:hAnsi="Times New Roman" w:cs="Times New Roman"/>
          <w:color w:val="000000"/>
          <w:sz w:val="28"/>
          <w:szCs w:val="28"/>
        </w:rPr>
        <w:t>Прочность</w:t>
      </w:r>
      <w:r w:rsidR="003D5D5E">
        <w:rPr>
          <w:rFonts w:ascii="Times New Roman" w:hAnsi="Times New Roman" w:cs="Times New Roman"/>
          <w:color w:val="000000"/>
          <w:sz w:val="28"/>
          <w:szCs w:val="28"/>
        </w:rPr>
        <w:t xml:space="preserve"> </w:t>
      </w:r>
      <w:r w:rsidRPr="005F5C33">
        <w:rPr>
          <w:rFonts w:ascii="Times New Roman" w:hAnsi="Times New Roman" w:cs="Times New Roman"/>
          <w:color w:val="000000"/>
          <w:sz w:val="28"/>
          <w:szCs w:val="28"/>
        </w:rPr>
        <w:t>изгиб</w:t>
      </w:r>
      <w:r w:rsidRPr="005F5C33">
        <w:rPr>
          <w:rFonts w:ascii="Times New Roman" w:hAnsi="Times New Roman" w:cs="Times New Roman"/>
          <w:color w:val="000000"/>
          <w:sz w:val="28"/>
          <w:szCs w:val="28"/>
          <w:cs/>
          <w:lang w:bidi="mr-IN"/>
        </w:rPr>
        <w:t>–</w:t>
      </w:r>
      <w:r w:rsidRPr="005F5C33">
        <w:rPr>
          <w:rFonts w:ascii="Times New Roman" w:eastAsia="DejaVu Sans" w:hAnsi="Times New Roman" w:cs="Times New Roman"/>
          <w:color w:val="000000"/>
          <w:sz w:val="28"/>
          <w:szCs w:val="28"/>
          <w:lang w:eastAsia="zh-CN"/>
        </w:rPr>
        <w:t>ASTM C 348. Метод испытаний на прочность при изгибе гидравлических цементных растворов (с использованием призматических образцов).</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Полуадиабатический метод</w:t>
      </w:r>
      <w:r w:rsidR="00B2444A">
        <w:rPr>
          <w:rFonts w:ascii="Times New Roman" w:hAnsi="Times New Roman" w:cs="Times New Roman"/>
          <w:color w:val="000000"/>
          <w:sz w:val="28"/>
          <w:szCs w:val="28"/>
        </w:rPr>
        <w:t xml:space="preserve"> –</w:t>
      </w:r>
      <w:r w:rsidRPr="005F5C33">
        <w:rPr>
          <w:rFonts w:ascii="Times New Roman" w:hAnsi="Times New Roman" w:cs="Times New Roman"/>
          <w:color w:val="000000"/>
          <w:sz w:val="28"/>
          <w:szCs w:val="28"/>
          <w:lang w:val="en-US"/>
        </w:rPr>
        <w:t>ISO</w:t>
      </w:r>
      <w:r w:rsidRPr="005F5C33">
        <w:rPr>
          <w:rFonts w:ascii="Times New Roman" w:hAnsi="Times New Roman" w:cs="Times New Roman"/>
          <w:color w:val="000000"/>
          <w:sz w:val="28"/>
          <w:szCs w:val="28"/>
        </w:rPr>
        <w:t xml:space="preserve"> 29582-2:2009Методы испытания цемента </w:t>
      </w:r>
      <w:r w:rsidR="00B2444A">
        <w:rPr>
          <w:rFonts w:ascii="Times New Roman" w:hAnsi="Times New Roman" w:cs="Times New Roman"/>
          <w:color w:val="000000"/>
          <w:sz w:val="28"/>
          <w:szCs w:val="28"/>
        </w:rPr>
        <w:t>–</w:t>
      </w:r>
      <w:r w:rsidRPr="005F5C33">
        <w:rPr>
          <w:rFonts w:ascii="Times New Roman" w:hAnsi="Times New Roman" w:cs="Times New Roman"/>
          <w:color w:val="000000"/>
          <w:sz w:val="28"/>
          <w:szCs w:val="28"/>
        </w:rPr>
        <w:t xml:space="preserve"> Определение теплоты гидратации </w:t>
      </w:r>
      <w:r w:rsidR="00B2444A">
        <w:rPr>
          <w:rFonts w:ascii="Times New Roman" w:hAnsi="Times New Roman" w:cs="Times New Roman"/>
          <w:color w:val="000000"/>
          <w:sz w:val="28"/>
          <w:szCs w:val="28"/>
        </w:rPr>
        <w:t>–</w:t>
      </w:r>
      <w:r w:rsidRPr="005F5C33">
        <w:rPr>
          <w:rFonts w:ascii="Times New Roman" w:hAnsi="Times New Roman" w:cs="Times New Roman"/>
          <w:color w:val="000000"/>
          <w:sz w:val="28"/>
          <w:szCs w:val="28"/>
        </w:rPr>
        <w:t xml:space="preserve"> Часть 2: полуадиабатический метод.</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Метод вакуумного водопоглощения. Определение пористости цементных смесей.</w:t>
      </w:r>
    </w:p>
    <w:p w:rsidR="00505C0A" w:rsidRPr="005F5C33" w:rsidRDefault="00505C0A"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Исследования проводились на испытат</w:t>
      </w:r>
      <w:r w:rsidR="009C5CDD" w:rsidRPr="005F5C33">
        <w:rPr>
          <w:rFonts w:ascii="Times New Roman" w:hAnsi="Times New Roman" w:cs="Times New Roman"/>
          <w:color w:val="000000"/>
          <w:sz w:val="28"/>
          <w:szCs w:val="28"/>
        </w:rPr>
        <w:t>ельной базе завода Пенетрон;в лаборатории ТОО «Фирма «Жанабет»;</w:t>
      </w:r>
      <w:r w:rsidRPr="005F5C33">
        <w:rPr>
          <w:rFonts w:ascii="Times New Roman" w:hAnsi="Times New Roman" w:cs="Times New Roman"/>
          <w:color w:val="000000"/>
          <w:sz w:val="28"/>
          <w:szCs w:val="28"/>
        </w:rPr>
        <w:t>на базе Лаборатории инженерного профиля ЕНУ им. Л.Н. Гумилева; в калибровочной лаборат</w:t>
      </w:r>
      <w:r w:rsidR="009C5CDD" w:rsidRPr="005F5C33">
        <w:rPr>
          <w:rFonts w:ascii="Times New Roman" w:hAnsi="Times New Roman" w:cs="Times New Roman"/>
          <w:color w:val="000000"/>
          <w:sz w:val="28"/>
          <w:szCs w:val="28"/>
        </w:rPr>
        <w:t>ории факультета гражданского ин</w:t>
      </w:r>
      <w:r w:rsidRPr="005F5C33">
        <w:rPr>
          <w:rFonts w:ascii="Times New Roman" w:hAnsi="Times New Roman" w:cs="Times New Roman"/>
          <w:color w:val="000000"/>
          <w:sz w:val="28"/>
          <w:szCs w:val="28"/>
        </w:rPr>
        <w:t xml:space="preserve">жиниринга </w:t>
      </w:r>
      <w:r w:rsidR="009C5CDD" w:rsidRPr="005F5C33">
        <w:rPr>
          <w:rFonts w:ascii="Times New Roman" w:hAnsi="Times New Roman" w:cs="Times New Roman"/>
          <w:color w:val="000000"/>
          <w:sz w:val="28"/>
          <w:szCs w:val="28"/>
        </w:rPr>
        <w:t>Мичиганского Государственного Университета США.</w:t>
      </w:r>
    </w:p>
    <w:p w:rsidR="00445144" w:rsidRDefault="00445144" w:rsidP="005F5C33">
      <w:pPr>
        <w:autoSpaceDE w:val="0"/>
        <w:autoSpaceDN w:val="0"/>
        <w:adjustRightInd w:val="0"/>
        <w:spacing w:after="0" w:line="240" w:lineRule="auto"/>
        <w:ind w:firstLine="709"/>
        <w:jc w:val="both"/>
        <w:rPr>
          <w:rStyle w:val="s0"/>
          <w:b/>
        </w:rPr>
      </w:pPr>
    </w:p>
    <w:p w:rsidR="00505C0A" w:rsidRPr="005F5C33" w:rsidRDefault="00505C0A" w:rsidP="005F5C33">
      <w:pPr>
        <w:autoSpaceDE w:val="0"/>
        <w:autoSpaceDN w:val="0"/>
        <w:adjustRightInd w:val="0"/>
        <w:spacing w:after="0" w:line="240" w:lineRule="auto"/>
        <w:ind w:firstLine="709"/>
        <w:jc w:val="both"/>
        <w:rPr>
          <w:rStyle w:val="s0"/>
          <w:b/>
        </w:rPr>
      </w:pPr>
      <w:r w:rsidRPr="005F5C33">
        <w:rPr>
          <w:rStyle w:val="s0"/>
          <w:b/>
        </w:rPr>
        <w:t>Выводы</w:t>
      </w:r>
      <w:r w:rsidR="008E457E" w:rsidRPr="005F5C33">
        <w:rPr>
          <w:rStyle w:val="s0"/>
          <w:b/>
        </w:rPr>
        <w:t xml:space="preserve"> по </w:t>
      </w:r>
      <w:r w:rsidR="0012654F">
        <w:rPr>
          <w:rStyle w:val="s0"/>
          <w:b/>
        </w:rPr>
        <w:t xml:space="preserve">второму </w:t>
      </w:r>
      <w:r w:rsidR="00445144">
        <w:rPr>
          <w:rStyle w:val="s0"/>
          <w:b/>
        </w:rPr>
        <w:t>разделу</w:t>
      </w:r>
    </w:p>
    <w:p w:rsidR="0009090D" w:rsidRPr="005F5C33" w:rsidRDefault="00505C0A" w:rsidP="005F5C33">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5F5C33">
        <w:rPr>
          <w:rStyle w:val="s0"/>
        </w:rPr>
        <w:t xml:space="preserve">Исследован побочный отход металлургии, кислородно-конверторный сталеплавильный шлак высокой основности, на возможность применения </w:t>
      </w:r>
      <w:r w:rsidR="003520EC">
        <w:rPr>
          <w:rStyle w:val="s0"/>
        </w:rPr>
        <w:t>в роли добавки к стандартному п</w:t>
      </w:r>
      <w:r w:rsidRPr="005F5C33">
        <w:rPr>
          <w:rStyle w:val="s0"/>
        </w:rPr>
        <w:t xml:space="preserve">ортландцементу (ПЦ) типа I. </w:t>
      </w:r>
      <w:r w:rsidRPr="005F5C33">
        <w:rPr>
          <w:rStyle w:val="s0"/>
          <w:rFonts w:eastAsia="Times New Roman"/>
        </w:rPr>
        <w:t xml:space="preserve">Для проведения исследований были выбраны местные сталеплавильные отходы </w:t>
      </w:r>
      <w:r w:rsidRPr="005F5C33">
        <w:rPr>
          <w:rStyle w:val="s0"/>
        </w:rPr>
        <w:t>АО «Арселор Миттал Темиртау».</w:t>
      </w:r>
      <w:r w:rsidRPr="005F5C33">
        <w:rPr>
          <w:rStyle w:val="s0"/>
          <w:rFonts w:eastAsia="Times New Roman"/>
        </w:rPr>
        <w:t xml:space="preserve">В целях подготовки доказательной базы установлены технические характеристики сырьевых материалов и методы их испытаний. </w:t>
      </w:r>
    </w:p>
    <w:p w:rsidR="008E457E" w:rsidRPr="005F5C33" w:rsidRDefault="008E457E"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CA4863" w:rsidRPr="005F5C33" w:rsidRDefault="00CA4863"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CA4863" w:rsidRPr="005F5C33" w:rsidRDefault="00CA4863"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CA4863" w:rsidRPr="005F5C33" w:rsidRDefault="00CA4863"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CA4863" w:rsidRPr="00F602F6" w:rsidRDefault="00CA4863"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CA4863" w:rsidRPr="005F5C33" w:rsidRDefault="00CA4863"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CA4863" w:rsidRDefault="00CA4863"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445144" w:rsidRDefault="00445144"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445144" w:rsidRDefault="00445144"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445144" w:rsidRDefault="00445144"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445144" w:rsidRDefault="00445144"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445144" w:rsidRPr="005F5C33" w:rsidRDefault="00445144"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CA4863" w:rsidRPr="005F5C33" w:rsidRDefault="00CA4863"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505C0A" w:rsidRPr="005F5C33" w:rsidRDefault="00505C0A" w:rsidP="005F5C33">
      <w:pPr>
        <w:autoSpaceDE w:val="0"/>
        <w:autoSpaceDN w:val="0"/>
        <w:adjustRightInd w:val="0"/>
        <w:spacing w:after="0" w:line="240" w:lineRule="auto"/>
        <w:ind w:firstLine="709"/>
        <w:rPr>
          <w:rFonts w:ascii="Times New Roman" w:eastAsia="Times New Roman" w:hAnsi="Times New Roman" w:cs="Times New Roman"/>
          <w:color w:val="000000"/>
          <w:sz w:val="28"/>
          <w:szCs w:val="28"/>
        </w:rPr>
      </w:pPr>
    </w:p>
    <w:p w:rsidR="0009090D" w:rsidRPr="005F5C33" w:rsidRDefault="004378B9" w:rsidP="00445144">
      <w:pPr>
        <w:tabs>
          <w:tab w:val="left" w:pos="9781"/>
          <w:tab w:val="left" w:pos="10205"/>
        </w:tabs>
        <w:spacing w:after="0" w:line="240" w:lineRule="auto"/>
        <w:ind w:firstLine="709"/>
        <w:jc w:val="both"/>
        <w:rPr>
          <w:rStyle w:val="s0"/>
          <w:b/>
        </w:rPr>
      </w:pPr>
      <w:r w:rsidRPr="005F5C33">
        <w:rPr>
          <w:rStyle w:val="s0"/>
          <w:b/>
        </w:rPr>
        <w:lastRenderedPageBreak/>
        <w:t xml:space="preserve">3 </w:t>
      </w:r>
      <w:r w:rsidR="0009090D" w:rsidRPr="005F5C33">
        <w:rPr>
          <w:rStyle w:val="s0"/>
          <w:b/>
        </w:rPr>
        <w:t>ИССЛЕДОВАНИЕ СЫРЬЕВЫХ МАТЕРИАЛОВ И ТЕХНОЛОГИЧЕСКИХ СВОЙСТВ ИСПЫТУЕМЫХ ОБРАЗЦОВ</w:t>
      </w:r>
    </w:p>
    <w:p w:rsidR="0009090D" w:rsidRPr="005F5C33" w:rsidRDefault="0009090D"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09090D" w:rsidRPr="005F5C33" w:rsidRDefault="0009090D"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b/>
        </w:rPr>
      </w:pPr>
      <w:r w:rsidRPr="005F5C33">
        <w:rPr>
          <w:rStyle w:val="s0"/>
          <w:rFonts w:eastAsiaTheme="minorEastAsia"/>
          <w:b/>
        </w:rPr>
        <w:t>3.1 Исследование свойств сырьевых материалов методами неразрушающего контроля</w:t>
      </w:r>
    </w:p>
    <w:p w:rsidR="008F3BA2" w:rsidRPr="005F5C33" w:rsidRDefault="003C327C" w:rsidP="005F5C33">
      <w:pPr>
        <w:pStyle w:val="Default"/>
        <w:ind w:firstLine="709"/>
        <w:jc w:val="both"/>
        <w:rPr>
          <w:rFonts w:eastAsia="DejaVu Sans"/>
          <w:color w:val="auto"/>
          <w:sz w:val="28"/>
          <w:szCs w:val="28"/>
          <w:lang w:eastAsia="zh-CN"/>
        </w:rPr>
      </w:pPr>
      <w:r w:rsidRPr="005F5C33">
        <w:rPr>
          <w:rStyle w:val="s0"/>
        </w:rPr>
        <w:t xml:space="preserve">В целях изучения технологических свойств побочного отхода –сталеплавильного шлака в комбинации с традиционным цементом сырьевые материалы исследованы </w:t>
      </w:r>
      <w:r w:rsidR="006C310B" w:rsidRPr="005F5C33">
        <w:rPr>
          <w:rStyle w:val="s0"/>
        </w:rPr>
        <w:t>высоточными методами анализа. Крупные частицы побочного отхода измельч</w:t>
      </w:r>
      <w:r w:rsidR="008F3BA2" w:rsidRPr="005F5C33">
        <w:rPr>
          <w:rStyle w:val="s0"/>
        </w:rPr>
        <w:t xml:space="preserve">али </w:t>
      </w:r>
      <w:r w:rsidR="006C310B" w:rsidRPr="005F5C33">
        <w:rPr>
          <w:rStyle w:val="s0"/>
        </w:rPr>
        <w:t xml:space="preserve">с применением криогенного метода. Методами рентгенофлуоресцентной спектрометрии </w:t>
      </w:r>
      <w:r w:rsidR="008F3BA2" w:rsidRPr="005F5C33">
        <w:rPr>
          <w:rStyle w:val="s0"/>
        </w:rPr>
        <w:t>проводили анализ</w:t>
      </w:r>
      <w:r w:rsidR="006C310B" w:rsidRPr="005F5C33">
        <w:rPr>
          <w:rStyle w:val="s0"/>
        </w:rPr>
        <w:t xml:space="preserve"> химическ</w:t>
      </w:r>
      <w:r w:rsidR="008F3BA2" w:rsidRPr="005F5C33">
        <w:rPr>
          <w:rStyle w:val="s0"/>
        </w:rPr>
        <w:t>ого</w:t>
      </w:r>
      <w:r w:rsidR="006C310B" w:rsidRPr="005F5C33">
        <w:rPr>
          <w:rStyle w:val="s0"/>
        </w:rPr>
        <w:t xml:space="preserve"> состав</w:t>
      </w:r>
      <w:r w:rsidR="008F3BA2" w:rsidRPr="005F5C33">
        <w:rPr>
          <w:rStyle w:val="s0"/>
        </w:rPr>
        <w:t>а</w:t>
      </w:r>
      <w:r w:rsidR="006C310B" w:rsidRPr="005F5C33">
        <w:rPr>
          <w:rStyle w:val="s0"/>
        </w:rPr>
        <w:t xml:space="preserve"> портландцемента и сталеплавильн</w:t>
      </w:r>
      <w:r w:rsidR="008F3BA2" w:rsidRPr="005F5C33">
        <w:rPr>
          <w:rStyle w:val="s0"/>
        </w:rPr>
        <w:t xml:space="preserve">ого </w:t>
      </w:r>
      <w:r w:rsidR="006C310B" w:rsidRPr="005F5C33">
        <w:rPr>
          <w:rStyle w:val="s0"/>
        </w:rPr>
        <w:t xml:space="preserve">шлака. Размеры частиц </w:t>
      </w:r>
      <w:r w:rsidR="008F3BA2" w:rsidRPr="005F5C33">
        <w:rPr>
          <w:rStyle w:val="s0"/>
        </w:rPr>
        <w:t>сырья исследовали</w:t>
      </w:r>
      <w:r w:rsidR="008F3BA2" w:rsidRPr="005F5C33">
        <w:rPr>
          <w:rFonts w:eastAsia="DejaVu Sans"/>
          <w:color w:val="auto"/>
          <w:sz w:val="28"/>
          <w:szCs w:val="28"/>
          <w:lang w:eastAsia="zh-CN"/>
        </w:rPr>
        <w:t>методом</w:t>
      </w:r>
      <w:r w:rsidR="008F3BA2" w:rsidRPr="005F5C33">
        <w:rPr>
          <w:rStyle w:val="s0"/>
        </w:rPr>
        <w:t xml:space="preserve"> лазерно-</w:t>
      </w:r>
      <w:r w:rsidR="008F3BA2" w:rsidRPr="005F5C33">
        <w:rPr>
          <w:rFonts w:eastAsia="DejaVu Sans"/>
          <w:color w:val="auto"/>
          <w:sz w:val="28"/>
          <w:szCs w:val="28"/>
          <w:lang w:eastAsia="zh-CN"/>
        </w:rPr>
        <w:t>дифракционного анализа</w:t>
      </w:r>
      <w:r w:rsidR="00825679" w:rsidRPr="005F5C33">
        <w:rPr>
          <w:rFonts w:eastAsia="DejaVu Sans"/>
          <w:color w:val="auto"/>
          <w:sz w:val="28"/>
          <w:szCs w:val="28"/>
          <w:lang w:eastAsia="zh-CN"/>
        </w:rPr>
        <w:t xml:space="preserve">, </w:t>
      </w:r>
      <w:r w:rsidR="008F3BA2" w:rsidRPr="005F5C33">
        <w:rPr>
          <w:rFonts w:eastAsia="DejaVu Sans"/>
          <w:color w:val="auto"/>
          <w:sz w:val="28"/>
          <w:szCs w:val="28"/>
          <w:lang w:eastAsia="zh-CN"/>
        </w:rPr>
        <w:t>минералогическ</w:t>
      </w:r>
      <w:r w:rsidR="00EF4CCA" w:rsidRPr="005F5C33">
        <w:rPr>
          <w:rFonts w:eastAsia="DejaVu Sans"/>
          <w:color w:val="auto"/>
          <w:sz w:val="28"/>
          <w:szCs w:val="28"/>
          <w:lang w:eastAsia="zh-CN"/>
        </w:rPr>
        <w:t xml:space="preserve">ий </w:t>
      </w:r>
      <w:r w:rsidR="008F3BA2" w:rsidRPr="005F5C33">
        <w:rPr>
          <w:rFonts w:eastAsia="DejaVu Sans"/>
          <w:color w:val="auto"/>
          <w:sz w:val="28"/>
          <w:szCs w:val="28"/>
          <w:lang w:eastAsia="zh-CN"/>
        </w:rPr>
        <w:t>ырьевых материалов</w:t>
      </w:r>
      <w:r w:rsidR="00825679" w:rsidRPr="005F5C33">
        <w:rPr>
          <w:rFonts w:eastAsia="DejaVu Sans"/>
          <w:color w:val="auto"/>
          <w:sz w:val="28"/>
          <w:szCs w:val="28"/>
          <w:lang w:eastAsia="zh-CN"/>
        </w:rPr>
        <w:t>– методом рентгенофазовой дифрактоскопии</w:t>
      </w:r>
      <w:r w:rsidR="008F3BA2" w:rsidRPr="005F5C33">
        <w:rPr>
          <w:rFonts w:eastAsia="DejaVu Sans"/>
          <w:color w:val="auto"/>
          <w:sz w:val="28"/>
          <w:szCs w:val="28"/>
          <w:lang w:eastAsia="zh-CN"/>
        </w:rPr>
        <w:t xml:space="preserve">.  </w:t>
      </w:r>
      <w:r w:rsidR="00825679" w:rsidRPr="005F5C33">
        <w:rPr>
          <w:rFonts w:eastAsia="DejaVu Sans"/>
          <w:color w:val="auto"/>
          <w:sz w:val="28"/>
          <w:szCs w:val="28"/>
          <w:lang w:eastAsia="zh-CN"/>
        </w:rPr>
        <w:t>Метод э</w:t>
      </w:r>
      <w:r w:rsidR="008F3BA2" w:rsidRPr="005F5C33">
        <w:rPr>
          <w:rFonts w:eastAsia="DejaVu Sans"/>
          <w:color w:val="auto"/>
          <w:sz w:val="28"/>
          <w:szCs w:val="28"/>
          <w:lang w:eastAsia="zh-CN"/>
        </w:rPr>
        <w:t>нергодисперсионн</w:t>
      </w:r>
      <w:r w:rsidR="00825679" w:rsidRPr="005F5C33">
        <w:rPr>
          <w:rFonts w:eastAsia="DejaVu Sans"/>
          <w:color w:val="auto"/>
          <w:sz w:val="28"/>
          <w:szCs w:val="28"/>
          <w:lang w:eastAsia="zh-CN"/>
        </w:rPr>
        <w:t>ого</w:t>
      </w:r>
      <w:r w:rsidR="008F3BA2" w:rsidRPr="005F5C33">
        <w:rPr>
          <w:rFonts w:eastAsia="DejaVu Sans"/>
          <w:color w:val="auto"/>
          <w:sz w:val="28"/>
          <w:szCs w:val="28"/>
          <w:lang w:eastAsia="zh-CN"/>
        </w:rPr>
        <w:t xml:space="preserve"> анализ</w:t>
      </w:r>
      <w:r w:rsidR="00825679" w:rsidRPr="005F5C33">
        <w:rPr>
          <w:rFonts w:eastAsia="DejaVu Sans"/>
          <w:color w:val="auto"/>
          <w:sz w:val="28"/>
          <w:szCs w:val="28"/>
          <w:lang w:eastAsia="zh-CN"/>
        </w:rPr>
        <w:t xml:space="preserve">а </w:t>
      </w:r>
      <w:r w:rsidR="008F3BA2" w:rsidRPr="005F5C33">
        <w:rPr>
          <w:rFonts w:eastAsia="DejaVu Sans"/>
          <w:color w:val="auto"/>
          <w:sz w:val="28"/>
          <w:szCs w:val="28"/>
          <w:lang w:eastAsia="zh-CN"/>
        </w:rPr>
        <w:t xml:space="preserve">в сочетании со сканированной микроскопией </w:t>
      </w:r>
      <w:r w:rsidR="00825679" w:rsidRPr="005F5C33">
        <w:rPr>
          <w:rFonts w:eastAsia="DejaVu Sans"/>
          <w:color w:val="auto"/>
          <w:sz w:val="28"/>
          <w:szCs w:val="28"/>
          <w:lang w:eastAsia="zh-CN"/>
        </w:rPr>
        <w:t xml:space="preserve">применяли </w:t>
      </w:r>
      <w:r w:rsidR="00AD7B3E">
        <w:rPr>
          <w:rFonts w:eastAsia="DejaVu Sans"/>
          <w:color w:val="auto"/>
          <w:sz w:val="28"/>
          <w:szCs w:val="28"/>
          <w:lang w:eastAsia="zh-CN"/>
        </w:rPr>
        <w:t xml:space="preserve">для </w:t>
      </w:r>
      <w:r w:rsidR="00825679" w:rsidRPr="005F5C33">
        <w:rPr>
          <w:rFonts w:eastAsia="DejaVu Sans"/>
          <w:color w:val="auto"/>
          <w:sz w:val="28"/>
          <w:szCs w:val="28"/>
          <w:lang w:eastAsia="zh-CN"/>
        </w:rPr>
        <w:t>исследования</w:t>
      </w:r>
      <w:r w:rsidR="002B7CF2">
        <w:rPr>
          <w:rFonts w:eastAsia="DejaVu Sans"/>
          <w:color w:val="auto"/>
          <w:sz w:val="28"/>
          <w:szCs w:val="28"/>
          <w:lang w:eastAsia="zh-CN"/>
        </w:rPr>
        <w:t xml:space="preserve"> </w:t>
      </w:r>
      <w:r w:rsidR="008F3BA2" w:rsidRPr="005F5C33">
        <w:rPr>
          <w:rFonts w:eastAsia="DejaVu Sans"/>
          <w:color w:val="auto"/>
          <w:sz w:val="28"/>
          <w:szCs w:val="28"/>
          <w:lang w:eastAsia="zh-CN"/>
        </w:rPr>
        <w:t xml:space="preserve">химических элементов на поверхности </w:t>
      </w:r>
      <w:r w:rsidR="00EF4CCA" w:rsidRPr="005F5C33">
        <w:rPr>
          <w:rFonts w:eastAsia="DejaVu Sans"/>
          <w:color w:val="auto"/>
          <w:sz w:val="28"/>
          <w:szCs w:val="28"/>
          <w:lang w:eastAsia="zh-CN"/>
        </w:rPr>
        <w:t>сырья.</w:t>
      </w:r>
    </w:p>
    <w:p w:rsidR="006C310B" w:rsidRPr="005F5C33" w:rsidRDefault="006C310B" w:rsidP="005F5C33">
      <w:pPr>
        <w:pStyle w:val="Default"/>
        <w:ind w:firstLine="709"/>
        <w:jc w:val="both"/>
        <w:rPr>
          <w:rFonts w:eastAsia="DejaVu Sans"/>
          <w:color w:val="auto"/>
          <w:sz w:val="28"/>
          <w:szCs w:val="28"/>
          <w:lang w:eastAsia="zh-CN"/>
        </w:rPr>
      </w:pPr>
    </w:p>
    <w:p w:rsidR="00B702D2" w:rsidRPr="00445144" w:rsidRDefault="00B702D2" w:rsidP="005F5C33">
      <w:pPr>
        <w:pStyle w:val="Default"/>
        <w:ind w:firstLine="709"/>
        <w:jc w:val="both"/>
        <w:rPr>
          <w:rFonts w:eastAsia="DejaVu Sans"/>
          <w:color w:val="auto"/>
          <w:sz w:val="28"/>
          <w:szCs w:val="28"/>
          <w:lang w:eastAsia="zh-CN"/>
        </w:rPr>
      </w:pPr>
      <w:r w:rsidRPr="00445144">
        <w:rPr>
          <w:rFonts w:eastAsia="DejaVu Sans"/>
          <w:color w:val="auto"/>
          <w:sz w:val="28"/>
          <w:szCs w:val="28"/>
          <w:lang w:eastAsia="zh-CN"/>
        </w:rPr>
        <w:t>3.1.1 Криогенный метод измельчения частиц. Использование мелкодисперсного отхода для разработки модифицированной смеси</w:t>
      </w:r>
    </w:p>
    <w:p w:rsidR="00B702D2" w:rsidRDefault="00B702D2" w:rsidP="005F5C33">
      <w:pPr>
        <w:pStyle w:val="Default"/>
        <w:ind w:firstLine="709"/>
        <w:jc w:val="both"/>
        <w:rPr>
          <w:rStyle w:val="s0"/>
        </w:rPr>
      </w:pPr>
      <w:r w:rsidRPr="005F5C33">
        <w:rPr>
          <w:rStyle w:val="s0"/>
        </w:rPr>
        <w:t xml:space="preserve">Тонкость помола материалов является важным фактором, определяющим конструкционные и технические свойства цементных растворов и бетонов. Как резюмировалось в последнее время, стальной шлак обладает сильными инженерными свойствами, что доказывает, что более высокая тонкость помола способствует лучшей активности материалов, соответственно процесс гидратации усиливается, и технические свойства улучшаются </w:t>
      </w:r>
      <w:r w:rsidRPr="00AD7B3E">
        <w:rPr>
          <w:rStyle w:val="s0"/>
        </w:rPr>
        <w:t>[</w:t>
      </w:r>
      <w:r w:rsidR="00123D8B" w:rsidRPr="00AD7B3E">
        <w:rPr>
          <w:rStyle w:val="s0"/>
        </w:rPr>
        <w:t>5</w:t>
      </w:r>
      <w:r w:rsidR="007F1EF3" w:rsidRPr="00AD7B3E">
        <w:rPr>
          <w:rStyle w:val="s0"/>
        </w:rPr>
        <w:t>5</w:t>
      </w:r>
      <w:r w:rsidRPr="00AD7B3E">
        <w:rPr>
          <w:rStyle w:val="s0"/>
        </w:rPr>
        <w:t>].</w:t>
      </w:r>
      <w:r w:rsidRPr="005F5C33">
        <w:rPr>
          <w:rStyle w:val="s0"/>
        </w:rPr>
        <w:t xml:space="preserve"> С целью проведения научных диссертационных исследований</w:t>
      </w:r>
      <w:r w:rsidR="00B2444A">
        <w:rPr>
          <w:rStyle w:val="s0"/>
        </w:rPr>
        <w:t>,</w:t>
      </w:r>
      <w:r w:rsidRPr="005F5C33">
        <w:rPr>
          <w:rStyle w:val="s0"/>
        </w:rPr>
        <w:t xml:space="preserve"> скрап сталеплавильного шлакаАО «Арселор Миттал Темиртау» был взят с отвалов. Шлаки имели камневидную среднюю форму как видно на рисунке 4.</w:t>
      </w:r>
    </w:p>
    <w:p w:rsidR="00445144" w:rsidRPr="00B2444A" w:rsidRDefault="00445144" w:rsidP="005F5C33">
      <w:pPr>
        <w:pStyle w:val="Default"/>
        <w:ind w:firstLine="709"/>
        <w:jc w:val="both"/>
        <w:rPr>
          <w:rStyle w:val="s0"/>
        </w:rPr>
      </w:pPr>
    </w:p>
    <w:p w:rsidR="00123D8B" w:rsidRPr="00B2444A" w:rsidRDefault="00123D8B" w:rsidP="00B2444A">
      <w:pPr>
        <w:pStyle w:val="Default"/>
        <w:jc w:val="center"/>
        <w:rPr>
          <w:rStyle w:val="s0"/>
        </w:rPr>
      </w:pPr>
      <w:r w:rsidRPr="005F5C33">
        <w:rPr>
          <w:rFonts w:eastAsia="DejaVu Sans"/>
          <w:noProof/>
          <w:color w:val="auto"/>
          <w:sz w:val="28"/>
          <w:szCs w:val="28"/>
        </w:rPr>
        <w:drawing>
          <wp:inline distT="0" distB="0" distL="0" distR="0">
            <wp:extent cx="2581275" cy="2247900"/>
            <wp:effectExtent l="19050" t="0" r="9525" b="0"/>
            <wp:docPr id="11" name="Рисунок 2" descr="C:\Users\hp\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ages.jpg"/>
                    <pic:cNvPicPr>
                      <a:picLocks noChangeAspect="1" noChangeArrowheads="1"/>
                    </pic:cNvPicPr>
                  </pic:nvPicPr>
                  <pic:blipFill>
                    <a:blip r:embed="rId51"/>
                    <a:srcRect/>
                    <a:stretch>
                      <a:fillRect/>
                    </a:stretch>
                  </pic:blipFill>
                  <pic:spPr bwMode="auto">
                    <a:xfrm>
                      <a:off x="0" y="0"/>
                      <a:ext cx="2598866" cy="2263219"/>
                    </a:xfrm>
                    <a:prstGeom prst="rect">
                      <a:avLst/>
                    </a:prstGeom>
                    <a:noFill/>
                    <a:ln w="9525">
                      <a:noFill/>
                      <a:miter lim="800000"/>
                      <a:headEnd/>
                      <a:tailEnd/>
                    </a:ln>
                  </pic:spPr>
                </pic:pic>
              </a:graphicData>
            </a:graphic>
          </wp:inline>
        </w:drawing>
      </w:r>
      <w:r w:rsidRPr="005F5C33">
        <w:rPr>
          <w:rFonts w:eastAsia="DejaVu Sans"/>
          <w:noProof/>
          <w:color w:val="auto"/>
          <w:sz w:val="28"/>
          <w:szCs w:val="28"/>
        </w:rPr>
        <w:drawing>
          <wp:inline distT="0" distB="0" distL="0" distR="0">
            <wp:extent cx="2581275" cy="2247900"/>
            <wp:effectExtent l="19050" t="0" r="9525" b="0"/>
            <wp:docPr id="12" name="Рисунок 1" descr="C:\Users\hp\Desktop\domennii_shla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omennii_shlak_1.jpg"/>
                    <pic:cNvPicPr>
                      <a:picLocks noChangeAspect="1" noChangeArrowheads="1"/>
                    </pic:cNvPicPr>
                  </pic:nvPicPr>
                  <pic:blipFill>
                    <a:blip r:embed="rId52"/>
                    <a:srcRect/>
                    <a:stretch>
                      <a:fillRect/>
                    </a:stretch>
                  </pic:blipFill>
                  <pic:spPr bwMode="auto">
                    <a:xfrm>
                      <a:off x="0" y="0"/>
                      <a:ext cx="2600282" cy="2264452"/>
                    </a:xfrm>
                    <a:prstGeom prst="rect">
                      <a:avLst/>
                    </a:prstGeom>
                    <a:noFill/>
                    <a:ln w="9525">
                      <a:noFill/>
                      <a:miter lim="800000"/>
                      <a:headEnd/>
                      <a:tailEnd/>
                    </a:ln>
                  </pic:spPr>
                </pic:pic>
              </a:graphicData>
            </a:graphic>
          </wp:inline>
        </w:drawing>
      </w:r>
    </w:p>
    <w:p w:rsidR="00B702D2" w:rsidRPr="00B2444A" w:rsidRDefault="00B2444A" w:rsidP="00B2444A">
      <w:pPr>
        <w:pStyle w:val="a3"/>
        <w:shd w:val="clear" w:color="auto" w:fill="FFFFFF"/>
        <w:tabs>
          <w:tab w:val="left" w:pos="709"/>
          <w:tab w:val="left" w:pos="851"/>
        </w:tabs>
        <w:spacing w:beforeAutospacing="0" w:after="0" w:afterAutospacing="0"/>
        <w:ind w:firstLine="2410"/>
        <w:contextualSpacing/>
        <w:jc w:val="both"/>
        <w:textAlignment w:val="baseline"/>
        <w:rPr>
          <w:rStyle w:val="s0"/>
          <w:rFonts w:eastAsiaTheme="minorEastAsia"/>
          <w:sz w:val="24"/>
          <w:szCs w:val="24"/>
        </w:rPr>
      </w:pPr>
      <w:r w:rsidRPr="00B2444A">
        <w:rPr>
          <w:rStyle w:val="s0"/>
          <w:rFonts w:eastAsiaTheme="minorEastAsia"/>
          <w:sz w:val="24"/>
          <w:szCs w:val="24"/>
        </w:rPr>
        <w:t>а                                             б</w:t>
      </w:r>
    </w:p>
    <w:p w:rsidR="00B2444A" w:rsidRPr="00857B50" w:rsidRDefault="00B2444A" w:rsidP="00B2444A">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16"/>
          <w:szCs w:val="16"/>
          <w:highlight w:val="yellow"/>
          <w:lang w:eastAsia="zh-CN"/>
        </w:rPr>
      </w:pPr>
    </w:p>
    <w:p w:rsidR="00B2444A" w:rsidRPr="00857B50" w:rsidRDefault="00B2444A" w:rsidP="00B2444A">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lang w:eastAsia="zh-CN"/>
        </w:rPr>
      </w:pPr>
      <w:r w:rsidRPr="00857B50">
        <w:rPr>
          <w:rFonts w:eastAsia="DejaVu Sans"/>
          <w:lang w:eastAsia="zh-CN"/>
        </w:rPr>
        <w:t xml:space="preserve">а – </w:t>
      </w:r>
      <w:r w:rsidR="00857B50" w:rsidRPr="00857B50">
        <w:rPr>
          <w:rFonts w:eastAsia="DejaVu Sans"/>
          <w:lang w:eastAsia="zh-CN"/>
        </w:rPr>
        <w:t>отходы сталеплавильного производства</w:t>
      </w:r>
      <w:r w:rsidRPr="00857B50">
        <w:rPr>
          <w:rFonts w:eastAsia="DejaVu Sans"/>
          <w:lang w:eastAsia="zh-CN"/>
        </w:rPr>
        <w:t>; б –</w:t>
      </w:r>
      <w:r w:rsidR="00857B50" w:rsidRPr="00857B50">
        <w:rPr>
          <w:rFonts w:eastAsia="DejaVu Sans"/>
          <w:lang w:eastAsia="zh-CN"/>
        </w:rPr>
        <w:t>скрап</w:t>
      </w:r>
      <w:r w:rsidR="00857B50">
        <w:rPr>
          <w:rFonts w:eastAsia="DejaVu Sans"/>
          <w:lang w:eastAsia="zh-CN"/>
        </w:rPr>
        <w:t xml:space="preserve"> сталеплавильного шлака</w:t>
      </w:r>
    </w:p>
    <w:p w:rsidR="00B2444A" w:rsidRPr="00B2444A" w:rsidRDefault="00B2444A" w:rsidP="00445144">
      <w:pPr>
        <w:pStyle w:val="a3"/>
        <w:shd w:val="clear" w:color="auto" w:fill="FFFFFF"/>
        <w:tabs>
          <w:tab w:val="left" w:pos="709"/>
          <w:tab w:val="left" w:pos="851"/>
        </w:tabs>
        <w:spacing w:beforeAutospacing="0" w:after="0" w:afterAutospacing="0"/>
        <w:contextualSpacing/>
        <w:jc w:val="center"/>
        <w:textAlignment w:val="baseline"/>
        <w:rPr>
          <w:rFonts w:eastAsia="DejaVu Sans"/>
          <w:sz w:val="16"/>
          <w:szCs w:val="16"/>
          <w:lang w:eastAsia="zh-CN"/>
        </w:rPr>
      </w:pPr>
    </w:p>
    <w:p w:rsidR="00B702D2" w:rsidRPr="005F5C33" w:rsidRDefault="00123D8B" w:rsidP="00445144">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Fonts w:eastAsia="DejaVu Sans"/>
          <w:sz w:val="28"/>
          <w:szCs w:val="28"/>
          <w:lang w:eastAsia="zh-CN"/>
        </w:rPr>
        <w:t>Рисунок 4</w:t>
      </w:r>
      <w:r w:rsidR="00B2444A">
        <w:rPr>
          <w:rFonts w:eastAsia="DejaVu Sans"/>
          <w:sz w:val="28"/>
          <w:szCs w:val="28"/>
          <w:lang w:eastAsia="zh-CN"/>
        </w:rPr>
        <w:t xml:space="preserve"> –</w:t>
      </w:r>
      <w:r w:rsidR="00B702D2" w:rsidRPr="005F5C33">
        <w:rPr>
          <w:rStyle w:val="s0"/>
          <w:rFonts w:eastAsiaTheme="minorEastAsia"/>
        </w:rPr>
        <w:t>Сталеплавильный шлак АО «Арселор Миттал Темиртау»</w:t>
      </w:r>
    </w:p>
    <w:p w:rsidR="00445144" w:rsidRDefault="00445144"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702D2" w:rsidRDefault="00B702D2"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lastRenderedPageBreak/>
        <w:t xml:space="preserve">С целях измельчения сталеплавильного шлака до уровня размера частиц пудры 75-80 мкм применили метод криогенного измельчения с использованием машины для жидкого азота </w:t>
      </w:r>
      <w:r w:rsidR="00B2444A">
        <w:rPr>
          <w:rStyle w:val="s0"/>
          <w:rFonts w:eastAsiaTheme="minorEastAsia"/>
        </w:rPr>
        <w:t>«</w:t>
      </w:r>
      <w:r w:rsidRPr="005F5C33">
        <w:rPr>
          <w:rStyle w:val="s0"/>
          <w:rFonts w:eastAsiaTheme="minorEastAsia"/>
        </w:rPr>
        <w:t>Micronpowdersystem</w:t>
      </w:r>
      <w:r w:rsidR="00B2444A">
        <w:rPr>
          <w:rStyle w:val="s0"/>
          <w:rFonts w:eastAsiaTheme="minorEastAsia"/>
        </w:rPr>
        <w:t xml:space="preserve">» </w:t>
      </w:r>
      <w:r w:rsidRPr="005F5C33">
        <w:rPr>
          <w:rStyle w:val="s0"/>
          <w:rFonts w:eastAsiaTheme="minorEastAsia"/>
        </w:rPr>
        <w:t>(рис</w:t>
      </w:r>
      <w:r w:rsidR="00B2444A">
        <w:rPr>
          <w:rStyle w:val="s0"/>
          <w:rFonts w:eastAsiaTheme="minorEastAsia"/>
        </w:rPr>
        <w:t xml:space="preserve">унок </w:t>
      </w:r>
      <w:r w:rsidR="006C4CEE" w:rsidRPr="005F5C33">
        <w:rPr>
          <w:rStyle w:val="s0"/>
          <w:rFonts w:eastAsiaTheme="minorEastAsia"/>
        </w:rPr>
        <w:t>5</w:t>
      </w:r>
      <w:r w:rsidRPr="005F5C33">
        <w:rPr>
          <w:rStyle w:val="s0"/>
          <w:rFonts w:eastAsiaTheme="minorEastAsia"/>
        </w:rPr>
        <w:t>).</w:t>
      </w:r>
    </w:p>
    <w:p w:rsidR="005F2595" w:rsidRDefault="005F259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5F2595" w:rsidRDefault="00AB7064"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Pr>
          <w:rFonts w:eastAsia="DejaVu Sans"/>
          <w:noProof/>
          <w:sz w:val="28"/>
          <w:szCs w:val="2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 o:spid="_x0000_s1057" type="#_x0000_t13" style="position:absolute;left:0;text-align:left;margin-left:94.65pt;margin-top:.25pt;width:255.75pt;height:46.3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" adj="14550" fillcolor="black [3200]" strokecolor="#f2f2f2 [3041]" strokeweight="3pt">
            <v:shadow on="t" color="#7f7f7f [1601]" opacity=".5" offset="1pt"/>
            <v:textbox>
              <w:txbxContent>
                <w:p w:rsidR="002F2F64" w:rsidRPr="00B2444A" w:rsidRDefault="002F2F64" w:rsidP="00B702D2">
                  <w:pPr>
                    <w:jc w:val="center"/>
                    <w:rPr>
                      <w:rFonts w:ascii="Times New Roman" w:hAnsi="Times New Roman" w:cs="Times New Roman"/>
                      <w:sz w:val="24"/>
                      <w:szCs w:val="24"/>
                    </w:rPr>
                  </w:pPr>
                  <w:r w:rsidRPr="00B2444A">
                    <w:rPr>
                      <w:rFonts w:ascii="Times New Roman" w:hAnsi="Times New Roman" w:cs="Times New Roman"/>
                      <w:sz w:val="24"/>
                      <w:szCs w:val="24"/>
                    </w:rPr>
                    <w:t>Криогенное измельчение</w:t>
                  </w:r>
                </w:p>
                <w:p w:rsidR="002F2F64" w:rsidRDefault="002F2F64" w:rsidP="00B702D2"/>
              </w:txbxContent>
            </v:textbox>
          </v:shape>
        </w:pict>
      </w:r>
    </w:p>
    <w:p w:rsidR="005F2595" w:rsidRDefault="005F259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5F2595" w:rsidRDefault="005F259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5F2595" w:rsidRDefault="005F259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702D2" w:rsidRPr="005F2595" w:rsidRDefault="00B702D2" w:rsidP="005F2595">
      <w:pPr>
        <w:pStyle w:val="a3"/>
        <w:shd w:val="clear" w:color="auto" w:fill="FFFFFF"/>
        <w:tabs>
          <w:tab w:val="left" w:pos="709"/>
          <w:tab w:val="left" w:pos="851"/>
        </w:tabs>
        <w:spacing w:beforeAutospacing="0" w:after="0" w:afterAutospacing="0"/>
        <w:contextualSpacing/>
        <w:jc w:val="both"/>
        <w:textAlignment w:val="baseline"/>
        <w:rPr>
          <w:rFonts w:eastAsiaTheme="minorEastAsia"/>
          <w:color w:val="000000"/>
          <w:sz w:val="28"/>
          <w:szCs w:val="28"/>
        </w:rPr>
      </w:pPr>
      <w:r w:rsidRPr="005F5C33">
        <w:rPr>
          <w:rFonts w:eastAsia="DejaVu Sans"/>
          <w:noProof/>
          <w:sz w:val="28"/>
          <w:szCs w:val="28"/>
        </w:rPr>
        <w:drawing>
          <wp:inline distT="0" distB="0" distL="0" distR="0">
            <wp:extent cx="1958937" cy="1915892"/>
            <wp:effectExtent l="2222" t="0" r="6033" b="6032"/>
            <wp:docPr id="24" name="Рисунок 8" descr="C:\Users\hp\Desktop\IMG-20200404-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IMG-20200404-WA0077.jpg"/>
                    <pic:cNvPicPr>
                      <a:picLocks noChangeAspect="1" noChangeArrowheads="1"/>
                    </pic:cNvPicPr>
                  </pic:nvPicPr>
                  <pic:blipFill>
                    <a:blip r:embed="rId53" cstate="print"/>
                    <a:srcRect/>
                    <a:stretch>
                      <a:fillRect/>
                    </a:stretch>
                  </pic:blipFill>
                  <pic:spPr bwMode="auto">
                    <a:xfrm rot="16200000">
                      <a:off x="0" y="0"/>
                      <a:ext cx="1961302" cy="1918205"/>
                    </a:xfrm>
                    <a:prstGeom prst="rect">
                      <a:avLst/>
                    </a:prstGeom>
                    <a:noFill/>
                    <a:ln w="9525">
                      <a:noFill/>
                      <a:miter lim="800000"/>
                      <a:headEnd/>
                      <a:tailEnd/>
                    </a:ln>
                  </pic:spPr>
                </pic:pic>
              </a:graphicData>
            </a:graphic>
          </wp:inline>
        </w:drawing>
      </w:r>
      <w:r w:rsidRPr="005F5C33">
        <w:rPr>
          <w:rFonts w:eastAsia="DejaVu Sans"/>
          <w:noProof/>
          <w:sz w:val="28"/>
          <w:szCs w:val="28"/>
        </w:rPr>
        <w:drawing>
          <wp:inline distT="0" distB="0" distL="0" distR="0">
            <wp:extent cx="1695450" cy="1981200"/>
            <wp:effectExtent l="19050" t="0" r="0" b="0"/>
            <wp:docPr id="26" name="Рисунок 3" descr="C:\Users\hp\AppData\Local\Temp\Temp1_10-06-2020_22-39-23.zip\Screenshot_20200317-125700_Video 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Temp1_10-06-2020_22-39-23.zip\Screenshot_20200317-125700_Video Player.jpg"/>
                    <pic:cNvPicPr>
                      <a:picLocks noChangeAspect="1" noChangeArrowheads="1"/>
                    </pic:cNvPicPr>
                  </pic:nvPicPr>
                  <pic:blipFill>
                    <a:blip r:embed="rId54" cstate="print"/>
                    <a:srcRect/>
                    <a:stretch>
                      <a:fillRect/>
                    </a:stretch>
                  </pic:blipFill>
                  <pic:spPr bwMode="auto">
                    <a:xfrm>
                      <a:off x="0" y="0"/>
                      <a:ext cx="1700045" cy="1986569"/>
                    </a:xfrm>
                    <a:prstGeom prst="rect">
                      <a:avLst/>
                    </a:prstGeom>
                    <a:noFill/>
                    <a:ln w="9525">
                      <a:noFill/>
                      <a:miter lim="800000"/>
                      <a:headEnd/>
                      <a:tailEnd/>
                    </a:ln>
                  </pic:spPr>
                </pic:pic>
              </a:graphicData>
            </a:graphic>
          </wp:inline>
        </w:drawing>
      </w:r>
      <w:r w:rsidRPr="005F5C33">
        <w:rPr>
          <w:rFonts w:eastAsia="DejaVu Sans"/>
          <w:noProof/>
          <w:sz w:val="28"/>
          <w:szCs w:val="28"/>
        </w:rPr>
        <w:drawing>
          <wp:inline distT="0" distB="0" distL="0" distR="0">
            <wp:extent cx="1983633" cy="1960418"/>
            <wp:effectExtent l="0" t="7620" r="0" b="0"/>
            <wp:docPr id="27" name="Рисунок 3" descr="C:\Users\hp\Desktop\IMG_20191214_20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191214_204220.jpg"/>
                    <pic:cNvPicPr>
                      <a:picLocks noChangeAspect="1" noChangeArrowheads="1"/>
                    </pic:cNvPicPr>
                  </pic:nvPicPr>
                  <pic:blipFill>
                    <a:blip r:embed="rId55" cstate="print"/>
                    <a:srcRect/>
                    <a:stretch>
                      <a:fillRect/>
                    </a:stretch>
                  </pic:blipFill>
                  <pic:spPr bwMode="auto">
                    <a:xfrm rot="16200000">
                      <a:off x="0" y="0"/>
                      <a:ext cx="1991529" cy="1968222"/>
                    </a:xfrm>
                    <a:prstGeom prst="rect">
                      <a:avLst/>
                    </a:prstGeom>
                    <a:noFill/>
                    <a:ln w="9525">
                      <a:noFill/>
                      <a:miter lim="800000"/>
                      <a:headEnd/>
                      <a:tailEnd/>
                    </a:ln>
                  </pic:spPr>
                </pic:pic>
              </a:graphicData>
            </a:graphic>
          </wp:inline>
        </w:drawing>
      </w:r>
    </w:p>
    <w:p w:rsidR="00B702D2" w:rsidRPr="00B2444A" w:rsidRDefault="00B2444A" w:rsidP="00B2444A">
      <w:pPr>
        <w:pStyle w:val="a3"/>
        <w:shd w:val="clear" w:color="auto" w:fill="FFFFFF"/>
        <w:tabs>
          <w:tab w:val="left" w:pos="709"/>
          <w:tab w:val="left" w:pos="851"/>
        </w:tabs>
        <w:spacing w:beforeAutospacing="0" w:after="0" w:afterAutospacing="0"/>
        <w:ind w:firstLine="1985"/>
        <w:contextualSpacing/>
        <w:textAlignment w:val="baseline"/>
        <w:rPr>
          <w:rStyle w:val="s0"/>
          <w:rFonts w:eastAsiaTheme="minorEastAsia"/>
          <w:sz w:val="24"/>
          <w:szCs w:val="24"/>
          <w:highlight w:val="yellow"/>
        </w:rPr>
      </w:pPr>
      <w:r w:rsidRPr="00B2444A">
        <w:rPr>
          <w:rStyle w:val="s0"/>
          <w:rFonts w:eastAsiaTheme="minorEastAsia"/>
          <w:sz w:val="24"/>
          <w:szCs w:val="24"/>
        </w:rPr>
        <w:t>а                                          б                                                  в</w:t>
      </w:r>
    </w:p>
    <w:p w:rsidR="00B2444A" w:rsidRPr="005F2595" w:rsidRDefault="00B2444A" w:rsidP="005F2595">
      <w:pPr>
        <w:pStyle w:val="a3"/>
        <w:shd w:val="clear" w:color="auto" w:fill="FFFFFF"/>
        <w:tabs>
          <w:tab w:val="left" w:pos="709"/>
          <w:tab w:val="left" w:pos="851"/>
        </w:tabs>
        <w:spacing w:beforeAutospacing="0" w:after="0" w:afterAutospacing="0"/>
        <w:ind w:firstLine="709"/>
        <w:contextualSpacing/>
        <w:textAlignment w:val="baseline"/>
        <w:rPr>
          <w:rStyle w:val="s0"/>
          <w:rFonts w:eastAsiaTheme="minorEastAsia"/>
          <w:color w:val="auto"/>
          <w:sz w:val="16"/>
          <w:szCs w:val="16"/>
        </w:rPr>
      </w:pPr>
    </w:p>
    <w:p w:rsidR="00B2444A" w:rsidRPr="005F2595" w:rsidRDefault="00B2444A" w:rsidP="00B2444A">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color w:val="auto"/>
          <w:sz w:val="24"/>
          <w:szCs w:val="24"/>
        </w:rPr>
      </w:pPr>
      <w:r w:rsidRPr="005F2595">
        <w:rPr>
          <w:rStyle w:val="s0"/>
          <w:rFonts w:eastAsiaTheme="minorEastAsia"/>
          <w:color w:val="auto"/>
          <w:sz w:val="24"/>
          <w:szCs w:val="24"/>
        </w:rPr>
        <w:t xml:space="preserve">а – </w:t>
      </w:r>
      <w:r w:rsidR="005F2595" w:rsidRPr="005F2595">
        <w:rPr>
          <w:rFonts w:eastAsia="DejaVu Sans"/>
          <w:lang w:eastAsia="zh-CN"/>
        </w:rPr>
        <w:t>скрап сталеплавильного шлака</w:t>
      </w:r>
      <w:r w:rsidR="005F2595">
        <w:rPr>
          <w:rFonts w:eastAsia="DejaVu Sans"/>
          <w:lang w:eastAsia="zh-CN"/>
        </w:rPr>
        <w:t>;</w:t>
      </w:r>
      <w:r w:rsidRPr="005F2595">
        <w:rPr>
          <w:rStyle w:val="s0"/>
          <w:rFonts w:eastAsiaTheme="minorEastAsia"/>
          <w:color w:val="auto"/>
          <w:sz w:val="24"/>
          <w:szCs w:val="24"/>
        </w:rPr>
        <w:t xml:space="preserve"> б –</w:t>
      </w:r>
      <w:r w:rsidR="005F2595" w:rsidRPr="005F2595">
        <w:rPr>
          <w:rStyle w:val="s0"/>
          <w:rFonts w:eastAsiaTheme="minorEastAsia"/>
          <w:color w:val="auto"/>
          <w:sz w:val="24"/>
          <w:szCs w:val="24"/>
        </w:rPr>
        <w:t>измельчени</w:t>
      </w:r>
      <w:r w:rsidR="005F2595">
        <w:rPr>
          <w:rStyle w:val="s0"/>
          <w:rFonts w:eastAsiaTheme="minorEastAsia"/>
          <w:color w:val="auto"/>
          <w:sz w:val="24"/>
          <w:szCs w:val="24"/>
        </w:rPr>
        <w:t xml:space="preserve">е </w:t>
      </w:r>
      <w:r w:rsidR="005F2595" w:rsidRPr="005F2595">
        <w:rPr>
          <w:rStyle w:val="s0"/>
          <w:rFonts w:eastAsiaTheme="minorEastAsia"/>
          <w:color w:val="auto"/>
          <w:sz w:val="24"/>
          <w:szCs w:val="24"/>
        </w:rPr>
        <w:t>шлака криогенным методом</w:t>
      </w:r>
      <w:r w:rsidRPr="005F2595">
        <w:rPr>
          <w:rStyle w:val="s0"/>
          <w:rFonts w:eastAsiaTheme="minorEastAsia"/>
          <w:color w:val="auto"/>
          <w:sz w:val="24"/>
          <w:szCs w:val="24"/>
        </w:rPr>
        <w:t>; в –</w:t>
      </w:r>
      <w:r w:rsidR="005F2595" w:rsidRPr="005F2595">
        <w:rPr>
          <w:rStyle w:val="s0"/>
          <w:rFonts w:eastAsiaTheme="minorEastAsia"/>
          <w:color w:val="auto"/>
          <w:sz w:val="24"/>
          <w:szCs w:val="24"/>
        </w:rPr>
        <w:t>полученный мелкодисперсный порошок сталеплавильного шлака</w:t>
      </w:r>
    </w:p>
    <w:p w:rsidR="00B2444A" w:rsidRPr="00B2444A" w:rsidRDefault="00B2444A" w:rsidP="005F5C33">
      <w:pPr>
        <w:pStyle w:val="a3"/>
        <w:shd w:val="clear" w:color="auto" w:fill="FFFFFF"/>
        <w:tabs>
          <w:tab w:val="left" w:pos="709"/>
          <w:tab w:val="left" w:pos="851"/>
        </w:tabs>
        <w:spacing w:beforeAutospacing="0" w:after="0" w:afterAutospacing="0"/>
        <w:ind w:firstLine="709"/>
        <w:contextualSpacing/>
        <w:jc w:val="center"/>
        <w:textAlignment w:val="baseline"/>
        <w:rPr>
          <w:rStyle w:val="s0"/>
          <w:rFonts w:eastAsiaTheme="minorEastAsia"/>
          <w:sz w:val="16"/>
          <w:szCs w:val="16"/>
        </w:rPr>
      </w:pPr>
    </w:p>
    <w:p w:rsidR="00B702D2" w:rsidRPr="005F5C33" w:rsidRDefault="00B702D2" w:rsidP="00B2444A">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Style w:val="s0"/>
          <w:rFonts w:eastAsiaTheme="minorEastAsia"/>
        </w:rPr>
        <w:t>Рисунок</w:t>
      </w:r>
      <w:r w:rsidR="001812CA" w:rsidRPr="005F5C33">
        <w:rPr>
          <w:rStyle w:val="s0"/>
          <w:rFonts w:eastAsiaTheme="minorEastAsia"/>
        </w:rPr>
        <w:t xml:space="preserve"> 5</w:t>
      </w:r>
      <w:r w:rsidR="00B2444A">
        <w:rPr>
          <w:rStyle w:val="s0"/>
          <w:rFonts w:eastAsiaTheme="minorEastAsia"/>
        </w:rPr>
        <w:t xml:space="preserve">– </w:t>
      </w:r>
      <w:r w:rsidRPr="005F5C33">
        <w:rPr>
          <w:rStyle w:val="s0"/>
          <w:rFonts w:eastAsiaTheme="minorEastAsia"/>
        </w:rPr>
        <w:t>Процесс криогенного измельчения сталеплавильного шлака на оборудовании «Micronpowdersystem»</w:t>
      </w:r>
    </w:p>
    <w:p w:rsidR="00B702D2" w:rsidRPr="005F5C33" w:rsidRDefault="00B702D2" w:rsidP="005F5C33">
      <w:pPr>
        <w:pStyle w:val="Default"/>
        <w:ind w:firstLine="709"/>
        <w:jc w:val="both"/>
        <w:rPr>
          <w:rFonts w:eastAsia="DejaVu Sans"/>
          <w:color w:val="auto"/>
          <w:sz w:val="28"/>
          <w:szCs w:val="28"/>
          <w:lang w:eastAsia="zh-CN"/>
        </w:rPr>
      </w:pPr>
    </w:p>
    <w:p w:rsidR="00445144" w:rsidRPr="005F5C33" w:rsidRDefault="00445144" w:rsidP="00445144">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Криогенное измельчение </w:t>
      </w:r>
      <w:r w:rsidR="00B2444A">
        <w:rPr>
          <w:rStyle w:val="s0"/>
          <w:rFonts w:eastAsiaTheme="minorEastAsia"/>
        </w:rPr>
        <w:t>–</w:t>
      </w:r>
      <w:r w:rsidRPr="005F5C33">
        <w:rPr>
          <w:rStyle w:val="s0"/>
          <w:rFonts w:eastAsiaTheme="minorEastAsia"/>
        </w:rPr>
        <w:t xml:space="preserve"> это процесс измельчения материалов до мелких частиц путем охлаждения нитрогеновой жидкостью. Пониженная температура в измельчителе способствует образованию твердой хрупкой структуры шлаков, которые легко крошатся, формируя однородную мелкодисперсную структуру. Криогенное измельчение с использованием  жидкого азота является эффективным методом получения сверхтонких частиц однородного размера при одновременном повышении качества продукции и стабильности. Технология криогенного измельчения может эффективно измельчатьбольшинство из труднообрабатываемых материалов, дает довольно гладкие поверхности разрушения, а также может способствовать криогенной обработке многокомпонентных материалов.При этом выделяется мало или вообще не выделяется тепла. Это приводит к меньшей деградации материала. Кроме того, наиболее существенной особенностью процесса является то, что почти все волокна или сталь освобождаются от резины, что приводит к высокому выходу полезного продукта. Поэтапный процесс описания криогенного метода измельчения отражен в работе HemantkumarJunghare идругих соавторов [</w:t>
      </w:r>
      <w:r w:rsidRPr="00CF6129">
        <w:rPr>
          <w:rStyle w:val="s0"/>
          <w:rFonts w:eastAsiaTheme="minorEastAsia"/>
        </w:rPr>
        <w:t>56</w:t>
      </w:r>
      <w:r w:rsidRPr="005F5C33">
        <w:rPr>
          <w:rStyle w:val="s0"/>
          <w:rFonts w:eastAsiaTheme="minorEastAsia"/>
        </w:rPr>
        <w:t xml:space="preserve">]. Полученный шлаковый порошок поместили в не металлическую емкость для остужения их до комнатной температуры и  испарения остатков нитрогеновой жидкости. </w:t>
      </w:r>
    </w:p>
    <w:p w:rsidR="00445144" w:rsidRDefault="00445144" w:rsidP="00445144">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lastRenderedPageBreak/>
        <w:t>Преимущества криогенного измельчения заключается в повышении производительности за счет оптимизации размера частиц и увеличения пропускной способности;снижение износа шлифовального оборудования; разделение композиционных материалов внутри мельницы, снижение энергопотребления; мелкодисперсный размер частиц; более равномерное распределение частиц; снижение микробной нагрузки [</w:t>
      </w:r>
      <w:r w:rsidRPr="00CF6129">
        <w:rPr>
          <w:rStyle w:val="s0"/>
          <w:rFonts w:eastAsiaTheme="minorEastAsia"/>
        </w:rPr>
        <w:t>57]</w:t>
      </w:r>
      <w:r w:rsidRPr="005F5C33">
        <w:rPr>
          <w:rStyle w:val="s0"/>
          <w:rFonts w:eastAsiaTheme="minorEastAsia"/>
        </w:rPr>
        <w:t>.</w:t>
      </w:r>
    </w:p>
    <w:p w:rsidR="00445144" w:rsidRDefault="00445144" w:rsidP="005F5C33">
      <w:pPr>
        <w:pStyle w:val="Default"/>
        <w:ind w:firstLine="709"/>
        <w:jc w:val="both"/>
        <w:rPr>
          <w:rFonts w:eastAsia="DejaVu Sans"/>
          <w:b/>
          <w:color w:val="auto"/>
          <w:sz w:val="28"/>
          <w:szCs w:val="28"/>
          <w:lang w:eastAsia="zh-CN"/>
        </w:rPr>
      </w:pPr>
    </w:p>
    <w:p w:rsidR="0009090D" w:rsidRPr="001550E8" w:rsidRDefault="0009090D" w:rsidP="005F5C33">
      <w:pPr>
        <w:pStyle w:val="Default"/>
        <w:ind w:firstLine="709"/>
        <w:jc w:val="both"/>
        <w:rPr>
          <w:rFonts w:eastAsia="DejaVu Sans"/>
          <w:color w:val="auto"/>
          <w:sz w:val="28"/>
          <w:szCs w:val="28"/>
          <w:lang w:eastAsia="zh-CN"/>
        </w:rPr>
      </w:pPr>
      <w:r w:rsidRPr="001550E8">
        <w:rPr>
          <w:rFonts w:eastAsia="DejaVu Sans"/>
          <w:color w:val="auto"/>
          <w:sz w:val="28"/>
          <w:szCs w:val="28"/>
          <w:lang w:eastAsia="zh-CN"/>
        </w:rPr>
        <w:t>3.1.</w:t>
      </w:r>
      <w:r w:rsidR="000B7F63" w:rsidRPr="001550E8">
        <w:rPr>
          <w:rFonts w:eastAsia="DejaVu Sans"/>
          <w:color w:val="auto"/>
          <w:sz w:val="28"/>
          <w:szCs w:val="28"/>
          <w:lang w:eastAsia="zh-CN"/>
        </w:rPr>
        <w:t>2</w:t>
      </w:r>
      <w:r w:rsidR="001550E8" w:rsidRPr="001550E8">
        <w:rPr>
          <w:rFonts w:eastAsia="DejaVu Sans"/>
          <w:color w:val="auto"/>
          <w:sz w:val="28"/>
          <w:szCs w:val="28"/>
          <w:lang w:eastAsia="zh-CN"/>
        </w:rPr>
        <w:t xml:space="preserve"> Химический состав сырьевых материалов с применением рентгенофлуоресцентного спектрометра</w:t>
      </w:r>
    </w:p>
    <w:p w:rsidR="0009090D" w:rsidRPr="005F5C33" w:rsidRDefault="0009090D" w:rsidP="005F5C33">
      <w:pPr>
        <w:autoSpaceDE w:val="0"/>
        <w:autoSpaceDN w:val="0"/>
        <w:adjustRightInd w:val="0"/>
        <w:spacing w:after="0" w:line="240" w:lineRule="auto"/>
        <w:ind w:firstLine="709"/>
        <w:jc w:val="both"/>
        <w:rPr>
          <w:rStyle w:val="s0"/>
        </w:rPr>
      </w:pPr>
      <w:r w:rsidRPr="005F5C33">
        <w:rPr>
          <w:rStyle w:val="s0"/>
        </w:rPr>
        <w:t>Для изучения возможности потенциального применения местных сталеплавильных отходов в роли добавки цементной смесипровели химический анализ сырьевых материалов на рентгенофлуоресцентномспектрометре</w:t>
      </w:r>
      <w:r w:rsidR="004239E1" w:rsidRPr="005F5C33">
        <w:rPr>
          <w:rStyle w:val="s0"/>
        </w:rPr>
        <w:t>XRF (</w:t>
      </w:r>
      <w:r w:rsidR="004239E1" w:rsidRPr="005F5C33">
        <w:rPr>
          <w:rStyle w:val="s0"/>
          <w:lang w:val="en-US"/>
        </w:rPr>
        <w:t>X</w:t>
      </w:r>
      <w:r w:rsidR="004239E1" w:rsidRPr="005F5C33">
        <w:rPr>
          <w:rStyle w:val="s0"/>
        </w:rPr>
        <w:t>-</w:t>
      </w:r>
      <w:r w:rsidR="004239E1" w:rsidRPr="005F5C33">
        <w:rPr>
          <w:rStyle w:val="s0"/>
          <w:lang w:val="en-US"/>
        </w:rPr>
        <w:t>RayFluorescence</w:t>
      </w:r>
      <w:r w:rsidR="004239E1" w:rsidRPr="005F5C33">
        <w:rPr>
          <w:rStyle w:val="s0"/>
        </w:rPr>
        <w:t>)</w:t>
      </w:r>
      <w:r w:rsidRPr="005F5C33">
        <w:rPr>
          <w:rStyle w:val="s0"/>
        </w:rPr>
        <w:t>. Химический анализ – это определение состава материала с помощью методов, основанных на химических реакциях опре</w:t>
      </w:r>
      <w:r w:rsidR="007E55D4" w:rsidRPr="005F5C33">
        <w:rPr>
          <w:rStyle w:val="s0"/>
        </w:rPr>
        <w:t xml:space="preserve">деляемых веществ в растворах </w:t>
      </w:r>
      <w:r w:rsidR="007E55D4" w:rsidRPr="00CF6129">
        <w:rPr>
          <w:rStyle w:val="s0"/>
        </w:rPr>
        <w:t>[58</w:t>
      </w:r>
      <w:r w:rsidRPr="00CF6129">
        <w:rPr>
          <w:rStyle w:val="s0"/>
        </w:rPr>
        <w:t>]. Рентгенофлуоре</w:t>
      </w:r>
      <w:r w:rsidR="004239E1" w:rsidRPr="00CF6129">
        <w:rPr>
          <w:rStyle w:val="s0"/>
        </w:rPr>
        <w:t>сце</w:t>
      </w:r>
      <w:r w:rsidRPr="00CF6129">
        <w:rPr>
          <w:rStyle w:val="s0"/>
        </w:rPr>
        <w:t xml:space="preserve">нтный анализ XRF-неразрушающий аналитический метод, используемый для определения элементного состава материалов.Рентгеновские анализаторы </w:t>
      </w:r>
      <w:r w:rsidR="007E55D4" w:rsidRPr="00CF6129">
        <w:rPr>
          <w:rStyle w:val="s0"/>
        </w:rPr>
        <w:t xml:space="preserve">устанавливают </w:t>
      </w:r>
      <w:r w:rsidRPr="00CF6129">
        <w:rPr>
          <w:rStyle w:val="s0"/>
        </w:rPr>
        <w:t xml:space="preserve">химический состав </w:t>
      </w:r>
      <w:r w:rsidR="007E55D4" w:rsidRPr="00CF6129">
        <w:rPr>
          <w:rStyle w:val="s0"/>
        </w:rPr>
        <w:t>материалас помощью</w:t>
      </w:r>
      <w:r w:rsidRPr="00CF6129">
        <w:rPr>
          <w:rStyle w:val="s0"/>
        </w:rPr>
        <w:t xml:space="preserve"> измерения флуоресцентного рентгеновского излучения</w:t>
      </w:r>
      <w:r w:rsidR="004239E1" w:rsidRPr="00CF6129">
        <w:rPr>
          <w:rStyle w:val="s0"/>
        </w:rPr>
        <w:t xml:space="preserve"> [59].</w:t>
      </w:r>
      <w:r w:rsidRPr="005F5C33">
        <w:rPr>
          <w:rStyle w:val="s0"/>
        </w:rPr>
        <w:t xml:space="preserve">Результаты химического анализа </w:t>
      </w:r>
      <w:r w:rsidRPr="005F5C33">
        <w:rPr>
          <w:rStyle w:val="s0"/>
          <w:lang w:val="en-US"/>
        </w:rPr>
        <w:t>XRF</w:t>
      </w:r>
      <w:r w:rsidR="002B7CF2">
        <w:rPr>
          <w:rStyle w:val="s0"/>
        </w:rPr>
        <w:t xml:space="preserve"> </w:t>
      </w:r>
      <w:r w:rsidRPr="005F5C33">
        <w:rPr>
          <w:rStyle w:val="s0"/>
        </w:rPr>
        <w:t xml:space="preserve">обычного портландцемента и шлака СПШ представлены в таблице </w:t>
      </w:r>
      <w:r w:rsidR="00D04017" w:rsidRPr="005F5C33">
        <w:rPr>
          <w:rStyle w:val="s0"/>
        </w:rPr>
        <w:t>3</w:t>
      </w:r>
      <w:r w:rsidRPr="005F5C33">
        <w:rPr>
          <w:rStyle w:val="s0"/>
        </w:rPr>
        <w:t>.</w:t>
      </w:r>
    </w:p>
    <w:p w:rsidR="0009090D" w:rsidRPr="005F5C33" w:rsidRDefault="0009090D"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D04017" w:rsidRPr="005F5C33" w:rsidRDefault="00D04017" w:rsidP="00445144">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rPr>
      </w:pPr>
      <w:r w:rsidRPr="005F5C33">
        <w:rPr>
          <w:rStyle w:val="s0"/>
          <w:rFonts w:eastAsiaTheme="minorEastAsia"/>
        </w:rPr>
        <w:t>Таблица 3</w:t>
      </w:r>
      <w:r w:rsidR="00B2444A">
        <w:rPr>
          <w:rStyle w:val="s0"/>
          <w:rFonts w:eastAsiaTheme="minorEastAsia"/>
        </w:rPr>
        <w:t>–</w:t>
      </w:r>
      <w:r w:rsidR="0009090D" w:rsidRPr="005F5C33">
        <w:rPr>
          <w:rStyle w:val="s0"/>
          <w:rFonts w:eastAsiaTheme="minorEastAsia"/>
        </w:rPr>
        <w:t xml:space="preserve"> Химический состав оксидов (вес, %) обычного портландцемента и сталеплавильного шлака</w:t>
      </w:r>
    </w:p>
    <w:p w:rsidR="00D04017" w:rsidRPr="00B2444A" w:rsidRDefault="00D0401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sz w:val="16"/>
          <w:szCs w:val="16"/>
        </w:rPr>
      </w:pPr>
    </w:p>
    <w:tbl>
      <w:tblPr>
        <w:tblStyle w:val="af2"/>
        <w:tblW w:w="9575" w:type="dxa"/>
        <w:tblInd w:w="150" w:type="dxa"/>
        <w:tblLayout w:type="fixed"/>
        <w:tblLook w:val="04A0" w:firstRow="1" w:lastRow="0" w:firstColumn="1" w:lastColumn="0" w:noHBand="0" w:noVBand="1"/>
      </w:tblPr>
      <w:tblGrid>
        <w:gridCol w:w="2210"/>
        <w:gridCol w:w="756"/>
        <w:gridCol w:w="828"/>
        <w:gridCol w:w="758"/>
        <w:gridCol w:w="832"/>
        <w:gridCol w:w="683"/>
        <w:gridCol w:w="723"/>
        <w:gridCol w:w="713"/>
        <w:gridCol w:w="700"/>
        <w:gridCol w:w="644"/>
        <w:gridCol w:w="728"/>
      </w:tblGrid>
      <w:tr w:rsidR="00E2474F" w:rsidRPr="00B2444A" w:rsidTr="00E2474F">
        <w:tc>
          <w:tcPr>
            <w:tcW w:w="2210" w:type="dxa"/>
            <w:vMerge w:val="restart"/>
            <w:vAlign w:val="center"/>
          </w:tcPr>
          <w:p w:rsidR="00E2474F" w:rsidRPr="001550E8" w:rsidRDefault="001550E8"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rPr>
            </w:pPr>
            <w:r>
              <w:rPr>
                <w:rStyle w:val="s0"/>
                <w:rFonts w:eastAsiaTheme="minorEastAsia"/>
                <w:sz w:val="24"/>
                <w:szCs w:val="24"/>
              </w:rPr>
              <w:t>Материал</w:t>
            </w:r>
          </w:p>
        </w:tc>
        <w:tc>
          <w:tcPr>
            <w:tcW w:w="7365" w:type="dxa"/>
            <w:gridSpan w:val="10"/>
            <w:vAlign w:val="center"/>
          </w:tcPr>
          <w:p w:rsidR="00E2474F" w:rsidRPr="001550E8" w:rsidRDefault="001550E8" w:rsidP="001550E8">
            <w:pPr>
              <w:pStyle w:val="Default"/>
              <w:jc w:val="center"/>
              <w:rPr>
                <w:rStyle w:val="s0"/>
                <w:sz w:val="23"/>
                <w:szCs w:val="23"/>
                <w:lang w:val="en-US"/>
              </w:rPr>
            </w:pPr>
            <w:r>
              <w:rPr>
                <w:sz w:val="23"/>
                <w:szCs w:val="23"/>
              </w:rPr>
              <w:t xml:space="preserve">Химический состав, мас. % </w:t>
            </w:r>
          </w:p>
        </w:tc>
      </w:tr>
      <w:tr w:rsidR="00E2474F" w:rsidRPr="00B2444A" w:rsidTr="00E2474F">
        <w:tc>
          <w:tcPr>
            <w:tcW w:w="2210" w:type="dxa"/>
            <w:vMerge/>
          </w:tcPr>
          <w:p w:rsidR="00E2474F" w:rsidRPr="00B2444A" w:rsidRDefault="00E2474F" w:rsidP="005F5C33">
            <w:pPr>
              <w:pStyle w:val="a3"/>
              <w:tabs>
                <w:tab w:val="left" w:pos="709"/>
                <w:tab w:val="left" w:pos="851"/>
              </w:tabs>
              <w:spacing w:beforeAutospacing="0" w:afterAutospacing="0"/>
              <w:contextualSpacing/>
              <w:jc w:val="both"/>
              <w:textAlignment w:val="baseline"/>
              <w:rPr>
                <w:rStyle w:val="s0"/>
                <w:rFonts w:eastAsiaTheme="minorEastAsia"/>
                <w:sz w:val="24"/>
                <w:szCs w:val="24"/>
              </w:rPr>
            </w:pPr>
          </w:p>
        </w:tc>
        <w:tc>
          <w:tcPr>
            <w:tcW w:w="756"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SiO</w:t>
            </w:r>
            <w:r w:rsidRPr="00E2474F">
              <w:rPr>
                <w:rStyle w:val="s0"/>
                <w:rFonts w:eastAsiaTheme="minorEastAsia"/>
                <w:sz w:val="24"/>
                <w:szCs w:val="24"/>
                <w:vertAlign w:val="subscript"/>
                <w:lang w:val="en-US"/>
              </w:rPr>
              <w:t>2</w:t>
            </w:r>
          </w:p>
        </w:tc>
        <w:tc>
          <w:tcPr>
            <w:tcW w:w="82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Al</w:t>
            </w:r>
            <w:r w:rsidRPr="00E2474F">
              <w:rPr>
                <w:rStyle w:val="s0"/>
                <w:rFonts w:eastAsiaTheme="minorEastAsia"/>
                <w:sz w:val="24"/>
                <w:szCs w:val="24"/>
                <w:vertAlign w:val="subscript"/>
                <w:lang w:val="en-US"/>
              </w:rPr>
              <w:t>2</w:t>
            </w:r>
            <w:r>
              <w:rPr>
                <w:rStyle w:val="s0"/>
                <w:rFonts w:eastAsiaTheme="minorEastAsia"/>
                <w:sz w:val="24"/>
                <w:szCs w:val="24"/>
                <w:lang w:val="en-US"/>
              </w:rPr>
              <w:t>O</w:t>
            </w:r>
            <w:r w:rsidRPr="00E2474F">
              <w:rPr>
                <w:rStyle w:val="s0"/>
                <w:rFonts w:eastAsiaTheme="minorEastAsia"/>
                <w:sz w:val="24"/>
                <w:szCs w:val="24"/>
                <w:vertAlign w:val="subscript"/>
                <w:lang w:val="en-US"/>
              </w:rPr>
              <w:t>3</w:t>
            </w:r>
          </w:p>
        </w:tc>
        <w:tc>
          <w:tcPr>
            <w:tcW w:w="75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CaO</w:t>
            </w:r>
          </w:p>
        </w:tc>
        <w:tc>
          <w:tcPr>
            <w:tcW w:w="832"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Fe</w:t>
            </w:r>
            <w:r w:rsidRPr="00E2474F">
              <w:rPr>
                <w:rStyle w:val="s0"/>
                <w:rFonts w:eastAsiaTheme="minorEastAsia"/>
                <w:sz w:val="24"/>
                <w:szCs w:val="24"/>
                <w:vertAlign w:val="subscript"/>
                <w:lang w:val="en-US"/>
              </w:rPr>
              <w:t>2</w:t>
            </w:r>
            <w:r>
              <w:rPr>
                <w:rStyle w:val="s0"/>
                <w:rFonts w:eastAsiaTheme="minorEastAsia"/>
                <w:sz w:val="24"/>
                <w:szCs w:val="24"/>
                <w:lang w:val="en-US"/>
              </w:rPr>
              <w:t>O</w:t>
            </w:r>
            <w:r w:rsidRPr="00E2474F">
              <w:rPr>
                <w:rStyle w:val="s0"/>
                <w:rFonts w:eastAsiaTheme="minorEastAsia"/>
                <w:sz w:val="24"/>
                <w:szCs w:val="24"/>
                <w:vertAlign w:val="subscript"/>
                <w:lang w:val="en-US"/>
              </w:rPr>
              <w:t>3</w:t>
            </w:r>
          </w:p>
        </w:tc>
        <w:tc>
          <w:tcPr>
            <w:tcW w:w="683"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P</w:t>
            </w:r>
            <w:r w:rsidRPr="00E2474F">
              <w:rPr>
                <w:rStyle w:val="s0"/>
                <w:rFonts w:eastAsiaTheme="minorEastAsia"/>
                <w:sz w:val="24"/>
                <w:szCs w:val="24"/>
                <w:vertAlign w:val="subscript"/>
                <w:lang w:val="en-US"/>
              </w:rPr>
              <w:t>2</w:t>
            </w:r>
            <w:r>
              <w:rPr>
                <w:rStyle w:val="s0"/>
                <w:rFonts w:eastAsiaTheme="minorEastAsia"/>
                <w:sz w:val="24"/>
                <w:szCs w:val="24"/>
                <w:lang w:val="en-US"/>
              </w:rPr>
              <w:t>O</w:t>
            </w:r>
            <w:r w:rsidRPr="00E2474F">
              <w:rPr>
                <w:rStyle w:val="s0"/>
                <w:rFonts w:eastAsiaTheme="minorEastAsia"/>
                <w:sz w:val="24"/>
                <w:szCs w:val="24"/>
                <w:vertAlign w:val="subscript"/>
                <w:lang w:val="en-US"/>
              </w:rPr>
              <w:t>5</w:t>
            </w:r>
          </w:p>
        </w:tc>
        <w:tc>
          <w:tcPr>
            <w:tcW w:w="723" w:type="dxa"/>
            <w:vAlign w:val="center"/>
          </w:tcPr>
          <w:p w:rsidR="00E2474F" w:rsidRPr="00E2474F" w:rsidRDefault="00E2474F" w:rsidP="00E2474F">
            <w:pPr>
              <w:pStyle w:val="a3"/>
              <w:tabs>
                <w:tab w:val="left" w:pos="709"/>
                <w:tab w:val="left" w:pos="851"/>
              </w:tabs>
              <w:contextualSpacing/>
              <w:jc w:val="center"/>
              <w:textAlignment w:val="baseline"/>
              <w:rPr>
                <w:rStyle w:val="s0"/>
                <w:rFonts w:eastAsiaTheme="minorEastAsia"/>
                <w:sz w:val="24"/>
                <w:szCs w:val="24"/>
                <w:lang w:val="en-US"/>
              </w:rPr>
            </w:pPr>
            <w:r>
              <w:rPr>
                <w:rStyle w:val="s0"/>
                <w:rFonts w:eastAsiaTheme="minorEastAsia"/>
                <w:sz w:val="24"/>
                <w:szCs w:val="24"/>
                <w:lang w:val="en-US"/>
              </w:rPr>
              <w:t>MgO</w:t>
            </w:r>
          </w:p>
        </w:tc>
        <w:tc>
          <w:tcPr>
            <w:tcW w:w="713" w:type="dxa"/>
            <w:vAlign w:val="center"/>
          </w:tcPr>
          <w:p w:rsidR="00E2474F" w:rsidRPr="00E2474F" w:rsidRDefault="00E2474F" w:rsidP="00E2474F">
            <w:pPr>
              <w:pStyle w:val="a3"/>
              <w:tabs>
                <w:tab w:val="left" w:pos="709"/>
                <w:tab w:val="left" w:pos="851"/>
              </w:tabs>
              <w:spacing w:beforeAutospacing="0" w:afterAutospacing="0"/>
              <w:ind w:left="-53"/>
              <w:contextualSpacing/>
              <w:jc w:val="center"/>
              <w:textAlignment w:val="baseline"/>
              <w:rPr>
                <w:rStyle w:val="s0"/>
                <w:rFonts w:eastAsiaTheme="minorEastAsia"/>
                <w:sz w:val="24"/>
                <w:szCs w:val="24"/>
                <w:lang w:val="en-US"/>
              </w:rPr>
            </w:pPr>
            <w:r>
              <w:rPr>
                <w:rStyle w:val="s0"/>
                <w:rFonts w:eastAsiaTheme="minorEastAsia"/>
                <w:sz w:val="24"/>
                <w:szCs w:val="24"/>
                <w:lang w:val="en-US"/>
              </w:rPr>
              <w:t>MnO</w:t>
            </w:r>
          </w:p>
        </w:tc>
        <w:tc>
          <w:tcPr>
            <w:tcW w:w="700"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SO</w:t>
            </w:r>
            <w:r w:rsidRPr="00E2474F">
              <w:rPr>
                <w:rStyle w:val="s0"/>
                <w:rFonts w:eastAsiaTheme="minorEastAsia"/>
                <w:sz w:val="24"/>
                <w:szCs w:val="24"/>
                <w:vertAlign w:val="subscript"/>
                <w:lang w:val="en-US"/>
              </w:rPr>
              <w:t>3</w:t>
            </w:r>
          </w:p>
        </w:tc>
        <w:tc>
          <w:tcPr>
            <w:tcW w:w="644" w:type="dxa"/>
            <w:vAlign w:val="center"/>
          </w:tcPr>
          <w:p w:rsidR="00E2474F" w:rsidRPr="00E2474F" w:rsidRDefault="00E2474F" w:rsidP="00E2474F">
            <w:pPr>
              <w:pStyle w:val="a3"/>
              <w:tabs>
                <w:tab w:val="left" w:pos="709"/>
                <w:tab w:val="left" w:pos="851"/>
              </w:tabs>
              <w:spacing w:beforeAutospacing="0" w:afterAutospacing="0"/>
              <w:ind w:left="-66"/>
              <w:contextualSpacing/>
              <w:jc w:val="center"/>
              <w:textAlignment w:val="baseline"/>
              <w:rPr>
                <w:rStyle w:val="s0"/>
                <w:rFonts w:eastAsiaTheme="minorEastAsia"/>
                <w:sz w:val="24"/>
                <w:szCs w:val="24"/>
                <w:lang w:val="en-US"/>
              </w:rPr>
            </w:pPr>
            <w:r>
              <w:rPr>
                <w:rStyle w:val="s0"/>
                <w:rFonts w:eastAsiaTheme="minorEastAsia"/>
                <w:sz w:val="24"/>
                <w:szCs w:val="24"/>
                <w:lang w:val="en-US"/>
              </w:rPr>
              <w:t>TiO</w:t>
            </w:r>
            <w:r w:rsidRPr="00E2474F">
              <w:rPr>
                <w:rStyle w:val="s0"/>
                <w:rFonts w:eastAsiaTheme="minorEastAsia"/>
                <w:sz w:val="24"/>
                <w:szCs w:val="24"/>
                <w:vertAlign w:val="subscript"/>
                <w:lang w:val="en-US"/>
              </w:rPr>
              <w:t>2</w:t>
            </w:r>
          </w:p>
        </w:tc>
        <w:tc>
          <w:tcPr>
            <w:tcW w:w="72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LOI</w:t>
            </w:r>
          </w:p>
        </w:tc>
      </w:tr>
      <w:tr w:rsidR="00E2474F" w:rsidRPr="00B2444A" w:rsidTr="00E2474F">
        <w:tc>
          <w:tcPr>
            <w:tcW w:w="2210" w:type="dxa"/>
          </w:tcPr>
          <w:p w:rsidR="00E2474F" w:rsidRPr="00E2474F" w:rsidRDefault="00E2474F" w:rsidP="005F5C33">
            <w:pPr>
              <w:pStyle w:val="a3"/>
              <w:tabs>
                <w:tab w:val="left" w:pos="709"/>
                <w:tab w:val="left" w:pos="851"/>
              </w:tabs>
              <w:spacing w:beforeAutospacing="0" w:afterAutospacing="0"/>
              <w:contextualSpacing/>
              <w:jc w:val="both"/>
              <w:textAlignment w:val="baseline"/>
              <w:rPr>
                <w:rStyle w:val="s0"/>
                <w:rFonts w:eastAsiaTheme="minorEastAsia"/>
                <w:sz w:val="24"/>
                <w:szCs w:val="24"/>
              </w:rPr>
            </w:pPr>
            <w:r w:rsidRPr="00E2474F">
              <w:rPr>
                <w:rStyle w:val="s0"/>
                <w:rFonts w:eastAsiaTheme="minorEastAsia"/>
                <w:sz w:val="24"/>
                <w:szCs w:val="24"/>
              </w:rPr>
              <w:t>Портландцемент</w:t>
            </w:r>
          </w:p>
        </w:tc>
        <w:tc>
          <w:tcPr>
            <w:tcW w:w="756"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19,9</w:t>
            </w:r>
          </w:p>
        </w:tc>
        <w:tc>
          <w:tcPr>
            <w:tcW w:w="82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4,8</w:t>
            </w:r>
          </w:p>
        </w:tc>
        <w:tc>
          <w:tcPr>
            <w:tcW w:w="75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64,2</w:t>
            </w:r>
          </w:p>
        </w:tc>
        <w:tc>
          <w:tcPr>
            <w:tcW w:w="832"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3,1</w:t>
            </w:r>
          </w:p>
        </w:tc>
        <w:tc>
          <w:tcPr>
            <w:tcW w:w="683"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w:t>
            </w:r>
          </w:p>
        </w:tc>
        <w:tc>
          <w:tcPr>
            <w:tcW w:w="723" w:type="dxa"/>
            <w:vAlign w:val="center"/>
          </w:tcPr>
          <w:p w:rsidR="00E2474F" w:rsidRPr="00E2474F" w:rsidRDefault="00E2474F" w:rsidP="00E2474F">
            <w:pPr>
              <w:pStyle w:val="a3"/>
              <w:tabs>
                <w:tab w:val="left" w:pos="709"/>
                <w:tab w:val="left" w:pos="851"/>
              </w:tabs>
              <w:contextualSpacing/>
              <w:jc w:val="center"/>
              <w:textAlignment w:val="baseline"/>
              <w:rPr>
                <w:rStyle w:val="s0"/>
                <w:rFonts w:eastAsiaTheme="minorEastAsia"/>
                <w:sz w:val="24"/>
                <w:szCs w:val="24"/>
                <w:lang w:val="en-US"/>
              </w:rPr>
            </w:pPr>
            <w:r>
              <w:rPr>
                <w:rStyle w:val="s0"/>
                <w:rFonts w:eastAsiaTheme="minorEastAsia"/>
                <w:sz w:val="24"/>
                <w:szCs w:val="24"/>
                <w:lang w:val="en-US"/>
              </w:rPr>
              <w:t>2,3</w:t>
            </w:r>
          </w:p>
        </w:tc>
        <w:tc>
          <w:tcPr>
            <w:tcW w:w="713"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2,8</w:t>
            </w:r>
          </w:p>
        </w:tc>
        <w:tc>
          <w:tcPr>
            <w:tcW w:w="700"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1,6</w:t>
            </w:r>
          </w:p>
        </w:tc>
        <w:tc>
          <w:tcPr>
            <w:tcW w:w="644"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w:t>
            </w:r>
          </w:p>
        </w:tc>
        <w:tc>
          <w:tcPr>
            <w:tcW w:w="72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2,5</w:t>
            </w:r>
          </w:p>
        </w:tc>
      </w:tr>
      <w:tr w:rsidR="00E2474F" w:rsidRPr="00B2444A" w:rsidTr="00E2474F">
        <w:tc>
          <w:tcPr>
            <w:tcW w:w="2210" w:type="dxa"/>
          </w:tcPr>
          <w:p w:rsidR="00E2474F" w:rsidRPr="00E2474F" w:rsidRDefault="00E2474F" w:rsidP="005F5C33">
            <w:pPr>
              <w:pStyle w:val="a3"/>
              <w:tabs>
                <w:tab w:val="left" w:pos="709"/>
                <w:tab w:val="left" w:pos="851"/>
              </w:tabs>
              <w:spacing w:beforeAutospacing="0" w:afterAutospacing="0"/>
              <w:contextualSpacing/>
              <w:jc w:val="both"/>
              <w:textAlignment w:val="baseline"/>
              <w:rPr>
                <w:rStyle w:val="s0"/>
                <w:rFonts w:eastAsiaTheme="minorEastAsia"/>
                <w:sz w:val="24"/>
                <w:szCs w:val="24"/>
              </w:rPr>
            </w:pPr>
            <w:r w:rsidRPr="00E2474F">
              <w:rPr>
                <w:rStyle w:val="s0"/>
                <w:rFonts w:eastAsiaTheme="minorEastAsia"/>
                <w:sz w:val="24"/>
                <w:szCs w:val="24"/>
              </w:rPr>
              <w:t>Сталеплавильного шлака</w:t>
            </w:r>
          </w:p>
        </w:tc>
        <w:tc>
          <w:tcPr>
            <w:tcW w:w="756"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rPr>
              <w:t>12</w:t>
            </w:r>
            <w:r w:rsidRPr="00E2474F">
              <w:rPr>
                <w:rStyle w:val="s0"/>
                <w:rFonts w:eastAsiaTheme="minorEastAsia"/>
                <w:sz w:val="24"/>
                <w:szCs w:val="24"/>
              </w:rPr>
              <w:t>,</w:t>
            </w:r>
            <w:r>
              <w:rPr>
                <w:rStyle w:val="s0"/>
                <w:rFonts w:eastAsiaTheme="minorEastAsia"/>
                <w:sz w:val="24"/>
                <w:szCs w:val="24"/>
                <w:lang w:val="en-US"/>
              </w:rPr>
              <w:t>03</w:t>
            </w:r>
          </w:p>
        </w:tc>
        <w:tc>
          <w:tcPr>
            <w:tcW w:w="82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1,53</w:t>
            </w:r>
          </w:p>
        </w:tc>
        <w:tc>
          <w:tcPr>
            <w:tcW w:w="75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46,17</w:t>
            </w:r>
          </w:p>
        </w:tc>
        <w:tc>
          <w:tcPr>
            <w:tcW w:w="832"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21,66</w:t>
            </w:r>
          </w:p>
        </w:tc>
        <w:tc>
          <w:tcPr>
            <w:tcW w:w="683"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2,52</w:t>
            </w:r>
          </w:p>
        </w:tc>
        <w:tc>
          <w:tcPr>
            <w:tcW w:w="723"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4,53</w:t>
            </w:r>
          </w:p>
        </w:tc>
        <w:tc>
          <w:tcPr>
            <w:tcW w:w="713"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5,1</w:t>
            </w:r>
          </w:p>
        </w:tc>
        <w:tc>
          <w:tcPr>
            <w:tcW w:w="700"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0,77</w:t>
            </w:r>
          </w:p>
        </w:tc>
        <w:tc>
          <w:tcPr>
            <w:tcW w:w="644"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0,58</w:t>
            </w:r>
          </w:p>
        </w:tc>
        <w:tc>
          <w:tcPr>
            <w:tcW w:w="728" w:type="dxa"/>
            <w:vAlign w:val="center"/>
          </w:tcPr>
          <w:p w:rsidR="00E2474F" w:rsidRPr="00E2474F" w:rsidRDefault="00E2474F" w:rsidP="00E2474F">
            <w:pPr>
              <w:pStyle w:val="a3"/>
              <w:tabs>
                <w:tab w:val="left" w:pos="709"/>
                <w:tab w:val="left" w:pos="851"/>
              </w:tabs>
              <w:spacing w:beforeAutospacing="0" w:afterAutospacing="0"/>
              <w:contextualSpacing/>
              <w:jc w:val="center"/>
              <w:textAlignment w:val="baseline"/>
              <w:rPr>
                <w:rStyle w:val="s0"/>
                <w:rFonts w:eastAsiaTheme="minorEastAsia"/>
                <w:sz w:val="24"/>
                <w:szCs w:val="24"/>
                <w:lang w:val="en-US"/>
              </w:rPr>
            </w:pPr>
            <w:r>
              <w:rPr>
                <w:rStyle w:val="s0"/>
                <w:rFonts w:eastAsiaTheme="minorEastAsia"/>
                <w:sz w:val="24"/>
                <w:szCs w:val="24"/>
                <w:lang w:val="en-US"/>
              </w:rPr>
              <w:t>2,3</w:t>
            </w:r>
          </w:p>
        </w:tc>
      </w:tr>
    </w:tbl>
    <w:p w:rsidR="00B2444A" w:rsidRDefault="00B2444A"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09090D" w:rsidRPr="005F5C33" w:rsidRDefault="0009090D"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Результаты анализа </w:t>
      </w:r>
      <w:r w:rsidRPr="005F5C33">
        <w:rPr>
          <w:rStyle w:val="s0"/>
          <w:rFonts w:eastAsiaTheme="minorEastAsia"/>
          <w:lang w:val="en-US"/>
        </w:rPr>
        <w:t>XRF</w:t>
      </w:r>
      <w:r w:rsidRPr="005F5C33">
        <w:rPr>
          <w:rStyle w:val="s0"/>
          <w:rFonts w:eastAsiaTheme="minorEastAsia"/>
        </w:rPr>
        <w:t>показывают,что сталеплавильный шлак (СПШ) кислородно-конвертерного способа выплавки стали АО «Арселор Миттал Темиртау»имеет оксид кальция СaO в качестве доминирующего соединения в количестве 46,17% и другие соединения как SiO</w:t>
      </w:r>
      <w:r w:rsidRPr="005F5C33">
        <w:rPr>
          <w:rStyle w:val="s0"/>
          <w:rFonts w:eastAsiaTheme="minorEastAsia"/>
          <w:vertAlign w:val="subscript"/>
        </w:rPr>
        <w:t>2</w:t>
      </w:r>
      <w:r w:rsidRPr="005F5C33">
        <w:rPr>
          <w:rStyle w:val="s0"/>
          <w:rFonts w:eastAsiaTheme="minorEastAsia"/>
        </w:rPr>
        <w:t>(12.03%), Al</w:t>
      </w:r>
      <w:r w:rsidRPr="005F5C33">
        <w:rPr>
          <w:rStyle w:val="s0"/>
          <w:rFonts w:eastAsiaTheme="minorEastAsia"/>
          <w:vertAlign w:val="subscript"/>
        </w:rPr>
        <w:t>2</w:t>
      </w:r>
      <w:r w:rsidRPr="005F5C33">
        <w:rPr>
          <w:rStyle w:val="s0"/>
          <w:rFonts w:eastAsiaTheme="minorEastAsia"/>
        </w:rPr>
        <w:t>O</w:t>
      </w:r>
      <w:r w:rsidRPr="005F5C33">
        <w:rPr>
          <w:rStyle w:val="s0"/>
          <w:rFonts w:eastAsiaTheme="minorEastAsia"/>
          <w:vertAlign w:val="subscript"/>
        </w:rPr>
        <w:t>3</w:t>
      </w:r>
      <w:r w:rsidRPr="005F5C33">
        <w:rPr>
          <w:rStyle w:val="s0"/>
          <w:rFonts w:eastAsiaTheme="minorEastAsia"/>
        </w:rPr>
        <w:t>(1</w:t>
      </w:r>
      <w:r w:rsidR="00E2474F" w:rsidRPr="00C8207B">
        <w:rPr>
          <w:rStyle w:val="s0"/>
          <w:rFonts w:eastAsiaTheme="minorEastAsia"/>
        </w:rPr>
        <w:t>,</w:t>
      </w:r>
      <w:r w:rsidRPr="005F5C33">
        <w:rPr>
          <w:rStyle w:val="s0"/>
          <w:rFonts w:eastAsiaTheme="minorEastAsia"/>
        </w:rPr>
        <w:t>53%), MgO(4.53%) присутствующие в роли гидравлических связующих, которые непосредственно влияют на прочность цементного камня. Согласно полученным результатам, химический состав шлака и цемента схож по составу, что подтверждает научное обоснование схожести физико-механических свойств материалов. Классические LD шлаки содержат β-ортосиликат кальция (типичный 2СаО∙SiO</w:t>
      </w:r>
      <w:r w:rsidRPr="005F5C33">
        <w:rPr>
          <w:rStyle w:val="s0"/>
          <w:rFonts w:eastAsiaTheme="minorEastAsia"/>
          <w:vertAlign w:val="subscript"/>
        </w:rPr>
        <w:t>2</w:t>
      </w:r>
      <w:r w:rsidRPr="005F5C33">
        <w:rPr>
          <w:rStyle w:val="s0"/>
          <w:rFonts w:eastAsiaTheme="minorEastAsia"/>
        </w:rPr>
        <w:t>), стабилизированный разложенным оксидом фосфора, ферриты (2СаО∙Fe</w:t>
      </w:r>
      <w:r w:rsidRPr="005F5C33">
        <w:rPr>
          <w:rStyle w:val="s0"/>
          <w:rFonts w:eastAsiaTheme="minorEastAsia"/>
          <w:vertAlign w:val="subscript"/>
        </w:rPr>
        <w:t>2</w:t>
      </w:r>
      <w:r w:rsidRPr="005F5C33">
        <w:rPr>
          <w:rStyle w:val="s0"/>
          <w:rFonts w:eastAsiaTheme="minorEastAsia"/>
        </w:rPr>
        <w:t>O</w:t>
      </w:r>
      <w:r w:rsidRPr="005F5C33">
        <w:rPr>
          <w:rStyle w:val="s0"/>
          <w:rFonts w:eastAsiaTheme="minorEastAsia"/>
          <w:vertAlign w:val="subscript"/>
        </w:rPr>
        <w:t>3</w:t>
      </w:r>
      <w:r w:rsidRPr="005F5C33">
        <w:rPr>
          <w:rStyle w:val="s0"/>
          <w:rFonts w:eastAsiaTheme="minorEastAsia"/>
        </w:rPr>
        <w:t>), фосфат кальция (3СаО∙Р</w:t>
      </w:r>
      <w:r w:rsidRPr="005F5C33">
        <w:rPr>
          <w:rStyle w:val="s0"/>
          <w:rFonts w:eastAsiaTheme="minorEastAsia"/>
          <w:vertAlign w:val="subscript"/>
        </w:rPr>
        <w:t>2</w:t>
      </w:r>
      <w:r w:rsidRPr="005F5C33">
        <w:rPr>
          <w:rStyle w:val="s0"/>
          <w:rFonts w:eastAsiaTheme="minorEastAsia"/>
        </w:rPr>
        <w:t>О</w:t>
      </w:r>
      <w:r w:rsidRPr="005F5C33">
        <w:rPr>
          <w:rStyle w:val="s0"/>
          <w:rFonts w:eastAsiaTheme="minorEastAsia"/>
          <w:vertAlign w:val="subscript"/>
        </w:rPr>
        <w:t>5</w:t>
      </w:r>
      <w:r w:rsidRPr="005F5C33">
        <w:rPr>
          <w:rStyle w:val="s0"/>
          <w:rFonts w:eastAsiaTheme="minorEastAsia"/>
        </w:rPr>
        <w:t>), вюститFeO и твердые растворы типа (Са, Fe, Mn, Mg) О. Приводится расчетный минералогический состав типичных шлаков:β-3CaO∙P</w:t>
      </w:r>
      <w:r w:rsidRPr="005F5C33">
        <w:rPr>
          <w:rStyle w:val="s0"/>
          <w:rFonts w:eastAsiaTheme="minorEastAsia"/>
          <w:vertAlign w:val="subscript"/>
        </w:rPr>
        <w:t>2</w:t>
      </w:r>
      <w:r w:rsidRPr="005F5C33">
        <w:rPr>
          <w:rStyle w:val="s0"/>
          <w:rFonts w:eastAsiaTheme="minorEastAsia"/>
        </w:rPr>
        <w:t>O</w:t>
      </w:r>
      <w:r w:rsidRPr="005F5C33">
        <w:rPr>
          <w:rStyle w:val="s0"/>
          <w:rFonts w:eastAsiaTheme="minorEastAsia"/>
          <w:vertAlign w:val="subscript"/>
        </w:rPr>
        <w:t>5</w:t>
      </w:r>
      <w:r w:rsidR="00C8207B">
        <w:rPr>
          <w:rStyle w:val="s0"/>
          <w:rFonts w:eastAsiaTheme="minorEastAsia"/>
        </w:rPr>
        <w:t>–</w:t>
      </w:r>
      <w:r w:rsidRPr="005F5C33">
        <w:rPr>
          <w:rStyle w:val="s0"/>
          <w:rFonts w:eastAsiaTheme="minorEastAsia"/>
        </w:rPr>
        <w:t xml:space="preserve"> 4%; 2СаО∙SiO</w:t>
      </w:r>
      <w:r w:rsidRPr="005F5C33">
        <w:rPr>
          <w:rStyle w:val="s0"/>
          <w:rFonts w:eastAsiaTheme="minorEastAsia"/>
          <w:vertAlign w:val="subscript"/>
        </w:rPr>
        <w:t>2</w:t>
      </w:r>
      <w:r w:rsidR="00C8207B">
        <w:rPr>
          <w:rStyle w:val="s0"/>
          <w:rFonts w:eastAsiaTheme="minorEastAsia"/>
        </w:rPr>
        <w:t>–</w:t>
      </w:r>
      <w:r w:rsidRPr="005F5C33">
        <w:rPr>
          <w:rStyle w:val="s0"/>
          <w:rFonts w:eastAsiaTheme="minorEastAsia"/>
        </w:rPr>
        <w:t xml:space="preserve"> 43%; 2CaO∙Fe</w:t>
      </w:r>
      <w:r w:rsidRPr="005F5C33">
        <w:rPr>
          <w:rStyle w:val="s0"/>
          <w:rFonts w:eastAsiaTheme="minorEastAsia"/>
          <w:vertAlign w:val="subscript"/>
        </w:rPr>
        <w:t>2</w:t>
      </w:r>
      <w:r w:rsidRPr="005F5C33">
        <w:rPr>
          <w:rStyle w:val="s0"/>
          <w:rFonts w:eastAsiaTheme="minorEastAsia"/>
        </w:rPr>
        <w:t>O</w:t>
      </w:r>
      <w:r w:rsidRPr="005F5C33">
        <w:rPr>
          <w:rStyle w:val="s0"/>
          <w:rFonts w:eastAsiaTheme="minorEastAsia"/>
          <w:vertAlign w:val="subscript"/>
        </w:rPr>
        <w:t>3</w:t>
      </w:r>
      <w:r w:rsidR="00C8207B">
        <w:rPr>
          <w:rStyle w:val="s0"/>
          <w:rFonts w:eastAsiaTheme="minorEastAsia"/>
        </w:rPr>
        <w:t>–</w:t>
      </w:r>
      <w:r w:rsidRPr="005F5C33">
        <w:rPr>
          <w:rStyle w:val="s0"/>
          <w:rFonts w:eastAsiaTheme="minorEastAsia"/>
        </w:rPr>
        <w:t xml:space="preserve"> 17%;(Ca, Fe, Mn, Mg)O </w:t>
      </w:r>
      <w:r w:rsidR="00C8207B">
        <w:rPr>
          <w:rStyle w:val="s0"/>
          <w:rFonts w:eastAsiaTheme="minorEastAsia"/>
        </w:rPr>
        <w:t>–</w:t>
      </w:r>
      <w:r w:rsidRPr="005F5C33">
        <w:rPr>
          <w:rStyle w:val="s0"/>
          <w:rFonts w:eastAsiaTheme="minorEastAsia"/>
        </w:rPr>
        <w:t xml:space="preserve"> 31%; CaOсв</w:t>
      </w:r>
      <w:r w:rsidR="00C8207B">
        <w:rPr>
          <w:rStyle w:val="s0"/>
          <w:rFonts w:eastAsiaTheme="minorEastAsia"/>
        </w:rPr>
        <w:t xml:space="preserve"> –</w:t>
      </w:r>
      <w:r w:rsidRPr="005F5C33">
        <w:rPr>
          <w:rStyle w:val="s0"/>
          <w:rFonts w:eastAsiaTheme="minorEastAsia"/>
        </w:rPr>
        <w:t xml:space="preserve"> 5%</w:t>
      </w:r>
      <w:r w:rsidR="00E61958" w:rsidRPr="005F5C33">
        <w:rPr>
          <w:rStyle w:val="s0"/>
          <w:rFonts w:eastAsiaTheme="minorEastAsia"/>
        </w:rPr>
        <w:t>[</w:t>
      </w:r>
      <w:r w:rsidR="00B7799B" w:rsidRPr="00CF6129">
        <w:rPr>
          <w:rStyle w:val="s0"/>
          <w:rFonts w:eastAsiaTheme="minorEastAsia"/>
        </w:rPr>
        <w:t>60</w:t>
      </w:r>
      <w:r w:rsidR="004A4449" w:rsidRPr="00CF6129">
        <w:rPr>
          <w:rStyle w:val="s0"/>
          <w:rFonts w:eastAsiaTheme="minorEastAsia"/>
        </w:rPr>
        <w:t xml:space="preserve">, </w:t>
      </w:r>
      <w:r w:rsidR="00B7799B" w:rsidRPr="00CF6129">
        <w:rPr>
          <w:rStyle w:val="s0"/>
          <w:rFonts w:eastAsiaTheme="minorEastAsia"/>
        </w:rPr>
        <w:t>61</w:t>
      </w:r>
      <w:r w:rsidR="00E61958" w:rsidRPr="005F5C33">
        <w:rPr>
          <w:rStyle w:val="s0"/>
          <w:rFonts w:eastAsiaTheme="minorEastAsia"/>
        </w:rPr>
        <w:t>]</w:t>
      </w:r>
      <w:r w:rsidRPr="005F5C33">
        <w:rPr>
          <w:rStyle w:val="s0"/>
          <w:rFonts w:eastAsiaTheme="minorEastAsia"/>
        </w:rPr>
        <w:t>.По сравнению с доменным шлаком, сталеплавильные шлаки</w:t>
      </w:r>
      <w:r w:rsidR="00B7799B" w:rsidRPr="005F5C33">
        <w:rPr>
          <w:rStyle w:val="s0"/>
          <w:rFonts w:eastAsiaTheme="minorEastAsia"/>
        </w:rPr>
        <w:t>образуют</w:t>
      </w:r>
      <w:r w:rsidR="00CA4863" w:rsidRPr="005F5C33">
        <w:rPr>
          <w:rStyle w:val="s0"/>
          <w:rFonts w:eastAsiaTheme="minorEastAsia"/>
        </w:rPr>
        <w:t xml:space="preserve"> оксидов железа</w:t>
      </w:r>
      <w:r w:rsidR="00B7799B" w:rsidRPr="005F5C33">
        <w:rPr>
          <w:rStyle w:val="s0"/>
          <w:rFonts w:eastAsiaTheme="minorEastAsia"/>
        </w:rPr>
        <w:t xml:space="preserve"> в период</w:t>
      </w:r>
      <w:r w:rsidRPr="005F5C33">
        <w:rPr>
          <w:rStyle w:val="s0"/>
          <w:rFonts w:eastAsiaTheme="minorEastAsia"/>
        </w:rPr>
        <w:t>окисления</w:t>
      </w:r>
      <w:r w:rsidR="00B7799B" w:rsidRPr="005F5C33">
        <w:rPr>
          <w:rStyle w:val="s0"/>
          <w:rFonts w:eastAsiaTheme="minorEastAsia"/>
        </w:rPr>
        <w:t xml:space="preserve">. </w:t>
      </w:r>
      <w:r w:rsidRPr="005F5C33">
        <w:rPr>
          <w:rStyle w:val="s0"/>
          <w:rFonts w:eastAsiaTheme="minorEastAsia"/>
        </w:rPr>
        <w:lastRenderedPageBreak/>
        <w:t>В первичном шлаке содержание Р</w:t>
      </w:r>
      <w:r w:rsidRPr="005F5C33">
        <w:rPr>
          <w:rStyle w:val="s0"/>
          <w:rFonts w:eastAsiaTheme="minorEastAsia"/>
          <w:vertAlign w:val="subscript"/>
        </w:rPr>
        <w:t>2</w:t>
      </w:r>
      <w:r w:rsidRPr="005F5C33">
        <w:rPr>
          <w:rStyle w:val="s0"/>
          <w:rFonts w:eastAsiaTheme="minorEastAsia"/>
        </w:rPr>
        <w:t>О</w:t>
      </w:r>
      <w:r w:rsidRPr="005F5C33">
        <w:rPr>
          <w:rStyle w:val="s0"/>
          <w:rFonts w:eastAsiaTheme="minorEastAsia"/>
          <w:vertAlign w:val="subscript"/>
        </w:rPr>
        <w:t xml:space="preserve">5 </w:t>
      </w:r>
      <w:r w:rsidRPr="005F5C33">
        <w:rPr>
          <w:rStyle w:val="s0"/>
          <w:rFonts w:eastAsiaTheme="minorEastAsia"/>
        </w:rPr>
        <w:t>может достигать 14%, а в конечном 3-6% при удельном выходе шлака около 97 кг/т стали. 82,85% шлака направляется в отвал, что ухудшает и так неблагоприятную экологическ</w:t>
      </w:r>
      <w:r w:rsidR="00D04017" w:rsidRPr="005F5C33">
        <w:rPr>
          <w:rStyle w:val="s0"/>
          <w:rFonts w:eastAsiaTheme="minorEastAsia"/>
        </w:rPr>
        <w:t>ую обстановку г.</w:t>
      </w:r>
      <w:r w:rsidR="00CF6129">
        <w:rPr>
          <w:rStyle w:val="s0"/>
          <w:rFonts w:eastAsiaTheme="minorEastAsia"/>
        </w:rPr>
        <w:t> </w:t>
      </w:r>
      <w:r w:rsidR="00D04017" w:rsidRPr="005F5C33">
        <w:rPr>
          <w:rStyle w:val="s0"/>
          <w:rFonts w:eastAsiaTheme="minorEastAsia"/>
        </w:rPr>
        <w:t xml:space="preserve">Темиртау </w:t>
      </w:r>
      <w:r w:rsidRPr="005F5C33">
        <w:rPr>
          <w:rStyle w:val="s0"/>
          <w:rFonts w:eastAsiaTheme="minorEastAsia"/>
        </w:rPr>
        <w:t>[</w:t>
      </w:r>
      <w:r w:rsidR="00B7799B" w:rsidRPr="00CF6129">
        <w:rPr>
          <w:rStyle w:val="s0"/>
          <w:rFonts w:eastAsiaTheme="minorEastAsia"/>
        </w:rPr>
        <w:t>62, 63</w:t>
      </w:r>
      <w:r w:rsidR="00CF6129">
        <w:rPr>
          <w:rStyle w:val="s0"/>
          <w:rFonts w:eastAsiaTheme="minorEastAsia"/>
        </w:rPr>
        <w:t xml:space="preserve">].Сталеплавильные шлаки могут </w:t>
      </w:r>
      <w:r w:rsidRPr="005F5C33">
        <w:rPr>
          <w:rStyle w:val="s0"/>
          <w:rFonts w:eastAsiaTheme="minorEastAsia"/>
        </w:rPr>
        <w:t>быть богаты фосфором или кальцием, в</w:t>
      </w:r>
      <w:r w:rsidR="00CF6129">
        <w:rPr>
          <w:rStyle w:val="s0"/>
          <w:rFonts w:eastAsiaTheme="minorEastAsia"/>
        </w:rPr>
        <w:t xml:space="preserve"> них содержится метастабильный </w:t>
      </w:r>
      <w:r w:rsidRPr="005F5C33">
        <w:rPr>
          <w:rStyle w:val="s0"/>
          <w:rFonts w:eastAsiaTheme="minorEastAsia"/>
        </w:rPr>
        <w:t>C</w:t>
      </w:r>
      <w:r w:rsidRPr="005F5C33">
        <w:rPr>
          <w:rStyle w:val="s0"/>
          <w:rFonts w:eastAsiaTheme="minorEastAsia"/>
          <w:vertAlign w:val="subscript"/>
        </w:rPr>
        <w:t>2</w:t>
      </w:r>
      <w:r w:rsidRPr="005F5C33">
        <w:rPr>
          <w:rStyle w:val="s0"/>
          <w:rFonts w:eastAsiaTheme="minorEastAsia"/>
        </w:rPr>
        <w:t>S, который при температуре окружающей среды термодинамически неустойчив и может переходить в γ-форму, сопровождается 10%-ным объемным расширением с образованием трещин. Сканированная микроскопия шлаков установила, что фосфор содержится в метастабильном C</w:t>
      </w:r>
      <w:r w:rsidRPr="005F5C33">
        <w:rPr>
          <w:rStyle w:val="s0"/>
          <w:rFonts w:eastAsiaTheme="minorEastAsia"/>
          <w:vertAlign w:val="subscript"/>
        </w:rPr>
        <w:t>2</w:t>
      </w:r>
      <w:r w:rsidRPr="005F5C33">
        <w:rPr>
          <w:rStyle w:val="s0"/>
          <w:rFonts w:eastAsiaTheme="minorEastAsia"/>
        </w:rPr>
        <w:t>S и двухкальциевом феррите. Высокое содержание свободного СаО приводит к гидратации и вызывает растрескивание структур.Чтобы устранить проблему расширения, шлак</w:t>
      </w:r>
      <w:r w:rsidR="00083BD7">
        <w:rPr>
          <w:rStyle w:val="s0"/>
          <w:rFonts w:eastAsiaTheme="minorEastAsia"/>
        </w:rPr>
        <w:t xml:space="preserve"> </w:t>
      </w:r>
      <w:r w:rsidRPr="005F5C33">
        <w:rPr>
          <w:rStyle w:val="s0"/>
          <w:rFonts w:eastAsiaTheme="minorEastAsia"/>
        </w:rPr>
        <w:t>вылеживается на открытом воздухе в течение нескольких месяцев. В этой связи большое количество добавки сталеплавильного шлака в цементную смесь способствует ухудшению ее физико-механических свойств за счет метастабильного C</w:t>
      </w:r>
      <w:r w:rsidRPr="005F5C33">
        <w:rPr>
          <w:rStyle w:val="s0"/>
          <w:rFonts w:eastAsiaTheme="minorEastAsia"/>
          <w:vertAlign w:val="subscript"/>
        </w:rPr>
        <w:t>2</w:t>
      </w:r>
      <w:r w:rsidRPr="005F5C33">
        <w:rPr>
          <w:rStyle w:val="s0"/>
          <w:rFonts w:eastAsiaTheme="minorEastAsia"/>
        </w:rPr>
        <w:t xml:space="preserve">S. В этой связи научные мероприятия нацелены на разработку цементных составов с оптимальной дозировкой сталеплавильного шлака (СПШ) с учетом контроля технических и эксплуатационных свойств нового материала. </w:t>
      </w:r>
    </w:p>
    <w:p w:rsidR="00445144" w:rsidRDefault="00445144" w:rsidP="005F5C33">
      <w:pPr>
        <w:pStyle w:val="Default"/>
        <w:ind w:firstLine="709"/>
        <w:jc w:val="both"/>
        <w:rPr>
          <w:rStyle w:val="s0"/>
          <w:b/>
        </w:rPr>
      </w:pPr>
    </w:p>
    <w:p w:rsidR="006E66D7" w:rsidRPr="00445144" w:rsidRDefault="006E66D7" w:rsidP="005F5C33">
      <w:pPr>
        <w:pStyle w:val="Default"/>
        <w:ind w:firstLine="709"/>
        <w:jc w:val="both"/>
        <w:rPr>
          <w:rStyle w:val="s0"/>
          <w:rFonts w:eastAsia="DejaVu Sans"/>
          <w:color w:val="auto"/>
          <w:lang w:eastAsia="zh-CN"/>
        </w:rPr>
      </w:pPr>
      <w:r w:rsidRPr="00445144">
        <w:rPr>
          <w:rStyle w:val="s0"/>
        </w:rPr>
        <w:t xml:space="preserve">3.1.3 Гранулометрический состав сталеплавильного шлака и портландцемента лазерно-дифракционным методом </w:t>
      </w:r>
    </w:p>
    <w:p w:rsidR="006E66D7" w:rsidRPr="005F5C33" w:rsidRDefault="006E66D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Мелкодисперсный порошок сталеплавильного шлака СПШ</w:t>
      </w:r>
      <w:r w:rsidR="007F3F66">
        <w:rPr>
          <w:rStyle w:val="s0"/>
          <w:rFonts w:eastAsiaTheme="minorEastAsia"/>
        </w:rPr>
        <w:t xml:space="preserve"> </w:t>
      </w:r>
      <w:r w:rsidRPr="005F5C33">
        <w:rPr>
          <w:rStyle w:val="s0"/>
          <w:rFonts w:eastAsiaTheme="minorEastAsia"/>
        </w:rPr>
        <w:t xml:space="preserve">получили методом криогенного измельчения на машине MicronPowderSystems. Распределение частиц по размеру порошка СПШ и портландцемента определяли лазерно-дифракционным методом с помощью анализатора Mastersizer 3000, представленного на рисунке 6. </w:t>
      </w:r>
    </w:p>
    <w:p w:rsidR="00B237B0" w:rsidRPr="005F5C33" w:rsidRDefault="00B237B0" w:rsidP="00C8207B">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rPr>
      </w:pPr>
      <w:r w:rsidRPr="005F5C33">
        <w:rPr>
          <w:rFonts w:eastAsiaTheme="minorEastAsia"/>
          <w:noProof/>
          <w:color w:val="000000"/>
          <w:sz w:val="28"/>
          <w:szCs w:val="28"/>
        </w:rPr>
        <w:drawing>
          <wp:anchor distT="0" distB="0" distL="114300" distR="114300" simplePos="0" relativeHeight="251659264" behindDoc="0" locked="0" layoutInCell="1" allowOverlap="1">
            <wp:simplePos x="0" y="0"/>
            <wp:positionH relativeFrom="column">
              <wp:posOffset>1294130</wp:posOffset>
            </wp:positionH>
            <wp:positionV relativeFrom="paragraph">
              <wp:posOffset>157480</wp:posOffset>
            </wp:positionV>
            <wp:extent cx="3533775" cy="2181225"/>
            <wp:effectExtent l="0" t="0" r="9525" b="9525"/>
            <wp:wrapSquare wrapText="bothSides"/>
            <wp:docPr id="28"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vern_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33775" cy="2181225"/>
                    </a:xfrm>
                    <a:prstGeom prst="rect">
                      <a:avLst/>
                    </a:prstGeom>
                  </pic:spPr>
                </pic:pic>
              </a:graphicData>
            </a:graphic>
          </wp:anchor>
        </w:drawing>
      </w: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B237B0" w:rsidRPr="00CF6129"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sz w:val="20"/>
          <w:szCs w:val="20"/>
        </w:rPr>
      </w:pPr>
    </w:p>
    <w:p w:rsidR="00B237B0" w:rsidRPr="005F5C33" w:rsidRDefault="00B237B0" w:rsidP="00C8207B">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Style w:val="s0"/>
          <w:rFonts w:eastAsiaTheme="minorEastAsia"/>
        </w:rPr>
        <w:t xml:space="preserve">Рисунок 6 </w:t>
      </w:r>
      <w:r w:rsidR="00C8207B">
        <w:rPr>
          <w:rStyle w:val="s0"/>
          <w:rFonts w:eastAsiaTheme="minorEastAsia"/>
        </w:rPr>
        <w:t>–</w:t>
      </w:r>
      <w:r w:rsidRPr="005F5C33">
        <w:rPr>
          <w:rStyle w:val="s0"/>
          <w:rFonts w:eastAsiaTheme="minorEastAsia"/>
        </w:rPr>
        <w:t xml:space="preserve"> Анализатор Mastersizer 3000</w:t>
      </w:r>
    </w:p>
    <w:p w:rsidR="00B237B0" w:rsidRPr="005F5C33" w:rsidRDefault="00B237B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6E66D7" w:rsidRPr="005F5C33" w:rsidRDefault="006E66D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Метод испытаний </w:t>
      </w:r>
      <w:r w:rsidRPr="005F5C33">
        <w:rPr>
          <w:rStyle w:val="s0"/>
          <w:rFonts w:eastAsiaTheme="minorEastAsia"/>
          <w:lang w:val="en-US"/>
        </w:rPr>
        <w:t>PSD</w:t>
      </w:r>
      <w:r w:rsidR="00083BD7">
        <w:rPr>
          <w:rStyle w:val="s0"/>
          <w:rFonts w:eastAsiaTheme="minorEastAsia"/>
        </w:rPr>
        <w:t xml:space="preserve"> </w:t>
      </w:r>
      <w:r w:rsidR="008E457E" w:rsidRPr="005F5C33">
        <w:rPr>
          <w:rStyle w:val="s0"/>
          <w:rFonts w:eastAsiaTheme="minorEastAsia"/>
        </w:rPr>
        <w:t>(</w:t>
      </w:r>
      <w:r w:rsidR="008E457E" w:rsidRPr="005F5C33">
        <w:rPr>
          <w:rStyle w:val="s0"/>
          <w:rFonts w:eastAsiaTheme="minorEastAsia"/>
          <w:lang w:val="en-US"/>
        </w:rPr>
        <w:t>Particle</w:t>
      </w:r>
      <w:r w:rsidR="00083BD7">
        <w:rPr>
          <w:rStyle w:val="s0"/>
          <w:rFonts w:eastAsiaTheme="minorEastAsia"/>
        </w:rPr>
        <w:t xml:space="preserve"> </w:t>
      </w:r>
      <w:r w:rsidR="008E457E" w:rsidRPr="005F5C33">
        <w:rPr>
          <w:rStyle w:val="s0"/>
          <w:rFonts w:eastAsiaTheme="minorEastAsia"/>
          <w:lang w:val="en-US"/>
        </w:rPr>
        <w:t>Size</w:t>
      </w:r>
      <w:r w:rsidR="00083BD7">
        <w:rPr>
          <w:rStyle w:val="s0"/>
          <w:rFonts w:eastAsiaTheme="minorEastAsia"/>
        </w:rPr>
        <w:t xml:space="preserve"> </w:t>
      </w:r>
      <w:r w:rsidR="008E457E" w:rsidRPr="005F5C33">
        <w:rPr>
          <w:rStyle w:val="s0"/>
          <w:rFonts w:eastAsiaTheme="minorEastAsia"/>
          <w:lang w:val="en-US"/>
        </w:rPr>
        <w:t>Distribution</w:t>
      </w:r>
      <w:r w:rsidR="008E457E" w:rsidRPr="005F5C33">
        <w:rPr>
          <w:rStyle w:val="s0"/>
          <w:rFonts w:eastAsiaTheme="minorEastAsia"/>
        </w:rPr>
        <w:t>)</w:t>
      </w:r>
      <w:r w:rsidR="00083BD7">
        <w:rPr>
          <w:rStyle w:val="s0"/>
          <w:rFonts w:eastAsiaTheme="minorEastAsia"/>
        </w:rPr>
        <w:t xml:space="preserve"> </w:t>
      </w:r>
      <w:r w:rsidRPr="005F5C33">
        <w:rPr>
          <w:rStyle w:val="s0"/>
          <w:rFonts w:eastAsiaTheme="minorEastAsia"/>
        </w:rPr>
        <w:t>соответствует требованиям стандарта ASTM спецификации ISO 13320: 2009 Анализ размера частиц- Лазерные дифракционные методы. Лазерная дифракция – широко применяемая технология анализа размеров частиц, подходящая для материалов, размер частиц которых составляет от сотен нанометров до нескольких миллиметров.</w:t>
      </w:r>
      <w:r w:rsidR="00A730D9" w:rsidRPr="005F5C33">
        <w:rPr>
          <w:rStyle w:val="s0"/>
          <w:rFonts w:eastAsiaTheme="minorEastAsia"/>
        </w:rPr>
        <w:t xml:space="preserve"> Метод</w:t>
      </w:r>
      <w:r w:rsidRPr="005F5C33">
        <w:rPr>
          <w:rStyle w:val="s0"/>
          <w:rFonts w:eastAsiaTheme="minorEastAsia"/>
        </w:rPr>
        <w:t xml:space="preserve"> лазерной дифракции </w:t>
      </w:r>
      <w:r w:rsidR="00C83FD4" w:rsidRPr="005F5C33">
        <w:rPr>
          <w:rStyle w:val="s0"/>
          <w:rFonts w:eastAsiaTheme="minorEastAsia"/>
        </w:rPr>
        <w:t xml:space="preserve">основан на применении модели </w:t>
      </w:r>
      <w:r w:rsidR="00C83FD4" w:rsidRPr="005F5C33">
        <w:rPr>
          <w:rStyle w:val="s0"/>
          <w:rFonts w:eastAsiaTheme="minorEastAsia"/>
        </w:rPr>
        <w:lastRenderedPageBreak/>
        <w:t>светорассеяния с получением информации о распределении частиц по размеру путем измерения интенсивности светорассеяния и определения ее зависимости от угла рассеяния, длины волны и поляризации света.</w:t>
      </w:r>
      <w:r w:rsidR="00A730D9" w:rsidRPr="005F5C33">
        <w:rPr>
          <w:rStyle w:val="s0"/>
          <w:rFonts w:eastAsiaTheme="minorEastAsia"/>
        </w:rPr>
        <w:t xml:space="preserve"> Принципы метода базируются на теории Ми и измерении интенсивности светорассеяния в широком угловом диапазоне, что позволяет определить размеры частиц.</w:t>
      </w:r>
      <w:r w:rsidRPr="005F5C33">
        <w:rPr>
          <w:rStyle w:val="s0"/>
          <w:rFonts w:eastAsiaTheme="minorEastAsia"/>
        </w:rPr>
        <w:t>Размер частиц выражается в виде диаметра сферы эквивалентного объема</w:t>
      </w:r>
      <w:r w:rsidR="00A730D9" w:rsidRPr="005F5C33">
        <w:rPr>
          <w:rStyle w:val="s0"/>
          <w:rFonts w:eastAsiaTheme="minorEastAsia"/>
        </w:rPr>
        <w:t xml:space="preserve"> [</w:t>
      </w:r>
      <w:r w:rsidR="00A730D9" w:rsidRPr="00CF6129">
        <w:rPr>
          <w:rStyle w:val="s0"/>
          <w:rFonts w:eastAsiaTheme="minorEastAsia"/>
        </w:rPr>
        <w:t>64</w:t>
      </w:r>
      <w:r w:rsidR="00A730D9" w:rsidRPr="005F5C33">
        <w:rPr>
          <w:rStyle w:val="s0"/>
          <w:rFonts w:eastAsiaTheme="minorEastAsia"/>
        </w:rPr>
        <w:t>].</w:t>
      </w:r>
      <w:r w:rsidRPr="005F5C33">
        <w:rPr>
          <w:rStyle w:val="s0"/>
          <w:rFonts w:eastAsiaTheme="minorEastAsia"/>
        </w:rPr>
        <w:t xml:space="preserve"> Данный метод применим к размерам частиц в диапазоне примерно от 0,1 мкм до 3 мм</w:t>
      </w:r>
      <w:r w:rsidR="00A730D9" w:rsidRPr="005F5C33">
        <w:rPr>
          <w:rStyle w:val="s0"/>
          <w:rFonts w:eastAsiaTheme="minorEastAsia"/>
        </w:rPr>
        <w:t>.</w:t>
      </w:r>
    </w:p>
    <w:p w:rsidR="006E66D7" w:rsidRPr="005F5C33" w:rsidRDefault="006E66D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По результатам анализа (рис</w:t>
      </w:r>
      <w:r w:rsidR="00C8207B">
        <w:rPr>
          <w:rStyle w:val="s0"/>
          <w:rFonts w:eastAsiaTheme="minorEastAsia"/>
        </w:rPr>
        <w:t xml:space="preserve">унок </w:t>
      </w:r>
      <w:r w:rsidR="004239E1" w:rsidRPr="005F5C33">
        <w:rPr>
          <w:rStyle w:val="s0"/>
          <w:rFonts w:eastAsiaTheme="minorEastAsia"/>
        </w:rPr>
        <w:t>7</w:t>
      </w:r>
      <w:r w:rsidRPr="005F5C33">
        <w:rPr>
          <w:rStyle w:val="s0"/>
          <w:rFonts w:eastAsiaTheme="minorEastAsia"/>
        </w:rPr>
        <w:t>), видно, что для размеров частиц СПШ и портландцемента получены значительные вариации коэффициента прохожденияв диапазоне 1-100 мкм.</w:t>
      </w:r>
    </w:p>
    <w:p w:rsidR="004239E1" w:rsidRPr="005F5C33" w:rsidRDefault="004239E1"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4239E1" w:rsidRPr="005F5C33" w:rsidRDefault="004239E1" w:rsidP="00C8207B">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Fonts w:eastAsiaTheme="minorEastAsia"/>
          <w:noProof/>
          <w:color w:val="000000"/>
          <w:sz w:val="28"/>
          <w:szCs w:val="28"/>
        </w:rPr>
        <w:drawing>
          <wp:inline distT="0" distB="0" distL="0" distR="0">
            <wp:extent cx="4591050" cy="3030634"/>
            <wp:effectExtent l="19050" t="0" r="0" b="0"/>
            <wp:docPr id="14" name="Рисунок 3" descr="C:\Users\hp\AppData\Local\Temp\Temp1_11-03-2021_11-03-06.zip\табл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Temp1_11-03-2021_11-03-06.zip\таблицы.jpg"/>
                    <pic:cNvPicPr>
                      <a:picLocks noChangeAspect="1" noChangeArrowheads="1"/>
                    </pic:cNvPicPr>
                  </pic:nvPicPr>
                  <pic:blipFill>
                    <a:blip r:embed="rId57"/>
                    <a:srcRect/>
                    <a:stretch>
                      <a:fillRect/>
                    </a:stretch>
                  </pic:blipFill>
                  <pic:spPr bwMode="auto">
                    <a:xfrm>
                      <a:off x="0" y="0"/>
                      <a:ext cx="4591050" cy="3030634"/>
                    </a:xfrm>
                    <a:prstGeom prst="rect">
                      <a:avLst/>
                    </a:prstGeom>
                    <a:noFill/>
                    <a:ln w="9525">
                      <a:noFill/>
                      <a:miter lim="800000"/>
                      <a:headEnd/>
                      <a:tailEnd/>
                    </a:ln>
                  </pic:spPr>
                </pic:pic>
              </a:graphicData>
            </a:graphic>
          </wp:inline>
        </w:drawing>
      </w:r>
    </w:p>
    <w:p w:rsidR="00445144" w:rsidRPr="00445144" w:rsidRDefault="00445144" w:rsidP="005F5C33">
      <w:pPr>
        <w:pStyle w:val="af3"/>
        <w:spacing w:after="0"/>
        <w:ind w:firstLine="709"/>
        <w:jc w:val="center"/>
        <w:rPr>
          <w:rFonts w:ascii="Times New Roman" w:hAnsi="Times New Roman"/>
          <w:i w:val="0"/>
          <w:color w:val="auto"/>
          <w:sz w:val="16"/>
          <w:szCs w:val="16"/>
        </w:rPr>
      </w:pPr>
    </w:p>
    <w:p w:rsidR="0048059C" w:rsidRPr="005F5C33" w:rsidRDefault="0048059C" w:rsidP="00445144">
      <w:pPr>
        <w:pStyle w:val="af3"/>
        <w:spacing w:after="0"/>
        <w:jc w:val="center"/>
        <w:rPr>
          <w:rStyle w:val="s0"/>
          <w:i w:val="0"/>
          <w:color w:val="auto"/>
        </w:rPr>
      </w:pPr>
      <w:r w:rsidRPr="005F5C33">
        <w:rPr>
          <w:rFonts w:ascii="Times New Roman" w:hAnsi="Times New Roman"/>
          <w:i w:val="0"/>
          <w:color w:val="auto"/>
          <w:sz w:val="28"/>
          <w:szCs w:val="28"/>
        </w:rPr>
        <w:t xml:space="preserve">Рисунок 7 </w:t>
      </w:r>
      <w:r w:rsidR="00C8207B">
        <w:rPr>
          <w:rFonts w:ascii="Times New Roman" w:hAnsi="Times New Roman"/>
          <w:i w:val="0"/>
          <w:color w:val="auto"/>
          <w:sz w:val="28"/>
          <w:szCs w:val="28"/>
        </w:rPr>
        <w:t>–</w:t>
      </w:r>
      <w:r w:rsidRPr="005F5C33">
        <w:rPr>
          <w:rFonts w:ascii="Times New Roman" w:hAnsi="Times New Roman"/>
          <w:i w:val="0"/>
          <w:color w:val="auto"/>
          <w:sz w:val="28"/>
          <w:szCs w:val="28"/>
        </w:rPr>
        <w:t xml:space="preserve"> Распределение частиц по размерам шлака и цемента</w:t>
      </w:r>
    </w:p>
    <w:p w:rsidR="00445144" w:rsidRDefault="00445144" w:rsidP="005F5C33">
      <w:pPr>
        <w:spacing w:after="0" w:line="240" w:lineRule="auto"/>
        <w:ind w:firstLine="709"/>
        <w:jc w:val="both"/>
        <w:rPr>
          <w:rStyle w:val="s0"/>
        </w:rPr>
      </w:pPr>
    </w:p>
    <w:p w:rsidR="0048059C" w:rsidRPr="005F5C33" w:rsidRDefault="0048059C" w:rsidP="005F5C33">
      <w:pPr>
        <w:spacing w:after="0" w:line="240" w:lineRule="auto"/>
        <w:ind w:firstLine="709"/>
        <w:jc w:val="both"/>
        <w:rPr>
          <w:rStyle w:val="s0"/>
        </w:rPr>
      </w:pPr>
      <w:r w:rsidRPr="005F5C33">
        <w:rPr>
          <w:rStyle w:val="s0"/>
        </w:rPr>
        <w:t>Использование измельченного сталеплавильного шлака с высоким содержанием мелких фракций в качестве замены части цемента обеспечило усиление взаимодействия с обычным цементом и повысило скорость гидратации, что улучшило технические характеристики образцов</w:t>
      </w:r>
      <w:r w:rsidR="006E787A" w:rsidRPr="00CF6129">
        <w:rPr>
          <w:rStyle w:val="s0"/>
        </w:rPr>
        <w:t>[65</w:t>
      </w:r>
      <w:r w:rsidR="006E787A" w:rsidRPr="006E787A">
        <w:rPr>
          <w:rStyle w:val="s0"/>
        </w:rPr>
        <w:t>]</w:t>
      </w:r>
      <w:r w:rsidRPr="005F5C33">
        <w:rPr>
          <w:rStyle w:val="s0"/>
        </w:rPr>
        <w:t>. Как сообщает</w:t>
      </w:r>
      <w:r w:rsidR="002B7CF2">
        <w:rPr>
          <w:rStyle w:val="s0"/>
        </w:rPr>
        <w:t xml:space="preserve"> </w:t>
      </w:r>
      <w:r w:rsidR="00AB1DB5" w:rsidRPr="005F5C33">
        <w:rPr>
          <w:rStyle w:val="s0"/>
          <w:lang w:val="en-US"/>
        </w:rPr>
        <w:t>SheenY</w:t>
      </w:r>
      <w:r w:rsidR="00AB1DB5" w:rsidRPr="005F5C33">
        <w:rPr>
          <w:rStyle w:val="s0"/>
        </w:rPr>
        <w:t>.</w:t>
      </w:r>
      <w:r w:rsidRPr="005F5C33">
        <w:rPr>
          <w:rStyle w:val="s0"/>
        </w:rPr>
        <w:t>, мелкодисперсные стальные шлаки использовались в качестве наноструктурной замены цемента для улучшения взаимодействия между обычным портландцементом и стальным шлаком при одновременном ув</w:t>
      </w:r>
      <w:r w:rsidR="00AB1DB5" w:rsidRPr="005F5C33">
        <w:rPr>
          <w:rStyle w:val="s0"/>
        </w:rPr>
        <w:t>еличении скорости гидратации [</w:t>
      </w:r>
      <w:r w:rsidR="006E787A" w:rsidRPr="00CF6129">
        <w:rPr>
          <w:rStyle w:val="s0"/>
        </w:rPr>
        <w:t xml:space="preserve">30, </w:t>
      </w:r>
      <w:r w:rsidR="006E787A" w:rsidRPr="00CF6129">
        <w:rPr>
          <w:rStyle w:val="s0"/>
          <w:lang w:val="en-US"/>
        </w:rPr>
        <w:t>p</w:t>
      </w:r>
      <w:r w:rsidR="00CF6129" w:rsidRPr="00CF6129">
        <w:rPr>
          <w:rStyle w:val="s0"/>
        </w:rPr>
        <w:t>.</w:t>
      </w:r>
      <w:r w:rsidR="006E787A" w:rsidRPr="00CF6129">
        <w:rPr>
          <w:rStyle w:val="s0"/>
        </w:rPr>
        <w:t xml:space="preserve"> 240</w:t>
      </w:r>
      <w:r w:rsidRPr="005F5C33">
        <w:rPr>
          <w:rStyle w:val="s0"/>
        </w:rPr>
        <w:t xml:space="preserve">]. </w:t>
      </w:r>
    </w:p>
    <w:p w:rsidR="00445144" w:rsidRDefault="00445144" w:rsidP="005F5C33">
      <w:pPr>
        <w:pStyle w:val="Default"/>
        <w:ind w:firstLine="709"/>
        <w:jc w:val="both"/>
        <w:rPr>
          <w:rFonts w:eastAsia="DejaVu Sans"/>
          <w:b/>
          <w:color w:val="auto"/>
          <w:sz w:val="28"/>
          <w:szCs w:val="28"/>
          <w:lang w:eastAsia="zh-CN"/>
        </w:rPr>
      </w:pPr>
    </w:p>
    <w:p w:rsidR="008A78FB" w:rsidRDefault="008A78FB" w:rsidP="008A78FB">
      <w:pPr>
        <w:pStyle w:val="Default"/>
        <w:ind w:firstLine="709"/>
        <w:jc w:val="both"/>
      </w:pPr>
      <w:r w:rsidRPr="00ED0CFE">
        <w:rPr>
          <w:rFonts w:eastAsia="DejaVu Sans"/>
          <w:color w:val="auto"/>
          <w:sz w:val="28"/>
          <w:szCs w:val="28"/>
          <w:lang w:eastAsia="zh-CN"/>
        </w:rPr>
        <w:t xml:space="preserve">3.1.4 Минералогический состав сырья с применением </w:t>
      </w:r>
      <w:hyperlink r:id="rId58" w:history="1">
        <w:r w:rsidRPr="00ED0CFE">
          <w:rPr>
            <w:sz w:val="28"/>
            <w:szCs w:val="28"/>
          </w:rPr>
          <w:t>рентгенофазовой  дифрактоскопии</w:t>
        </w:r>
      </w:hyperlink>
    </w:p>
    <w:p w:rsidR="004B72FF" w:rsidRPr="005F5C33" w:rsidRDefault="004B72FF" w:rsidP="008A78FB">
      <w:pPr>
        <w:pStyle w:val="Default"/>
        <w:ind w:firstLine="709"/>
        <w:jc w:val="both"/>
        <w:rPr>
          <w:rStyle w:val="s0"/>
        </w:rPr>
      </w:pPr>
      <w:r w:rsidRPr="005F5C33">
        <w:rPr>
          <w:rStyle w:val="s0"/>
        </w:rPr>
        <w:t>Минералогию побочного отхода СПШ и портландцемента оценивали с помощью метода рентгенофазовой дифракции (РФА).Рентгенография</w:t>
      </w:r>
      <w:r w:rsidR="00C8207B">
        <w:rPr>
          <w:rStyle w:val="s0"/>
        </w:rPr>
        <w:t xml:space="preserve"> – </w:t>
      </w:r>
      <w:r w:rsidRPr="005F5C33">
        <w:rPr>
          <w:rStyle w:val="s0"/>
        </w:rPr>
        <w:t xml:space="preserve">это метод исследования структуры вещества по распределению в пространстве и интенсивности рассеянного на анализируемом объекте рентгеновского излучения. Он основан на взаимодействии рентгеновского излучения с </w:t>
      </w:r>
      <w:r w:rsidRPr="005F5C33">
        <w:rPr>
          <w:rStyle w:val="s0"/>
        </w:rPr>
        <w:lastRenderedPageBreak/>
        <w:t>электронами вещества, что приводит к образованию рентгеновской дифракции [</w:t>
      </w:r>
      <w:r w:rsidRPr="00CF6129">
        <w:rPr>
          <w:rStyle w:val="s0"/>
        </w:rPr>
        <w:t>66</w:t>
      </w:r>
      <w:r w:rsidRPr="005F5C33">
        <w:rPr>
          <w:rStyle w:val="s0"/>
        </w:rPr>
        <w:t>]. Методом рентгеновской дифракции были идентифицированы фазовый и количественный анализ химического фазового состава сырья и гидратированных образцов смешанного цемента, содержащих сталеплавильный шлак.Для анализа минералогического состава сырьевых материалов был применен рентгеновский дифрактометр</w:t>
      </w:r>
      <w:r w:rsidR="001A409D">
        <w:rPr>
          <w:rStyle w:val="s0"/>
        </w:rPr>
        <w:t xml:space="preserve"> </w:t>
      </w:r>
      <w:r w:rsidRPr="005F5C33">
        <w:rPr>
          <w:rStyle w:val="s0"/>
        </w:rPr>
        <w:t>Bruker D8 ADVANCE ECO (Bruker, Германия)</w:t>
      </w:r>
      <w:r w:rsidR="001A409D">
        <w:rPr>
          <w:rStyle w:val="s0"/>
        </w:rPr>
        <w:t xml:space="preserve"> </w:t>
      </w:r>
      <w:r w:rsidRPr="005F5C33">
        <w:rPr>
          <w:rStyle w:val="s0"/>
        </w:rPr>
        <w:t>оснащенный Cu-рентгеновским излучением со скоростью 2°/мин, охватывая 2 thetaдиапазон углов 5-60°.Для идентификации фаз и исследования кристаллической структуры использовалось программное обеспечение BrukerAXSDIFFRAC.EVAv.4.2 и международная база данных ICDD PDF-2.</w:t>
      </w:r>
      <w:r w:rsidR="00236FAC" w:rsidRPr="005F5C33">
        <w:rPr>
          <w:rStyle w:val="s0"/>
        </w:rPr>
        <w:t xml:space="preserve"> Электронный микроскоп «Hitachi TM3030» использовали для исследования</w:t>
      </w:r>
      <w:r w:rsidRPr="005F5C33">
        <w:rPr>
          <w:rStyle w:val="s0"/>
        </w:rPr>
        <w:t xml:space="preserve"> структурных характеристик и элементного состава</w:t>
      </w:r>
      <w:r w:rsidR="005F3B95" w:rsidRPr="005F5C33">
        <w:rPr>
          <w:rStyle w:val="s0"/>
        </w:rPr>
        <w:t xml:space="preserve"> сырьевых материалов. </w:t>
      </w:r>
      <w:r w:rsidRPr="005F5C33">
        <w:rPr>
          <w:rStyle w:val="s0"/>
        </w:rPr>
        <w:t>Результаты фазового анализа, рентгеноструктуры портландцемента и порошкасталеплавильного шлака приведены нарисунке 8.</w:t>
      </w:r>
    </w:p>
    <w:p w:rsidR="003F3D90" w:rsidRPr="005F5C33" w:rsidRDefault="003F3D90" w:rsidP="005F5C33">
      <w:pPr>
        <w:tabs>
          <w:tab w:val="left" w:pos="8055"/>
        </w:tabs>
        <w:spacing w:after="0" w:line="240" w:lineRule="auto"/>
        <w:ind w:firstLine="709"/>
        <w:jc w:val="both"/>
        <w:rPr>
          <w:rStyle w:val="s0"/>
        </w:rPr>
      </w:pPr>
    </w:p>
    <w:p w:rsidR="003F3D90" w:rsidRPr="005F5C33" w:rsidRDefault="003F3D90" w:rsidP="00445144">
      <w:pPr>
        <w:tabs>
          <w:tab w:val="left" w:pos="8055"/>
        </w:tabs>
        <w:spacing w:after="0" w:line="240" w:lineRule="auto"/>
        <w:jc w:val="center"/>
        <w:rPr>
          <w:rStyle w:val="s0"/>
        </w:rPr>
      </w:pPr>
      <w:r w:rsidRPr="005F5C33">
        <w:rPr>
          <w:rStyle w:val="s0"/>
          <w:noProof/>
        </w:rPr>
        <w:drawing>
          <wp:inline distT="0" distB="0" distL="0" distR="0">
            <wp:extent cx="5607050" cy="2743200"/>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07050" cy="2743200"/>
                    </a:xfrm>
                    <a:prstGeom prst="rect">
                      <a:avLst/>
                    </a:prstGeom>
                    <a:noFill/>
                    <a:ln>
                      <a:noFill/>
                    </a:ln>
                  </pic:spPr>
                </pic:pic>
              </a:graphicData>
            </a:graphic>
          </wp:inline>
        </w:drawing>
      </w:r>
    </w:p>
    <w:p w:rsidR="00445144" w:rsidRPr="00445144" w:rsidRDefault="00445144" w:rsidP="005F5C33">
      <w:pPr>
        <w:pStyle w:val="MDPI51figurecaption"/>
        <w:spacing w:before="0" w:after="0" w:line="240" w:lineRule="auto"/>
        <w:ind w:firstLine="709"/>
        <w:jc w:val="center"/>
        <w:rPr>
          <w:rFonts w:ascii="Times New Roman" w:hAnsi="Times New Roman"/>
          <w:color w:val="000000" w:themeColor="text1"/>
          <w:sz w:val="16"/>
          <w:szCs w:val="16"/>
          <w:lang w:val="ru-RU"/>
        </w:rPr>
      </w:pPr>
    </w:p>
    <w:p w:rsidR="00C8207B" w:rsidRPr="0003330E" w:rsidRDefault="00C8207B" w:rsidP="00CF6129">
      <w:pPr>
        <w:pStyle w:val="MDPI51figurecaption"/>
        <w:spacing w:before="0" w:after="0" w:line="240" w:lineRule="auto"/>
        <w:ind w:left="0" w:firstLine="709"/>
        <w:rPr>
          <w:rFonts w:ascii="Times New Roman" w:hAnsi="Times New Roman"/>
          <w:color w:val="auto"/>
          <w:sz w:val="24"/>
          <w:szCs w:val="24"/>
          <w:lang w:val="ru-RU"/>
        </w:rPr>
      </w:pPr>
      <w:r w:rsidRPr="0003330E">
        <w:rPr>
          <w:rFonts w:ascii="Times New Roman" w:hAnsi="Times New Roman"/>
          <w:color w:val="auto"/>
          <w:sz w:val="24"/>
          <w:szCs w:val="24"/>
          <w:lang w:val="ru-RU"/>
        </w:rPr>
        <w:t xml:space="preserve">а – </w:t>
      </w:r>
      <w:r w:rsidR="0003330E" w:rsidRPr="0003330E">
        <w:rPr>
          <w:rFonts w:ascii="Times New Roman" w:hAnsi="Times New Roman"/>
          <w:color w:val="auto"/>
          <w:sz w:val="24"/>
          <w:szCs w:val="24"/>
          <w:lang w:val="ru-RU"/>
        </w:rPr>
        <w:t>продукты гидратации портландцемента ПЦ</w:t>
      </w:r>
      <w:r w:rsidRPr="0003330E">
        <w:rPr>
          <w:rFonts w:ascii="Times New Roman" w:hAnsi="Times New Roman"/>
          <w:color w:val="auto"/>
          <w:sz w:val="24"/>
          <w:szCs w:val="24"/>
          <w:lang w:val="ru-RU"/>
        </w:rPr>
        <w:t>; б –</w:t>
      </w:r>
      <w:r w:rsidR="0003330E" w:rsidRPr="0003330E">
        <w:rPr>
          <w:rFonts w:ascii="Times New Roman" w:hAnsi="Times New Roman"/>
          <w:color w:val="auto"/>
          <w:sz w:val="24"/>
          <w:szCs w:val="24"/>
          <w:lang w:val="ru-RU"/>
        </w:rPr>
        <w:t>продукты гидратации сталеплавильного шлака СПШ</w:t>
      </w:r>
    </w:p>
    <w:p w:rsidR="00C8207B" w:rsidRPr="00C8207B" w:rsidRDefault="00C8207B" w:rsidP="00445144">
      <w:pPr>
        <w:pStyle w:val="MDPI51figurecaption"/>
        <w:spacing w:before="0" w:after="0" w:line="240" w:lineRule="auto"/>
        <w:ind w:left="0"/>
        <w:jc w:val="center"/>
        <w:rPr>
          <w:rFonts w:ascii="Times New Roman" w:hAnsi="Times New Roman"/>
          <w:color w:val="000000" w:themeColor="text1"/>
          <w:sz w:val="16"/>
          <w:szCs w:val="16"/>
          <w:lang w:val="ru-RU"/>
        </w:rPr>
      </w:pPr>
    </w:p>
    <w:p w:rsidR="00E8632B" w:rsidRPr="005F5C33" w:rsidRDefault="00E8632B" w:rsidP="00445144">
      <w:pPr>
        <w:pStyle w:val="MDPI51figurecaption"/>
        <w:spacing w:before="0" w:after="0" w:line="240" w:lineRule="auto"/>
        <w:ind w:left="0"/>
        <w:jc w:val="center"/>
        <w:rPr>
          <w:rStyle w:val="s0"/>
          <w:rFonts w:eastAsiaTheme="minorEastAsia"/>
          <w:color w:val="000000" w:themeColor="text1"/>
          <w:lang w:val="ru-RU"/>
        </w:rPr>
      </w:pPr>
      <w:r w:rsidRPr="005F5C33">
        <w:rPr>
          <w:rFonts w:ascii="Times New Roman" w:hAnsi="Times New Roman"/>
          <w:color w:val="000000" w:themeColor="text1"/>
          <w:sz w:val="28"/>
          <w:szCs w:val="28"/>
          <w:lang w:val="ru-RU"/>
        </w:rPr>
        <w:t xml:space="preserve">Рисунок 8 </w:t>
      </w:r>
      <w:r w:rsidR="00C8207B">
        <w:rPr>
          <w:rFonts w:ascii="Times New Roman" w:hAnsi="Times New Roman"/>
          <w:color w:val="000000" w:themeColor="text1"/>
          <w:sz w:val="28"/>
          <w:szCs w:val="28"/>
          <w:lang w:val="ru-RU"/>
        </w:rPr>
        <w:t>–</w:t>
      </w:r>
      <w:r w:rsidRPr="005F5C33">
        <w:rPr>
          <w:rFonts w:ascii="Times New Roman" w:hAnsi="Times New Roman"/>
          <w:color w:val="000000" w:themeColor="text1"/>
          <w:sz w:val="28"/>
          <w:szCs w:val="28"/>
          <w:lang w:val="ru-RU"/>
        </w:rPr>
        <w:t xml:space="preserve"> Результаты</w:t>
      </w:r>
      <w:r w:rsidR="002B7CF2">
        <w:rPr>
          <w:rFonts w:ascii="Times New Roman" w:hAnsi="Times New Roman"/>
          <w:color w:val="000000" w:themeColor="text1"/>
          <w:sz w:val="28"/>
          <w:szCs w:val="28"/>
          <w:lang w:val="ru-RU"/>
        </w:rPr>
        <w:t xml:space="preserve"> </w:t>
      </w:r>
      <w:r w:rsidRPr="005F5C33">
        <w:rPr>
          <w:rFonts w:ascii="Times New Roman" w:hAnsi="Times New Roman"/>
          <w:color w:val="000000" w:themeColor="text1"/>
          <w:sz w:val="28"/>
          <w:szCs w:val="28"/>
          <w:lang w:val="ru-RU"/>
        </w:rPr>
        <w:t xml:space="preserve">РФА анализа  портландцемента ПЦ и сталеплавильного шлака СПШ </w:t>
      </w:r>
    </w:p>
    <w:p w:rsidR="00445144" w:rsidRDefault="00445144" w:rsidP="005F5C33">
      <w:pPr>
        <w:tabs>
          <w:tab w:val="left" w:pos="8055"/>
        </w:tabs>
        <w:spacing w:after="0" w:line="240" w:lineRule="auto"/>
        <w:ind w:firstLine="709"/>
        <w:jc w:val="both"/>
        <w:rPr>
          <w:rStyle w:val="s0"/>
        </w:rPr>
      </w:pPr>
    </w:p>
    <w:p w:rsidR="00E8632B" w:rsidRPr="005F5C33" w:rsidRDefault="007F588D" w:rsidP="005F5C33">
      <w:pPr>
        <w:tabs>
          <w:tab w:val="left" w:pos="8055"/>
        </w:tabs>
        <w:spacing w:after="0" w:line="240" w:lineRule="auto"/>
        <w:ind w:firstLine="709"/>
        <w:jc w:val="both"/>
        <w:rPr>
          <w:rStyle w:val="s0"/>
        </w:rPr>
      </w:pPr>
      <w:r w:rsidRPr="005F5C33">
        <w:rPr>
          <w:rStyle w:val="s0"/>
        </w:rPr>
        <w:t>На рисунке 8</w:t>
      </w:r>
      <w:r w:rsidR="00E8632B" w:rsidRPr="005F5C33">
        <w:rPr>
          <w:rStyle w:val="s0"/>
        </w:rPr>
        <w:t xml:space="preserve"> фазовые пики демонстрируют, что портландцемент ПЦ в основном содержит трехкальциевого силикатов (</w:t>
      </w:r>
      <w:r w:rsidR="00E8632B" w:rsidRPr="005F5C33">
        <w:rPr>
          <w:rStyle w:val="s0"/>
          <w:lang w:val="en-US"/>
        </w:rPr>
        <w:t>C</w:t>
      </w:r>
      <w:r w:rsidR="00E8632B" w:rsidRPr="005F5C33">
        <w:rPr>
          <w:rStyle w:val="s0"/>
          <w:vertAlign w:val="subscript"/>
        </w:rPr>
        <w:t>3</w:t>
      </w:r>
      <w:r w:rsidR="00E8632B" w:rsidRPr="005F5C33">
        <w:rPr>
          <w:rStyle w:val="s0"/>
          <w:lang w:val="en-US"/>
        </w:rPr>
        <w:t>S</w:t>
      </w:r>
      <w:r w:rsidR="00E8632B" w:rsidRPr="005F5C33">
        <w:rPr>
          <w:rStyle w:val="s0"/>
        </w:rPr>
        <w:t>), двухкальциевого силикатов (</w:t>
      </w:r>
      <w:r w:rsidR="00E8632B" w:rsidRPr="005F5C33">
        <w:rPr>
          <w:rStyle w:val="s0"/>
          <w:lang w:val="en-US"/>
        </w:rPr>
        <w:t>C</w:t>
      </w:r>
      <w:r w:rsidR="00E8632B" w:rsidRPr="005F5C33">
        <w:rPr>
          <w:rStyle w:val="s0"/>
          <w:vertAlign w:val="subscript"/>
        </w:rPr>
        <w:t>2</w:t>
      </w:r>
      <w:r w:rsidR="00E8632B" w:rsidRPr="005F5C33">
        <w:rPr>
          <w:rStyle w:val="s0"/>
          <w:lang w:val="en-US"/>
        </w:rPr>
        <w:t>S</w:t>
      </w:r>
      <w:r w:rsidR="00E8632B" w:rsidRPr="005F5C33">
        <w:rPr>
          <w:rStyle w:val="s0"/>
        </w:rPr>
        <w:t>), трехкальциевый алюминат С</w:t>
      </w:r>
      <w:r w:rsidR="00E8632B" w:rsidRPr="005F5C33">
        <w:rPr>
          <w:rStyle w:val="s0"/>
          <w:vertAlign w:val="subscript"/>
        </w:rPr>
        <w:t>3</w:t>
      </w:r>
      <w:r w:rsidR="00E8632B" w:rsidRPr="005F5C33">
        <w:rPr>
          <w:rStyle w:val="s0"/>
        </w:rPr>
        <w:t>А и четырёхкальциевый</w:t>
      </w:r>
      <w:r w:rsidR="00221B79">
        <w:rPr>
          <w:rStyle w:val="s0"/>
        </w:rPr>
        <w:t xml:space="preserve"> </w:t>
      </w:r>
      <w:r w:rsidR="00E8632B" w:rsidRPr="005F5C33">
        <w:rPr>
          <w:rStyle w:val="s0"/>
        </w:rPr>
        <w:t>алюмоферрит</w:t>
      </w:r>
      <w:r w:rsidR="007F3F66">
        <w:rPr>
          <w:rStyle w:val="s0"/>
        </w:rPr>
        <w:t xml:space="preserve"> </w:t>
      </w:r>
      <w:r w:rsidR="00E8632B" w:rsidRPr="005F5C33">
        <w:rPr>
          <w:rStyle w:val="s0"/>
        </w:rPr>
        <w:t>(</w:t>
      </w:r>
      <w:r w:rsidR="00E8632B" w:rsidRPr="005F5C33">
        <w:rPr>
          <w:rStyle w:val="s0"/>
          <w:lang w:val="en-US"/>
        </w:rPr>
        <w:t>C</w:t>
      </w:r>
      <w:r w:rsidR="00E8632B" w:rsidRPr="005F5C33">
        <w:rPr>
          <w:rStyle w:val="s0"/>
          <w:vertAlign w:val="subscript"/>
        </w:rPr>
        <w:t>4</w:t>
      </w:r>
      <w:r w:rsidR="00E8632B" w:rsidRPr="005F5C33">
        <w:rPr>
          <w:rStyle w:val="s0"/>
          <w:lang w:val="en-US"/>
        </w:rPr>
        <w:t>AF</w:t>
      </w:r>
      <w:r w:rsidR="00E8632B" w:rsidRPr="005F5C33">
        <w:rPr>
          <w:rStyle w:val="s0"/>
        </w:rPr>
        <w:t>). Кроме того, имеются некоторые пики, которые соответствуют карбонату кальция (кальциту). Алит (</w:t>
      </w:r>
      <w:r w:rsidR="00E8632B" w:rsidRPr="005F5C33">
        <w:rPr>
          <w:rStyle w:val="s0"/>
          <w:lang w:val="en-US"/>
        </w:rPr>
        <w:t>C</w:t>
      </w:r>
      <w:r w:rsidR="00E8632B" w:rsidRPr="005F5C33">
        <w:rPr>
          <w:rStyle w:val="s0"/>
          <w:vertAlign w:val="subscript"/>
        </w:rPr>
        <w:t>3</w:t>
      </w:r>
      <w:r w:rsidR="00E8632B" w:rsidRPr="005F5C33">
        <w:rPr>
          <w:rStyle w:val="s0"/>
          <w:lang w:val="en-US"/>
        </w:rPr>
        <w:t>S</w:t>
      </w:r>
      <w:r w:rsidR="00E8632B" w:rsidRPr="005F5C33">
        <w:rPr>
          <w:rStyle w:val="s0"/>
        </w:rPr>
        <w:t>) – обуславливает высокою прочность, быстроту тверденияцемента.Белит (С</w:t>
      </w:r>
      <w:r w:rsidR="00E8632B" w:rsidRPr="005F5C33">
        <w:rPr>
          <w:rStyle w:val="s0"/>
          <w:vertAlign w:val="subscript"/>
        </w:rPr>
        <w:t>2</w:t>
      </w:r>
      <w:r w:rsidR="00E8632B" w:rsidRPr="005F5C33">
        <w:rPr>
          <w:rStyle w:val="s0"/>
          <w:lang w:val="en-US"/>
        </w:rPr>
        <w:t>S</w:t>
      </w:r>
      <w:r w:rsidR="00E8632B" w:rsidRPr="005F5C33">
        <w:rPr>
          <w:rStyle w:val="s0"/>
        </w:rPr>
        <w:t>) – отличается медленным твердением, но придаёт цементувысокую прочность, которая возрастает со временем.</w:t>
      </w:r>
      <w:r w:rsidR="007F3F66">
        <w:rPr>
          <w:rStyle w:val="s0"/>
        </w:rPr>
        <w:t xml:space="preserve"> </w:t>
      </w:r>
      <w:r w:rsidR="00E8632B" w:rsidRPr="005F5C33">
        <w:rPr>
          <w:rStyle w:val="s0"/>
        </w:rPr>
        <w:t>Трехкальциевый алюминат С</w:t>
      </w:r>
      <w:r w:rsidR="00E8632B" w:rsidRPr="005F5C33">
        <w:rPr>
          <w:rStyle w:val="s0"/>
          <w:vertAlign w:val="subscript"/>
        </w:rPr>
        <w:t>3</w:t>
      </w:r>
      <w:r w:rsidR="00E8632B" w:rsidRPr="005F5C33">
        <w:rPr>
          <w:rStyle w:val="s0"/>
        </w:rPr>
        <w:t>А – быстро твердеет, но продукты его твердения имеют низкую</w:t>
      </w:r>
      <w:r w:rsidR="00221B79">
        <w:rPr>
          <w:rStyle w:val="s0"/>
        </w:rPr>
        <w:t xml:space="preserve"> </w:t>
      </w:r>
      <w:r w:rsidR="00E8632B" w:rsidRPr="005F5C33">
        <w:rPr>
          <w:rStyle w:val="s0"/>
        </w:rPr>
        <w:t>прочность.Четырёхкальциевый</w:t>
      </w:r>
      <w:r w:rsidR="00221B79">
        <w:rPr>
          <w:rStyle w:val="s0"/>
        </w:rPr>
        <w:t xml:space="preserve"> </w:t>
      </w:r>
      <w:r w:rsidR="00E8632B" w:rsidRPr="005F5C33">
        <w:rPr>
          <w:rStyle w:val="s0"/>
        </w:rPr>
        <w:t>алюмоферрит</w:t>
      </w:r>
      <w:r w:rsidR="00083BD7">
        <w:rPr>
          <w:rStyle w:val="s0"/>
        </w:rPr>
        <w:t xml:space="preserve"> </w:t>
      </w:r>
      <w:r w:rsidR="00E8632B" w:rsidRPr="005F5C33">
        <w:rPr>
          <w:rStyle w:val="s0"/>
        </w:rPr>
        <w:t>(С</w:t>
      </w:r>
      <w:r w:rsidR="00E8632B" w:rsidRPr="005F5C33">
        <w:rPr>
          <w:rStyle w:val="s0"/>
          <w:vertAlign w:val="subscript"/>
        </w:rPr>
        <w:t>4</w:t>
      </w:r>
      <w:r w:rsidR="00E8632B" w:rsidRPr="005F5C33">
        <w:rPr>
          <w:rStyle w:val="s0"/>
        </w:rPr>
        <w:t xml:space="preserve">АF) – твердеет медленно, но прочность его продуктов </w:t>
      </w:r>
      <w:r w:rsidR="00E8632B" w:rsidRPr="005F5C33">
        <w:rPr>
          <w:rStyle w:val="s0"/>
        </w:rPr>
        <w:lastRenderedPageBreak/>
        <w:t xml:space="preserve">выше,чем у продуктов </w:t>
      </w:r>
      <w:r w:rsidR="00E8632B" w:rsidRPr="00032BCC">
        <w:rPr>
          <w:rStyle w:val="s0"/>
          <w:color w:val="auto"/>
        </w:rPr>
        <w:t>гидратации</w:t>
      </w:r>
      <w:r w:rsidR="00221B79">
        <w:rPr>
          <w:rStyle w:val="s0"/>
          <w:color w:val="auto"/>
        </w:rPr>
        <w:t xml:space="preserve"> </w:t>
      </w:r>
      <w:r w:rsidR="006E787A">
        <w:rPr>
          <w:rStyle w:val="s0"/>
          <w:color w:val="auto"/>
        </w:rPr>
        <w:t>[</w:t>
      </w:r>
      <w:r w:rsidR="006E787A" w:rsidRPr="00CF6129">
        <w:rPr>
          <w:rStyle w:val="s0"/>
          <w:color w:val="auto"/>
        </w:rPr>
        <w:t>67</w:t>
      </w:r>
      <w:r w:rsidR="003F67EE" w:rsidRPr="00CF6129">
        <w:rPr>
          <w:rStyle w:val="s0"/>
          <w:color w:val="auto"/>
        </w:rPr>
        <w:t>]</w:t>
      </w:r>
      <w:r w:rsidR="00E8632B" w:rsidRPr="00032BCC">
        <w:rPr>
          <w:rStyle w:val="s0"/>
          <w:color w:val="auto"/>
        </w:rPr>
        <w:t>.Преобладающими</w:t>
      </w:r>
      <w:r w:rsidR="00E8632B" w:rsidRPr="005F5C33">
        <w:rPr>
          <w:rStyle w:val="s0"/>
        </w:rPr>
        <w:t xml:space="preserve"> фазами в порошке сталеплавильного шлака были установлены </w:t>
      </w:r>
      <w:r w:rsidR="00C8207B">
        <w:rPr>
          <w:rStyle w:val="s0"/>
        </w:rPr>
        <w:t>–</w:t>
      </w:r>
      <w:r w:rsidR="00E8632B" w:rsidRPr="005F5C33">
        <w:rPr>
          <w:rStyle w:val="s0"/>
        </w:rPr>
        <w:t xml:space="preserve"> алит (C</w:t>
      </w:r>
      <w:r w:rsidR="00E8632B" w:rsidRPr="005F5C33">
        <w:rPr>
          <w:rStyle w:val="s0"/>
          <w:vertAlign w:val="subscript"/>
        </w:rPr>
        <w:t>3</w:t>
      </w:r>
      <w:r w:rsidR="00E8632B" w:rsidRPr="005F5C33">
        <w:rPr>
          <w:rStyle w:val="s0"/>
        </w:rPr>
        <w:t>S) и белит (C</w:t>
      </w:r>
      <w:r w:rsidR="00E8632B" w:rsidRPr="005F5C33">
        <w:rPr>
          <w:rStyle w:val="s0"/>
          <w:vertAlign w:val="subscript"/>
        </w:rPr>
        <w:t>2</w:t>
      </w:r>
      <w:r w:rsidR="00E8632B" w:rsidRPr="005F5C33">
        <w:rPr>
          <w:rStyle w:val="s0"/>
        </w:rPr>
        <w:t xml:space="preserve">S). Ферритная фаза </w:t>
      </w:r>
      <w:r w:rsidR="00E8632B" w:rsidRPr="005F5C33">
        <w:rPr>
          <w:rStyle w:val="s0"/>
          <w:lang w:val="en-US"/>
        </w:rPr>
        <w:t>C</w:t>
      </w:r>
      <w:r w:rsidR="00E8632B" w:rsidRPr="005F5C33">
        <w:rPr>
          <w:rStyle w:val="s0"/>
          <w:vertAlign w:val="subscript"/>
        </w:rPr>
        <w:t>4</w:t>
      </w:r>
      <w:r w:rsidR="00E8632B" w:rsidRPr="005F5C33">
        <w:rPr>
          <w:rStyle w:val="s0"/>
          <w:lang w:val="en-US"/>
        </w:rPr>
        <w:t>AF</w:t>
      </w:r>
      <w:r w:rsidR="00E8632B" w:rsidRPr="005F5C33">
        <w:rPr>
          <w:rStyle w:val="s0"/>
        </w:rPr>
        <w:t xml:space="preserve"> и алюминатная фаза C</w:t>
      </w:r>
      <w:r w:rsidR="00E8632B" w:rsidRPr="005F5C33">
        <w:rPr>
          <w:rStyle w:val="s0"/>
          <w:vertAlign w:val="subscript"/>
        </w:rPr>
        <w:t>3</w:t>
      </w:r>
      <w:r w:rsidR="00E8632B" w:rsidRPr="005F5C33">
        <w:rPr>
          <w:rStyle w:val="s0"/>
        </w:rPr>
        <w:t>A присутствуют в небольших количествах. Поскольку в образце СПШ присутствует содержание алюминия, имелись некоторые пики, соответствующие оксиду алюминия Al</w:t>
      </w:r>
      <w:r w:rsidR="00E8632B" w:rsidRPr="005F5C33">
        <w:rPr>
          <w:rStyle w:val="s0"/>
          <w:vertAlign w:val="subscript"/>
        </w:rPr>
        <w:t>2</w:t>
      </w:r>
      <w:r w:rsidR="00E8632B" w:rsidRPr="005F5C33">
        <w:rPr>
          <w:rStyle w:val="s0"/>
        </w:rPr>
        <w:t>O</w:t>
      </w:r>
      <w:r w:rsidR="00E8632B" w:rsidRPr="005F5C33">
        <w:rPr>
          <w:rStyle w:val="s0"/>
          <w:vertAlign w:val="subscript"/>
        </w:rPr>
        <w:t>3</w:t>
      </w:r>
      <w:r w:rsidR="00E8632B" w:rsidRPr="005F5C33">
        <w:rPr>
          <w:rStyle w:val="s0"/>
        </w:rPr>
        <w:t>, майениту C</w:t>
      </w:r>
      <w:r w:rsidR="00E8632B" w:rsidRPr="005F5C33">
        <w:rPr>
          <w:rStyle w:val="s0"/>
          <w:vertAlign w:val="subscript"/>
        </w:rPr>
        <w:t>12</w:t>
      </w:r>
      <w:r w:rsidR="00E8632B" w:rsidRPr="005F5C33">
        <w:rPr>
          <w:rStyle w:val="s0"/>
        </w:rPr>
        <w:t>A</w:t>
      </w:r>
      <w:r w:rsidR="00E8632B" w:rsidRPr="005F5C33">
        <w:rPr>
          <w:rStyle w:val="s0"/>
          <w:vertAlign w:val="subscript"/>
        </w:rPr>
        <w:t>7</w:t>
      </w:r>
      <w:r w:rsidR="00E8632B" w:rsidRPr="005F5C33">
        <w:rPr>
          <w:rStyle w:val="s0"/>
        </w:rPr>
        <w:t>. Однако не только фазы C</w:t>
      </w:r>
      <w:r w:rsidR="00E8632B" w:rsidRPr="005F5C33">
        <w:rPr>
          <w:rStyle w:val="s0"/>
          <w:vertAlign w:val="subscript"/>
        </w:rPr>
        <w:t>2</w:t>
      </w:r>
      <w:r w:rsidR="00E8632B" w:rsidRPr="005F5C33">
        <w:rPr>
          <w:rStyle w:val="s0"/>
        </w:rPr>
        <w:t>S считаются гидравлическими в СПШ. Портландитовая фаза Ca (OH)</w:t>
      </w:r>
      <w:r w:rsidR="00E8632B" w:rsidRPr="005F5C33">
        <w:rPr>
          <w:rStyle w:val="s0"/>
          <w:vertAlign w:val="subscript"/>
        </w:rPr>
        <w:t>2</w:t>
      </w:r>
      <w:r w:rsidR="00E8632B" w:rsidRPr="005F5C33">
        <w:rPr>
          <w:rStyle w:val="s0"/>
        </w:rPr>
        <w:t xml:space="preserve"> четко прослеживается: ее присутствие, вероятно, связано с процессами выветривания шлака. Предполагается, что в контакте с условиями окружающей среды лаборатории СПШ образуется гидратированная свободная известьСаО</w:t>
      </w:r>
      <w:r w:rsidR="00E8632B" w:rsidRPr="005F5C33">
        <w:rPr>
          <w:rStyle w:val="s0"/>
          <w:vertAlign w:val="subscript"/>
        </w:rPr>
        <w:t>св</w:t>
      </w:r>
      <w:r w:rsidR="00E8632B" w:rsidRPr="005F5C33">
        <w:rPr>
          <w:rStyle w:val="s0"/>
        </w:rPr>
        <w:t>, образующая гидроксид кальция, и ее карбонизованную часть, которая проявляет незначительную карбонизацию в форме кальцита (CaCO</w:t>
      </w:r>
      <w:r w:rsidR="00E8632B" w:rsidRPr="00C8207B">
        <w:rPr>
          <w:rStyle w:val="s0"/>
          <w:vertAlign w:val="subscript"/>
        </w:rPr>
        <w:t>3</w:t>
      </w:r>
      <w:r w:rsidR="00E8632B" w:rsidRPr="005F5C33">
        <w:rPr>
          <w:rStyle w:val="s0"/>
        </w:rPr>
        <w:t>) в фазе СПШ. Железосодержащие оксиды четко наблюдались в присутствии магнетита (Fe</w:t>
      </w:r>
      <w:r w:rsidR="00E8632B" w:rsidRPr="005F5C33">
        <w:rPr>
          <w:rStyle w:val="s0"/>
          <w:vertAlign w:val="subscript"/>
        </w:rPr>
        <w:t>3</w:t>
      </w:r>
      <w:r w:rsidR="00E8632B" w:rsidRPr="005F5C33">
        <w:rPr>
          <w:rStyle w:val="s0"/>
        </w:rPr>
        <w:t>O</w:t>
      </w:r>
      <w:r w:rsidR="00E8632B" w:rsidRPr="005F5C33">
        <w:rPr>
          <w:rStyle w:val="s0"/>
          <w:vertAlign w:val="subscript"/>
        </w:rPr>
        <w:t>4</w:t>
      </w:r>
      <w:r w:rsidR="00E8632B" w:rsidRPr="005F5C33">
        <w:rPr>
          <w:rStyle w:val="s0"/>
        </w:rPr>
        <w:t>), вюстита (FeO) и оксида железа магния (MgFe</w:t>
      </w:r>
      <w:r w:rsidR="00E8632B" w:rsidRPr="00C8207B">
        <w:rPr>
          <w:rStyle w:val="s0"/>
          <w:vertAlign w:val="subscript"/>
        </w:rPr>
        <w:t>2</w:t>
      </w:r>
      <w:r w:rsidR="00E8632B" w:rsidRPr="005F5C33">
        <w:rPr>
          <w:rStyle w:val="s0"/>
        </w:rPr>
        <w:t>O</w:t>
      </w:r>
      <w:r w:rsidR="00E8632B" w:rsidRPr="00C8207B">
        <w:rPr>
          <w:rStyle w:val="s0"/>
          <w:vertAlign w:val="subscript"/>
        </w:rPr>
        <w:t>4</w:t>
      </w:r>
      <w:r w:rsidR="00E8632B" w:rsidRPr="005F5C33">
        <w:rPr>
          <w:rStyle w:val="s0"/>
        </w:rPr>
        <w:t>) со средней интенсивностью пика. Важно отметить, чтореакционную способность шлака СПШ с цементомв процессе гидратации зависела от химическогосостава и минералогии элементов, в том числе от мелкодисперсности размера частиц СПШ. Наличие минералов C</w:t>
      </w:r>
      <w:r w:rsidR="00E8632B" w:rsidRPr="005F5C33">
        <w:rPr>
          <w:rStyle w:val="s0"/>
          <w:vertAlign w:val="subscript"/>
        </w:rPr>
        <w:t>3</w:t>
      </w:r>
      <w:r w:rsidR="00E8632B" w:rsidRPr="005F5C33">
        <w:rPr>
          <w:rStyle w:val="s0"/>
        </w:rPr>
        <w:t>S, C</w:t>
      </w:r>
      <w:r w:rsidR="00E8632B" w:rsidRPr="005F5C33">
        <w:rPr>
          <w:rStyle w:val="s0"/>
          <w:vertAlign w:val="subscript"/>
        </w:rPr>
        <w:t>2</w:t>
      </w:r>
      <w:r w:rsidR="00E8632B" w:rsidRPr="005F5C33">
        <w:rPr>
          <w:rStyle w:val="s0"/>
        </w:rPr>
        <w:t>S, C</w:t>
      </w:r>
      <w:r w:rsidR="00E8632B" w:rsidRPr="005F5C33">
        <w:rPr>
          <w:rStyle w:val="s0"/>
          <w:vertAlign w:val="subscript"/>
        </w:rPr>
        <w:t>3</w:t>
      </w:r>
      <w:r w:rsidR="00E8632B" w:rsidRPr="005F5C33">
        <w:rPr>
          <w:rStyle w:val="s0"/>
        </w:rPr>
        <w:t>A и C</w:t>
      </w:r>
      <w:r w:rsidR="00E8632B" w:rsidRPr="005F5C33">
        <w:rPr>
          <w:rStyle w:val="s0"/>
          <w:vertAlign w:val="subscript"/>
        </w:rPr>
        <w:t>4</w:t>
      </w:r>
      <w:r w:rsidR="00E8632B" w:rsidRPr="005F5C33">
        <w:rPr>
          <w:rStyle w:val="s0"/>
        </w:rPr>
        <w:t>AF подтверждает цементирующие свойства сталеплавильного шлака СПШ,</w:t>
      </w:r>
      <w:r w:rsidR="007F3F66">
        <w:rPr>
          <w:rStyle w:val="s0"/>
        </w:rPr>
        <w:t xml:space="preserve"> </w:t>
      </w:r>
      <w:r w:rsidR="00E8632B" w:rsidRPr="005F5C33">
        <w:rPr>
          <w:rStyle w:val="s0"/>
        </w:rPr>
        <w:t xml:space="preserve">что дает предпосылки для исследования физико-механических и эксплуатацонных свойств </w:t>
      </w:r>
      <w:r w:rsidRPr="005F5C33">
        <w:rPr>
          <w:rStyle w:val="s0"/>
        </w:rPr>
        <w:t>смешанных</w:t>
      </w:r>
      <w:r w:rsidR="00E8632B" w:rsidRPr="005F5C33">
        <w:rPr>
          <w:rStyle w:val="s0"/>
        </w:rPr>
        <w:t xml:space="preserve"> цементных образцов с различной дозировкой СПШ с целью определения оптимального состава нового композита. </w:t>
      </w:r>
    </w:p>
    <w:p w:rsidR="00445144" w:rsidRDefault="00445144" w:rsidP="005F5C33">
      <w:pPr>
        <w:pStyle w:val="Default"/>
        <w:ind w:firstLine="709"/>
        <w:jc w:val="both"/>
        <w:rPr>
          <w:rFonts w:eastAsia="DejaVu Sans"/>
          <w:color w:val="auto"/>
          <w:sz w:val="28"/>
          <w:szCs w:val="28"/>
          <w:lang w:eastAsia="zh-CN"/>
        </w:rPr>
      </w:pPr>
    </w:p>
    <w:p w:rsidR="006B3758" w:rsidRPr="00445144" w:rsidRDefault="006B3758" w:rsidP="005F5C33">
      <w:pPr>
        <w:pStyle w:val="Default"/>
        <w:ind w:firstLine="709"/>
        <w:jc w:val="both"/>
        <w:rPr>
          <w:rFonts w:eastAsia="DejaVu Sans"/>
          <w:color w:val="auto"/>
          <w:sz w:val="28"/>
          <w:szCs w:val="28"/>
          <w:lang w:eastAsia="zh-CN"/>
        </w:rPr>
      </w:pPr>
      <w:r w:rsidRPr="00445144">
        <w:rPr>
          <w:rFonts w:eastAsia="DejaVu Sans"/>
          <w:color w:val="auto"/>
          <w:sz w:val="28"/>
          <w:szCs w:val="28"/>
          <w:lang w:eastAsia="zh-CN"/>
        </w:rPr>
        <w:t>3.1.5 Энергодисперсионный анализ в сочетании со сканированной микроскопией для исследованияхимических элементов на поверхности вторичногосырья</w:t>
      </w:r>
    </w:p>
    <w:p w:rsidR="006B3758" w:rsidRDefault="006B3758" w:rsidP="005F5C33">
      <w:pPr>
        <w:pStyle w:val="Default"/>
        <w:ind w:firstLine="709"/>
        <w:jc w:val="both"/>
        <w:rPr>
          <w:rStyle w:val="s0"/>
        </w:rPr>
      </w:pPr>
      <w:r w:rsidRPr="005F5C33">
        <w:rPr>
          <w:rStyle w:val="s0"/>
        </w:rPr>
        <w:t>Элементный состав побочного отхода металлургии изучали методом энергодисперсионной рентгеновская спектроскопии</w:t>
      </w:r>
      <w:r w:rsidR="004658D9" w:rsidRPr="005F5C33">
        <w:rPr>
          <w:rStyle w:val="s0"/>
          <w:lang w:val="en-US"/>
        </w:rPr>
        <w:t>EDX</w:t>
      </w:r>
      <w:r w:rsidR="004658D9" w:rsidRPr="005F5C33">
        <w:rPr>
          <w:rStyle w:val="s0"/>
        </w:rPr>
        <w:t xml:space="preserve"> (Energy-dispersive X-rayspectroscopy) </w:t>
      </w:r>
      <w:r w:rsidRPr="005F5C33">
        <w:rPr>
          <w:rStyle w:val="s0"/>
        </w:rPr>
        <w:t>на сканирующем электронном микроскопе</w:t>
      </w:r>
      <w:r w:rsidR="004658D9" w:rsidRPr="005F5C33">
        <w:rPr>
          <w:rStyle w:val="s0"/>
        </w:rPr>
        <w:t xml:space="preserve">«HitachiTM3030» </w:t>
      </w:r>
      <w:r w:rsidRPr="005F5C33">
        <w:rPr>
          <w:rStyle w:val="s0"/>
        </w:rPr>
        <w:t xml:space="preserve">с системой микроанализа «BrukerXFlashMINSVE» при ускоряющем напряжении 15 кВ. На рисунках </w:t>
      </w:r>
      <w:r w:rsidR="004658D9" w:rsidRPr="005F5C33">
        <w:rPr>
          <w:rStyle w:val="s0"/>
        </w:rPr>
        <w:t>9,10</w:t>
      </w:r>
      <w:r w:rsidRPr="005F5C33">
        <w:rPr>
          <w:rStyle w:val="s0"/>
        </w:rPr>
        <w:t xml:space="preserve"> были показаны структура шлака и распределение элементов, полученных методом картирования. </w:t>
      </w:r>
    </w:p>
    <w:p w:rsidR="00C8207B" w:rsidRDefault="00C8207B" w:rsidP="005F5C33">
      <w:pPr>
        <w:pStyle w:val="Default"/>
        <w:ind w:firstLine="709"/>
        <w:jc w:val="both"/>
        <w:rPr>
          <w:rStyle w:val="s0"/>
        </w:rPr>
      </w:pPr>
      <w:r w:rsidRPr="005F5C33">
        <w:rPr>
          <w:rStyle w:val="s0"/>
        </w:rPr>
        <w:t xml:space="preserve">Энергодисперсионная рентгеновская спектроскопия </w:t>
      </w:r>
      <w:r w:rsidRPr="005F5C33">
        <w:rPr>
          <w:rStyle w:val="s0"/>
          <w:lang w:val="en-US"/>
        </w:rPr>
        <w:t>EDX</w:t>
      </w:r>
      <w:r w:rsidRPr="005F5C33">
        <w:rPr>
          <w:rStyle w:val="s0"/>
        </w:rPr>
        <w:t xml:space="preserve"> является стандартным методом идентификации и количественной оценки элементных составов в очень небольшом образце материала (даже несколько кубических микрометров). В правил</w:t>
      </w:r>
      <w:r w:rsidR="00032BCC">
        <w:rPr>
          <w:rStyle w:val="s0"/>
        </w:rPr>
        <w:t>ьно оборудованном сканированно-</w:t>
      </w:r>
      <w:r w:rsidRPr="005F5C33">
        <w:rPr>
          <w:rStyle w:val="s0"/>
        </w:rPr>
        <w:t>электронном микроскопе (СЭМ) атомы на поверхности возбуждаются электронным пучком, испуская определенные длины волн рентгеновских лучей, которые характерны для атомной структуры элементов. Энергодисперсионный детектор (твердотельное устройство, различающее энергии рентгеновских лучей) может анализировать эти рентгеновские излучения. Назначаются соответствующие элементы, определяющие состав атомов на поверхности образца. Энергодисперсионный анализ (ЭДА) позволяет исследовать состав поверхности образца.Используемый вместе с микроскопом СЭМ детектор может генерировать больше информации о</w:t>
      </w:r>
      <w:r w:rsidR="0012654F">
        <w:rPr>
          <w:rStyle w:val="s0"/>
        </w:rPr>
        <w:t>б</w:t>
      </w:r>
      <w:r w:rsidRPr="005F5C33">
        <w:rPr>
          <w:rStyle w:val="s0"/>
        </w:rPr>
        <w:t xml:space="preserve"> образце, генерировать информацию о химическом составе образца, включая то, какие элементы присутствуют, а также их распределение и концентрацию. На рисунке </w:t>
      </w:r>
      <w:r w:rsidR="00CF6129">
        <w:rPr>
          <w:rStyle w:val="s0"/>
        </w:rPr>
        <w:t xml:space="preserve">9 </w:t>
      </w:r>
      <w:r w:rsidRPr="005F5C33">
        <w:rPr>
          <w:rStyle w:val="s0"/>
        </w:rPr>
        <w:t>представлены результатыспектроскопии ЭДА</w:t>
      </w:r>
      <w:r w:rsidR="007F3F66">
        <w:rPr>
          <w:rStyle w:val="s0"/>
        </w:rPr>
        <w:t xml:space="preserve"> </w:t>
      </w:r>
      <w:r w:rsidRPr="005F5C33">
        <w:rPr>
          <w:rStyle w:val="s0"/>
        </w:rPr>
        <w:t>на сканирующем электронном микроскопе СЭМ.</w:t>
      </w:r>
    </w:p>
    <w:p w:rsidR="00C8207B" w:rsidRPr="005F5C33" w:rsidRDefault="00C8207B" w:rsidP="005F5C33">
      <w:pPr>
        <w:pStyle w:val="Default"/>
        <w:ind w:firstLine="709"/>
        <w:jc w:val="both"/>
        <w:rPr>
          <w:rStyle w:val="s0"/>
        </w:rPr>
      </w:pPr>
    </w:p>
    <w:p w:rsidR="006B3758" w:rsidRPr="005F5C33" w:rsidRDefault="006B3758" w:rsidP="00C8207B">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Style w:val="s0"/>
          <w:rFonts w:eastAsiaTheme="minorEastAsia"/>
          <w:noProof/>
        </w:rPr>
        <w:drawing>
          <wp:inline distT="0" distB="0" distL="0" distR="0">
            <wp:extent cx="4949653" cy="3381375"/>
            <wp:effectExtent l="19050" t="0" r="3347" b="0"/>
            <wp:docPr id="32" name="Рисунок 3" descr="C:\Users\Professional\Desktop\2018_05_25_Zdorovets_Shlam\Shlam_koglomirat(x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Professional\Desktop\2018_05_25_Zdorovets_Shlam\Shlam_koglomirat(x100).jpg"/>
                    <pic:cNvPicPr>
                      <a:picLocks noChangeAspect="1" noChangeArrowheads="1"/>
                    </pic:cNvPicPr>
                  </pic:nvPicPr>
                  <pic:blipFill>
                    <a:blip r:embed="rId60"/>
                    <a:srcRect/>
                    <a:stretch>
                      <a:fillRect/>
                    </a:stretch>
                  </pic:blipFill>
                  <pic:spPr bwMode="auto">
                    <a:xfrm>
                      <a:off x="0" y="0"/>
                      <a:ext cx="4949653" cy="3381375"/>
                    </a:xfrm>
                    <a:prstGeom prst="rect">
                      <a:avLst/>
                    </a:prstGeom>
                    <a:noFill/>
                    <a:ln w="9525">
                      <a:noFill/>
                      <a:miter lim="800000"/>
                      <a:headEnd/>
                      <a:tailEnd/>
                    </a:ln>
                  </pic:spPr>
                </pic:pic>
              </a:graphicData>
            </a:graphic>
          </wp:inline>
        </w:drawing>
      </w:r>
    </w:p>
    <w:p w:rsidR="00445144" w:rsidRPr="00445144" w:rsidRDefault="00445144" w:rsidP="005F5C33">
      <w:pPr>
        <w:spacing w:after="0" w:line="240" w:lineRule="auto"/>
        <w:ind w:firstLine="709"/>
        <w:jc w:val="center"/>
        <w:rPr>
          <w:rFonts w:ascii="Times New Roman" w:hAnsi="Times New Roman" w:cs="Times New Roman"/>
          <w:sz w:val="16"/>
          <w:szCs w:val="16"/>
        </w:rPr>
      </w:pPr>
    </w:p>
    <w:p w:rsidR="006B3758" w:rsidRPr="005F5C33" w:rsidRDefault="006B3758" w:rsidP="00445144">
      <w:pPr>
        <w:spacing w:after="0" w:line="240" w:lineRule="auto"/>
        <w:jc w:val="center"/>
        <w:rPr>
          <w:rFonts w:ascii="Times New Roman" w:hAnsi="Times New Roman" w:cs="Times New Roman"/>
          <w:sz w:val="28"/>
          <w:szCs w:val="28"/>
        </w:rPr>
      </w:pPr>
      <w:r w:rsidRPr="005F5C33">
        <w:rPr>
          <w:rFonts w:ascii="Times New Roman" w:hAnsi="Times New Roman" w:cs="Times New Roman"/>
          <w:sz w:val="28"/>
          <w:szCs w:val="28"/>
        </w:rPr>
        <w:t>Рисунок</w:t>
      </w:r>
      <w:r w:rsidR="00037019" w:rsidRPr="005F5C33">
        <w:rPr>
          <w:rFonts w:ascii="Times New Roman" w:hAnsi="Times New Roman" w:cs="Times New Roman"/>
          <w:sz w:val="28"/>
          <w:szCs w:val="28"/>
        </w:rPr>
        <w:t xml:space="preserve"> 9</w:t>
      </w:r>
      <w:r w:rsidRPr="005F5C33">
        <w:rPr>
          <w:rFonts w:ascii="Times New Roman" w:hAnsi="Times New Roman" w:cs="Times New Roman"/>
          <w:sz w:val="28"/>
          <w:szCs w:val="28"/>
        </w:rPr>
        <w:t>– Изображение поверхности шлака</w:t>
      </w:r>
    </w:p>
    <w:p w:rsidR="004658D9" w:rsidRPr="005F5C33" w:rsidRDefault="004658D9" w:rsidP="005F5C33">
      <w:pPr>
        <w:pStyle w:val="Default"/>
        <w:ind w:firstLine="709"/>
        <w:jc w:val="both"/>
        <w:rPr>
          <w:rStyle w:val="s0"/>
        </w:rPr>
      </w:pPr>
    </w:p>
    <w:p w:rsidR="004658D9" w:rsidRPr="005F5C33" w:rsidRDefault="004658D9" w:rsidP="00C8207B">
      <w:pPr>
        <w:pStyle w:val="Default"/>
        <w:jc w:val="center"/>
        <w:rPr>
          <w:rStyle w:val="s0"/>
        </w:rPr>
      </w:pPr>
      <w:r w:rsidRPr="005F5C33">
        <w:rPr>
          <w:rStyle w:val="s0"/>
          <w:noProof/>
        </w:rPr>
        <w:drawing>
          <wp:inline distT="0" distB="0" distL="0" distR="0">
            <wp:extent cx="2295525" cy="2724150"/>
            <wp:effectExtent l="19050" t="0" r="9525" b="0"/>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1"/>
                    <a:srcRect/>
                    <a:stretch>
                      <a:fillRect/>
                    </a:stretch>
                  </pic:blipFill>
                  <pic:spPr bwMode="auto">
                    <a:xfrm>
                      <a:off x="0" y="0"/>
                      <a:ext cx="2295525" cy="2724150"/>
                    </a:xfrm>
                    <a:prstGeom prst="rect">
                      <a:avLst/>
                    </a:prstGeom>
                    <a:noFill/>
                    <a:ln w="9525">
                      <a:noFill/>
                      <a:miter lim="800000"/>
                      <a:headEnd/>
                      <a:tailEnd/>
                    </a:ln>
                  </pic:spPr>
                </pic:pic>
              </a:graphicData>
            </a:graphic>
          </wp:inline>
        </w:drawing>
      </w:r>
      <w:r w:rsidRPr="005F5C33">
        <w:rPr>
          <w:rStyle w:val="s0"/>
          <w:noProof/>
        </w:rPr>
        <w:drawing>
          <wp:inline distT="0" distB="0" distL="0" distR="0">
            <wp:extent cx="3114675" cy="2721563"/>
            <wp:effectExtent l="19050" t="0" r="9525"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14675" cy="2721563"/>
                    </a:xfrm>
                    <a:prstGeom prst="rect">
                      <a:avLst/>
                    </a:prstGeom>
                    <a:noFill/>
                    <a:ln>
                      <a:noFill/>
                    </a:ln>
                  </pic:spPr>
                </pic:pic>
              </a:graphicData>
            </a:graphic>
          </wp:inline>
        </w:drawing>
      </w:r>
    </w:p>
    <w:p w:rsidR="006B3758" w:rsidRPr="00445144" w:rsidRDefault="006B3758" w:rsidP="005F5C33">
      <w:pPr>
        <w:tabs>
          <w:tab w:val="left" w:pos="8055"/>
        </w:tabs>
        <w:spacing w:after="0" w:line="240" w:lineRule="auto"/>
        <w:ind w:firstLine="709"/>
        <w:jc w:val="both"/>
        <w:rPr>
          <w:rFonts w:ascii="Times New Roman" w:hAnsi="Times New Roman" w:cs="Times New Roman"/>
          <w:color w:val="000000"/>
          <w:sz w:val="16"/>
          <w:szCs w:val="16"/>
        </w:rPr>
      </w:pPr>
    </w:p>
    <w:p w:rsidR="00C8207B" w:rsidRPr="00C8207B" w:rsidRDefault="00C8207B" w:rsidP="00C8207B">
      <w:pPr>
        <w:spacing w:after="0" w:line="240" w:lineRule="auto"/>
        <w:ind w:firstLine="1985"/>
        <w:rPr>
          <w:rFonts w:ascii="Times New Roman" w:hAnsi="Times New Roman" w:cs="Times New Roman"/>
          <w:sz w:val="24"/>
          <w:szCs w:val="24"/>
        </w:rPr>
      </w:pPr>
      <w:r w:rsidRPr="00C8207B">
        <w:rPr>
          <w:rFonts w:ascii="Times New Roman" w:hAnsi="Times New Roman" w:cs="Times New Roman"/>
          <w:sz w:val="24"/>
          <w:szCs w:val="24"/>
        </w:rPr>
        <w:t>а                                                                      б</w:t>
      </w:r>
    </w:p>
    <w:p w:rsidR="00C8207B" w:rsidRPr="00C8207B" w:rsidRDefault="00C8207B" w:rsidP="00C8207B">
      <w:pPr>
        <w:spacing w:after="0" w:line="240" w:lineRule="auto"/>
        <w:ind w:firstLine="709"/>
        <w:jc w:val="both"/>
        <w:rPr>
          <w:rFonts w:ascii="Times New Roman" w:hAnsi="Times New Roman" w:cs="Times New Roman"/>
          <w:sz w:val="16"/>
          <w:szCs w:val="16"/>
        </w:rPr>
      </w:pPr>
    </w:p>
    <w:p w:rsidR="00C8207B" w:rsidRPr="00624CE9" w:rsidRDefault="00C8207B" w:rsidP="00C8207B">
      <w:pPr>
        <w:spacing w:after="0" w:line="240" w:lineRule="auto"/>
        <w:ind w:firstLine="709"/>
        <w:jc w:val="both"/>
        <w:rPr>
          <w:rFonts w:ascii="Times New Roman" w:hAnsi="Times New Roman" w:cs="Times New Roman"/>
          <w:sz w:val="24"/>
          <w:szCs w:val="24"/>
        </w:rPr>
      </w:pPr>
      <w:r w:rsidRPr="00624CE9">
        <w:rPr>
          <w:rFonts w:ascii="Times New Roman" w:hAnsi="Times New Roman" w:cs="Times New Roman"/>
          <w:sz w:val="24"/>
          <w:szCs w:val="24"/>
        </w:rPr>
        <w:t>а –</w:t>
      </w:r>
      <w:r w:rsidR="00624CE9" w:rsidRPr="00624CE9">
        <w:rPr>
          <w:rFonts w:ascii="Times New Roman" w:hAnsi="Times New Roman" w:cs="Times New Roman"/>
          <w:sz w:val="24"/>
          <w:szCs w:val="24"/>
        </w:rPr>
        <w:t xml:space="preserve"> картирование содержания элементов в шлаке</w:t>
      </w:r>
      <w:r w:rsidRPr="00624CE9">
        <w:rPr>
          <w:rFonts w:ascii="Times New Roman" w:hAnsi="Times New Roman" w:cs="Times New Roman"/>
          <w:sz w:val="24"/>
          <w:szCs w:val="24"/>
        </w:rPr>
        <w:t>; б –</w:t>
      </w:r>
      <w:r w:rsidR="00624CE9" w:rsidRPr="00624CE9">
        <w:rPr>
          <w:rFonts w:ascii="Times New Roman" w:hAnsi="Times New Roman" w:cs="Times New Roman"/>
          <w:sz w:val="24"/>
          <w:szCs w:val="24"/>
        </w:rPr>
        <w:t>данные элементного анализа шлака</w:t>
      </w:r>
    </w:p>
    <w:p w:rsidR="00C8207B" w:rsidRPr="00C8207B" w:rsidRDefault="00C8207B" w:rsidP="00445144">
      <w:pPr>
        <w:spacing w:after="0" w:line="240" w:lineRule="auto"/>
        <w:jc w:val="center"/>
        <w:rPr>
          <w:rFonts w:ascii="Times New Roman" w:hAnsi="Times New Roman" w:cs="Times New Roman"/>
          <w:sz w:val="16"/>
          <w:szCs w:val="16"/>
        </w:rPr>
      </w:pPr>
    </w:p>
    <w:p w:rsidR="004658D9" w:rsidRPr="005F5C33" w:rsidRDefault="00037019" w:rsidP="00445144">
      <w:pPr>
        <w:spacing w:after="0" w:line="240" w:lineRule="auto"/>
        <w:jc w:val="center"/>
        <w:rPr>
          <w:rFonts w:ascii="Times New Roman" w:hAnsi="Times New Roman" w:cs="Times New Roman"/>
          <w:sz w:val="28"/>
          <w:szCs w:val="28"/>
        </w:rPr>
      </w:pPr>
      <w:r w:rsidRPr="005F5C33">
        <w:rPr>
          <w:rFonts w:ascii="Times New Roman" w:hAnsi="Times New Roman" w:cs="Times New Roman"/>
          <w:sz w:val="28"/>
          <w:szCs w:val="28"/>
        </w:rPr>
        <w:t>Рисунок 10</w:t>
      </w:r>
      <w:r w:rsidR="00C8207B">
        <w:rPr>
          <w:rFonts w:ascii="Times New Roman" w:hAnsi="Times New Roman" w:cs="Times New Roman"/>
          <w:sz w:val="28"/>
          <w:szCs w:val="28"/>
        </w:rPr>
        <w:t>–</w:t>
      </w:r>
      <w:r w:rsidR="004658D9" w:rsidRPr="005F5C33">
        <w:rPr>
          <w:rFonts w:ascii="Times New Roman" w:hAnsi="Times New Roman" w:cs="Times New Roman"/>
          <w:sz w:val="28"/>
          <w:szCs w:val="28"/>
        </w:rPr>
        <w:t xml:space="preserve"> Распределение химических элементов на поверхности шлака</w:t>
      </w:r>
    </w:p>
    <w:p w:rsidR="004658D9" w:rsidRPr="005F5C33" w:rsidRDefault="004658D9" w:rsidP="005F5C33">
      <w:pPr>
        <w:pStyle w:val="Default"/>
        <w:ind w:firstLine="709"/>
        <w:jc w:val="both"/>
        <w:rPr>
          <w:rStyle w:val="s0"/>
        </w:rPr>
      </w:pPr>
    </w:p>
    <w:p w:rsidR="004658D9" w:rsidRPr="005F5C33" w:rsidRDefault="004658D9" w:rsidP="005F5C33">
      <w:pPr>
        <w:pStyle w:val="Default"/>
        <w:ind w:firstLine="709"/>
        <w:jc w:val="both"/>
        <w:rPr>
          <w:rStyle w:val="s0"/>
        </w:rPr>
      </w:pPr>
      <w:r w:rsidRPr="005F5C33">
        <w:rPr>
          <w:rStyle w:val="s0"/>
        </w:rPr>
        <w:t>Анализ</w:t>
      </w:r>
      <w:r w:rsidR="003520EC">
        <w:rPr>
          <w:rStyle w:val="s0"/>
        </w:rPr>
        <w:t xml:space="preserve"> </w:t>
      </w:r>
      <w:r w:rsidR="00BF0EB1" w:rsidRPr="005F5C33">
        <w:rPr>
          <w:rStyle w:val="s0"/>
        </w:rPr>
        <w:t>ЭДА</w:t>
      </w:r>
      <w:r w:rsidR="003520EC">
        <w:rPr>
          <w:rStyle w:val="s0"/>
        </w:rPr>
        <w:t xml:space="preserve"> </w:t>
      </w:r>
      <w:r w:rsidRPr="005F5C33">
        <w:rPr>
          <w:rStyle w:val="s0"/>
        </w:rPr>
        <w:t xml:space="preserve">при использовании микроскопа </w:t>
      </w:r>
      <w:r w:rsidR="00BF0EB1" w:rsidRPr="005F5C33">
        <w:rPr>
          <w:rStyle w:val="s0"/>
        </w:rPr>
        <w:t xml:space="preserve">СЭМ </w:t>
      </w:r>
      <w:r w:rsidRPr="005F5C33">
        <w:rPr>
          <w:rStyle w:val="s0"/>
        </w:rPr>
        <w:t xml:space="preserve">позволил </w:t>
      </w:r>
      <w:r w:rsidR="00BF0EB1" w:rsidRPr="005F5C33">
        <w:rPr>
          <w:rStyle w:val="s0"/>
        </w:rPr>
        <w:t>увидеть</w:t>
      </w:r>
      <w:r w:rsidRPr="005F5C33">
        <w:rPr>
          <w:rStyle w:val="s0"/>
        </w:rPr>
        <w:t xml:space="preserve"> преобладание </w:t>
      </w:r>
      <w:r w:rsidR="001A1BE3" w:rsidRPr="005F5C33">
        <w:rPr>
          <w:rStyle w:val="s0"/>
        </w:rPr>
        <w:t xml:space="preserve">большого количества </w:t>
      </w:r>
      <w:r w:rsidRPr="005F5C33">
        <w:rPr>
          <w:rStyle w:val="s0"/>
        </w:rPr>
        <w:t>в шлаке таких элементов, как Ca, O, Si. Кроме того, минералы Mg, Fe, Mn были обнаружены на поверхности сталеплавильного шлака. Обнаруженные химические элементы Ca, O, Si,Mg, Fe, Mn имеются в  содержании полученных данных рентгенофлуорентного химического анализа состава и минералогии элементов сталеплавильного шлака.</w:t>
      </w:r>
    </w:p>
    <w:p w:rsidR="004658D9" w:rsidRPr="005F5C33" w:rsidRDefault="004658D9" w:rsidP="005F5C33">
      <w:pPr>
        <w:pStyle w:val="Default"/>
        <w:ind w:firstLine="709"/>
        <w:jc w:val="both"/>
        <w:rPr>
          <w:rStyle w:val="s0"/>
          <w:b/>
        </w:rPr>
      </w:pP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b/>
        </w:rPr>
      </w:pPr>
      <w:r w:rsidRPr="005F5C33">
        <w:rPr>
          <w:rStyle w:val="s0"/>
          <w:rFonts w:eastAsiaTheme="minorEastAsia"/>
          <w:b/>
        </w:rPr>
        <w:t>3.2 Технология приготовления тестируемых образцов на основе цемента с добавкой сталеплавильного шлака</w:t>
      </w: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В качестве диссертационных исследований предлагается исследовать различные составы цементных композитовс потенциально допустимым процентнымсодержанием сталеплавильного шлака (далее - СПШ) в количестве 1-15%. Установлено процентное соотношение СПШ в соединении с цементом, а именно диктуется следующая расшивровка образцов: с добавкой 1% шлака является ПЦ-СПШ1, с добавкой 3% </w:t>
      </w:r>
      <w:r w:rsidR="00C8207B">
        <w:rPr>
          <w:rStyle w:val="s0"/>
          <w:rFonts w:eastAsiaTheme="minorEastAsia"/>
        </w:rPr>
        <w:t>–</w:t>
      </w:r>
      <w:r w:rsidRPr="005F5C33">
        <w:rPr>
          <w:rStyle w:val="s0"/>
          <w:rFonts w:eastAsiaTheme="minorEastAsia"/>
        </w:rPr>
        <w:t xml:space="preserve"> ПЦ-СПШ3, с добавкой 5% </w:t>
      </w:r>
      <w:r w:rsidR="00C8207B">
        <w:rPr>
          <w:rStyle w:val="s0"/>
          <w:rFonts w:eastAsiaTheme="minorEastAsia"/>
        </w:rPr>
        <w:t xml:space="preserve">– </w:t>
      </w:r>
      <w:r w:rsidRPr="005F5C33">
        <w:rPr>
          <w:rStyle w:val="s0"/>
          <w:rFonts w:eastAsiaTheme="minorEastAsia"/>
        </w:rPr>
        <w:t xml:space="preserve">ПЦ-СПШ5, с добавкой 10% шлака </w:t>
      </w:r>
      <w:r w:rsidR="00C8207B">
        <w:rPr>
          <w:rStyle w:val="s0"/>
          <w:rFonts w:eastAsiaTheme="minorEastAsia"/>
        </w:rPr>
        <w:t>–</w:t>
      </w:r>
      <w:r w:rsidRPr="005F5C33">
        <w:rPr>
          <w:rStyle w:val="s0"/>
          <w:rFonts w:eastAsiaTheme="minorEastAsia"/>
        </w:rPr>
        <w:t xml:space="preserve"> ПЦ-СПШ10, с добавкой 15% шлака </w:t>
      </w:r>
      <w:r w:rsidR="00C8207B">
        <w:rPr>
          <w:rStyle w:val="s0"/>
          <w:rFonts w:eastAsiaTheme="minorEastAsia"/>
        </w:rPr>
        <w:t>–</w:t>
      </w:r>
      <w:r w:rsidRPr="005F5C33">
        <w:rPr>
          <w:rStyle w:val="s0"/>
          <w:rFonts w:eastAsiaTheme="minorEastAsia"/>
        </w:rPr>
        <w:t xml:space="preserve"> ПЦ-СПШ15.</w:t>
      </w: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Fonts w:eastAsia="DejaVu Sans"/>
          <w:sz w:val="28"/>
          <w:szCs w:val="28"/>
          <w:lang w:eastAsia="zh-CN"/>
        </w:rPr>
        <w:t xml:space="preserve">Приготовление тестируемых образцов с содержанием СПШ в процентности 1, 3, 5, 10, 15% от сухого веса цемента осуществлялось </w:t>
      </w:r>
      <w:r w:rsidRPr="005F5C33">
        <w:rPr>
          <w:rStyle w:val="s0"/>
          <w:rFonts w:eastAsiaTheme="minorEastAsia"/>
        </w:rPr>
        <w:t>в соответствии со следующими этапами:</w:t>
      </w: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1)шлак сначала измельчался методом криогенного измельчения с использованием машины для жидкого азота </w:t>
      </w:r>
      <w:r w:rsidR="00C8207B">
        <w:rPr>
          <w:rStyle w:val="s0"/>
          <w:rFonts w:eastAsiaTheme="minorEastAsia"/>
        </w:rPr>
        <w:t>«</w:t>
      </w:r>
      <w:r w:rsidRPr="005F5C33">
        <w:rPr>
          <w:rStyle w:val="s0"/>
          <w:rFonts w:eastAsiaTheme="minorEastAsia"/>
        </w:rPr>
        <w:t>Micronpowdersystem</w:t>
      </w:r>
      <w:r w:rsidR="00C8207B">
        <w:rPr>
          <w:rStyle w:val="s0"/>
          <w:rFonts w:eastAsiaTheme="minorEastAsia"/>
        </w:rPr>
        <w:t>»</w:t>
      </w:r>
      <w:r w:rsidRPr="005F5C33">
        <w:rPr>
          <w:rStyle w:val="s0"/>
          <w:rFonts w:eastAsiaTheme="minorEastAsia"/>
        </w:rPr>
        <w:t xml:space="preserve"> для достижения среднего размера частиц 16 мкм;</w:t>
      </w: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2) дополнительные цементирующие материалы смешивали с портландцементом типа I в течение 3 минут на низкой скорости, используя классический кварцевый смеситель с наклонной головкой для обеспечения проникновения влаги по всем частицам;</w:t>
      </w: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3) добавляли воду и регулировали водоцементное отношение для получения свежего потока смеси 110±5% в соответствии с ASTM C1437;</w:t>
      </w: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4) стандартный песок затем медленно добавляли в смесь, удовлетворяющую соотношению песка и цемента 2.75</w:t>
      </w:r>
      <w:r w:rsidR="00CF6129">
        <w:rPr>
          <w:rStyle w:val="s0"/>
          <w:rFonts w:eastAsiaTheme="minorEastAsia"/>
        </w:rPr>
        <w:t>;</w:t>
      </w: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color w:val="000000"/>
          <w:sz w:val="28"/>
          <w:szCs w:val="28"/>
        </w:rPr>
      </w:pPr>
      <w:r w:rsidRPr="005F5C33">
        <w:rPr>
          <w:rStyle w:val="s0"/>
          <w:rFonts w:eastAsiaTheme="minorEastAsia"/>
        </w:rPr>
        <w:t>5) наконец, после ожидания 90 секунд весь раствор смешивали со средней скоростью в течение 60 секунд.</w:t>
      </w:r>
    </w:p>
    <w:p w:rsidR="001E4E97" w:rsidRPr="005F5C33" w:rsidRDefault="001E4E97"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Условия испытания: температура воздуха вблизи смесительного аппарата была измерена на уровне 24°C. Температура воды для смешивания составляла 23°С.</w:t>
      </w:r>
    </w:p>
    <w:p w:rsidR="001E4E97" w:rsidRPr="005F5C33" w:rsidRDefault="001E4E97"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Относительная влажность в комнате была измерена в 54%. Во влажной комнате температура составляла 23°С, а относительная влажность была установлена на уровне 96%.</w:t>
      </w:r>
    </w:p>
    <w:p w:rsidR="001E4E97" w:rsidRPr="005F5C33" w:rsidRDefault="001E4E97" w:rsidP="005F5C33">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r w:rsidRPr="005F5C33">
        <w:rPr>
          <w:rFonts w:eastAsia="DejaVu Sans"/>
          <w:sz w:val="28"/>
          <w:szCs w:val="28"/>
          <w:lang w:eastAsia="zh-CN"/>
        </w:rPr>
        <w:t xml:space="preserve">Карта-схема процесса приготовления испытательных образцов представлена на </w:t>
      </w:r>
      <w:r w:rsidR="002D1338" w:rsidRPr="005F5C33">
        <w:rPr>
          <w:rFonts w:eastAsia="DejaVu Sans"/>
          <w:sz w:val="28"/>
          <w:szCs w:val="28"/>
          <w:lang w:eastAsia="zh-CN"/>
        </w:rPr>
        <w:t>рисунке 11</w:t>
      </w:r>
      <w:r w:rsidRPr="005F5C33">
        <w:rPr>
          <w:rFonts w:eastAsia="DejaVu Sans"/>
          <w:sz w:val="28"/>
          <w:szCs w:val="28"/>
          <w:lang w:eastAsia="zh-CN"/>
        </w:rPr>
        <w:t>.</w:t>
      </w:r>
    </w:p>
    <w:p w:rsidR="002D1338" w:rsidRPr="005F5C33" w:rsidRDefault="002D1338" w:rsidP="005F5C33">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2D1338" w:rsidRPr="005F5C33" w:rsidRDefault="00C5664A" w:rsidP="00CF6129">
      <w:pPr>
        <w:pStyle w:val="a3"/>
        <w:shd w:val="clear" w:color="auto" w:fill="FFFFFF"/>
        <w:tabs>
          <w:tab w:val="left" w:pos="709"/>
          <w:tab w:val="left" w:pos="851"/>
        </w:tabs>
        <w:spacing w:beforeAutospacing="0" w:after="0" w:afterAutospacing="0"/>
        <w:contextualSpacing/>
        <w:jc w:val="center"/>
        <w:textAlignment w:val="baseline"/>
        <w:rPr>
          <w:rFonts w:eastAsia="DejaVu Sans"/>
          <w:sz w:val="28"/>
          <w:szCs w:val="28"/>
          <w:lang w:eastAsia="zh-CN"/>
        </w:rPr>
      </w:pPr>
      <w:r>
        <w:rPr>
          <w:rFonts w:eastAsia="DejaVu Sans"/>
          <w:noProof/>
          <w:sz w:val="28"/>
          <w:szCs w:val="28"/>
        </w:rPr>
        <w:drawing>
          <wp:inline distT="0" distB="0" distL="0" distR="0">
            <wp:extent cx="6120130" cy="4326913"/>
            <wp:effectExtent l="19050" t="0" r="0" b="0"/>
            <wp:docPr id="29" name="Рисунок 4" descr="C:\Users\hp\AppData\Local\Temp\Temp1_22-06-2021_07-37-12 (1).zip\Рис.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Temp\Temp1_22-06-2021_07-37-12 (1).zip\Рис._2.jpg"/>
                    <pic:cNvPicPr>
                      <a:picLocks noChangeAspect="1" noChangeArrowheads="1"/>
                    </pic:cNvPicPr>
                  </pic:nvPicPr>
                  <pic:blipFill>
                    <a:blip r:embed="rId63"/>
                    <a:srcRect/>
                    <a:stretch>
                      <a:fillRect/>
                    </a:stretch>
                  </pic:blipFill>
                  <pic:spPr bwMode="auto">
                    <a:xfrm>
                      <a:off x="0" y="0"/>
                      <a:ext cx="6120130" cy="4326913"/>
                    </a:xfrm>
                    <a:prstGeom prst="rect">
                      <a:avLst/>
                    </a:prstGeom>
                    <a:noFill/>
                    <a:ln w="9525">
                      <a:noFill/>
                      <a:miter lim="800000"/>
                      <a:headEnd/>
                      <a:tailEnd/>
                    </a:ln>
                  </pic:spPr>
                </pic:pic>
              </a:graphicData>
            </a:graphic>
          </wp:inline>
        </w:drawing>
      </w:r>
    </w:p>
    <w:p w:rsidR="001E4E97" w:rsidRPr="00445144" w:rsidRDefault="001E4E97" w:rsidP="005F5C33">
      <w:pPr>
        <w:autoSpaceDE w:val="0"/>
        <w:autoSpaceDN w:val="0"/>
        <w:adjustRightInd w:val="0"/>
        <w:spacing w:after="0" w:line="240" w:lineRule="auto"/>
        <w:ind w:firstLine="709"/>
        <w:jc w:val="both"/>
        <w:rPr>
          <w:rFonts w:ascii="Times New Roman" w:eastAsia="DejaVu Sans" w:hAnsi="Times New Roman" w:cs="Times New Roman"/>
          <w:sz w:val="16"/>
          <w:szCs w:val="16"/>
          <w:lang w:eastAsia="zh-CN"/>
        </w:rPr>
      </w:pPr>
    </w:p>
    <w:p w:rsidR="002D1338" w:rsidRPr="005F5C33" w:rsidRDefault="002D1338" w:rsidP="00445144">
      <w:pPr>
        <w:pStyle w:val="af3"/>
        <w:spacing w:after="0"/>
        <w:jc w:val="center"/>
        <w:rPr>
          <w:rFonts w:ascii="Times New Roman" w:hAnsi="Times New Roman"/>
          <w:i w:val="0"/>
          <w:color w:val="auto"/>
          <w:sz w:val="28"/>
          <w:szCs w:val="28"/>
        </w:rPr>
      </w:pPr>
      <w:r w:rsidRPr="005F5C33">
        <w:rPr>
          <w:rFonts w:ascii="Times New Roman" w:hAnsi="Times New Roman"/>
          <w:i w:val="0"/>
          <w:color w:val="auto"/>
          <w:sz w:val="28"/>
          <w:szCs w:val="28"/>
        </w:rPr>
        <w:t xml:space="preserve">Рисунок 11 </w:t>
      </w:r>
      <w:r w:rsidR="00C8207B">
        <w:rPr>
          <w:rFonts w:ascii="Times New Roman" w:hAnsi="Times New Roman"/>
          <w:i w:val="0"/>
          <w:color w:val="auto"/>
          <w:sz w:val="28"/>
          <w:szCs w:val="28"/>
        </w:rPr>
        <w:t xml:space="preserve">– </w:t>
      </w:r>
      <w:r w:rsidRPr="005F5C33">
        <w:rPr>
          <w:rFonts w:ascii="Times New Roman" w:hAnsi="Times New Roman"/>
          <w:i w:val="0"/>
          <w:color w:val="auto"/>
          <w:sz w:val="28"/>
          <w:szCs w:val="28"/>
        </w:rPr>
        <w:t>Схема процесса приготовления цементныхкомпозитов с добавкой сталеплавильного шлака</w:t>
      </w:r>
    </w:p>
    <w:p w:rsidR="00445144" w:rsidRDefault="00445144"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2D1338" w:rsidRPr="005F5C33" w:rsidRDefault="002D1338"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Соотношение материалов для получения миксовых растворов было установлено как 1 часть цемента к 2,75 частям взвешенного стандартного песка по весу (</w:t>
      </w:r>
      <w:r w:rsidR="00445144" w:rsidRPr="005F5C33">
        <w:rPr>
          <w:rFonts w:ascii="Times New Roman" w:eastAsia="DejaVu Sans" w:hAnsi="Times New Roman" w:cs="Times New Roman"/>
          <w:sz w:val="28"/>
          <w:szCs w:val="28"/>
          <w:lang w:eastAsia="zh-CN"/>
        </w:rPr>
        <w:t>т</w:t>
      </w:r>
      <w:r w:rsidRPr="005F5C33">
        <w:rPr>
          <w:rFonts w:ascii="Times New Roman" w:eastAsia="DejaVu Sans" w:hAnsi="Times New Roman" w:cs="Times New Roman"/>
          <w:sz w:val="28"/>
          <w:szCs w:val="28"/>
          <w:lang w:eastAsia="zh-CN"/>
        </w:rPr>
        <w:t>абл</w:t>
      </w:r>
      <w:r w:rsidR="00445144">
        <w:rPr>
          <w:rFonts w:ascii="Times New Roman" w:eastAsia="DejaVu Sans" w:hAnsi="Times New Roman" w:cs="Times New Roman"/>
          <w:sz w:val="28"/>
          <w:szCs w:val="28"/>
          <w:lang w:eastAsia="zh-CN"/>
        </w:rPr>
        <w:t>ица</w:t>
      </w:r>
      <w:r w:rsidRPr="005F5C33">
        <w:rPr>
          <w:rFonts w:ascii="Times New Roman" w:eastAsia="DejaVu Sans" w:hAnsi="Times New Roman" w:cs="Times New Roman"/>
          <w:sz w:val="28"/>
          <w:szCs w:val="28"/>
          <w:lang w:eastAsia="zh-CN"/>
        </w:rPr>
        <w:t xml:space="preserve"> 4).</w:t>
      </w:r>
    </w:p>
    <w:p w:rsidR="00445144" w:rsidRPr="005F5C33" w:rsidRDefault="00445144"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2D1338" w:rsidRPr="005F5C33" w:rsidRDefault="002D1338" w:rsidP="00445144">
      <w:pPr>
        <w:autoSpaceDE w:val="0"/>
        <w:autoSpaceDN w:val="0"/>
        <w:adjustRightInd w:val="0"/>
        <w:spacing w:after="0" w:line="240" w:lineRule="auto"/>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 xml:space="preserve">Таблица 4 </w:t>
      </w:r>
      <w:r w:rsidR="00C8207B">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 xml:space="preserve"> Пропорции цементного раствора с содержанием сталеплавильного шлака в различнойпроцентности</w:t>
      </w:r>
    </w:p>
    <w:p w:rsidR="002D1338" w:rsidRPr="00C8207B" w:rsidRDefault="002D1338" w:rsidP="005F5C33">
      <w:pPr>
        <w:autoSpaceDE w:val="0"/>
        <w:autoSpaceDN w:val="0"/>
        <w:adjustRightInd w:val="0"/>
        <w:spacing w:after="0" w:line="240" w:lineRule="auto"/>
        <w:ind w:firstLine="709"/>
        <w:jc w:val="both"/>
        <w:rPr>
          <w:rFonts w:ascii="Times New Roman" w:hAnsi="Times New Roman" w:cs="Times New Roman"/>
          <w:sz w:val="16"/>
          <w:szCs w:val="16"/>
        </w:rPr>
      </w:pPr>
    </w:p>
    <w:tbl>
      <w:tblPr>
        <w:tblStyle w:val="af2"/>
        <w:tblW w:w="9589" w:type="dxa"/>
        <w:tblInd w:w="136" w:type="dxa"/>
        <w:tblLook w:val="04A0" w:firstRow="1" w:lastRow="0" w:firstColumn="1" w:lastColumn="0" w:noHBand="0" w:noVBand="1"/>
      </w:tblPr>
      <w:tblGrid>
        <w:gridCol w:w="1852"/>
        <w:gridCol w:w="1369"/>
        <w:gridCol w:w="1430"/>
        <w:gridCol w:w="1401"/>
        <w:gridCol w:w="1702"/>
        <w:gridCol w:w="1835"/>
      </w:tblGrid>
      <w:tr w:rsidR="002D1338" w:rsidRPr="00445144" w:rsidTr="00221B79">
        <w:trPr>
          <w:trHeight w:val="448"/>
        </w:trPr>
        <w:tc>
          <w:tcPr>
            <w:tcW w:w="1852"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Тип образца</w:t>
            </w:r>
          </w:p>
        </w:tc>
        <w:tc>
          <w:tcPr>
            <w:tcW w:w="1369"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Цемент, г</w:t>
            </w:r>
          </w:p>
        </w:tc>
        <w:tc>
          <w:tcPr>
            <w:tcW w:w="1430"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Шлак, г</w:t>
            </w:r>
          </w:p>
        </w:tc>
        <w:tc>
          <w:tcPr>
            <w:tcW w:w="1401"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Песок, г</w:t>
            </w:r>
          </w:p>
        </w:tc>
        <w:tc>
          <w:tcPr>
            <w:tcW w:w="1702" w:type="dxa"/>
            <w:vAlign w:val="center"/>
          </w:tcPr>
          <w:p w:rsidR="002D1338" w:rsidRPr="00445144" w:rsidRDefault="002D1338" w:rsidP="00C8207B">
            <w:pPr>
              <w:jc w:val="center"/>
              <w:rPr>
                <w:rFonts w:ascii="Times New Roman" w:hAnsi="Times New Roman"/>
                <w:color w:val="000000"/>
                <w:sz w:val="24"/>
                <w:szCs w:val="24"/>
                <w:lang w:val="en-US"/>
              </w:rPr>
            </w:pPr>
            <w:r w:rsidRPr="00445144">
              <w:rPr>
                <w:rFonts w:ascii="Times New Roman" w:hAnsi="Times New Roman"/>
                <w:color w:val="000000"/>
                <w:sz w:val="24"/>
                <w:szCs w:val="24"/>
              </w:rPr>
              <w:t>Соотношение W/C</w:t>
            </w:r>
          </w:p>
        </w:tc>
        <w:tc>
          <w:tcPr>
            <w:tcW w:w="1835"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Определение расхода, мм</w:t>
            </w:r>
          </w:p>
        </w:tc>
      </w:tr>
      <w:tr w:rsidR="002D1338" w:rsidRPr="00445144" w:rsidTr="00221B79">
        <w:trPr>
          <w:trHeight w:hRule="exact" w:val="371"/>
        </w:trPr>
        <w:tc>
          <w:tcPr>
            <w:tcW w:w="1852" w:type="dxa"/>
            <w:vAlign w:val="center"/>
          </w:tcPr>
          <w:p w:rsidR="002D1338" w:rsidRPr="00445144" w:rsidRDefault="002D1338" w:rsidP="00C8207B">
            <w:pPr>
              <w:rPr>
                <w:rFonts w:ascii="Times New Roman" w:hAnsi="Times New Roman"/>
                <w:sz w:val="24"/>
                <w:szCs w:val="24"/>
              </w:rPr>
            </w:pPr>
            <w:r w:rsidRPr="00445144">
              <w:rPr>
                <w:rFonts w:ascii="Times New Roman" w:hAnsi="Times New Roman"/>
                <w:sz w:val="24"/>
                <w:szCs w:val="24"/>
              </w:rPr>
              <w:t>ПЦ</w:t>
            </w:r>
          </w:p>
        </w:tc>
        <w:tc>
          <w:tcPr>
            <w:tcW w:w="1369"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740</w:t>
            </w:r>
          </w:p>
        </w:tc>
        <w:tc>
          <w:tcPr>
            <w:tcW w:w="1430"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0</w:t>
            </w:r>
          </w:p>
        </w:tc>
        <w:tc>
          <w:tcPr>
            <w:tcW w:w="1401"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2035</w:t>
            </w:r>
          </w:p>
        </w:tc>
        <w:tc>
          <w:tcPr>
            <w:tcW w:w="1702" w:type="dxa"/>
            <w:vAlign w:val="center"/>
          </w:tcPr>
          <w:p w:rsidR="002D1338" w:rsidRPr="00445144" w:rsidRDefault="002D1338" w:rsidP="00C8207B">
            <w:pPr>
              <w:jc w:val="center"/>
              <w:rPr>
                <w:rFonts w:ascii="Times New Roman" w:hAnsi="Times New Roman"/>
                <w:color w:val="000000"/>
                <w:sz w:val="24"/>
                <w:szCs w:val="24"/>
                <w:lang w:val="en-US"/>
              </w:rPr>
            </w:pPr>
            <w:r w:rsidRPr="00445144">
              <w:rPr>
                <w:rFonts w:ascii="Times New Roman" w:hAnsi="Times New Roman"/>
                <w:color w:val="000000"/>
                <w:sz w:val="24"/>
                <w:szCs w:val="24"/>
                <w:lang w:val="en-US"/>
              </w:rPr>
              <w:t>0:485</w:t>
            </w:r>
          </w:p>
        </w:tc>
        <w:tc>
          <w:tcPr>
            <w:tcW w:w="1835"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185</w:t>
            </w:r>
          </w:p>
        </w:tc>
      </w:tr>
      <w:tr w:rsidR="002D1338" w:rsidRPr="00445144" w:rsidTr="00221B79">
        <w:trPr>
          <w:trHeight w:hRule="exact" w:val="371"/>
        </w:trPr>
        <w:tc>
          <w:tcPr>
            <w:tcW w:w="1852" w:type="dxa"/>
            <w:vAlign w:val="center"/>
          </w:tcPr>
          <w:p w:rsidR="002D1338" w:rsidRPr="00445144" w:rsidRDefault="002D1338" w:rsidP="00C8207B">
            <w:pPr>
              <w:rPr>
                <w:rFonts w:ascii="Times New Roman" w:hAnsi="Times New Roman"/>
                <w:sz w:val="24"/>
                <w:szCs w:val="24"/>
              </w:rPr>
            </w:pPr>
            <w:r w:rsidRPr="00445144">
              <w:rPr>
                <w:rFonts w:ascii="Times New Roman" w:hAnsi="Times New Roman"/>
                <w:sz w:val="24"/>
                <w:szCs w:val="24"/>
              </w:rPr>
              <w:t>ПЦ-СПШ1</w:t>
            </w:r>
          </w:p>
        </w:tc>
        <w:tc>
          <w:tcPr>
            <w:tcW w:w="1369"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732.6</w:t>
            </w:r>
          </w:p>
        </w:tc>
        <w:tc>
          <w:tcPr>
            <w:tcW w:w="1430"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7.4</w:t>
            </w:r>
          </w:p>
        </w:tc>
        <w:tc>
          <w:tcPr>
            <w:tcW w:w="1401"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2035</w:t>
            </w:r>
          </w:p>
        </w:tc>
        <w:tc>
          <w:tcPr>
            <w:tcW w:w="1702" w:type="dxa"/>
            <w:vAlign w:val="center"/>
          </w:tcPr>
          <w:p w:rsidR="002D1338" w:rsidRPr="00445144" w:rsidRDefault="002D1338" w:rsidP="00C8207B">
            <w:pPr>
              <w:jc w:val="center"/>
              <w:rPr>
                <w:rFonts w:ascii="Times New Roman" w:hAnsi="Times New Roman"/>
                <w:color w:val="000000"/>
                <w:sz w:val="24"/>
                <w:szCs w:val="24"/>
                <w:lang w:val="en-US"/>
              </w:rPr>
            </w:pPr>
            <w:r w:rsidRPr="00445144">
              <w:rPr>
                <w:rFonts w:ascii="Times New Roman" w:hAnsi="Times New Roman"/>
                <w:color w:val="000000"/>
                <w:sz w:val="24"/>
                <w:szCs w:val="24"/>
                <w:lang w:val="en-US"/>
              </w:rPr>
              <w:t>0:485</w:t>
            </w:r>
          </w:p>
        </w:tc>
        <w:tc>
          <w:tcPr>
            <w:tcW w:w="1835"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185</w:t>
            </w:r>
          </w:p>
        </w:tc>
      </w:tr>
      <w:tr w:rsidR="002D1338" w:rsidRPr="00445144" w:rsidTr="00221B79">
        <w:trPr>
          <w:trHeight w:hRule="exact" w:val="371"/>
        </w:trPr>
        <w:tc>
          <w:tcPr>
            <w:tcW w:w="1852" w:type="dxa"/>
            <w:vAlign w:val="center"/>
          </w:tcPr>
          <w:p w:rsidR="002D1338" w:rsidRPr="00445144" w:rsidRDefault="002D1338" w:rsidP="00C8207B">
            <w:pPr>
              <w:rPr>
                <w:rFonts w:ascii="Times New Roman" w:hAnsi="Times New Roman"/>
                <w:sz w:val="24"/>
                <w:szCs w:val="24"/>
              </w:rPr>
            </w:pPr>
            <w:r w:rsidRPr="00445144">
              <w:rPr>
                <w:rFonts w:ascii="Times New Roman" w:hAnsi="Times New Roman"/>
                <w:sz w:val="24"/>
                <w:szCs w:val="24"/>
              </w:rPr>
              <w:t>ПЦ-СПШ3</w:t>
            </w:r>
          </w:p>
        </w:tc>
        <w:tc>
          <w:tcPr>
            <w:tcW w:w="1369"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717.8</w:t>
            </w:r>
          </w:p>
        </w:tc>
        <w:tc>
          <w:tcPr>
            <w:tcW w:w="1430"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22.2</w:t>
            </w:r>
          </w:p>
        </w:tc>
        <w:tc>
          <w:tcPr>
            <w:tcW w:w="1401"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2035</w:t>
            </w:r>
          </w:p>
        </w:tc>
        <w:tc>
          <w:tcPr>
            <w:tcW w:w="1702" w:type="dxa"/>
            <w:vAlign w:val="center"/>
          </w:tcPr>
          <w:p w:rsidR="002D1338" w:rsidRPr="00445144" w:rsidRDefault="002D1338" w:rsidP="00C8207B">
            <w:pPr>
              <w:jc w:val="center"/>
              <w:rPr>
                <w:rFonts w:ascii="Times New Roman" w:hAnsi="Times New Roman"/>
                <w:color w:val="000000"/>
                <w:sz w:val="24"/>
                <w:szCs w:val="24"/>
                <w:lang w:val="en-US"/>
              </w:rPr>
            </w:pPr>
            <w:r w:rsidRPr="00445144">
              <w:rPr>
                <w:rFonts w:ascii="Times New Roman" w:hAnsi="Times New Roman"/>
                <w:color w:val="000000"/>
                <w:sz w:val="24"/>
                <w:szCs w:val="24"/>
                <w:lang w:val="en-US"/>
              </w:rPr>
              <w:t>0:490</w:t>
            </w:r>
          </w:p>
        </w:tc>
        <w:tc>
          <w:tcPr>
            <w:tcW w:w="1835"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185</w:t>
            </w:r>
          </w:p>
        </w:tc>
      </w:tr>
      <w:tr w:rsidR="002D1338" w:rsidRPr="00445144" w:rsidTr="00221B79">
        <w:trPr>
          <w:trHeight w:hRule="exact" w:val="371"/>
        </w:trPr>
        <w:tc>
          <w:tcPr>
            <w:tcW w:w="1852" w:type="dxa"/>
            <w:vAlign w:val="center"/>
          </w:tcPr>
          <w:p w:rsidR="002D1338" w:rsidRPr="00445144" w:rsidRDefault="002D1338" w:rsidP="00C8207B">
            <w:pPr>
              <w:rPr>
                <w:rFonts w:ascii="Times New Roman" w:hAnsi="Times New Roman"/>
                <w:sz w:val="24"/>
                <w:szCs w:val="24"/>
              </w:rPr>
            </w:pPr>
            <w:r w:rsidRPr="00445144">
              <w:rPr>
                <w:rFonts w:ascii="Times New Roman" w:hAnsi="Times New Roman"/>
                <w:sz w:val="24"/>
                <w:szCs w:val="24"/>
              </w:rPr>
              <w:t>ПЦ-СПШ5</w:t>
            </w:r>
          </w:p>
        </w:tc>
        <w:tc>
          <w:tcPr>
            <w:tcW w:w="1369"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703</w:t>
            </w:r>
          </w:p>
        </w:tc>
        <w:tc>
          <w:tcPr>
            <w:tcW w:w="1430"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37</w:t>
            </w:r>
          </w:p>
        </w:tc>
        <w:tc>
          <w:tcPr>
            <w:tcW w:w="1401"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2035</w:t>
            </w:r>
          </w:p>
        </w:tc>
        <w:tc>
          <w:tcPr>
            <w:tcW w:w="1702" w:type="dxa"/>
            <w:vAlign w:val="center"/>
          </w:tcPr>
          <w:p w:rsidR="002D1338" w:rsidRPr="00445144" w:rsidRDefault="002D1338" w:rsidP="00C8207B">
            <w:pPr>
              <w:jc w:val="center"/>
              <w:rPr>
                <w:rFonts w:ascii="Times New Roman" w:hAnsi="Times New Roman"/>
                <w:color w:val="000000"/>
                <w:sz w:val="24"/>
                <w:szCs w:val="24"/>
                <w:lang w:val="en-US"/>
              </w:rPr>
            </w:pPr>
            <w:r w:rsidRPr="00445144">
              <w:rPr>
                <w:rFonts w:ascii="Times New Roman" w:hAnsi="Times New Roman"/>
                <w:color w:val="000000"/>
                <w:sz w:val="24"/>
                <w:szCs w:val="24"/>
                <w:lang w:val="en-US"/>
              </w:rPr>
              <w:t>0:490</w:t>
            </w:r>
          </w:p>
        </w:tc>
        <w:tc>
          <w:tcPr>
            <w:tcW w:w="1835"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185</w:t>
            </w:r>
          </w:p>
        </w:tc>
      </w:tr>
      <w:tr w:rsidR="002D1338" w:rsidRPr="00445144" w:rsidTr="00221B79">
        <w:trPr>
          <w:trHeight w:hRule="exact" w:val="371"/>
        </w:trPr>
        <w:tc>
          <w:tcPr>
            <w:tcW w:w="1852" w:type="dxa"/>
            <w:vAlign w:val="center"/>
          </w:tcPr>
          <w:p w:rsidR="002D1338" w:rsidRPr="00445144" w:rsidRDefault="002D1338" w:rsidP="00C8207B">
            <w:pPr>
              <w:rPr>
                <w:rFonts w:ascii="Times New Roman" w:hAnsi="Times New Roman"/>
                <w:sz w:val="24"/>
                <w:szCs w:val="24"/>
              </w:rPr>
            </w:pPr>
            <w:r w:rsidRPr="00445144">
              <w:rPr>
                <w:rFonts w:ascii="Times New Roman" w:hAnsi="Times New Roman"/>
                <w:sz w:val="24"/>
                <w:szCs w:val="24"/>
              </w:rPr>
              <w:t>ПЦ-СПШ10</w:t>
            </w:r>
          </w:p>
        </w:tc>
        <w:tc>
          <w:tcPr>
            <w:tcW w:w="1369"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666</w:t>
            </w:r>
          </w:p>
        </w:tc>
        <w:tc>
          <w:tcPr>
            <w:tcW w:w="1430"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74</w:t>
            </w:r>
          </w:p>
        </w:tc>
        <w:tc>
          <w:tcPr>
            <w:tcW w:w="1401"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2035</w:t>
            </w:r>
          </w:p>
        </w:tc>
        <w:tc>
          <w:tcPr>
            <w:tcW w:w="1702" w:type="dxa"/>
            <w:vAlign w:val="center"/>
          </w:tcPr>
          <w:p w:rsidR="002D1338" w:rsidRPr="00445144" w:rsidRDefault="002D1338" w:rsidP="00C8207B">
            <w:pPr>
              <w:jc w:val="center"/>
              <w:rPr>
                <w:rFonts w:ascii="Times New Roman" w:hAnsi="Times New Roman"/>
                <w:color w:val="000000"/>
                <w:sz w:val="24"/>
                <w:szCs w:val="24"/>
                <w:lang w:val="en-US"/>
              </w:rPr>
            </w:pPr>
            <w:r w:rsidRPr="00445144">
              <w:rPr>
                <w:rFonts w:ascii="Times New Roman" w:hAnsi="Times New Roman"/>
                <w:color w:val="000000"/>
                <w:sz w:val="24"/>
                <w:szCs w:val="24"/>
                <w:lang w:val="en-US"/>
              </w:rPr>
              <w:t>0:520</w:t>
            </w:r>
          </w:p>
        </w:tc>
        <w:tc>
          <w:tcPr>
            <w:tcW w:w="1835"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185</w:t>
            </w:r>
          </w:p>
        </w:tc>
      </w:tr>
      <w:tr w:rsidR="002D1338" w:rsidRPr="00445144" w:rsidTr="00221B79">
        <w:trPr>
          <w:trHeight w:hRule="exact" w:val="371"/>
        </w:trPr>
        <w:tc>
          <w:tcPr>
            <w:tcW w:w="1852" w:type="dxa"/>
            <w:vAlign w:val="center"/>
          </w:tcPr>
          <w:p w:rsidR="002D1338" w:rsidRPr="00445144" w:rsidRDefault="002D1338" w:rsidP="00C8207B">
            <w:pPr>
              <w:rPr>
                <w:rFonts w:ascii="Times New Roman" w:hAnsi="Times New Roman"/>
                <w:sz w:val="24"/>
                <w:szCs w:val="24"/>
              </w:rPr>
            </w:pPr>
            <w:r w:rsidRPr="00445144">
              <w:rPr>
                <w:rFonts w:ascii="Times New Roman" w:hAnsi="Times New Roman"/>
                <w:sz w:val="24"/>
                <w:szCs w:val="24"/>
              </w:rPr>
              <w:t>ПЦ-СПШ15</w:t>
            </w:r>
          </w:p>
        </w:tc>
        <w:tc>
          <w:tcPr>
            <w:tcW w:w="1369"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555</w:t>
            </w:r>
          </w:p>
        </w:tc>
        <w:tc>
          <w:tcPr>
            <w:tcW w:w="1430"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111</w:t>
            </w:r>
          </w:p>
        </w:tc>
        <w:tc>
          <w:tcPr>
            <w:tcW w:w="1401"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2035</w:t>
            </w:r>
          </w:p>
        </w:tc>
        <w:tc>
          <w:tcPr>
            <w:tcW w:w="1702" w:type="dxa"/>
            <w:vAlign w:val="center"/>
          </w:tcPr>
          <w:p w:rsidR="002D1338" w:rsidRPr="00445144" w:rsidRDefault="002D1338" w:rsidP="00C8207B">
            <w:pPr>
              <w:jc w:val="center"/>
              <w:rPr>
                <w:rFonts w:ascii="Times New Roman" w:hAnsi="Times New Roman"/>
                <w:color w:val="000000"/>
                <w:sz w:val="24"/>
                <w:szCs w:val="24"/>
                <w:lang w:val="en-US"/>
              </w:rPr>
            </w:pPr>
            <w:r w:rsidRPr="00445144">
              <w:rPr>
                <w:rFonts w:ascii="Times New Roman" w:hAnsi="Times New Roman"/>
                <w:color w:val="000000"/>
                <w:sz w:val="24"/>
                <w:szCs w:val="24"/>
                <w:lang w:val="en-US"/>
              </w:rPr>
              <w:t>0.520</w:t>
            </w:r>
          </w:p>
        </w:tc>
        <w:tc>
          <w:tcPr>
            <w:tcW w:w="1835" w:type="dxa"/>
            <w:vAlign w:val="center"/>
          </w:tcPr>
          <w:p w:rsidR="002D1338" w:rsidRPr="00445144" w:rsidRDefault="002D1338" w:rsidP="00C8207B">
            <w:pPr>
              <w:jc w:val="center"/>
              <w:rPr>
                <w:rFonts w:ascii="Times New Roman" w:hAnsi="Times New Roman"/>
                <w:color w:val="000000"/>
                <w:sz w:val="24"/>
                <w:szCs w:val="24"/>
              </w:rPr>
            </w:pPr>
            <w:r w:rsidRPr="00445144">
              <w:rPr>
                <w:rFonts w:ascii="Times New Roman" w:hAnsi="Times New Roman"/>
                <w:color w:val="000000"/>
                <w:sz w:val="24"/>
                <w:szCs w:val="24"/>
              </w:rPr>
              <w:t>185</w:t>
            </w:r>
          </w:p>
        </w:tc>
      </w:tr>
    </w:tbl>
    <w:p w:rsidR="002D1338" w:rsidRPr="005F5C33" w:rsidRDefault="002D1338"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2D1338" w:rsidRDefault="002D1338"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Материалы смешивались за один раз для партии раствора для изготовления девяти кубиков для каждого образца и девяти балочек для каждого образца. Сразу после смешивания цементный раствор помещали в кубические и призматические формы и слегка уплотнили на вибростоле. Формы смазывались моторным маслом перед формовкой.Формованные образцы поместили во влажную комнату на 3, 7, 28 суток твердения. Размеры образцов были измерены; образцы были  взвешаны перед испытанием (</w:t>
      </w:r>
      <w:r w:rsidR="004574D4" w:rsidRPr="005F5C33">
        <w:rPr>
          <w:rFonts w:ascii="Times New Roman" w:eastAsia="DejaVu Sans" w:hAnsi="Times New Roman" w:cs="Times New Roman"/>
          <w:sz w:val="28"/>
          <w:szCs w:val="28"/>
          <w:lang w:eastAsia="zh-CN"/>
        </w:rPr>
        <w:t>рис</w:t>
      </w:r>
      <w:r w:rsidR="00C8207B">
        <w:rPr>
          <w:rFonts w:ascii="Times New Roman" w:eastAsia="DejaVu Sans" w:hAnsi="Times New Roman" w:cs="Times New Roman"/>
          <w:sz w:val="28"/>
          <w:szCs w:val="28"/>
          <w:lang w:eastAsia="zh-CN"/>
        </w:rPr>
        <w:t>унок</w:t>
      </w:r>
      <w:r w:rsidR="004574D4" w:rsidRPr="005F5C33">
        <w:rPr>
          <w:rFonts w:ascii="Times New Roman" w:eastAsia="DejaVu Sans" w:hAnsi="Times New Roman" w:cs="Times New Roman"/>
          <w:sz w:val="28"/>
          <w:szCs w:val="28"/>
          <w:lang w:eastAsia="zh-CN"/>
        </w:rPr>
        <w:t xml:space="preserve"> 12</w:t>
      </w:r>
      <w:r w:rsidRPr="005F5C33">
        <w:rPr>
          <w:rFonts w:ascii="Times New Roman" w:eastAsia="DejaVu Sans" w:hAnsi="Times New Roman" w:cs="Times New Roman"/>
          <w:sz w:val="28"/>
          <w:szCs w:val="28"/>
          <w:lang w:eastAsia="zh-CN"/>
        </w:rPr>
        <w:t xml:space="preserve">). Перед испытанием материалы высушивали в печи при 120°С и охлаждали в условиях комнатной температуры. </w:t>
      </w:r>
    </w:p>
    <w:p w:rsidR="00C8207B" w:rsidRPr="005F5C33" w:rsidRDefault="00C8207B"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C8207B" w:rsidRDefault="002D1338" w:rsidP="00C8207B">
      <w:pPr>
        <w:autoSpaceDE w:val="0"/>
        <w:autoSpaceDN w:val="0"/>
        <w:adjustRightInd w:val="0"/>
        <w:spacing w:after="0" w:line="240" w:lineRule="auto"/>
        <w:jc w:val="center"/>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noProof/>
          <w:color w:val="000000"/>
          <w:sz w:val="28"/>
          <w:szCs w:val="28"/>
        </w:rPr>
        <w:drawing>
          <wp:inline distT="0" distB="0" distL="0" distR="0">
            <wp:extent cx="2638425" cy="2295525"/>
            <wp:effectExtent l="19050" t="0" r="9525" b="0"/>
            <wp:docPr id="87" name="Рисунок 27" descr="C:\Users\hp\Desktop\фото на отче т\IMG-2020040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esktop\фото на отче т\IMG-20200409-WA0026.jpg"/>
                    <pic:cNvPicPr>
                      <a:picLocks noChangeAspect="1" noChangeArrowheads="1"/>
                    </pic:cNvPicPr>
                  </pic:nvPicPr>
                  <pic:blipFill>
                    <a:blip r:embed="rId64"/>
                    <a:srcRect/>
                    <a:stretch>
                      <a:fillRect/>
                    </a:stretch>
                  </pic:blipFill>
                  <pic:spPr bwMode="auto">
                    <a:xfrm flipH="1">
                      <a:off x="0" y="0"/>
                      <a:ext cx="2653536" cy="2308672"/>
                    </a:xfrm>
                    <a:prstGeom prst="rect">
                      <a:avLst/>
                    </a:prstGeom>
                    <a:noFill/>
                    <a:ln w="9525">
                      <a:noFill/>
                      <a:miter lim="800000"/>
                      <a:headEnd/>
                      <a:tailEnd/>
                    </a:ln>
                  </pic:spPr>
                </pic:pic>
              </a:graphicData>
            </a:graphic>
          </wp:inline>
        </w:drawing>
      </w:r>
      <w:r w:rsidRPr="005F5C33">
        <w:rPr>
          <w:rFonts w:ascii="Times New Roman" w:eastAsiaTheme="minorHAnsi" w:hAnsi="Times New Roman" w:cs="Times New Roman"/>
          <w:noProof/>
          <w:color w:val="000000"/>
          <w:sz w:val="28"/>
          <w:szCs w:val="28"/>
        </w:rPr>
        <w:drawing>
          <wp:inline distT="0" distB="0" distL="0" distR="0">
            <wp:extent cx="2957334" cy="2289976"/>
            <wp:effectExtent l="0" t="0" r="0" b="0"/>
            <wp:docPr id="18" name="Рисунок 26" descr="C:\Users\hp\Desktop\фото на отче т\IMG_20191218_145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Desktop\фото на отче т\IMG_20191218_145322.jpg"/>
                    <pic:cNvPicPr>
                      <a:picLocks noChangeAspect="1" noChangeArrowheads="1"/>
                    </pic:cNvPicPr>
                  </pic:nvPicPr>
                  <pic:blipFill>
                    <a:blip r:embed="rId65" cstate="print"/>
                    <a:srcRect/>
                    <a:stretch>
                      <a:fillRect/>
                    </a:stretch>
                  </pic:blipFill>
                  <pic:spPr bwMode="auto">
                    <a:xfrm>
                      <a:off x="0" y="0"/>
                      <a:ext cx="2971598" cy="2301021"/>
                    </a:xfrm>
                    <a:prstGeom prst="rect">
                      <a:avLst/>
                    </a:prstGeom>
                    <a:noFill/>
                    <a:ln w="9525">
                      <a:noFill/>
                      <a:miter lim="800000"/>
                      <a:headEnd/>
                      <a:tailEnd/>
                    </a:ln>
                  </pic:spPr>
                </pic:pic>
              </a:graphicData>
            </a:graphic>
          </wp:inline>
        </w:drawing>
      </w:r>
    </w:p>
    <w:p w:rsidR="008C0223" w:rsidRDefault="00C8207B" w:rsidP="00CF6129">
      <w:pPr>
        <w:autoSpaceDE w:val="0"/>
        <w:autoSpaceDN w:val="0"/>
        <w:adjustRightInd w:val="0"/>
        <w:spacing w:after="0" w:line="240" w:lineRule="auto"/>
        <w:ind w:firstLine="2268"/>
        <w:rPr>
          <w:rFonts w:ascii="Times New Roman" w:eastAsiaTheme="minorHAnsi" w:hAnsi="Times New Roman" w:cs="Times New Roman"/>
          <w:color w:val="000000"/>
          <w:sz w:val="24"/>
          <w:szCs w:val="24"/>
          <w:lang w:eastAsia="en-US"/>
        </w:rPr>
      </w:pPr>
      <w:r w:rsidRPr="00C8207B">
        <w:rPr>
          <w:rFonts w:ascii="Times New Roman" w:eastAsiaTheme="minorHAnsi" w:hAnsi="Times New Roman" w:cs="Times New Roman"/>
          <w:color w:val="000000"/>
          <w:sz w:val="24"/>
          <w:szCs w:val="24"/>
          <w:lang w:eastAsia="en-US"/>
        </w:rPr>
        <w:t xml:space="preserve">а </w:t>
      </w:r>
      <w:r w:rsidR="00966D1B">
        <w:rPr>
          <w:rFonts w:ascii="Times New Roman" w:eastAsiaTheme="minorHAnsi" w:hAnsi="Times New Roman" w:cs="Times New Roman"/>
          <w:color w:val="000000"/>
          <w:sz w:val="24"/>
          <w:szCs w:val="24"/>
          <w:lang w:eastAsia="en-US"/>
        </w:rPr>
        <w:t>б</w:t>
      </w:r>
    </w:p>
    <w:p w:rsidR="00C8207B" w:rsidRPr="00C8207B" w:rsidRDefault="00C8207B" w:rsidP="00966D1B">
      <w:pPr>
        <w:autoSpaceDE w:val="0"/>
        <w:autoSpaceDN w:val="0"/>
        <w:adjustRightInd w:val="0"/>
        <w:spacing w:after="0" w:line="240" w:lineRule="auto"/>
        <w:rPr>
          <w:rFonts w:ascii="Times New Roman" w:eastAsiaTheme="minorHAnsi" w:hAnsi="Times New Roman" w:cs="Times New Roman"/>
          <w:color w:val="000000"/>
          <w:sz w:val="24"/>
          <w:szCs w:val="24"/>
          <w:lang w:eastAsia="en-US"/>
        </w:rPr>
      </w:pPr>
    </w:p>
    <w:p w:rsidR="0009090D" w:rsidRDefault="002D1338" w:rsidP="00C8207B">
      <w:pPr>
        <w:autoSpaceDE w:val="0"/>
        <w:autoSpaceDN w:val="0"/>
        <w:adjustRightInd w:val="0"/>
        <w:spacing w:after="0" w:line="240" w:lineRule="auto"/>
        <w:jc w:val="center"/>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noProof/>
          <w:color w:val="000000"/>
          <w:sz w:val="28"/>
          <w:szCs w:val="28"/>
        </w:rPr>
        <w:drawing>
          <wp:inline distT="0" distB="0" distL="0" distR="0">
            <wp:extent cx="2798859" cy="2772511"/>
            <wp:effectExtent l="0" t="19050" r="0" b="0"/>
            <wp:docPr id="19" name="Рисунок 28" descr="C:\Users\hp\Desktop\фото на отче т\IMG_20191127_14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esktop\фото на отче т\IMG_20191127_140135.jpg"/>
                    <pic:cNvPicPr>
                      <a:picLocks noChangeAspect="1" noChangeArrowheads="1"/>
                    </pic:cNvPicPr>
                  </pic:nvPicPr>
                  <pic:blipFill>
                    <a:blip r:embed="rId66" cstate="print"/>
                    <a:srcRect/>
                    <a:stretch>
                      <a:fillRect/>
                    </a:stretch>
                  </pic:blipFill>
                  <pic:spPr bwMode="auto">
                    <a:xfrm rot="5400000">
                      <a:off x="0" y="0"/>
                      <a:ext cx="2798859" cy="2772511"/>
                    </a:xfrm>
                    <a:prstGeom prst="rect">
                      <a:avLst/>
                    </a:prstGeom>
                    <a:noFill/>
                    <a:ln w="9525">
                      <a:noFill/>
                      <a:miter lim="800000"/>
                      <a:headEnd/>
                      <a:tailEnd/>
                    </a:ln>
                  </pic:spPr>
                </pic:pic>
              </a:graphicData>
            </a:graphic>
          </wp:inline>
        </w:drawing>
      </w:r>
      <w:r w:rsidRPr="005F5C33">
        <w:rPr>
          <w:rFonts w:ascii="Times New Roman" w:eastAsiaTheme="minorHAnsi" w:hAnsi="Times New Roman" w:cs="Times New Roman"/>
          <w:noProof/>
          <w:color w:val="000000"/>
          <w:sz w:val="28"/>
          <w:szCs w:val="28"/>
        </w:rPr>
        <w:drawing>
          <wp:inline distT="0" distB="0" distL="0" distR="0">
            <wp:extent cx="2847585" cy="2767054"/>
            <wp:effectExtent l="19050" t="0" r="0" b="0"/>
            <wp:docPr id="89" name="Рисунок 23" descr="C:\Users\hp\Desktop\фото на отче т\IMG-20200404-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esktop\фото на отче т\IMG-20200404-WA0069.jpg"/>
                    <pic:cNvPicPr>
                      <a:picLocks noChangeAspect="1" noChangeArrowheads="1"/>
                    </pic:cNvPicPr>
                  </pic:nvPicPr>
                  <pic:blipFill>
                    <a:blip r:embed="rId67"/>
                    <a:srcRect/>
                    <a:stretch>
                      <a:fillRect/>
                    </a:stretch>
                  </pic:blipFill>
                  <pic:spPr bwMode="auto">
                    <a:xfrm>
                      <a:off x="0" y="0"/>
                      <a:ext cx="2873562" cy="2792297"/>
                    </a:xfrm>
                    <a:prstGeom prst="rect">
                      <a:avLst/>
                    </a:prstGeom>
                    <a:noFill/>
                    <a:ln w="9525">
                      <a:noFill/>
                      <a:miter lim="800000"/>
                      <a:headEnd/>
                      <a:tailEnd/>
                    </a:ln>
                  </pic:spPr>
                </pic:pic>
              </a:graphicData>
            </a:graphic>
          </wp:inline>
        </w:drawing>
      </w:r>
    </w:p>
    <w:p w:rsidR="00C8207B" w:rsidRPr="00966D1B" w:rsidRDefault="00966D1B" w:rsidP="004550A2">
      <w:pPr>
        <w:autoSpaceDE w:val="0"/>
        <w:autoSpaceDN w:val="0"/>
        <w:adjustRightInd w:val="0"/>
        <w:spacing w:after="0" w:line="240" w:lineRule="auto"/>
        <w:ind w:firstLine="2268"/>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4"/>
          <w:szCs w:val="24"/>
          <w:lang w:eastAsia="en-US"/>
        </w:rPr>
        <w:t xml:space="preserve">в г </w:t>
      </w:r>
    </w:p>
    <w:p w:rsidR="004550A2" w:rsidRPr="004550A2" w:rsidRDefault="004550A2" w:rsidP="00CF6129">
      <w:pPr>
        <w:autoSpaceDE w:val="0"/>
        <w:autoSpaceDN w:val="0"/>
        <w:adjustRightInd w:val="0"/>
        <w:spacing w:after="0" w:line="240" w:lineRule="auto"/>
        <w:ind w:firstLine="709"/>
        <w:jc w:val="both"/>
        <w:rPr>
          <w:rFonts w:ascii="Times New Roman" w:eastAsiaTheme="minorHAnsi" w:hAnsi="Times New Roman" w:cs="Times New Roman"/>
          <w:color w:val="000000"/>
          <w:sz w:val="16"/>
          <w:szCs w:val="16"/>
          <w:lang w:eastAsia="en-US"/>
        </w:rPr>
      </w:pPr>
    </w:p>
    <w:p w:rsidR="002D1338" w:rsidRPr="00445144" w:rsidRDefault="00CF6129" w:rsidP="00CF6129">
      <w:pPr>
        <w:autoSpaceDE w:val="0"/>
        <w:autoSpaceDN w:val="0"/>
        <w:adjustRightInd w:val="0"/>
        <w:spacing w:after="0" w:line="240" w:lineRule="auto"/>
        <w:ind w:firstLine="709"/>
        <w:jc w:val="both"/>
        <w:rPr>
          <w:rFonts w:ascii="Times New Roman" w:eastAsiaTheme="minorHAnsi" w:hAnsi="Times New Roman" w:cs="Times New Roman"/>
          <w:color w:val="000000"/>
          <w:sz w:val="16"/>
          <w:szCs w:val="16"/>
          <w:lang w:eastAsia="en-US"/>
        </w:rPr>
      </w:pPr>
      <w:r w:rsidRPr="00C8207B">
        <w:rPr>
          <w:rFonts w:ascii="Times New Roman" w:eastAsiaTheme="minorHAnsi" w:hAnsi="Times New Roman" w:cs="Times New Roman"/>
          <w:color w:val="000000"/>
          <w:sz w:val="24"/>
          <w:szCs w:val="24"/>
          <w:lang w:eastAsia="en-US"/>
        </w:rPr>
        <w:t xml:space="preserve">а </w:t>
      </w:r>
      <w:r>
        <w:rPr>
          <w:rFonts w:ascii="Times New Roman" w:eastAsiaTheme="minorHAnsi" w:hAnsi="Times New Roman" w:cs="Times New Roman"/>
          <w:color w:val="000000"/>
          <w:sz w:val="24"/>
          <w:szCs w:val="24"/>
          <w:lang w:eastAsia="en-US"/>
        </w:rPr>
        <w:t>–образцы портландцемента ПЦ призматической формы; б – образцы портландцемента ПЦ кубической формы;</w:t>
      </w:r>
      <w:r w:rsidR="004550A2">
        <w:rPr>
          <w:rFonts w:ascii="Times New Roman" w:eastAsiaTheme="minorHAnsi" w:hAnsi="Times New Roman" w:cs="Times New Roman"/>
          <w:color w:val="000000"/>
          <w:sz w:val="24"/>
          <w:szCs w:val="24"/>
          <w:lang w:eastAsia="en-US"/>
        </w:rPr>
        <w:t>в – образцы композионных материалов призматической формы; г – образцы композиционных материалов кубической формы</w:t>
      </w:r>
    </w:p>
    <w:p w:rsidR="004550A2" w:rsidRPr="004550A2" w:rsidRDefault="004550A2" w:rsidP="00445144">
      <w:pPr>
        <w:spacing w:after="0" w:line="240" w:lineRule="auto"/>
        <w:jc w:val="center"/>
        <w:rPr>
          <w:rFonts w:ascii="Times New Roman" w:hAnsi="Times New Roman"/>
          <w:sz w:val="16"/>
          <w:szCs w:val="16"/>
        </w:rPr>
      </w:pPr>
    </w:p>
    <w:p w:rsidR="002D1338" w:rsidRPr="005F5C33" w:rsidRDefault="004574D4" w:rsidP="00445144">
      <w:pPr>
        <w:spacing w:after="0" w:line="240" w:lineRule="auto"/>
        <w:jc w:val="center"/>
        <w:rPr>
          <w:rFonts w:ascii="Times New Roman" w:hAnsi="Times New Roman"/>
          <w:sz w:val="28"/>
          <w:szCs w:val="28"/>
        </w:rPr>
      </w:pPr>
      <w:r w:rsidRPr="005F5C33">
        <w:rPr>
          <w:rFonts w:ascii="Times New Roman" w:hAnsi="Times New Roman"/>
          <w:sz w:val="28"/>
          <w:szCs w:val="28"/>
        </w:rPr>
        <w:t xml:space="preserve">Рисунок 12 </w:t>
      </w:r>
      <w:r w:rsidR="00C8207B">
        <w:rPr>
          <w:rFonts w:ascii="Times New Roman" w:hAnsi="Times New Roman" w:cs="Times New Roman"/>
          <w:sz w:val="28"/>
          <w:szCs w:val="28"/>
        </w:rPr>
        <w:t>–</w:t>
      </w:r>
      <w:r w:rsidR="002D1338" w:rsidRPr="005F5C33">
        <w:rPr>
          <w:rFonts w:ascii="Times New Roman" w:hAnsi="Times New Roman"/>
          <w:sz w:val="28"/>
          <w:szCs w:val="28"/>
        </w:rPr>
        <w:t xml:space="preserve"> Готовые образцы для проведения испытаний</w:t>
      </w:r>
    </w:p>
    <w:p w:rsidR="002D1338" w:rsidRPr="005F5C33" w:rsidRDefault="002D1338"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b/>
        </w:rPr>
      </w:pPr>
    </w:p>
    <w:p w:rsidR="00977569" w:rsidRPr="005F5C33" w:rsidRDefault="002D1338"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Необходимо подчеркнуть, что тщательное смешение компонентов является одним из важнейших условий успешного осуществления любой бетонной технологии. Хорошее перемешивание цементных частиц с водой способствует более полному и быстрому их физико-химическому взаимодействию, а также равномерному обволакиванию зерен заполнителя тонким слоем цементного теста.</w:t>
      </w:r>
    </w:p>
    <w:p w:rsidR="00C8207B" w:rsidRPr="001C0325" w:rsidRDefault="00C8207B" w:rsidP="00F95626">
      <w:pPr>
        <w:pStyle w:val="Default"/>
        <w:jc w:val="both"/>
        <w:rPr>
          <w:rFonts w:eastAsia="DejaVu Sans"/>
          <w:b/>
          <w:sz w:val="28"/>
          <w:szCs w:val="28"/>
          <w:lang w:eastAsia="zh-CN"/>
        </w:rPr>
      </w:pPr>
    </w:p>
    <w:p w:rsidR="00257E00" w:rsidRPr="005F5C33" w:rsidRDefault="00257E00" w:rsidP="005F5C33">
      <w:pPr>
        <w:pStyle w:val="Default"/>
        <w:ind w:firstLine="709"/>
        <w:jc w:val="both"/>
        <w:rPr>
          <w:rStyle w:val="s0"/>
          <w:b/>
        </w:rPr>
      </w:pPr>
      <w:r w:rsidRPr="005F5C33">
        <w:rPr>
          <w:rFonts w:eastAsia="DejaVu Sans"/>
          <w:b/>
          <w:sz w:val="28"/>
          <w:szCs w:val="28"/>
          <w:lang w:eastAsia="zh-CN"/>
        </w:rPr>
        <w:t>3.3</w:t>
      </w:r>
      <w:r w:rsidR="003520EC">
        <w:rPr>
          <w:rFonts w:eastAsia="DejaVu Sans"/>
          <w:b/>
          <w:sz w:val="28"/>
          <w:szCs w:val="28"/>
          <w:lang w:eastAsia="zh-CN"/>
        </w:rPr>
        <w:t xml:space="preserve"> </w:t>
      </w:r>
      <w:r w:rsidRPr="005F5C33">
        <w:rPr>
          <w:rStyle w:val="s0"/>
          <w:b/>
        </w:rPr>
        <w:t>Исследование технологических и эксплутационных свойств цементных композитов</w:t>
      </w:r>
    </w:p>
    <w:p w:rsidR="00257E00" w:rsidRPr="005F5C33" w:rsidRDefault="00257E00" w:rsidP="005F5C33">
      <w:pPr>
        <w:pStyle w:val="Default"/>
        <w:ind w:firstLine="709"/>
        <w:jc w:val="both"/>
        <w:rPr>
          <w:rFonts w:eastAsia="DejaVu Sans"/>
          <w:color w:val="auto"/>
          <w:sz w:val="28"/>
          <w:szCs w:val="28"/>
          <w:lang w:eastAsia="zh-CN"/>
        </w:rPr>
      </w:pPr>
      <w:r w:rsidRPr="005F5C33">
        <w:rPr>
          <w:rFonts w:eastAsia="DejaVu Sans"/>
          <w:color w:val="auto"/>
          <w:sz w:val="28"/>
          <w:szCs w:val="28"/>
          <w:lang w:eastAsia="zh-CN"/>
        </w:rPr>
        <w:t>Испытания стандартных и смешанных образцов с добавкой СПШ для определения физико-механических параметров проводились по методам, определяющим:</w:t>
      </w:r>
    </w:p>
    <w:p w:rsidR="00257E00" w:rsidRPr="005F5C33" w:rsidRDefault="00C8207B"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Pr>
          <w:rStyle w:val="s0"/>
          <w:rFonts w:eastAsiaTheme="minorEastAsia"/>
        </w:rPr>
        <w:t>–</w:t>
      </w:r>
      <w:r w:rsidR="00257E00" w:rsidRPr="005F5C33">
        <w:rPr>
          <w:rStyle w:val="s0"/>
          <w:rFonts w:eastAsiaTheme="minorEastAsia"/>
        </w:rPr>
        <w:t xml:space="preserve"> нормальную консистенцию цементной пасты;</w:t>
      </w:r>
    </w:p>
    <w:p w:rsidR="00257E00" w:rsidRPr="005F5C33" w:rsidRDefault="00C8207B"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Pr>
          <w:rStyle w:val="s0"/>
          <w:rFonts w:eastAsiaTheme="minorEastAsia"/>
        </w:rPr>
        <w:t>–</w:t>
      </w:r>
      <w:r w:rsidR="00257E00" w:rsidRPr="005F5C33">
        <w:rPr>
          <w:rStyle w:val="s0"/>
          <w:rFonts w:eastAsiaTheme="minorEastAsia"/>
        </w:rPr>
        <w:t xml:space="preserve"> начальноеи конечное время схватывания;</w:t>
      </w:r>
    </w:p>
    <w:p w:rsidR="00257E00" w:rsidRPr="005F5C33" w:rsidRDefault="00C8207B"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Pr>
          <w:rStyle w:val="s0"/>
          <w:rFonts w:eastAsiaTheme="minorEastAsia"/>
        </w:rPr>
        <w:t>–</w:t>
      </w:r>
      <w:r w:rsidR="00257E00" w:rsidRPr="005F5C33">
        <w:rPr>
          <w:rStyle w:val="s0"/>
          <w:rFonts w:eastAsiaTheme="minorEastAsia"/>
        </w:rPr>
        <w:t xml:space="preserve"> прочность на сжатие кубических и призматических образцов;</w:t>
      </w:r>
    </w:p>
    <w:p w:rsidR="00257E00" w:rsidRPr="005F5C33" w:rsidRDefault="00C8207B"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Pr>
          <w:rStyle w:val="s0"/>
          <w:rFonts w:eastAsiaTheme="minorEastAsia"/>
        </w:rPr>
        <w:t>–</w:t>
      </w:r>
      <w:r w:rsidR="00257E00" w:rsidRPr="005F5C33">
        <w:rPr>
          <w:rStyle w:val="s0"/>
          <w:rFonts w:eastAsiaTheme="minorEastAsia"/>
        </w:rPr>
        <w:t xml:space="preserve"> прочность на изгиб;</w:t>
      </w:r>
    </w:p>
    <w:p w:rsidR="00257E00" w:rsidRDefault="00C8207B"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Pr>
          <w:rStyle w:val="s0"/>
          <w:rFonts w:eastAsiaTheme="minorEastAsia"/>
        </w:rPr>
        <w:t>–</w:t>
      </w:r>
      <w:r w:rsidR="00257E00" w:rsidRPr="005F5C33">
        <w:rPr>
          <w:rStyle w:val="s0"/>
          <w:rFonts w:eastAsiaTheme="minorEastAsia"/>
        </w:rPr>
        <w:t xml:space="preserve"> водопоглощение, пористость</w:t>
      </w:r>
      <w:r>
        <w:rPr>
          <w:rStyle w:val="s0"/>
          <w:rFonts w:eastAsiaTheme="minorEastAsia"/>
        </w:rPr>
        <w:t>.</w:t>
      </w:r>
    </w:p>
    <w:p w:rsidR="00C8207B" w:rsidRPr="005F5C33" w:rsidRDefault="00C8207B"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257E00" w:rsidRPr="00445144" w:rsidRDefault="00257E00" w:rsidP="005F5C33">
      <w:pPr>
        <w:pStyle w:val="Default"/>
        <w:ind w:firstLine="709"/>
        <w:jc w:val="both"/>
        <w:rPr>
          <w:rFonts w:eastAsia="DejaVu Sans"/>
          <w:sz w:val="28"/>
          <w:szCs w:val="28"/>
          <w:lang w:eastAsia="zh-CN"/>
        </w:rPr>
      </w:pPr>
      <w:r w:rsidRPr="00445144">
        <w:rPr>
          <w:rFonts w:eastAsia="DejaVu Sans"/>
          <w:color w:val="auto"/>
          <w:sz w:val="28"/>
          <w:szCs w:val="28"/>
          <w:lang w:eastAsia="zh-CN"/>
        </w:rPr>
        <w:t>3.3.1</w:t>
      </w:r>
      <w:r w:rsidRPr="00445144">
        <w:rPr>
          <w:rFonts w:eastAsia="DejaVu Sans"/>
          <w:sz w:val="28"/>
          <w:szCs w:val="28"/>
          <w:lang w:eastAsia="zh-CN"/>
        </w:rPr>
        <w:t>Метод определения количества воды необходимой для нормальной консистенции гидравлической цементной пасты</w:t>
      </w:r>
    </w:p>
    <w:p w:rsidR="00257E00" w:rsidRPr="005F5C33" w:rsidRDefault="00257E00"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 xml:space="preserve">Данный метод испытаний предназначен для определения количества воды (в % от массы сухого цемента), необходимого для приготовления гидравлических цементных паст для испытаний. Количество воды, которое приводит цементную пасту к стандартному состоянию влажности, называется </w:t>
      </w:r>
      <w:r w:rsidR="00C8207B">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нормальной консистенцией</w:t>
      </w:r>
      <w:r w:rsidR="00C8207B">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 Он оказывает заметное влияние на время схватывания, а также на другие свойства цемента. Паста при нормальной консистенции достаточно жесткая и используется только для определения времени схватывания и прочности цемента. При экспериментировании с цементом необходимо фиксировать количество воды, которое должно быть смешано с цементом.</w:t>
      </w:r>
    </w:p>
    <w:p w:rsidR="00257E00" w:rsidRPr="005F5C33" w:rsidRDefault="00257E00" w:rsidP="005F5C33">
      <w:pPr>
        <w:pStyle w:val="a3"/>
        <w:shd w:val="clear" w:color="auto" w:fill="FFFFFF"/>
        <w:tabs>
          <w:tab w:val="left" w:pos="709"/>
          <w:tab w:val="left" w:pos="851"/>
        </w:tabs>
        <w:spacing w:beforeAutospacing="0" w:after="0" w:afterAutospacing="0"/>
        <w:ind w:firstLine="709"/>
        <w:contextualSpacing/>
        <w:jc w:val="both"/>
        <w:textAlignment w:val="baseline"/>
        <w:rPr>
          <w:color w:val="000000"/>
          <w:sz w:val="28"/>
          <w:szCs w:val="28"/>
        </w:rPr>
      </w:pPr>
      <w:r w:rsidRPr="005F5C33">
        <w:rPr>
          <w:rStyle w:val="s0"/>
          <w:rFonts w:eastAsiaTheme="minorEastAsia"/>
        </w:rPr>
        <w:t>Таким образом, данный метод предназначен для определения количества воды (в% от массы сухого цемента), необходимого для приготовления цемента и смешанных паст для дальнейших испытаний. Нормальная консистенция стандартного портландцемента (далее – ПЦ) и смешанных паст ПЦ-СПШ1, ПЦ-СПШ3, ПЦ-СПШ5, ПЦ-СПШ10 и ПЦ-СПШ15 измерялись на приборе «Вика». Количество воды, требуемой для стандартной консистенции цементных паст, определялось путем проникновения стандартного пестика «Вика» (диаметром 10 мм) в кольцо, заполненное пастой. Начальное и конечное время схватывания образцов определяли с помощью игл «Вика»</w:t>
      </w:r>
      <w:r w:rsidRPr="005F5C33">
        <w:rPr>
          <w:sz w:val="28"/>
          <w:szCs w:val="28"/>
        </w:rPr>
        <w:t>в соответствии со стандартом ASTM C187</w:t>
      </w:r>
      <w:r w:rsidR="00B310E9">
        <w:rPr>
          <w:sz w:val="28"/>
          <w:szCs w:val="28"/>
        </w:rPr>
        <w:t>[</w:t>
      </w:r>
      <w:r w:rsidR="00B310E9" w:rsidRPr="004550A2">
        <w:rPr>
          <w:sz w:val="28"/>
          <w:szCs w:val="28"/>
        </w:rPr>
        <w:t>68</w:t>
      </w:r>
      <w:r w:rsidR="008D6FC3" w:rsidRPr="004550A2">
        <w:rPr>
          <w:sz w:val="28"/>
          <w:szCs w:val="28"/>
        </w:rPr>
        <w:t>]</w:t>
      </w:r>
      <w:r w:rsidRPr="005F5C33">
        <w:rPr>
          <w:rStyle w:val="s0"/>
          <w:rFonts w:eastAsiaTheme="minorEastAsia"/>
        </w:rPr>
        <w:t xml:space="preserve">. </w:t>
      </w:r>
      <w:r w:rsidRPr="005F5C33">
        <w:rPr>
          <w:sz w:val="28"/>
          <w:szCs w:val="28"/>
        </w:rPr>
        <w:t xml:space="preserve">Результаты с оптимальным соотношением цемента, замененного СПШ шлаком, показаны в </w:t>
      </w:r>
      <w:r w:rsidR="008D6FC3" w:rsidRPr="005F5C33">
        <w:rPr>
          <w:sz w:val="28"/>
          <w:szCs w:val="28"/>
        </w:rPr>
        <w:t>таблице 5</w:t>
      </w:r>
      <w:r w:rsidRPr="005F5C33">
        <w:rPr>
          <w:sz w:val="28"/>
          <w:szCs w:val="28"/>
        </w:rPr>
        <w:t>. Температура воздуха поддерживалась на уровне 24°C, влажность воздуха в смесительной комнате составляла 54%.</w:t>
      </w:r>
    </w:p>
    <w:p w:rsidR="00445144" w:rsidRPr="00445144" w:rsidRDefault="00445144" w:rsidP="005F5C33">
      <w:pPr>
        <w:pStyle w:val="Default"/>
        <w:tabs>
          <w:tab w:val="left" w:pos="5710"/>
        </w:tabs>
        <w:ind w:firstLine="709"/>
        <w:jc w:val="both"/>
        <w:rPr>
          <w:rFonts w:eastAsia="DejaVu Sans"/>
          <w:sz w:val="28"/>
          <w:szCs w:val="28"/>
          <w:lang w:eastAsia="zh-CN"/>
        </w:rPr>
      </w:pPr>
    </w:p>
    <w:p w:rsidR="00257E00" w:rsidRPr="005F5C33" w:rsidRDefault="00257E00" w:rsidP="005F5C33">
      <w:pPr>
        <w:pStyle w:val="Default"/>
        <w:tabs>
          <w:tab w:val="left" w:pos="5710"/>
        </w:tabs>
        <w:ind w:firstLine="709"/>
        <w:jc w:val="both"/>
        <w:rPr>
          <w:rFonts w:eastAsia="DejaVu Sans"/>
          <w:i/>
          <w:sz w:val="28"/>
          <w:szCs w:val="28"/>
          <w:lang w:eastAsia="zh-CN"/>
        </w:rPr>
      </w:pPr>
      <w:r w:rsidRPr="00445144">
        <w:rPr>
          <w:rFonts w:eastAsia="DejaVu Sans"/>
          <w:sz w:val="28"/>
          <w:szCs w:val="28"/>
          <w:lang w:eastAsia="zh-CN"/>
        </w:rPr>
        <w:t>3.3.2 Методы испытаний для определения сроков схватывания гидравлического цемента с помощью иглы Вика</w:t>
      </w:r>
      <w:r w:rsidRPr="005F5C33">
        <w:rPr>
          <w:rFonts w:eastAsia="DejaVu Sans"/>
          <w:i/>
          <w:sz w:val="28"/>
          <w:szCs w:val="28"/>
          <w:lang w:eastAsia="zh-CN"/>
        </w:rPr>
        <w:tab/>
      </w:r>
    </w:p>
    <w:p w:rsidR="00257E00" w:rsidRPr="005F5C33" w:rsidRDefault="00257E00" w:rsidP="0082073F">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Целью настоящего эксперимента является определение начального и конечного времени схватывания гидравлических эталонных цементных паст и цементных паст с добавкой сталеплавильного шлака в дозировках 1, 3,5, 10, 15% с помощью аппарата Вика</w:t>
      </w:r>
      <w:r w:rsidR="008D6FC3" w:rsidRPr="005F5C33">
        <w:rPr>
          <w:rFonts w:ascii="Times New Roman" w:eastAsia="DejaVu Sans" w:hAnsi="Times New Roman" w:cs="Times New Roman"/>
          <w:sz w:val="28"/>
          <w:szCs w:val="28"/>
          <w:lang w:eastAsia="zh-CN"/>
        </w:rPr>
        <w:t xml:space="preserve"> согласно ASTM C 191</w:t>
      </w:r>
      <w:r w:rsidR="00B310E9">
        <w:rPr>
          <w:rFonts w:ascii="Times New Roman" w:eastAsia="DejaVu Sans" w:hAnsi="Times New Roman" w:cs="Times New Roman"/>
          <w:sz w:val="28"/>
          <w:szCs w:val="28"/>
          <w:lang w:eastAsia="zh-CN"/>
        </w:rPr>
        <w:t>[</w:t>
      </w:r>
      <w:r w:rsidR="00B310E9" w:rsidRPr="004550A2">
        <w:rPr>
          <w:rFonts w:ascii="Times New Roman" w:eastAsia="DejaVu Sans" w:hAnsi="Times New Roman" w:cs="Times New Roman"/>
          <w:sz w:val="28"/>
          <w:szCs w:val="28"/>
          <w:lang w:eastAsia="zh-CN"/>
        </w:rPr>
        <w:t>69</w:t>
      </w:r>
      <w:r w:rsidR="009C506A" w:rsidRPr="005F5C33">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 xml:space="preserve">. Цемент, смешиваясь с водой, образует суспензию, которая постепенно становится менее пластичной с течением времени и, наконец, получается твердая масса. В этом процессе достигается стадия, когда цементная масса становится достаточно жесткой, чтобы выдерживать определенное давление. Цемент, на этой стадии уже установившийся и время, необходимое для достижения этой стадии, называется </w:t>
      </w:r>
      <w:r w:rsidR="00971257">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временем схватывания</w:t>
      </w:r>
      <w:r w:rsidR="00971257">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 xml:space="preserve">.Термин </w:t>
      </w:r>
      <w:r w:rsidR="00971257">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схватывание</w:t>
      </w:r>
      <w:r w:rsidR="00971257">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 xml:space="preserve"> используется для описания жесткости цементного теста. Схватывание цемента относится к переходу цементной массы из полужидкого состояния в твердое</w:t>
      </w:r>
      <w:r w:rsidR="00D3047E">
        <w:rPr>
          <w:rFonts w:ascii="Times New Roman" w:eastAsia="DejaVu Sans" w:hAnsi="Times New Roman" w:cs="Times New Roman"/>
          <w:sz w:val="28"/>
          <w:szCs w:val="28"/>
          <w:lang w:eastAsia="zh-CN"/>
        </w:rPr>
        <w:t xml:space="preserve"> (рис</w:t>
      </w:r>
      <w:r w:rsidR="007D766D">
        <w:rPr>
          <w:rFonts w:ascii="Times New Roman" w:eastAsia="DejaVu Sans" w:hAnsi="Times New Roman" w:cs="Times New Roman"/>
          <w:sz w:val="28"/>
          <w:szCs w:val="28"/>
          <w:lang w:eastAsia="zh-CN"/>
        </w:rPr>
        <w:t xml:space="preserve">унок </w:t>
      </w:r>
      <w:r w:rsidR="00D3047E">
        <w:rPr>
          <w:rFonts w:ascii="Times New Roman" w:eastAsia="DejaVu Sans" w:hAnsi="Times New Roman" w:cs="Times New Roman"/>
          <w:sz w:val="28"/>
          <w:szCs w:val="28"/>
          <w:lang w:eastAsia="zh-CN"/>
        </w:rPr>
        <w:t>13)</w:t>
      </w:r>
      <w:r w:rsidRPr="005F5C33">
        <w:rPr>
          <w:rFonts w:ascii="Times New Roman" w:eastAsia="DejaVu Sans" w:hAnsi="Times New Roman" w:cs="Times New Roman"/>
          <w:sz w:val="28"/>
          <w:szCs w:val="28"/>
          <w:lang w:eastAsia="zh-CN"/>
        </w:rPr>
        <w:t>. Схватывание отличается от твердения цемента тем, что относится к набору прочности цементного теста.Начальное время схватывания: время, прошедшее между моментом добавления воды в цемент и моментом, когда паста начинает терять свою пластичность, застывая в определенной степени. Он отмечает приблизительно конец периода, когда влажная смесь может быть сформована в форму.Окончательное время схватывания: время, прошедшее между моментом добавления воды в цемент и моментом, когда паста полностью утратила свою пластичность и достигла достаточной твердости, чтобы противостоять определенному давлению. Стандартная цементная паста, которая дозируется и смешивается до нормальной консистенции, как описано в методе испытаний С187, формуется и помещается во влажный шкаф, где ей дают возможность начать схватывание.</w:t>
      </w:r>
    </w:p>
    <w:p w:rsidR="004550A2" w:rsidRDefault="004550A2"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4550A2" w:rsidRDefault="004550A2" w:rsidP="004550A2">
      <w:pPr>
        <w:autoSpaceDE w:val="0"/>
        <w:autoSpaceDN w:val="0"/>
        <w:adjustRightInd w:val="0"/>
        <w:spacing w:after="0" w:line="240" w:lineRule="auto"/>
        <w:jc w:val="center"/>
        <w:rPr>
          <w:rStyle w:val="s0"/>
        </w:rPr>
      </w:pPr>
      <w:r w:rsidRPr="008C0223">
        <w:rPr>
          <w:rStyle w:val="s0"/>
          <w:noProof/>
        </w:rPr>
        <w:drawing>
          <wp:inline distT="0" distB="0" distL="0" distR="0">
            <wp:extent cx="2491361" cy="1959393"/>
            <wp:effectExtent l="0" t="635" r="3810" b="3810"/>
            <wp:docPr id="40" name="Рисунок 6" descr="C:\Users\hp\Desktop\фото на отче т\IMG_20191206_16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фото на отче т\IMG_20191206_163842.jpg"/>
                    <pic:cNvPicPr>
                      <a:picLocks noChangeAspect="1" noChangeArrowheads="1"/>
                    </pic:cNvPicPr>
                  </pic:nvPicPr>
                  <pic:blipFill>
                    <a:blip r:embed="rId68" cstate="print"/>
                    <a:srcRect/>
                    <a:stretch>
                      <a:fillRect/>
                    </a:stretch>
                  </pic:blipFill>
                  <pic:spPr bwMode="auto">
                    <a:xfrm rot="5400000">
                      <a:off x="0" y="0"/>
                      <a:ext cx="2496074" cy="1963100"/>
                    </a:xfrm>
                    <a:prstGeom prst="rect">
                      <a:avLst/>
                    </a:prstGeom>
                    <a:noFill/>
                    <a:ln w="9525">
                      <a:noFill/>
                      <a:miter lim="800000"/>
                      <a:headEnd/>
                      <a:tailEnd/>
                    </a:ln>
                  </pic:spPr>
                </pic:pic>
              </a:graphicData>
            </a:graphic>
          </wp:inline>
        </w:drawing>
      </w:r>
      <w:r w:rsidRPr="005F5C33">
        <w:rPr>
          <w:rStyle w:val="s0"/>
          <w:noProof/>
        </w:rPr>
        <w:drawing>
          <wp:inline distT="0" distB="0" distL="0" distR="0">
            <wp:extent cx="2214296" cy="2514600"/>
            <wp:effectExtent l="0" t="0" r="0" b="0"/>
            <wp:docPr id="25" name="Рисунок 7" descr="C:\Users\hp\Desktop\фото на отче т\IMG-20200404-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фото на отче т\IMG-20200404-WA0079.jpg"/>
                    <pic:cNvPicPr>
                      <a:picLocks noChangeAspect="1" noChangeArrowheads="1"/>
                    </pic:cNvPicPr>
                  </pic:nvPicPr>
                  <pic:blipFill>
                    <a:blip r:embed="rId69" cstate="print"/>
                    <a:srcRect/>
                    <a:stretch>
                      <a:fillRect/>
                    </a:stretch>
                  </pic:blipFill>
                  <pic:spPr bwMode="auto">
                    <a:xfrm>
                      <a:off x="0" y="0"/>
                      <a:ext cx="2228257" cy="2530454"/>
                    </a:xfrm>
                    <a:prstGeom prst="rect">
                      <a:avLst/>
                    </a:prstGeom>
                    <a:noFill/>
                    <a:ln w="9525">
                      <a:noFill/>
                      <a:miter lim="800000"/>
                      <a:headEnd/>
                      <a:tailEnd/>
                    </a:ln>
                  </pic:spPr>
                </pic:pic>
              </a:graphicData>
            </a:graphic>
          </wp:inline>
        </w:drawing>
      </w:r>
    </w:p>
    <w:p w:rsidR="004550A2" w:rsidRPr="00971257" w:rsidRDefault="004550A2" w:rsidP="004550A2">
      <w:pPr>
        <w:autoSpaceDE w:val="0"/>
        <w:autoSpaceDN w:val="0"/>
        <w:adjustRightInd w:val="0"/>
        <w:spacing w:after="0" w:line="240" w:lineRule="auto"/>
        <w:ind w:firstLine="2552"/>
        <w:rPr>
          <w:rStyle w:val="s0"/>
          <w:sz w:val="24"/>
          <w:szCs w:val="24"/>
        </w:rPr>
      </w:pPr>
      <w:r w:rsidRPr="00971257">
        <w:rPr>
          <w:rStyle w:val="s0"/>
          <w:sz w:val="24"/>
          <w:szCs w:val="24"/>
        </w:rPr>
        <w:t>а                                                            б</w:t>
      </w:r>
    </w:p>
    <w:p w:rsidR="004550A2" w:rsidRPr="004550A2" w:rsidRDefault="004550A2" w:rsidP="004550A2">
      <w:pPr>
        <w:autoSpaceDE w:val="0"/>
        <w:autoSpaceDN w:val="0"/>
        <w:adjustRightInd w:val="0"/>
        <w:spacing w:after="0" w:line="240" w:lineRule="auto"/>
        <w:ind w:firstLine="709"/>
        <w:jc w:val="both"/>
        <w:rPr>
          <w:rStyle w:val="s0"/>
          <w:color w:val="auto"/>
          <w:sz w:val="16"/>
          <w:szCs w:val="16"/>
        </w:rPr>
      </w:pPr>
    </w:p>
    <w:p w:rsidR="004550A2" w:rsidRPr="00D3047E" w:rsidRDefault="004550A2" w:rsidP="004550A2">
      <w:pPr>
        <w:autoSpaceDE w:val="0"/>
        <w:autoSpaceDN w:val="0"/>
        <w:adjustRightInd w:val="0"/>
        <w:spacing w:after="0" w:line="240" w:lineRule="auto"/>
        <w:ind w:firstLine="709"/>
        <w:jc w:val="both"/>
        <w:rPr>
          <w:rStyle w:val="s0"/>
          <w:color w:val="auto"/>
          <w:sz w:val="24"/>
          <w:szCs w:val="24"/>
        </w:rPr>
      </w:pPr>
      <w:r w:rsidRPr="00D3047E">
        <w:rPr>
          <w:rStyle w:val="s0"/>
          <w:color w:val="auto"/>
          <w:sz w:val="24"/>
          <w:szCs w:val="24"/>
        </w:rPr>
        <w:t>а –начальный срок схватывания пасты; б –конечный срок схватывания пасты</w:t>
      </w:r>
    </w:p>
    <w:p w:rsidR="004550A2" w:rsidRPr="00D3047E" w:rsidRDefault="004550A2" w:rsidP="004550A2">
      <w:pPr>
        <w:autoSpaceDE w:val="0"/>
        <w:autoSpaceDN w:val="0"/>
        <w:adjustRightInd w:val="0"/>
        <w:spacing w:after="0" w:line="240" w:lineRule="auto"/>
        <w:ind w:firstLine="709"/>
        <w:jc w:val="both"/>
        <w:rPr>
          <w:rStyle w:val="s0"/>
          <w:color w:val="auto"/>
          <w:sz w:val="16"/>
          <w:szCs w:val="16"/>
        </w:rPr>
      </w:pPr>
    </w:p>
    <w:p w:rsidR="004550A2" w:rsidRPr="005F5C33" w:rsidRDefault="004550A2" w:rsidP="004550A2">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Style w:val="s0"/>
          <w:rFonts w:eastAsiaTheme="minorEastAsia"/>
        </w:rPr>
        <w:t xml:space="preserve">Рисунок 13 </w:t>
      </w:r>
      <w:r>
        <w:rPr>
          <w:rStyle w:val="s0"/>
          <w:rFonts w:eastAsiaTheme="minorEastAsia"/>
        </w:rPr>
        <w:t>–</w:t>
      </w:r>
      <w:r w:rsidRPr="005F5C33">
        <w:rPr>
          <w:rStyle w:val="s0"/>
          <w:rFonts w:eastAsiaTheme="minorEastAsia"/>
        </w:rPr>
        <w:t xml:space="preserve"> Определение сроков схватывания образцов цементных паст на приборе «Вика»</w:t>
      </w:r>
    </w:p>
    <w:p w:rsidR="004550A2" w:rsidRDefault="004550A2"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257E00" w:rsidRPr="005F5C33" w:rsidRDefault="00257E00"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r w:rsidRPr="005F5C33">
        <w:rPr>
          <w:rFonts w:ascii="Times New Roman" w:eastAsia="DejaVu Sans" w:hAnsi="Times New Roman" w:cs="Times New Roman"/>
          <w:sz w:val="28"/>
          <w:szCs w:val="28"/>
          <w:lang w:eastAsia="zh-CN"/>
        </w:rPr>
        <w:t>Время схватывания образцов цементных паст с добавкой сталепла</w:t>
      </w:r>
      <w:r w:rsidR="00971257">
        <w:rPr>
          <w:rFonts w:ascii="Times New Roman" w:eastAsia="DejaVu Sans" w:hAnsi="Times New Roman" w:cs="Times New Roman"/>
          <w:sz w:val="28"/>
          <w:szCs w:val="28"/>
          <w:lang w:eastAsia="zh-CN"/>
        </w:rPr>
        <w:t>вильного шлака в процентности 1</w:t>
      </w:r>
      <w:r w:rsidRPr="005F5C33">
        <w:rPr>
          <w:rFonts w:ascii="Times New Roman" w:eastAsia="DejaVu Sans" w:hAnsi="Times New Roman" w:cs="Times New Roman"/>
          <w:sz w:val="28"/>
          <w:szCs w:val="28"/>
          <w:lang w:eastAsia="zh-CN"/>
        </w:rPr>
        <w:t>,3</w:t>
      </w:r>
      <w:r w:rsidR="00971257">
        <w:rPr>
          <w:rFonts w:ascii="Times New Roman" w:eastAsia="DejaVu Sans" w:hAnsi="Times New Roman" w:cs="Times New Roman"/>
          <w:sz w:val="28"/>
          <w:szCs w:val="28"/>
          <w:lang w:eastAsia="zh-CN"/>
        </w:rPr>
        <w:t>,</w:t>
      </w:r>
      <w:r w:rsidR="0082073F">
        <w:rPr>
          <w:rFonts w:ascii="Times New Roman" w:eastAsia="DejaVu Sans" w:hAnsi="Times New Roman" w:cs="Times New Roman"/>
          <w:sz w:val="28"/>
          <w:szCs w:val="28"/>
          <w:lang w:eastAsia="zh-CN"/>
        </w:rPr>
        <w:t>5,10,</w:t>
      </w:r>
      <w:r w:rsidRPr="005F5C33">
        <w:rPr>
          <w:rFonts w:ascii="Times New Roman" w:eastAsia="DejaVu Sans" w:hAnsi="Times New Roman" w:cs="Times New Roman"/>
          <w:sz w:val="28"/>
          <w:szCs w:val="28"/>
          <w:lang w:eastAsia="zh-CN"/>
        </w:rPr>
        <w:t xml:space="preserve">15% определяется по аналогичной методике, что и для стандартной цементной пасты. Результаты проведенных испытаний представлены в таблице </w:t>
      </w:r>
      <w:r w:rsidR="009C506A" w:rsidRPr="005F5C33">
        <w:rPr>
          <w:rFonts w:ascii="Times New Roman" w:eastAsia="DejaVu Sans" w:hAnsi="Times New Roman" w:cs="Times New Roman"/>
          <w:sz w:val="28"/>
          <w:szCs w:val="28"/>
          <w:lang w:eastAsia="zh-CN"/>
        </w:rPr>
        <w:t>5.</w:t>
      </w:r>
    </w:p>
    <w:p w:rsidR="009C506A" w:rsidRPr="005F5C33" w:rsidRDefault="009C506A"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9C506A" w:rsidRDefault="009C506A" w:rsidP="00445144">
      <w:pPr>
        <w:autoSpaceDE w:val="0"/>
        <w:autoSpaceDN w:val="0"/>
        <w:adjustRightInd w:val="0"/>
        <w:spacing w:after="0" w:line="240" w:lineRule="auto"/>
        <w:jc w:val="both"/>
        <w:rPr>
          <w:rFonts w:ascii="Times New Roman" w:hAnsi="Times New Roman"/>
          <w:sz w:val="28"/>
          <w:szCs w:val="28"/>
        </w:rPr>
      </w:pPr>
      <w:r w:rsidRPr="005F5C33">
        <w:rPr>
          <w:rFonts w:ascii="Times New Roman" w:hAnsi="Times New Roman"/>
          <w:sz w:val="28"/>
          <w:szCs w:val="28"/>
        </w:rPr>
        <w:t>Таблица 5</w:t>
      </w:r>
      <w:r w:rsidR="004550A2">
        <w:rPr>
          <w:rFonts w:ascii="Times New Roman" w:eastAsia="DejaVu Sans" w:hAnsi="Times New Roman" w:cs="Times New Roman"/>
          <w:sz w:val="28"/>
          <w:szCs w:val="28"/>
          <w:lang w:eastAsia="zh-CN"/>
        </w:rPr>
        <w:t>–</w:t>
      </w:r>
      <w:r w:rsidRPr="005F5C33">
        <w:rPr>
          <w:rFonts w:ascii="Times New Roman" w:hAnsi="Times New Roman"/>
          <w:sz w:val="28"/>
          <w:szCs w:val="28"/>
        </w:rPr>
        <w:t>Время начального и конечного схватывания испытуемых образцов</w:t>
      </w:r>
    </w:p>
    <w:p w:rsidR="002D1338" w:rsidRPr="004550A2" w:rsidRDefault="002D1338" w:rsidP="00DF2740">
      <w:pPr>
        <w:autoSpaceDE w:val="0"/>
        <w:autoSpaceDN w:val="0"/>
        <w:adjustRightInd w:val="0"/>
        <w:spacing w:after="0" w:line="240" w:lineRule="auto"/>
        <w:rPr>
          <w:rFonts w:ascii="Times New Roman" w:eastAsiaTheme="minorHAnsi" w:hAnsi="Times New Roman" w:cs="Times New Roman"/>
          <w:color w:val="000000"/>
          <w:sz w:val="16"/>
          <w:szCs w:val="16"/>
          <w:lang w:eastAsia="en-US"/>
        </w:rPr>
      </w:pPr>
    </w:p>
    <w:tbl>
      <w:tblPr>
        <w:tblStyle w:val="af2"/>
        <w:tblW w:w="0" w:type="auto"/>
        <w:tblInd w:w="136" w:type="dxa"/>
        <w:tblLook w:val="04A0" w:firstRow="1" w:lastRow="0" w:firstColumn="1" w:lastColumn="0" w:noHBand="0" w:noVBand="1"/>
      </w:tblPr>
      <w:tblGrid>
        <w:gridCol w:w="2339"/>
        <w:gridCol w:w="2476"/>
        <w:gridCol w:w="2477"/>
        <w:gridCol w:w="2333"/>
      </w:tblGrid>
      <w:tr w:rsidR="00DF2740" w:rsidTr="00221B79">
        <w:trPr>
          <w:trHeight w:val="917"/>
        </w:trPr>
        <w:tc>
          <w:tcPr>
            <w:tcW w:w="2339" w:type="dxa"/>
            <w:vAlign w:val="center"/>
          </w:tcPr>
          <w:p w:rsidR="00DF2740" w:rsidRPr="00971257" w:rsidRDefault="00DF2740" w:rsidP="00DF2740">
            <w:pPr>
              <w:pStyle w:val="TableParagraph"/>
              <w:ind w:firstLine="5"/>
              <w:jc w:val="center"/>
              <w:rPr>
                <w:sz w:val="24"/>
                <w:szCs w:val="24"/>
                <w:lang w:val="ru-RU"/>
              </w:rPr>
            </w:pPr>
            <w:r w:rsidRPr="00971257">
              <w:rPr>
                <w:sz w:val="24"/>
                <w:szCs w:val="24"/>
                <w:lang w:val="ru-RU"/>
              </w:rPr>
              <w:t>Тип образца</w:t>
            </w:r>
          </w:p>
        </w:tc>
        <w:tc>
          <w:tcPr>
            <w:tcW w:w="2476" w:type="dxa"/>
            <w:vAlign w:val="center"/>
          </w:tcPr>
          <w:p w:rsidR="00DF2740" w:rsidRPr="00971257" w:rsidRDefault="00DF2740" w:rsidP="00DF2740">
            <w:pPr>
              <w:pStyle w:val="TableParagraph"/>
              <w:ind w:left="-2" w:firstLine="5"/>
              <w:jc w:val="center"/>
              <w:rPr>
                <w:sz w:val="24"/>
                <w:szCs w:val="24"/>
                <w:lang w:val="ru-RU"/>
              </w:rPr>
            </w:pPr>
            <w:r w:rsidRPr="00971257">
              <w:rPr>
                <w:sz w:val="24"/>
                <w:szCs w:val="24"/>
                <w:lang w:val="ru-RU"/>
              </w:rPr>
              <w:t>В/Ц</w:t>
            </w:r>
          </w:p>
          <w:p w:rsidR="00DF2740" w:rsidRPr="00971257" w:rsidRDefault="00DF2740" w:rsidP="00DF2740">
            <w:pPr>
              <w:pStyle w:val="TableParagraph"/>
              <w:ind w:left="-2" w:firstLine="5"/>
              <w:jc w:val="center"/>
              <w:rPr>
                <w:sz w:val="24"/>
                <w:szCs w:val="24"/>
                <w:lang w:val="ru-RU"/>
              </w:rPr>
            </w:pPr>
            <w:r w:rsidRPr="00971257">
              <w:rPr>
                <w:sz w:val="24"/>
                <w:szCs w:val="24"/>
                <w:lang w:val="ru-RU"/>
              </w:rPr>
              <w:t>Водоцементное соотношение</w:t>
            </w:r>
          </w:p>
        </w:tc>
        <w:tc>
          <w:tcPr>
            <w:tcW w:w="2477" w:type="dxa"/>
            <w:vAlign w:val="center"/>
          </w:tcPr>
          <w:p w:rsidR="00DF2740" w:rsidRPr="00971257" w:rsidRDefault="00DF2740" w:rsidP="00DF2740">
            <w:pPr>
              <w:pStyle w:val="TableParagraph"/>
              <w:ind w:firstLine="5"/>
              <w:jc w:val="center"/>
              <w:rPr>
                <w:sz w:val="24"/>
                <w:szCs w:val="24"/>
                <w:lang w:val="ru-RU"/>
              </w:rPr>
            </w:pPr>
            <w:r w:rsidRPr="00971257">
              <w:rPr>
                <w:sz w:val="24"/>
                <w:szCs w:val="24"/>
              </w:rPr>
              <w:t>Начальноевремя</w:t>
            </w:r>
            <w:r w:rsidRPr="00971257">
              <w:rPr>
                <w:sz w:val="24"/>
                <w:szCs w:val="24"/>
                <w:lang w:val="ru-RU"/>
              </w:rPr>
              <w:t xml:space="preserve"> схватывания </w:t>
            </w:r>
          </w:p>
          <w:p w:rsidR="00DF2740" w:rsidRPr="00971257" w:rsidRDefault="00DF2740" w:rsidP="00DF2740">
            <w:pPr>
              <w:pStyle w:val="TableParagraph"/>
              <w:ind w:firstLine="5"/>
              <w:jc w:val="center"/>
              <w:rPr>
                <w:sz w:val="24"/>
                <w:szCs w:val="24"/>
              </w:rPr>
            </w:pPr>
            <w:r w:rsidRPr="00971257">
              <w:rPr>
                <w:sz w:val="24"/>
                <w:szCs w:val="24"/>
              </w:rPr>
              <w:t>(</w:t>
            </w:r>
            <w:r w:rsidRPr="00971257">
              <w:rPr>
                <w:sz w:val="24"/>
                <w:szCs w:val="24"/>
                <w:lang w:val="ru-RU"/>
              </w:rPr>
              <w:t>мин</w:t>
            </w:r>
            <w:r w:rsidRPr="00971257">
              <w:rPr>
                <w:sz w:val="24"/>
                <w:szCs w:val="24"/>
              </w:rPr>
              <w:t>)</w:t>
            </w:r>
          </w:p>
        </w:tc>
        <w:tc>
          <w:tcPr>
            <w:tcW w:w="2333" w:type="dxa"/>
            <w:vAlign w:val="center"/>
          </w:tcPr>
          <w:p w:rsidR="00DF2740" w:rsidRPr="00971257" w:rsidRDefault="00DF2740" w:rsidP="00DF2740">
            <w:pPr>
              <w:pStyle w:val="TableParagraph"/>
              <w:ind w:firstLine="5"/>
              <w:jc w:val="center"/>
              <w:rPr>
                <w:sz w:val="24"/>
                <w:szCs w:val="24"/>
                <w:lang w:val="ru-RU"/>
              </w:rPr>
            </w:pPr>
            <w:r w:rsidRPr="00971257">
              <w:rPr>
                <w:sz w:val="24"/>
                <w:szCs w:val="24"/>
              </w:rPr>
              <w:t>Конечноевремя</w:t>
            </w:r>
          </w:p>
          <w:p w:rsidR="00DF2740" w:rsidRPr="00971257" w:rsidRDefault="00DF2740" w:rsidP="00DF2740">
            <w:pPr>
              <w:pStyle w:val="TableParagraph"/>
              <w:ind w:firstLine="5"/>
              <w:jc w:val="center"/>
              <w:rPr>
                <w:sz w:val="24"/>
                <w:szCs w:val="24"/>
                <w:lang w:val="ru-RU"/>
              </w:rPr>
            </w:pPr>
            <w:r w:rsidRPr="00971257">
              <w:rPr>
                <w:sz w:val="24"/>
                <w:szCs w:val="24"/>
                <w:lang w:val="ru-RU"/>
              </w:rPr>
              <w:t>схватывания</w:t>
            </w:r>
          </w:p>
          <w:p w:rsidR="00DF2740" w:rsidRPr="00971257" w:rsidRDefault="00DF2740" w:rsidP="00DF2740">
            <w:pPr>
              <w:pStyle w:val="TableParagraph"/>
              <w:ind w:firstLine="5"/>
              <w:jc w:val="center"/>
              <w:rPr>
                <w:sz w:val="24"/>
                <w:szCs w:val="24"/>
              </w:rPr>
            </w:pPr>
            <w:r w:rsidRPr="00971257">
              <w:rPr>
                <w:sz w:val="24"/>
                <w:szCs w:val="24"/>
              </w:rPr>
              <w:t>(</w:t>
            </w:r>
            <w:r w:rsidRPr="00971257">
              <w:rPr>
                <w:sz w:val="24"/>
                <w:szCs w:val="24"/>
                <w:lang w:val="ru-RU"/>
              </w:rPr>
              <w:t>мин</w:t>
            </w:r>
            <w:r w:rsidRPr="00971257">
              <w:rPr>
                <w:sz w:val="24"/>
                <w:szCs w:val="24"/>
              </w:rPr>
              <w:t>)</w:t>
            </w:r>
          </w:p>
        </w:tc>
      </w:tr>
      <w:tr w:rsidR="00DF2740" w:rsidTr="00221B79">
        <w:trPr>
          <w:trHeight w:val="300"/>
        </w:trPr>
        <w:tc>
          <w:tcPr>
            <w:tcW w:w="2339" w:type="dxa"/>
            <w:vAlign w:val="center"/>
          </w:tcPr>
          <w:p w:rsidR="00DF2740" w:rsidRPr="00445144" w:rsidRDefault="00DF2740" w:rsidP="00DF2740">
            <w:pPr>
              <w:ind w:left="61" w:firstLine="5"/>
              <w:rPr>
                <w:rFonts w:ascii="Times New Roman" w:hAnsi="Times New Roman" w:cs="Times New Roman"/>
                <w:sz w:val="24"/>
                <w:szCs w:val="24"/>
              </w:rPr>
            </w:pPr>
            <w:r w:rsidRPr="00445144">
              <w:rPr>
                <w:rFonts w:ascii="Times New Roman" w:hAnsi="Times New Roman" w:cs="Times New Roman"/>
                <w:sz w:val="24"/>
                <w:szCs w:val="24"/>
              </w:rPr>
              <w:t>ПЦ</w:t>
            </w:r>
          </w:p>
        </w:tc>
        <w:tc>
          <w:tcPr>
            <w:tcW w:w="2476" w:type="dxa"/>
            <w:vAlign w:val="center"/>
          </w:tcPr>
          <w:p w:rsidR="00DF2740" w:rsidRPr="00445144" w:rsidRDefault="00DF2740" w:rsidP="00DF2740">
            <w:pPr>
              <w:pStyle w:val="TableParagraph"/>
              <w:ind w:firstLine="59"/>
              <w:jc w:val="center"/>
              <w:rPr>
                <w:sz w:val="24"/>
                <w:szCs w:val="24"/>
              </w:rPr>
            </w:pPr>
            <w:r w:rsidRPr="00445144">
              <w:rPr>
                <w:sz w:val="24"/>
                <w:szCs w:val="24"/>
              </w:rPr>
              <w:t>0:26</w:t>
            </w:r>
          </w:p>
        </w:tc>
        <w:tc>
          <w:tcPr>
            <w:tcW w:w="2477" w:type="dxa"/>
            <w:vAlign w:val="center"/>
          </w:tcPr>
          <w:p w:rsidR="00DF2740" w:rsidRPr="00445144" w:rsidRDefault="00DF2740" w:rsidP="00DF2740">
            <w:pPr>
              <w:pStyle w:val="TableParagraph"/>
              <w:ind w:firstLine="59"/>
              <w:jc w:val="center"/>
              <w:rPr>
                <w:sz w:val="24"/>
                <w:szCs w:val="24"/>
              </w:rPr>
            </w:pPr>
            <w:r w:rsidRPr="00445144">
              <w:rPr>
                <w:sz w:val="24"/>
                <w:szCs w:val="24"/>
              </w:rPr>
              <w:t>150</w:t>
            </w:r>
          </w:p>
        </w:tc>
        <w:tc>
          <w:tcPr>
            <w:tcW w:w="2333" w:type="dxa"/>
            <w:vAlign w:val="center"/>
          </w:tcPr>
          <w:p w:rsidR="00DF2740" w:rsidRPr="00445144" w:rsidRDefault="00DF2740" w:rsidP="00DF2740">
            <w:pPr>
              <w:pStyle w:val="TableParagraph"/>
              <w:ind w:firstLine="59"/>
              <w:jc w:val="center"/>
              <w:rPr>
                <w:sz w:val="24"/>
                <w:szCs w:val="24"/>
              </w:rPr>
            </w:pPr>
            <w:r w:rsidRPr="00445144">
              <w:rPr>
                <w:sz w:val="24"/>
                <w:szCs w:val="24"/>
              </w:rPr>
              <w:t>255</w:t>
            </w:r>
          </w:p>
        </w:tc>
      </w:tr>
      <w:tr w:rsidR="00DF2740" w:rsidTr="00221B79">
        <w:trPr>
          <w:trHeight w:val="300"/>
        </w:trPr>
        <w:tc>
          <w:tcPr>
            <w:tcW w:w="2339" w:type="dxa"/>
            <w:vAlign w:val="center"/>
          </w:tcPr>
          <w:p w:rsidR="00DF2740" w:rsidRPr="00445144" w:rsidRDefault="00DF2740" w:rsidP="00DF2740">
            <w:pPr>
              <w:ind w:left="61" w:firstLine="5"/>
              <w:rPr>
                <w:rFonts w:ascii="Times New Roman" w:hAnsi="Times New Roman" w:cs="Times New Roman"/>
                <w:sz w:val="24"/>
                <w:szCs w:val="24"/>
              </w:rPr>
            </w:pPr>
            <w:r w:rsidRPr="00445144">
              <w:rPr>
                <w:rFonts w:ascii="Times New Roman" w:hAnsi="Times New Roman" w:cs="Times New Roman"/>
                <w:sz w:val="24"/>
                <w:szCs w:val="24"/>
              </w:rPr>
              <w:t>ПЦ-СПШ1</w:t>
            </w:r>
          </w:p>
        </w:tc>
        <w:tc>
          <w:tcPr>
            <w:tcW w:w="2476" w:type="dxa"/>
            <w:vAlign w:val="center"/>
          </w:tcPr>
          <w:p w:rsidR="00DF2740" w:rsidRPr="00445144" w:rsidRDefault="00DF2740" w:rsidP="00DF2740">
            <w:pPr>
              <w:pStyle w:val="TableParagraph"/>
              <w:ind w:firstLine="59"/>
              <w:jc w:val="center"/>
              <w:rPr>
                <w:sz w:val="24"/>
                <w:szCs w:val="24"/>
              </w:rPr>
            </w:pPr>
            <w:r w:rsidRPr="00445144">
              <w:rPr>
                <w:sz w:val="24"/>
                <w:szCs w:val="24"/>
              </w:rPr>
              <w:t>0:26</w:t>
            </w:r>
          </w:p>
        </w:tc>
        <w:tc>
          <w:tcPr>
            <w:tcW w:w="2477" w:type="dxa"/>
            <w:vAlign w:val="center"/>
          </w:tcPr>
          <w:p w:rsidR="00DF2740" w:rsidRPr="00445144" w:rsidRDefault="00DF2740" w:rsidP="00DF2740">
            <w:pPr>
              <w:pStyle w:val="TableParagraph"/>
              <w:ind w:firstLine="59"/>
              <w:jc w:val="center"/>
              <w:rPr>
                <w:sz w:val="24"/>
                <w:szCs w:val="24"/>
              </w:rPr>
            </w:pPr>
            <w:r w:rsidRPr="00445144">
              <w:rPr>
                <w:sz w:val="24"/>
                <w:szCs w:val="24"/>
              </w:rPr>
              <w:t>152</w:t>
            </w:r>
          </w:p>
        </w:tc>
        <w:tc>
          <w:tcPr>
            <w:tcW w:w="2333" w:type="dxa"/>
            <w:vAlign w:val="center"/>
          </w:tcPr>
          <w:p w:rsidR="00DF2740" w:rsidRPr="00445144" w:rsidRDefault="00DF2740" w:rsidP="00DF2740">
            <w:pPr>
              <w:pStyle w:val="TableParagraph"/>
              <w:ind w:firstLine="59"/>
              <w:jc w:val="center"/>
              <w:rPr>
                <w:sz w:val="24"/>
                <w:szCs w:val="24"/>
              </w:rPr>
            </w:pPr>
            <w:r w:rsidRPr="00445144">
              <w:rPr>
                <w:sz w:val="24"/>
                <w:szCs w:val="24"/>
              </w:rPr>
              <w:t>257</w:t>
            </w:r>
          </w:p>
        </w:tc>
      </w:tr>
      <w:tr w:rsidR="00DF2740" w:rsidTr="00221B79">
        <w:trPr>
          <w:trHeight w:val="300"/>
        </w:trPr>
        <w:tc>
          <w:tcPr>
            <w:tcW w:w="2339" w:type="dxa"/>
            <w:vAlign w:val="center"/>
          </w:tcPr>
          <w:p w:rsidR="00DF2740" w:rsidRPr="00445144" w:rsidRDefault="00DF2740" w:rsidP="00DF2740">
            <w:pPr>
              <w:ind w:left="61" w:firstLine="5"/>
              <w:rPr>
                <w:rFonts w:ascii="Times New Roman" w:hAnsi="Times New Roman" w:cs="Times New Roman"/>
                <w:sz w:val="24"/>
                <w:szCs w:val="24"/>
              </w:rPr>
            </w:pPr>
            <w:r w:rsidRPr="00445144">
              <w:rPr>
                <w:rFonts w:ascii="Times New Roman" w:hAnsi="Times New Roman" w:cs="Times New Roman"/>
                <w:sz w:val="24"/>
                <w:szCs w:val="24"/>
              </w:rPr>
              <w:t>ПЦ-СПШ3</w:t>
            </w:r>
          </w:p>
        </w:tc>
        <w:tc>
          <w:tcPr>
            <w:tcW w:w="2476" w:type="dxa"/>
            <w:vAlign w:val="center"/>
          </w:tcPr>
          <w:p w:rsidR="00DF2740" w:rsidRPr="00445144" w:rsidRDefault="00DF2740" w:rsidP="00DF2740">
            <w:pPr>
              <w:pStyle w:val="TableParagraph"/>
              <w:ind w:firstLine="59"/>
              <w:jc w:val="center"/>
              <w:rPr>
                <w:sz w:val="24"/>
                <w:szCs w:val="24"/>
              </w:rPr>
            </w:pPr>
            <w:r w:rsidRPr="00445144">
              <w:rPr>
                <w:sz w:val="24"/>
                <w:szCs w:val="24"/>
              </w:rPr>
              <w:t>0:26</w:t>
            </w:r>
          </w:p>
        </w:tc>
        <w:tc>
          <w:tcPr>
            <w:tcW w:w="2477" w:type="dxa"/>
            <w:vAlign w:val="center"/>
          </w:tcPr>
          <w:p w:rsidR="00DF2740" w:rsidRPr="00445144" w:rsidRDefault="00DF2740" w:rsidP="00DF2740">
            <w:pPr>
              <w:pStyle w:val="TableParagraph"/>
              <w:ind w:firstLine="59"/>
              <w:jc w:val="center"/>
              <w:rPr>
                <w:sz w:val="24"/>
                <w:szCs w:val="24"/>
              </w:rPr>
            </w:pPr>
            <w:r w:rsidRPr="00445144">
              <w:rPr>
                <w:sz w:val="24"/>
                <w:szCs w:val="24"/>
              </w:rPr>
              <w:t>212</w:t>
            </w:r>
          </w:p>
        </w:tc>
        <w:tc>
          <w:tcPr>
            <w:tcW w:w="2333" w:type="dxa"/>
            <w:vAlign w:val="center"/>
          </w:tcPr>
          <w:p w:rsidR="00DF2740" w:rsidRPr="00445144" w:rsidRDefault="00DF2740" w:rsidP="00DF2740">
            <w:pPr>
              <w:pStyle w:val="TableParagraph"/>
              <w:ind w:firstLine="59"/>
              <w:jc w:val="center"/>
              <w:rPr>
                <w:sz w:val="24"/>
                <w:szCs w:val="24"/>
              </w:rPr>
            </w:pPr>
            <w:r w:rsidRPr="00445144">
              <w:rPr>
                <w:sz w:val="24"/>
                <w:szCs w:val="24"/>
              </w:rPr>
              <w:t>380</w:t>
            </w:r>
          </w:p>
        </w:tc>
      </w:tr>
      <w:tr w:rsidR="00DF2740" w:rsidTr="00221B79">
        <w:trPr>
          <w:trHeight w:val="300"/>
        </w:trPr>
        <w:tc>
          <w:tcPr>
            <w:tcW w:w="2339" w:type="dxa"/>
            <w:vAlign w:val="center"/>
          </w:tcPr>
          <w:p w:rsidR="00DF2740" w:rsidRPr="00971257" w:rsidRDefault="00DF2740" w:rsidP="00DF2740">
            <w:pPr>
              <w:ind w:left="61" w:firstLine="5"/>
              <w:rPr>
                <w:rFonts w:ascii="Times New Roman" w:hAnsi="Times New Roman" w:cs="Times New Roman"/>
                <w:bCs/>
                <w:i/>
                <w:sz w:val="24"/>
                <w:szCs w:val="24"/>
              </w:rPr>
            </w:pPr>
            <w:r w:rsidRPr="00971257">
              <w:rPr>
                <w:rFonts w:ascii="Times New Roman" w:hAnsi="Times New Roman" w:cs="Times New Roman"/>
                <w:bCs/>
                <w:i/>
                <w:sz w:val="24"/>
                <w:szCs w:val="24"/>
              </w:rPr>
              <w:t>ПЦ-СПШ5</w:t>
            </w:r>
          </w:p>
        </w:tc>
        <w:tc>
          <w:tcPr>
            <w:tcW w:w="2476" w:type="dxa"/>
            <w:vAlign w:val="center"/>
          </w:tcPr>
          <w:p w:rsidR="00DF2740" w:rsidRPr="00971257" w:rsidRDefault="00DF2740" w:rsidP="00DF2740">
            <w:pPr>
              <w:pStyle w:val="TableParagraph"/>
              <w:ind w:firstLine="59"/>
              <w:jc w:val="center"/>
              <w:rPr>
                <w:bCs/>
                <w:i/>
                <w:sz w:val="24"/>
                <w:szCs w:val="24"/>
              </w:rPr>
            </w:pPr>
            <w:r w:rsidRPr="00971257">
              <w:rPr>
                <w:bCs/>
                <w:i/>
                <w:sz w:val="24"/>
                <w:szCs w:val="24"/>
              </w:rPr>
              <w:t>0:27</w:t>
            </w:r>
          </w:p>
        </w:tc>
        <w:tc>
          <w:tcPr>
            <w:tcW w:w="2477" w:type="dxa"/>
            <w:vAlign w:val="center"/>
          </w:tcPr>
          <w:p w:rsidR="00DF2740" w:rsidRPr="00971257" w:rsidRDefault="00DF2740" w:rsidP="00DF2740">
            <w:pPr>
              <w:pStyle w:val="TableParagraph"/>
              <w:ind w:firstLine="59"/>
              <w:jc w:val="center"/>
              <w:rPr>
                <w:bCs/>
                <w:i/>
                <w:sz w:val="24"/>
                <w:szCs w:val="24"/>
              </w:rPr>
            </w:pPr>
            <w:r w:rsidRPr="00971257">
              <w:rPr>
                <w:bCs/>
                <w:i/>
                <w:sz w:val="24"/>
                <w:szCs w:val="24"/>
              </w:rPr>
              <w:t>277</w:t>
            </w:r>
          </w:p>
        </w:tc>
        <w:tc>
          <w:tcPr>
            <w:tcW w:w="2333" w:type="dxa"/>
            <w:vAlign w:val="center"/>
          </w:tcPr>
          <w:p w:rsidR="00DF2740" w:rsidRPr="00971257" w:rsidRDefault="00DF2740" w:rsidP="00DF2740">
            <w:pPr>
              <w:pStyle w:val="TableParagraph"/>
              <w:ind w:firstLine="59"/>
              <w:jc w:val="center"/>
              <w:rPr>
                <w:bCs/>
                <w:i/>
                <w:sz w:val="24"/>
                <w:szCs w:val="24"/>
              </w:rPr>
            </w:pPr>
            <w:r w:rsidRPr="00971257">
              <w:rPr>
                <w:bCs/>
                <w:i/>
                <w:sz w:val="24"/>
                <w:szCs w:val="24"/>
              </w:rPr>
              <w:t>500</w:t>
            </w:r>
          </w:p>
        </w:tc>
      </w:tr>
      <w:tr w:rsidR="00DF2740" w:rsidTr="00221B79">
        <w:trPr>
          <w:trHeight w:val="300"/>
        </w:trPr>
        <w:tc>
          <w:tcPr>
            <w:tcW w:w="2339" w:type="dxa"/>
            <w:vAlign w:val="center"/>
          </w:tcPr>
          <w:p w:rsidR="00DF2740" w:rsidRPr="00445144" w:rsidRDefault="00DF2740" w:rsidP="00DF2740">
            <w:pPr>
              <w:ind w:left="61" w:firstLine="5"/>
              <w:rPr>
                <w:rFonts w:ascii="Times New Roman" w:hAnsi="Times New Roman" w:cs="Times New Roman"/>
                <w:sz w:val="24"/>
                <w:szCs w:val="24"/>
              </w:rPr>
            </w:pPr>
            <w:r w:rsidRPr="00445144">
              <w:rPr>
                <w:rFonts w:ascii="Times New Roman" w:hAnsi="Times New Roman" w:cs="Times New Roman"/>
                <w:sz w:val="24"/>
                <w:szCs w:val="24"/>
              </w:rPr>
              <w:t>ПЦ-СПШ10</w:t>
            </w:r>
          </w:p>
        </w:tc>
        <w:tc>
          <w:tcPr>
            <w:tcW w:w="2476" w:type="dxa"/>
            <w:vAlign w:val="center"/>
          </w:tcPr>
          <w:p w:rsidR="00DF2740" w:rsidRPr="00445144" w:rsidRDefault="00DF2740" w:rsidP="00DF2740">
            <w:pPr>
              <w:pStyle w:val="TableParagraph"/>
              <w:ind w:firstLine="59"/>
              <w:jc w:val="center"/>
              <w:rPr>
                <w:sz w:val="24"/>
                <w:szCs w:val="24"/>
              </w:rPr>
            </w:pPr>
            <w:r w:rsidRPr="00445144">
              <w:rPr>
                <w:sz w:val="24"/>
                <w:szCs w:val="24"/>
              </w:rPr>
              <w:t>0:28</w:t>
            </w:r>
          </w:p>
        </w:tc>
        <w:tc>
          <w:tcPr>
            <w:tcW w:w="2477" w:type="dxa"/>
            <w:vAlign w:val="center"/>
          </w:tcPr>
          <w:p w:rsidR="00DF2740" w:rsidRPr="00445144" w:rsidRDefault="00DF2740" w:rsidP="00DF2740">
            <w:pPr>
              <w:pStyle w:val="TableParagraph"/>
              <w:ind w:firstLine="59"/>
              <w:jc w:val="center"/>
              <w:rPr>
                <w:sz w:val="24"/>
                <w:szCs w:val="24"/>
              </w:rPr>
            </w:pPr>
            <w:r w:rsidRPr="00445144">
              <w:rPr>
                <w:sz w:val="24"/>
                <w:szCs w:val="24"/>
              </w:rPr>
              <w:t>342</w:t>
            </w:r>
          </w:p>
        </w:tc>
        <w:tc>
          <w:tcPr>
            <w:tcW w:w="2333" w:type="dxa"/>
            <w:vAlign w:val="center"/>
          </w:tcPr>
          <w:p w:rsidR="00DF2740" w:rsidRPr="00445144" w:rsidRDefault="00DF2740" w:rsidP="00DF2740">
            <w:pPr>
              <w:pStyle w:val="TableParagraph"/>
              <w:ind w:firstLine="59"/>
              <w:jc w:val="center"/>
              <w:rPr>
                <w:sz w:val="24"/>
                <w:szCs w:val="24"/>
              </w:rPr>
            </w:pPr>
            <w:r w:rsidRPr="00445144">
              <w:rPr>
                <w:sz w:val="24"/>
                <w:szCs w:val="24"/>
              </w:rPr>
              <w:t>620</w:t>
            </w:r>
          </w:p>
        </w:tc>
      </w:tr>
      <w:tr w:rsidR="00DF2740" w:rsidTr="00221B79">
        <w:trPr>
          <w:trHeight w:val="300"/>
        </w:trPr>
        <w:tc>
          <w:tcPr>
            <w:tcW w:w="2339" w:type="dxa"/>
            <w:vAlign w:val="center"/>
          </w:tcPr>
          <w:p w:rsidR="00DF2740" w:rsidRPr="00445144" w:rsidRDefault="00DF2740" w:rsidP="00DF2740">
            <w:pPr>
              <w:ind w:left="61" w:firstLine="5"/>
              <w:rPr>
                <w:rFonts w:ascii="Times New Roman" w:hAnsi="Times New Roman" w:cs="Times New Roman"/>
                <w:sz w:val="24"/>
                <w:szCs w:val="24"/>
              </w:rPr>
            </w:pPr>
            <w:r w:rsidRPr="00445144">
              <w:rPr>
                <w:rFonts w:ascii="Times New Roman" w:hAnsi="Times New Roman" w:cs="Times New Roman"/>
                <w:sz w:val="24"/>
                <w:szCs w:val="24"/>
              </w:rPr>
              <w:t>ПЦ-СПШ15</w:t>
            </w:r>
          </w:p>
        </w:tc>
        <w:tc>
          <w:tcPr>
            <w:tcW w:w="2476" w:type="dxa"/>
            <w:vAlign w:val="center"/>
          </w:tcPr>
          <w:p w:rsidR="00DF2740" w:rsidRPr="00445144" w:rsidRDefault="00DF2740" w:rsidP="00DF2740">
            <w:pPr>
              <w:pStyle w:val="TableParagraph"/>
              <w:ind w:firstLine="59"/>
              <w:jc w:val="center"/>
              <w:rPr>
                <w:sz w:val="24"/>
                <w:szCs w:val="24"/>
              </w:rPr>
            </w:pPr>
            <w:r w:rsidRPr="00445144">
              <w:rPr>
                <w:sz w:val="24"/>
                <w:szCs w:val="24"/>
              </w:rPr>
              <w:t>0:28</w:t>
            </w:r>
          </w:p>
        </w:tc>
        <w:tc>
          <w:tcPr>
            <w:tcW w:w="2477" w:type="dxa"/>
            <w:vAlign w:val="center"/>
          </w:tcPr>
          <w:p w:rsidR="00DF2740" w:rsidRPr="00445144" w:rsidRDefault="00DF2740" w:rsidP="00DF2740">
            <w:pPr>
              <w:pStyle w:val="TableParagraph"/>
              <w:ind w:firstLine="59"/>
              <w:jc w:val="center"/>
              <w:rPr>
                <w:sz w:val="24"/>
                <w:szCs w:val="24"/>
              </w:rPr>
            </w:pPr>
            <w:r w:rsidRPr="00445144">
              <w:rPr>
                <w:sz w:val="24"/>
                <w:szCs w:val="24"/>
              </w:rPr>
              <w:t>407</w:t>
            </w:r>
          </w:p>
        </w:tc>
        <w:tc>
          <w:tcPr>
            <w:tcW w:w="2333" w:type="dxa"/>
            <w:vAlign w:val="center"/>
          </w:tcPr>
          <w:p w:rsidR="00DF2740" w:rsidRPr="00445144" w:rsidRDefault="00DF2740" w:rsidP="00DF2740">
            <w:pPr>
              <w:pStyle w:val="TableParagraph"/>
              <w:ind w:firstLine="59"/>
              <w:jc w:val="center"/>
              <w:rPr>
                <w:sz w:val="24"/>
                <w:szCs w:val="24"/>
              </w:rPr>
            </w:pPr>
            <w:r w:rsidRPr="00445144">
              <w:rPr>
                <w:sz w:val="24"/>
                <w:szCs w:val="24"/>
              </w:rPr>
              <w:t>741</w:t>
            </w:r>
          </w:p>
        </w:tc>
      </w:tr>
    </w:tbl>
    <w:p w:rsidR="00DF2740" w:rsidRDefault="00DF2740" w:rsidP="005F5C33">
      <w:pPr>
        <w:autoSpaceDE w:val="0"/>
        <w:autoSpaceDN w:val="0"/>
        <w:adjustRightInd w:val="0"/>
        <w:spacing w:after="0" w:line="240" w:lineRule="auto"/>
        <w:ind w:firstLine="709"/>
        <w:jc w:val="both"/>
        <w:rPr>
          <w:rFonts w:ascii="Times New Roman" w:hAnsi="Times New Roman"/>
          <w:sz w:val="28"/>
          <w:szCs w:val="28"/>
        </w:rPr>
      </w:pPr>
    </w:p>
    <w:p w:rsidR="00F9618B" w:rsidRPr="005F5C33" w:rsidRDefault="00F9618B" w:rsidP="005F5C33">
      <w:pPr>
        <w:autoSpaceDE w:val="0"/>
        <w:autoSpaceDN w:val="0"/>
        <w:adjustRightInd w:val="0"/>
        <w:spacing w:after="0" w:line="240" w:lineRule="auto"/>
        <w:ind w:firstLine="709"/>
        <w:jc w:val="both"/>
        <w:rPr>
          <w:rStyle w:val="s0"/>
        </w:rPr>
      </w:pPr>
      <w:r w:rsidRPr="005F5C33">
        <w:rPr>
          <w:rFonts w:ascii="Times New Roman" w:hAnsi="Times New Roman"/>
          <w:sz w:val="28"/>
          <w:szCs w:val="28"/>
        </w:rPr>
        <w:t>Согласно таблицы</w:t>
      </w:r>
      <w:r w:rsidR="00083BD7">
        <w:rPr>
          <w:rFonts w:ascii="Times New Roman" w:hAnsi="Times New Roman"/>
          <w:sz w:val="28"/>
          <w:szCs w:val="28"/>
        </w:rPr>
        <w:t xml:space="preserve"> </w:t>
      </w:r>
      <w:r w:rsidRPr="005F5C33">
        <w:rPr>
          <w:rFonts w:ascii="Times New Roman" w:hAnsi="Times New Roman"/>
          <w:sz w:val="28"/>
          <w:szCs w:val="28"/>
        </w:rPr>
        <w:t>5 можно заметить, что на основе полученных результатов,время схватывания с увеличением дозировки СПШ в цементных смесях было дольше, чем справочные данные цемента ПЦ. Первоначально это может быть связано с уменьшением количества C</w:t>
      </w:r>
      <w:r w:rsidRPr="005F5C33">
        <w:rPr>
          <w:rFonts w:ascii="Times New Roman" w:hAnsi="Times New Roman"/>
          <w:sz w:val="28"/>
          <w:szCs w:val="28"/>
          <w:vertAlign w:val="subscript"/>
        </w:rPr>
        <w:t>3</w:t>
      </w:r>
      <w:r w:rsidRPr="005F5C33">
        <w:rPr>
          <w:rFonts w:ascii="Times New Roman" w:hAnsi="Times New Roman"/>
          <w:sz w:val="28"/>
          <w:szCs w:val="28"/>
        </w:rPr>
        <w:t xml:space="preserve">A, которое влияет на ранний период гидратации, но в конечном итоге с уменьшением высвобождения иона Ca из цементной части паст, что влияет на рост кристаллов в заключительный период.В цементных пастах ПЦ-СПШ10 и ПЦ-СПШ15 процесс гидратации замедлялся, что приводило к задержке прироста прочности. Результатыиспытаний образцов ПЦ-СПШ1, ПЦ-СПШ3 по сравнению традиционным портландцементом ПЦ практически не изменились. Небольшого количества шлака недостаточно для изменения физико-механических свойств цементного теста. Образцы с добавкой 5, 10, 15% добавления СПШ-шлака представляли собой несколько более длительную начальную и конечную установку, чем </w:t>
      </w:r>
      <w:r w:rsidR="006D284E" w:rsidRPr="005F5C33">
        <w:rPr>
          <w:rFonts w:ascii="Times New Roman" w:hAnsi="Times New Roman"/>
          <w:sz w:val="28"/>
          <w:szCs w:val="28"/>
        </w:rPr>
        <w:t xml:space="preserve">портландцемент </w:t>
      </w:r>
      <w:r w:rsidRPr="005F5C33">
        <w:rPr>
          <w:rFonts w:ascii="Times New Roman" w:hAnsi="Times New Roman"/>
          <w:sz w:val="28"/>
          <w:szCs w:val="28"/>
        </w:rPr>
        <w:t>ПЦ. Предполагается, что влияние измельченной структуры шлака способствовало ускорению процесса растворения при ранней гидратации. Результаты при добавке 5% СПШ к цементу</w:t>
      </w:r>
      <w:r w:rsidR="00083BD7">
        <w:rPr>
          <w:rFonts w:ascii="Times New Roman" w:hAnsi="Times New Roman"/>
          <w:sz w:val="28"/>
          <w:szCs w:val="28"/>
        </w:rPr>
        <w:t xml:space="preserve"> </w:t>
      </w:r>
      <w:r w:rsidRPr="005F5C33">
        <w:rPr>
          <w:rFonts w:ascii="Times New Roman" w:hAnsi="Times New Roman"/>
          <w:sz w:val="28"/>
          <w:szCs w:val="28"/>
        </w:rPr>
        <w:t xml:space="preserve">показали прирост водоцементного отношения(В/Ц), времени схватывания образца ПЦ-СПШ5. Но мелкодисперсная структура шлака,возможно, способствовала сокращению времени схватывания образцов. </w:t>
      </w:r>
      <w:r w:rsidRPr="005F5C33">
        <w:rPr>
          <w:rStyle w:val="s0"/>
        </w:rPr>
        <w:t>Следует отметить, что правильная пропорция воды к цементу необходима для достижения надлежащей прочности при использовании цемента в структуре.</w:t>
      </w:r>
    </w:p>
    <w:p w:rsidR="006D284E" w:rsidRPr="005F5C33" w:rsidRDefault="006D284E" w:rsidP="005F5C33">
      <w:pPr>
        <w:pStyle w:val="Default"/>
        <w:ind w:firstLine="709"/>
        <w:jc w:val="both"/>
        <w:rPr>
          <w:rFonts w:eastAsia="DejaVu Sans"/>
          <w:i/>
          <w:sz w:val="28"/>
          <w:szCs w:val="28"/>
          <w:lang w:eastAsia="zh-CN"/>
        </w:rPr>
      </w:pPr>
    </w:p>
    <w:p w:rsidR="006D284E" w:rsidRPr="00445144" w:rsidRDefault="006D284E" w:rsidP="005F5C33">
      <w:pPr>
        <w:pStyle w:val="Default"/>
        <w:ind w:firstLine="709"/>
        <w:jc w:val="both"/>
        <w:rPr>
          <w:rFonts w:eastAsia="DejaVu Sans"/>
          <w:sz w:val="28"/>
          <w:szCs w:val="28"/>
          <w:lang w:eastAsia="zh-CN"/>
        </w:rPr>
      </w:pPr>
      <w:r w:rsidRPr="00445144">
        <w:rPr>
          <w:rFonts w:eastAsia="DejaVu Sans"/>
          <w:sz w:val="28"/>
          <w:szCs w:val="28"/>
          <w:lang w:eastAsia="zh-CN"/>
        </w:rPr>
        <w:t xml:space="preserve">3.3.3 Метод испытаний на прочность при сжатии гидравлических цементных растворов (с использованием 2-х дюймовых или [50-мм] кубических образцов) </w:t>
      </w:r>
    </w:p>
    <w:p w:rsidR="001B3C86" w:rsidRPr="005F5C33" w:rsidRDefault="006D284E" w:rsidP="005F5C33">
      <w:pPr>
        <w:autoSpaceDE w:val="0"/>
        <w:autoSpaceDN w:val="0"/>
        <w:adjustRightInd w:val="0"/>
        <w:spacing w:after="0" w:line="240" w:lineRule="auto"/>
        <w:ind w:firstLine="709"/>
        <w:jc w:val="both"/>
        <w:rPr>
          <w:rStyle w:val="s0"/>
        </w:rPr>
      </w:pPr>
      <w:r w:rsidRPr="005F5C33">
        <w:rPr>
          <w:rFonts w:ascii="Times New Roman" w:eastAsia="DejaVu Sans" w:hAnsi="Times New Roman" w:cs="Times New Roman"/>
          <w:sz w:val="28"/>
          <w:szCs w:val="28"/>
          <w:lang w:eastAsia="zh-CN"/>
        </w:rPr>
        <w:t xml:space="preserve">Данный метод испытаний охватывает определение прочности на сжатие гидравлических цементных растворов и миксовых растворов с добавкой сталеплавильного шлака в процентности 1, 3, 5, 10, 15%. </w:t>
      </w:r>
      <w:r w:rsidRPr="005F5C33">
        <w:rPr>
          <w:rStyle w:val="s0"/>
        </w:rPr>
        <w:t>Прочность на сжатие 50 мм образцов-кубиков цементно-шлакового раствора измеряли в период 3-х, 7-ми и 28-мисуток твердения.Процедура приготовления цементного состава осуществлена согласно спецификации ASTM C109</w:t>
      </w:r>
      <w:r w:rsidR="00B310E9">
        <w:rPr>
          <w:rStyle w:val="s0"/>
        </w:rPr>
        <w:t xml:space="preserve"> [</w:t>
      </w:r>
      <w:r w:rsidR="00B310E9" w:rsidRPr="004550A2">
        <w:rPr>
          <w:rStyle w:val="s0"/>
        </w:rPr>
        <w:t>70</w:t>
      </w:r>
      <w:r w:rsidR="001B3C86" w:rsidRPr="004550A2">
        <w:rPr>
          <w:rStyle w:val="s0"/>
        </w:rPr>
        <w:t>]</w:t>
      </w:r>
      <w:r w:rsidRPr="005F5C33">
        <w:rPr>
          <w:rStyle w:val="s0"/>
        </w:rPr>
        <w:t xml:space="preserve"> по установленной технологии (рис</w:t>
      </w:r>
      <w:r w:rsidR="00971257">
        <w:rPr>
          <w:rStyle w:val="s0"/>
        </w:rPr>
        <w:t xml:space="preserve">унок </w:t>
      </w:r>
      <w:r w:rsidRPr="005F5C33">
        <w:rPr>
          <w:rStyle w:val="s0"/>
        </w:rPr>
        <w:t>11).</w:t>
      </w:r>
    </w:p>
    <w:p w:rsidR="006D284E" w:rsidRPr="005F5C33" w:rsidRDefault="006D284E" w:rsidP="005F5C33">
      <w:pPr>
        <w:autoSpaceDE w:val="0"/>
        <w:autoSpaceDN w:val="0"/>
        <w:adjustRightInd w:val="0"/>
        <w:spacing w:after="0" w:line="240" w:lineRule="auto"/>
        <w:ind w:firstLine="709"/>
        <w:jc w:val="both"/>
        <w:rPr>
          <w:rStyle w:val="s0"/>
        </w:rPr>
      </w:pPr>
      <w:r w:rsidRPr="005F5C33">
        <w:rPr>
          <w:rStyle w:val="s0"/>
        </w:rPr>
        <w:t>Количество материалов, смешанных за один раз в партии раствора для девяти испытаний представлены в таблице 6.</w:t>
      </w:r>
    </w:p>
    <w:p w:rsidR="00F56AA8" w:rsidRPr="005F5C33" w:rsidRDefault="00F56AA8" w:rsidP="005F5C33">
      <w:pPr>
        <w:pStyle w:val="a3"/>
        <w:shd w:val="clear" w:color="auto" w:fill="FFFFFF"/>
        <w:tabs>
          <w:tab w:val="left" w:pos="709"/>
          <w:tab w:val="left" w:pos="851"/>
        </w:tabs>
        <w:spacing w:beforeAutospacing="0" w:after="0" w:afterAutospacing="0"/>
        <w:ind w:firstLine="709"/>
        <w:contextualSpacing/>
        <w:jc w:val="right"/>
        <w:textAlignment w:val="baseline"/>
        <w:rPr>
          <w:rStyle w:val="s0"/>
          <w:rFonts w:eastAsiaTheme="minorEastAsia"/>
          <w:highlight w:val="yellow"/>
        </w:rPr>
      </w:pPr>
    </w:p>
    <w:p w:rsidR="006D284E" w:rsidRPr="005F5C33" w:rsidRDefault="006D284E" w:rsidP="00445144">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rPr>
      </w:pPr>
      <w:r w:rsidRPr="005F5C33">
        <w:rPr>
          <w:rStyle w:val="s0"/>
          <w:rFonts w:eastAsiaTheme="minorEastAsia"/>
        </w:rPr>
        <w:t xml:space="preserve">Таблица </w:t>
      </w:r>
      <w:r w:rsidR="001B3C86" w:rsidRPr="005F5C33">
        <w:rPr>
          <w:rStyle w:val="s0"/>
          <w:rFonts w:eastAsiaTheme="minorEastAsia"/>
        </w:rPr>
        <w:t xml:space="preserve">6 </w:t>
      </w:r>
      <w:r w:rsidR="00971257">
        <w:rPr>
          <w:rStyle w:val="s0"/>
          <w:rFonts w:eastAsiaTheme="minorEastAsia"/>
        </w:rPr>
        <w:t>–</w:t>
      </w:r>
      <w:r w:rsidRPr="005F5C33">
        <w:rPr>
          <w:rStyle w:val="s0"/>
          <w:rFonts w:eastAsiaTheme="minorEastAsia"/>
        </w:rPr>
        <w:t xml:space="preserve"> Соотношение массы портландцемента с количеством добавки % </w:t>
      </w:r>
      <w:r w:rsidR="001B3C86" w:rsidRPr="005F5C33">
        <w:rPr>
          <w:rStyle w:val="s0"/>
          <w:rFonts w:eastAsiaTheme="minorEastAsia"/>
        </w:rPr>
        <w:t>сталеплавильного шлака</w:t>
      </w:r>
    </w:p>
    <w:p w:rsidR="001B3C86" w:rsidRPr="00445144" w:rsidRDefault="001B3C86"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sz w:val="16"/>
          <w:szCs w:val="16"/>
        </w:rPr>
      </w:pPr>
    </w:p>
    <w:tbl>
      <w:tblPr>
        <w:tblStyle w:val="af2"/>
        <w:tblW w:w="9532" w:type="dxa"/>
        <w:jc w:val="center"/>
        <w:tblLook w:val="04A0" w:firstRow="1" w:lastRow="0" w:firstColumn="1" w:lastColumn="0" w:noHBand="0" w:noVBand="1"/>
      </w:tblPr>
      <w:tblGrid>
        <w:gridCol w:w="2308"/>
        <w:gridCol w:w="1392"/>
        <w:gridCol w:w="1245"/>
        <w:gridCol w:w="1310"/>
        <w:gridCol w:w="1167"/>
        <w:gridCol w:w="2110"/>
      </w:tblGrid>
      <w:tr w:rsidR="006D284E" w:rsidRPr="00445144" w:rsidTr="00221B79">
        <w:trPr>
          <w:trHeight w:val="685"/>
          <w:jc w:val="center"/>
        </w:trPr>
        <w:tc>
          <w:tcPr>
            <w:tcW w:w="2308"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Тип образца</w:t>
            </w:r>
          </w:p>
        </w:tc>
        <w:tc>
          <w:tcPr>
            <w:tcW w:w="1392"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Цемент,г</w:t>
            </w:r>
          </w:p>
        </w:tc>
        <w:tc>
          <w:tcPr>
            <w:tcW w:w="1245"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Шлак,г</w:t>
            </w:r>
          </w:p>
        </w:tc>
        <w:tc>
          <w:tcPr>
            <w:tcW w:w="13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Песок,г</w:t>
            </w:r>
          </w:p>
        </w:tc>
        <w:tc>
          <w:tcPr>
            <w:tcW w:w="1167"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Вода,г</w:t>
            </w:r>
          </w:p>
        </w:tc>
        <w:tc>
          <w:tcPr>
            <w:tcW w:w="21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Определение расплыва</w:t>
            </w:r>
          </w:p>
        </w:tc>
      </w:tr>
      <w:tr w:rsidR="006D284E" w:rsidRPr="00445144" w:rsidTr="00221B79">
        <w:trPr>
          <w:trHeight w:hRule="exact" w:val="378"/>
          <w:jc w:val="center"/>
        </w:trPr>
        <w:tc>
          <w:tcPr>
            <w:tcW w:w="2308" w:type="dxa"/>
            <w:vAlign w:val="center"/>
          </w:tcPr>
          <w:p w:rsidR="006D284E" w:rsidRPr="00445144" w:rsidRDefault="006D284E" w:rsidP="00445144">
            <w:pPr>
              <w:pStyle w:val="a3"/>
              <w:shd w:val="clear" w:color="auto" w:fill="FFFFFF"/>
              <w:tabs>
                <w:tab w:val="left" w:pos="709"/>
                <w:tab w:val="left" w:pos="851"/>
              </w:tabs>
              <w:spacing w:beforeAutospacing="0" w:afterAutospacing="0"/>
              <w:contextualSpacing/>
              <w:jc w:val="both"/>
              <w:textAlignment w:val="baseline"/>
              <w:rPr>
                <w:rStyle w:val="s0"/>
                <w:rFonts w:eastAsiaTheme="minorEastAsia"/>
                <w:sz w:val="24"/>
                <w:szCs w:val="24"/>
              </w:rPr>
            </w:pPr>
            <w:r w:rsidRPr="00445144">
              <w:rPr>
                <w:rStyle w:val="s0"/>
                <w:rFonts w:eastAsiaTheme="minorEastAsia"/>
                <w:sz w:val="24"/>
                <w:szCs w:val="24"/>
              </w:rPr>
              <w:t>ПЦ</w:t>
            </w:r>
          </w:p>
        </w:tc>
        <w:tc>
          <w:tcPr>
            <w:tcW w:w="1392"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740</w:t>
            </w:r>
          </w:p>
        </w:tc>
        <w:tc>
          <w:tcPr>
            <w:tcW w:w="1245"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0</w:t>
            </w:r>
          </w:p>
        </w:tc>
        <w:tc>
          <w:tcPr>
            <w:tcW w:w="13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2035</w:t>
            </w:r>
          </w:p>
        </w:tc>
        <w:tc>
          <w:tcPr>
            <w:tcW w:w="1167"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359</w:t>
            </w:r>
          </w:p>
        </w:tc>
        <w:tc>
          <w:tcPr>
            <w:tcW w:w="21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185</w:t>
            </w:r>
          </w:p>
        </w:tc>
      </w:tr>
      <w:tr w:rsidR="006D284E" w:rsidRPr="00445144" w:rsidTr="00221B79">
        <w:trPr>
          <w:trHeight w:hRule="exact" w:val="378"/>
          <w:jc w:val="center"/>
        </w:trPr>
        <w:tc>
          <w:tcPr>
            <w:tcW w:w="2308" w:type="dxa"/>
            <w:vAlign w:val="center"/>
          </w:tcPr>
          <w:p w:rsidR="006D284E" w:rsidRPr="00445144" w:rsidRDefault="006D284E" w:rsidP="00445144">
            <w:pPr>
              <w:pStyle w:val="a3"/>
              <w:shd w:val="clear" w:color="auto" w:fill="FFFFFF"/>
              <w:tabs>
                <w:tab w:val="left" w:pos="709"/>
                <w:tab w:val="left" w:pos="851"/>
              </w:tabs>
              <w:spacing w:beforeAutospacing="0" w:afterAutospacing="0"/>
              <w:contextualSpacing/>
              <w:jc w:val="both"/>
              <w:textAlignment w:val="baseline"/>
              <w:rPr>
                <w:rStyle w:val="s0"/>
                <w:rFonts w:eastAsiaTheme="minorEastAsia"/>
                <w:sz w:val="24"/>
                <w:szCs w:val="24"/>
              </w:rPr>
            </w:pPr>
            <w:r w:rsidRPr="00445144">
              <w:rPr>
                <w:rStyle w:val="s0"/>
                <w:rFonts w:eastAsiaTheme="minorEastAsia"/>
                <w:sz w:val="24"/>
                <w:szCs w:val="24"/>
              </w:rPr>
              <w:t>ПЦ-СПШ1</w:t>
            </w:r>
          </w:p>
        </w:tc>
        <w:tc>
          <w:tcPr>
            <w:tcW w:w="1392"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732.6</w:t>
            </w:r>
          </w:p>
        </w:tc>
        <w:tc>
          <w:tcPr>
            <w:tcW w:w="1245"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7.4</w:t>
            </w:r>
          </w:p>
        </w:tc>
        <w:tc>
          <w:tcPr>
            <w:tcW w:w="13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2035</w:t>
            </w:r>
          </w:p>
        </w:tc>
        <w:tc>
          <w:tcPr>
            <w:tcW w:w="1167"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359</w:t>
            </w:r>
          </w:p>
        </w:tc>
        <w:tc>
          <w:tcPr>
            <w:tcW w:w="21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185</w:t>
            </w:r>
          </w:p>
        </w:tc>
      </w:tr>
      <w:tr w:rsidR="006D284E" w:rsidRPr="00445144" w:rsidTr="00221B79">
        <w:trPr>
          <w:trHeight w:hRule="exact" w:val="378"/>
          <w:jc w:val="center"/>
        </w:trPr>
        <w:tc>
          <w:tcPr>
            <w:tcW w:w="2308" w:type="dxa"/>
            <w:vAlign w:val="center"/>
          </w:tcPr>
          <w:p w:rsidR="006D284E" w:rsidRPr="00445144" w:rsidRDefault="006D284E" w:rsidP="00445144">
            <w:pPr>
              <w:pStyle w:val="a3"/>
              <w:shd w:val="clear" w:color="auto" w:fill="FFFFFF"/>
              <w:tabs>
                <w:tab w:val="left" w:pos="709"/>
                <w:tab w:val="left" w:pos="851"/>
              </w:tabs>
              <w:spacing w:beforeAutospacing="0" w:afterAutospacing="0"/>
              <w:contextualSpacing/>
              <w:jc w:val="both"/>
              <w:textAlignment w:val="baseline"/>
              <w:rPr>
                <w:rStyle w:val="s0"/>
                <w:rFonts w:eastAsiaTheme="minorEastAsia"/>
                <w:sz w:val="24"/>
                <w:szCs w:val="24"/>
              </w:rPr>
            </w:pPr>
            <w:r w:rsidRPr="00445144">
              <w:rPr>
                <w:rStyle w:val="s0"/>
                <w:rFonts w:eastAsiaTheme="minorEastAsia"/>
                <w:sz w:val="24"/>
                <w:szCs w:val="24"/>
              </w:rPr>
              <w:t>ПЦ-СПШ3</w:t>
            </w:r>
          </w:p>
        </w:tc>
        <w:tc>
          <w:tcPr>
            <w:tcW w:w="1392"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717.8</w:t>
            </w:r>
          </w:p>
        </w:tc>
        <w:tc>
          <w:tcPr>
            <w:tcW w:w="1245"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22.2</w:t>
            </w:r>
          </w:p>
        </w:tc>
        <w:tc>
          <w:tcPr>
            <w:tcW w:w="13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2035</w:t>
            </w:r>
          </w:p>
        </w:tc>
        <w:tc>
          <w:tcPr>
            <w:tcW w:w="1167"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359</w:t>
            </w:r>
          </w:p>
        </w:tc>
        <w:tc>
          <w:tcPr>
            <w:tcW w:w="21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185</w:t>
            </w:r>
          </w:p>
        </w:tc>
      </w:tr>
      <w:tr w:rsidR="006D284E" w:rsidRPr="00445144" w:rsidTr="00221B79">
        <w:trPr>
          <w:trHeight w:hRule="exact" w:val="378"/>
          <w:jc w:val="center"/>
        </w:trPr>
        <w:tc>
          <w:tcPr>
            <w:tcW w:w="2308" w:type="dxa"/>
            <w:vAlign w:val="center"/>
          </w:tcPr>
          <w:p w:rsidR="006D284E" w:rsidRPr="00445144" w:rsidRDefault="006D284E" w:rsidP="00445144">
            <w:pPr>
              <w:pStyle w:val="a3"/>
              <w:shd w:val="clear" w:color="auto" w:fill="FFFFFF"/>
              <w:tabs>
                <w:tab w:val="left" w:pos="709"/>
                <w:tab w:val="left" w:pos="851"/>
              </w:tabs>
              <w:spacing w:beforeAutospacing="0" w:afterAutospacing="0"/>
              <w:contextualSpacing/>
              <w:jc w:val="both"/>
              <w:textAlignment w:val="baseline"/>
              <w:rPr>
                <w:rStyle w:val="s0"/>
                <w:rFonts w:eastAsiaTheme="minorEastAsia"/>
                <w:sz w:val="24"/>
                <w:szCs w:val="24"/>
              </w:rPr>
            </w:pPr>
            <w:r w:rsidRPr="00445144">
              <w:rPr>
                <w:rStyle w:val="s0"/>
                <w:rFonts w:eastAsiaTheme="minorEastAsia"/>
                <w:sz w:val="24"/>
                <w:szCs w:val="24"/>
              </w:rPr>
              <w:t>ПЦ-СПШ5</w:t>
            </w:r>
          </w:p>
        </w:tc>
        <w:tc>
          <w:tcPr>
            <w:tcW w:w="1392"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703</w:t>
            </w:r>
          </w:p>
        </w:tc>
        <w:tc>
          <w:tcPr>
            <w:tcW w:w="1245"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37</w:t>
            </w:r>
          </w:p>
        </w:tc>
        <w:tc>
          <w:tcPr>
            <w:tcW w:w="13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2035</w:t>
            </w:r>
          </w:p>
        </w:tc>
        <w:tc>
          <w:tcPr>
            <w:tcW w:w="1167"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359</w:t>
            </w:r>
          </w:p>
        </w:tc>
        <w:tc>
          <w:tcPr>
            <w:tcW w:w="2110" w:type="dxa"/>
            <w:vAlign w:val="center"/>
          </w:tcPr>
          <w:p w:rsidR="006D284E" w:rsidRPr="00445144" w:rsidRDefault="006D284E" w:rsidP="009712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185</w:t>
            </w:r>
          </w:p>
        </w:tc>
      </w:tr>
      <w:tr w:rsidR="006D284E" w:rsidRPr="00445144" w:rsidTr="00221B79">
        <w:trPr>
          <w:trHeight w:hRule="exact" w:val="378"/>
          <w:jc w:val="center"/>
        </w:trPr>
        <w:tc>
          <w:tcPr>
            <w:tcW w:w="2308" w:type="dxa"/>
            <w:vAlign w:val="center"/>
          </w:tcPr>
          <w:p w:rsidR="006D284E" w:rsidRPr="00445144" w:rsidRDefault="006D284E" w:rsidP="00445144">
            <w:pPr>
              <w:pStyle w:val="a3"/>
              <w:shd w:val="clear" w:color="auto" w:fill="FFFFFF"/>
              <w:tabs>
                <w:tab w:val="left" w:pos="709"/>
                <w:tab w:val="left" w:pos="851"/>
              </w:tabs>
              <w:spacing w:beforeAutospacing="0" w:afterAutospacing="0"/>
              <w:ind w:firstLine="35"/>
              <w:contextualSpacing/>
              <w:jc w:val="both"/>
              <w:textAlignment w:val="baseline"/>
              <w:rPr>
                <w:rStyle w:val="s0"/>
                <w:rFonts w:eastAsiaTheme="minorEastAsia"/>
                <w:sz w:val="24"/>
                <w:szCs w:val="24"/>
              </w:rPr>
            </w:pPr>
            <w:r w:rsidRPr="00445144">
              <w:rPr>
                <w:rStyle w:val="s0"/>
                <w:rFonts w:eastAsiaTheme="minorEastAsia"/>
                <w:sz w:val="24"/>
                <w:szCs w:val="24"/>
              </w:rPr>
              <w:t>ПЦ-СПШ10</w:t>
            </w:r>
          </w:p>
        </w:tc>
        <w:tc>
          <w:tcPr>
            <w:tcW w:w="1392"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666</w:t>
            </w:r>
          </w:p>
        </w:tc>
        <w:tc>
          <w:tcPr>
            <w:tcW w:w="1245"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74</w:t>
            </w:r>
          </w:p>
        </w:tc>
        <w:tc>
          <w:tcPr>
            <w:tcW w:w="1310"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2035</w:t>
            </w:r>
          </w:p>
        </w:tc>
        <w:tc>
          <w:tcPr>
            <w:tcW w:w="1167"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359</w:t>
            </w:r>
          </w:p>
        </w:tc>
        <w:tc>
          <w:tcPr>
            <w:tcW w:w="2110"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185</w:t>
            </w:r>
          </w:p>
        </w:tc>
      </w:tr>
      <w:tr w:rsidR="006D284E" w:rsidRPr="00445144" w:rsidTr="00221B79">
        <w:trPr>
          <w:trHeight w:hRule="exact" w:val="378"/>
          <w:jc w:val="center"/>
        </w:trPr>
        <w:tc>
          <w:tcPr>
            <w:tcW w:w="2308" w:type="dxa"/>
            <w:vAlign w:val="center"/>
          </w:tcPr>
          <w:p w:rsidR="006D284E" w:rsidRPr="00445144" w:rsidRDefault="006D284E" w:rsidP="00445144">
            <w:pPr>
              <w:pStyle w:val="a3"/>
              <w:shd w:val="clear" w:color="auto" w:fill="FFFFFF"/>
              <w:tabs>
                <w:tab w:val="left" w:pos="709"/>
                <w:tab w:val="left" w:pos="851"/>
              </w:tabs>
              <w:spacing w:beforeAutospacing="0" w:afterAutospacing="0"/>
              <w:ind w:firstLine="35"/>
              <w:contextualSpacing/>
              <w:jc w:val="both"/>
              <w:textAlignment w:val="baseline"/>
              <w:rPr>
                <w:rStyle w:val="s0"/>
                <w:rFonts w:eastAsiaTheme="minorEastAsia"/>
                <w:sz w:val="24"/>
                <w:szCs w:val="24"/>
              </w:rPr>
            </w:pPr>
            <w:r w:rsidRPr="00445144">
              <w:rPr>
                <w:rStyle w:val="s0"/>
                <w:rFonts w:eastAsiaTheme="minorEastAsia"/>
                <w:sz w:val="24"/>
                <w:szCs w:val="24"/>
              </w:rPr>
              <w:t>ПЦ-СПШ15</w:t>
            </w:r>
          </w:p>
        </w:tc>
        <w:tc>
          <w:tcPr>
            <w:tcW w:w="1392"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555</w:t>
            </w:r>
          </w:p>
        </w:tc>
        <w:tc>
          <w:tcPr>
            <w:tcW w:w="1245"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111</w:t>
            </w:r>
          </w:p>
        </w:tc>
        <w:tc>
          <w:tcPr>
            <w:tcW w:w="1310"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2035</w:t>
            </w:r>
          </w:p>
        </w:tc>
        <w:tc>
          <w:tcPr>
            <w:tcW w:w="1167"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359</w:t>
            </w:r>
          </w:p>
        </w:tc>
        <w:tc>
          <w:tcPr>
            <w:tcW w:w="2110" w:type="dxa"/>
            <w:vAlign w:val="center"/>
          </w:tcPr>
          <w:p w:rsidR="006D284E" w:rsidRPr="00445144" w:rsidRDefault="006D284E" w:rsidP="00971257">
            <w:pPr>
              <w:pStyle w:val="a3"/>
              <w:shd w:val="clear" w:color="auto" w:fill="FFFFFF"/>
              <w:tabs>
                <w:tab w:val="left" w:pos="709"/>
                <w:tab w:val="left" w:pos="851"/>
              </w:tabs>
              <w:spacing w:beforeAutospacing="0" w:afterAutospacing="0"/>
              <w:ind w:firstLine="35"/>
              <w:contextualSpacing/>
              <w:jc w:val="center"/>
              <w:textAlignment w:val="baseline"/>
              <w:rPr>
                <w:rStyle w:val="s0"/>
                <w:rFonts w:eastAsiaTheme="minorEastAsia"/>
                <w:sz w:val="24"/>
                <w:szCs w:val="24"/>
              </w:rPr>
            </w:pPr>
            <w:r w:rsidRPr="00445144">
              <w:rPr>
                <w:rStyle w:val="s0"/>
                <w:rFonts w:eastAsiaTheme="minorEastAsia"/>
                <w:sz w:val="24"/>
                <w:szCs w:val="24"/>
              </w:rPr>
              <w:t>185</w:t>
            </w:r>
          </w:p>
        </w:tc>
      </w:tr>
    </w:tbl>
    <w:p w:rsidR="00971257" w:rsidRDefault="00971257" w:rsidP="005F5C33">
      <w:pPr>
        <w:autoSpaceDE w:val="0"/>
        <w:autoSpaceDN w:val="0"/>
        <w:adjustRightInd w:val="0"/>
        <w:spacing w:after="0" w:line="240" w:lineRule="auto"/>
        <w:ind w:firstLine="709"/>
        <w:jc w:val="both"/>
        <w:rPr>
          <w:rFonts w:ascii="Times New Roman" w:eastAsia="DejaVu Sans" w:hAnsi="Times New Roman" w:cs="Times New Roman"/>
          <w:sz w:val="28"/>
          <w:szCs w:val="28"/>
          <w:lang w:eastAsia="zh-CN"/>
        </w:rPr>
      </w:pPr>
    </w:p>
    <w:p w:rsidR="006D284E" w:rsidRPr="005F5C33" w:rsidRDefault="006D284E" w:rsidP="005F5C33">
      <w:pPr>
        <w:autoSpaceDE w:val="0"/>
        <w:autoSpaceDN w:val="0"/>
        <w:adjustRightInd w:val="0"/>
        <w:spacing w:after="0" w:line="240" w:lineRule="auto"/>
        <w:ind w:firstLine="709"/>
        <w:jc w:val="both"/>
        <w:rPr>
          <w:rStyle w:val="s0"/>
        </w:rPr>
      </w:pPr>
      <w:r w:rsidRPr="005F5C33">
        <w:rPr>
          <w:rFonts w:ascii="Times New Roman" w:eastAsia="DejaVu Sans" w:hAnsi="Times New Roman" w:cs="Times New Roman"/>
          <w:sz w:val="28"/>
          <w:szCs w:val="28"/>
          <w:lang w:eastAsia="zh-CN"/>
        </w:rPr>
        <w:t>Установлено, что тонкость помола компонентов смешанного цементного раствора влияет прочностные характеристики. Дисперсность мельчайших частиц гидратов образцов имеет важное значение при твердении раствора и, чем тоньше дисперсный помол составляющих элементов смеси, тем быстрее он твердеет и тем выше прочность цемента по ASTM. Для повышения прочностных свойств сталеплавильный шлак был измельчен криогенным методом до уровня прохода через сито №200 с сеткой в свету до 75 мкм и был добавлен к цементу в дозировках 1, 3, 5, 10, 15% с целью определения оптимального состава новой цементной ремонтной смеси с содержанием шлака. Для получения образцов используемый раствор состоял из 1 части цемента и 2,75 частей песка, пропорциональных массе. Портландцемент со шлаком смешивали в течении 3 мин</w:t>
      </w:r>
      <w:r w:rsidR="0030577C">
        <w:rPr>
          <w:rFonts w:ascii="Times New Roman" w:eastAsia="DejaVu Sans" w:hAnsi="Times New Roman" w:cs="Times New Roman"/>
          <w:sz w:val="28"/>
          <w:szCs w:val="28"/>
          <w:lang w:eastAsia="zh-CN"/>
        </w:rPr>
        <w:t>.</w:t>
      </w:r>
      <w:r w:rsidRPr="005F5C33">
        <w:rPr>
          <w:rFonts w:ascii="Times New Roman" w:eastAsia="DejaVu Sans" w:hAnsi="Times New Roman" w:cs="Times New Roman"/>
          <w:sz w:val="28"/>
          <w:szCs w:val="28"/>
          <w:lang w:eastAsia="zh-CN"/>
        </w:rPr>
        <w:t xml:space="preserve"> при определенном соотношении вода/цемент. Содержание воды для других цементов было таково, что достаточно было получить расход 110±5% в соответствии с ASTM C 1437. Двухдюймовые или [50-мм] тестовые кубики </w:t>
      </w:r>
      <w:r w:rsidRPr="005F5C33">
        <w:rPr>
          <w:rStyle w:val="s0"/>
        </w:rPr>
        <w:t>укладывали на вибростол, чтобы уменьшить пузырьки воздуха и обеспечить уплотнение</w:t>
      </w:r>
      <w:r w:rsidRPr="005F5C33">
        <w:rPr>
          <w:rFonts w:ascii="Times New Roman" w:eastAsia="DejaVu Sans" w:hAnsi="Times New Roman" w:cs="Times New Roman"/>
          <w:sz w:val="28"/>
          <w:szCs w:val="28"/>
          <w:lang w:eastAsia="zh-CN"/>
        </w:rPr>
        <w:t xml:space="preserve">путем утрамбовки в два слоя. Кубики твердели в формочках и хранили 3, 7, 28 дней во влажном помещении согласно ASTM. Каждому результату соответствовали в среднем три повтора. </w:t>
      </w:r>
      <w:r w:rsidRPr="005F5C33">
        <w:rPr>
          <w:rStyle w:val="s0"/>
        </w:rPr>
        <w:t xml:space="preserve">Затем </w:t>
      </w:r>
      <w:r w:rsidR="00971257" w:rsidRPr="005F5C33">
        <w:rPr>
          <w:rStyle w:val="s0"/>
        </w:rPr>
        <w:t>ч</w:t>
      </w:r>
      <w:r w:rsidRPr="005F5C33">
        <w:rPr>
          <w:rStyle w:val="s0"/>
        </w:rPr>
        <w:t>ерез 24 часа образцы были демонтированы и помещены в камеру отверждения при температуре 20°С и относительной влажности 95%. Затем три образца по отдельности были испытаны с помощью компрессионной машины Forney FHS 600; прилагали нагрузку к граням образца, которые находились в контакте с истинными плоскими поверхностями формы; поместили образец в испытательную машину ниже центра верхнего подшипникового узла; привели сферически сидящий блок в равномерный контакт с поверхностью образца; применили скорость нагрузки при относительной скорости перемещения между верхней и нижней пластинами, соответствующей нагрузке на образец-куб в диапазоне от 900 до 1800 Н/с (</w:t>
      </w:r>
      <w:r w:rsidR="001B3C86" w:rsidRPr="005F5C33">
        <w:rPr>
          <w:rStyle w:val="s0"/>
        </w:rPr>
        <w:t>рис</w:t>
      </w:r>
      <w:r w:rsidR="00971257">
        <w:rPr>
          <w:rStyle w:val="s0"/>
        </w:rPr>
        <w:t>унок</w:t>
      </w:r>
      <w:r w:rsidR="001B3C86" w:rsidRPr="005F5C33">
        <w:rPr>
          <w:rStyle w:val="s0"/>
        </w:rPr>
        <w:t xml:space="preserve"> 14</w:t>
      </w:r>
      <w:r w:rsidRPr="005F5C33">
        <w:rPr>
          <w:rStyle w:val="s0"/>
        </w:rPr>
        <w:t>).</w:t>
      </w:r>
    </w:p>
    <w:p w:rsidR="001B3C86" w:rsidRPr="005F5C33" w:rsidRDefault="00AB7064" w:rsidP="00971257">
      <w:pPr>
        <w:autoSpaceDE w:val="0"/>
        <w:autoSpaceDN w:val="0"/>
        <w:adjustRightInd w:val="0"/>
        <w:spacing w:after="0" w:line="240" w:lineRule="auto"/>
        <w:jc w:val="center"/>
        <w:rPr>
          <w:rStyle w:val="s0"/>
        </w:rPr>
      </w:pPr>
      <w:r>
        <w:rPr>
          <w:rFonts w:ascii="Times New Roman" w:hAnsi="Times New Roman" w:cs="Times New Roman"/>
          <w:noProof/>
          <w:color w:val="000000"/>
          <w:sz w:val="28"/>
          <w:szCs w:val="28"/>
        </w:rPr>
        <w:pict>
          <v:shapetype id="_x0000_t202" coordsize="21600,21600" o:spt="202" path="m,l,21600r21600,l21600,xe">
            <v:stroke joinstyle="miter"/>
            <v:path gradientshapeok="t" o:connecttype="rect"/>
          </v:shapetype>
          <v:shape id="Поле 78" o:spid="_x0000_s1027" type="#_x0000_t202" style="position:absolute;left:0;text-align:left;margin-left:20.15pt;margin-top:1.45pt;width:26.2pt;height:21.8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" fillcolor="white [3201]" stroked="f" strokeweight=".5pt">
            <v:textbox>
              <w:txbxContent>
                <w:p w:rsidR="002F2F64" w:rsidRPr="0030577C" w:rsidRDefault="002F2F64">
                  <w:pPr>
                    <w:rPr>
                      <w:rFonts w:ascii="Times New Roman" w:hAnsi="Times New Roman" w:cs="Times New Roman"/>
                      <w:sz w:val="24"/>
                      <w:szCs w:val="24"/>
                    </w:rPr>
                  </w:pPr>
                  <w:r>
                    <w:rPr>
                      <w:rFonts w:ascii="Times New Roman" w:hAnsi="Times New Roman" w:cs="Times New Roman"/>
                      <w:sz w:val="24"/>
                      <w:szCs w:val="24"/>
                    </w:rPr>
                    <w:t>а</w:t>
                  </w:r>
                </w:p>
              </w:txbxContent>
            </v:textbox>
          </v:shape>
        </w:pict>
      </w:r>
      <w:r>
        <w:rPr>
          <w:rFonts w:ascii="Times New Roman" w:hAnsi="Times New Roman" w:cs="Times New Roman"/>
          <w:noProof/>
          <w:color w:val="000000"/>
          <w:sz w:val="28"/>
          <w:szCs w:val="28"/>
        </w:rPr>
        <w:pict>
          <v:shape id="Поле 77" o:spid="_x0000_s1028" type="#_x0000_t202" style="position:absolute;left:0;text-align:left;margin-left:243.95pt;margin-top:1.05pt;width:26.2pt;height:21.8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" fillcolor="white [3201]" stroked="f" strokeweight=".5pt">
            <v:textbox>
              <w:txbxContent>
                <w:p w:rsidR="002F2F64" w:rsidRPr="0030577C" w:rsidRDefault="002F2F64">
                  <w:pPr>
                    <w:rPr>
                      <w:rFonts w:ascii="Times New Roman" w:hAnsi="Times New Roman" w:cs="Times New Roman"/>
                      <w:sz w:val="24"/>
                      <w:szCs w:val="24"/>
                    </w:rPr>
                  </w:pPr>
                  <w:r>
                    <w:rPr>
                      <w:rFonts w:ascii="Times New Roman" w:hAnsi="Times New Roman" w:cs="Times New Roman"/>
                      <w:sz w:val="24"/>
                      <w:szCs w:val="24"/>
                    </w:rPr>
                    <w:t>б</w:t>
                  </w:r>
                </w:p>
              </w:txbxContent>
            </v:textbox>
          </v:shape>
        </w:pict>
      </w:r>
      <w:r w:rsidR="001B3C86" w:rsidRPr="005F5C33">
        <w:rPr>
          <w:rStyle w:val="s0"/>
          <w:noProof/>
        </w:rPr>
        <w:drawing>
          <wp:inline distT="0" distB="0" distL="0" distR="0">
            <wp:extent cx="5570717" cy="2408379"/>
            <wp:effectExtent l="0" t="0" r="0" b="0"/>
            <wp:docPr id="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68886" cy="2407587"/>
                    </a:xfrm>
                    <a:prstGeom prst="rect">
                      <a:avLst/>
                    </a:prstGeom>
                    <a:noFill/>
                    <a:ln>
                      <a:noFill/>
                    </a:ln>
                  </pic:spPr>
                </pic:pic>
              </a:graphicData>
            </a:graphic>
          </wp:inline>
        </w:drawing>
      </w:r>
    </w:p>
    <w:p w:rsidR="001B3C86" w:rsidRPr="00971257" w:rsidRDefault="001B3C86" w:rsidP="00971257">
      <w:pPr>
        <w:tabs>
          <w:tab w:val="left" w:pos="5205"/>
        </w:tabs>
        <w:autoSpaceDE w:val="0"/>
        <w:autoSpaceDN w:val="0"/>
        <w:adjustRightInd w:val="0"/>
        <w:spacing w:after="0" w:line="240" w:lineRule="auto"/>
        <w:ind w:firstLine="709"/>
        <w:jc w:val="both"/>
        <w:rPr>
          <w:rFonts w:ascii="Times New Roman" w:hAnsi="Times New Roman"/>
          <w:sz w:val="16"/>
          <w:szCs w:val="16"/>
        </w:rPr>
      </w:pPr>
    </w:p>
    <w:p w:rsidR="00971257" w:rsidRPr="007D766D" w:rsidRDefault="00971257" w:rsidP="00971257">
      <w:pPr>
        <w:tabs>
          <w:tab w:val="left" w:pos="5205"/>
        </w:tabs>
        <w:autoSpaceDE w:val="0"/>
        <w:autoSpaceDN w:val="0"/>
        <w:adjustRightInd w:val="0"/>
        <w:spacing w:after="0" w:line="240" w:lineRule="auto"/>
        <w:ind w:firstLine="709"/>
        <w:jc w:val="both"/>
        <w:rPr>
          <w:rFonts w:ascii="Times New Roman" w:hAnsi="Times New Roman"/>
          <w:sz w:val="24"/>
          <w:szCs w:val="24"/>
        </w:rPr>
      </w:pPr>
      <w:r w:rsidRPr="007D766D">
        <w:rPr>
          <w:rFonts w:ascii="Times New Roman" w:hAnsi="Times New Roman"/>
          <w:sz w:val="24"/>
          <w:szCs w:val="24"/>
        </w:rPr>
        <w:t>а –</w:t>
      </w:r>
      <w:r w:rsidR="007D766D" w:rsidRPr="007D766D">
        <w:rPr>
          <w:rFonts w:ascii="Times New Roman" w:hAnsi="Times New Roman"/>
          <w:sz w:val="24"/>
          <w:szCs w:val="24"/>
        </w:rPr>
        <w:t>испытание прочности образцов на сжатие</w:t>
      </w:r>
      <w:r w:rsidRPr="007D766D">
        <w:rPr>
          <w:rFonts w:ascii="Times New Roman" w:hAnsi="Times New Roman"/>
          <w:sz w:val="24"/>
          <w:szCs w:val="24"/>
        </w:rPr>
        <w:t>; б –</w:t>
      </w:r>
      <w:r w:rsidR="007D766D" w:rsidRPr="007D766D">
        <w:rPr>
          <w:rFonts w:ascii="Times New Roman" w:hAnsi="Times New Roman"/>
          <w:sz w:val="24"/>
          <w:szCs w:val="24"/>
        </w:rPr>
        <w:t>испытание прочности образцов на изгиб</w:t>
      </w:r>
    </w:p>
    <w:p w:rsidR="00971257" w:rsidRPr="00971257" w:rsidRDefault="00971257" w:rsidP="00971257">
      <w:pPr>
        <w:tabs>
          <w:tab w:val="left" w:pos="5205"/>
        </w:tabs>
        <w:autoSpaceDE w:val="0"/>
        <w:autoSpaceDN w:val="0"/>
        <w:adjustRightInd w:val="0"/>
        <w:spacing w:after="0" w:line="240" w:lineRule="auto"/>
        <w:ind w:firstLine="709"/>
        <w:jc w:val="both"/>
        <w:rPr>
          <w:rFonts w:ascii="Times New Roman" w:hAnsi="Times New Roman"/>
          <w:sz w:val="16"/>
          <w:szCs w:val="16"/>
        </w:rPr>
      </w:pPr>
    </w:p>
    <w:p w:rsidR="001B3C86" w:rsidRPr="005F5C33" w:rsidRDefault="001B3C86" w:rsidP="00445144">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Style w:val="s0"/>
          <w:rFonts w:eastAsiaTheme="minorEastAsia"/>
        </w:rPr>
        <w:t xml:space="preserve">Рисунок 14 </w:t>
      </w:r>
      <w:r w:rsidR="00971257">
        <w:rPr>
          <w:rStyle w:val="s0"/>
          <w:rFonts w:eastAsiaTheme="minorEastAsia"/>
        </w:rPr>
        <w:t>–</w:t>
      </w:r>
      <w:r w:rsidRPr="005F5C33">
        <w:rPr>
          <w:rStyle w:val="s0"/>
          <w:rFonts w:eastAsiaTheme="minorEastAsia"/>
        </w:rPr>
        <w:t xml:space="preserve"> Методы испытаний образцов кубических и призматических форм на сжатие и изгиб на пресс машине Forney FHS 600</w:t>
      </w:r>
    </w:p>
    <w:p w:rsidR="001B3C86" w:rsidRPr="005F5C33" w:rsidRDefault="001B3C86" w:rsidP="00445144">
      <w:pPr>
        <w:autoSpaceDE w:val="0"/>
        <w:autoSpaceDN w:val="0"/>
        <w:adjustRightInd w:val="0"/>
        <w:spacing w:after="0" w:line="240" w:lineRule="auto"/>
        <w:jc w:val="both"/>
        <w:rPr>
          <w:rStyle w:val="s0"/>
        </w:rPr>
      </w:pPr>
    </w:p>
    <w:p w:rsidR="006D284E" w:rsidRPr="005F5C33" w:rsidRDefault="006D284E" w:rsidP="005F5C33">
      <w:pPr>
        <w:autoSpaceDE w:val="0"/>
        <w:autoSpaceDN w:val="0"/>
        <w:adjustRightInd w:val="0"/>
        <w:spacing w:after="0" w:line="240" w:lineRule="auto"/>
        <w:ind w:firstLine="709"/>
        <w:jc w:val="both"/>
        <w:rPr>
          <w:rStyle w:val="s0"/>
        </w:rPr>
      </w:pPr>
      <w:r w:rsidRPr="005F5C33">
        <w:rPr>
          <w:rStyle w:val="s0"/>
        </w:rPr>
        <w:t>В результате было получено среднее значение прочности в период 3</w:t>
      </w:r>
      <w:r w:rsidR="001B3C86" w:rsidRPr="005F5C33">
        <w:rPr>
          <w:rStyle w:val="s0"/>
        </w:rPr>
        <w:t xml:space="preserve">-х,7-ми и 28-ми </w:t>
      </w:r>
      <w:r w:rsidRPr="005F5C33">
        <w:rPr>
          <w:rStyle w:val="s0"/>
        </w:rPr>
        <w:t>суток твердения. Условия испытаний соблюдены в соответствии  с серией стандартов ASTM. Температура воздуха не превышала 25°С,влажность воздуха в лаборатории была 54%,температура воды смешивания 24°С, сырьевые материалы комнатной температуры.</w:t>
      </w:r>
    </w:p>
    <w:p w:rsidR="001B3C86" w:rsidRPr="005F5C33" w:rsidRDefault="001B3C86"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Результаты расчета прочности на сжатие стандартного портландцемента и смешанных растворов представлены в таблице 7. </w:t>
      </w:r>
    </w:p>
    <w:p w:rsidR="001B3C86" w:rsidRPr="005F5C33" w:rsidRDefault="001B3C86"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1B3C86" w:rsidRPr="005F5C33" w:rsidRDefault="001B3C86" w:rsidP="00445144">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rPr>
      </w:pPr>
      <w:r w:rsidRPr="005F5C33">
        <w:rPr>
          <w:rStyle w:val="s0"/>
          <w:rFonts w:eastAsiaTheme="minorEastAsia"/>
        </w:rPr>
        <w:t xml:space="preserve">Таблица 7 </w:t>
      </w:r>
      <w:r w:rsidR="00971257">
        <w:rPr>
          <w:rStyle w:val="s0"/>
          <w:rFonts w:eastAsiaTheme="minorEastAsia"/>
        </w:rPr>
        <w:t>–</w:t>
      </w:r>
      <w:r w:rsidRPr="005F5C33">
        <w:rPr>
          <w:rStyle w:val="s0"/>
          <w:rFonts w:eastAsiaTheme="minorEastAsia"/>
        </w:rPr>
        <w:t xml:space="preserve"> Результаты расчета прочности на сжатие кубических образцов, содержащих шлак в разных возрастах твердения</w:t>
      </w:r>
    </w:p>
    <w:p w:rsidR="00A75557" w:rsidRPr="0030577C" w:rsidRDefault="00A75557" w:rsidP="00A75557">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sz w:val="16"/>
          <w:szCs w:val="16"/>
        </w:rPr>
      </w:pPr>
    </w:p>
    <w:tbl>
      <w:tblPr>
        <w:tblStyle w:val="af2"/>
        <w:tblW w:w="9527" w:type="dxa"/>
        <w:tblInd w:w="136" w:type="dxa"/>
        <w:tblLook w:val="04A0" w:firstRow="1" w:lastRow="0" w:firstColumn="1" w:lastColumn="0" w:noHBand="0" w:noVBand="1"/>
      </w:tblPr>
      <w:tblGrid>
        <w:gridCol w:w="2326"/>
        <w:gridCol w:w="2461"/>
        <w:gridCol w:w="2462"/>
        <w:gridCol w:w="2278"/>
      </w:tblGrid>
      <w:tr w:rsidR="00A75557" w:rsidTr="00221B79">
        <w:trPr>
          <w:trHeight w:val="301"/>
        </w:trPr>
        <w:tc>
          <w:tcPr>
            <w:tcW w:w="2326" w:type="dxa"/>
            <w:vMerge w:val="restart"/>
            <w:vAlign w:val="center"/>
          </w:tcPr>
          <w:p w:rsidR="00A75557" w:rsidRDefault="00A75557" w:rsidP="0030577C">
            <w:pPr>
              <w:pStyle w:val="a3"/>
              <w:tabs>
                <w:tab w:val="left" w:pos="709"/>
                <w:tab w:val="left" w:pos="851"/>
              </w:tabs>
              <w:spacing w:beforeAutospacing="0" w:afterAutospacing="0"/>
              <w:contextualSpacing/>
              <w:jc w:val="center"/>
              <w:textAlignment w:val="baseline"/>
              <w:rPr>
                <w:rStyle w:val="s0"/>
                <w:rFonts w:eastAsiaTheme="minorEastAsia"/>
              </w:rPr>
            </w:pPr>
            <w:r w:rsidRPr="00971257">
              <w:rPr>
                <w:rStyle w:val="s0"/>
                <w:rFonts w:eastAsiaTheme="minorEastAsia"/>
                <w:sz w:val="24"/>
                <w:szCs w:val="24"/>
              </w:rPr>
              <w:t>Тип образца</w:t>
            </w:r>
          </w:p>
        </w:tc>
        <w:tc>
          <w:tcPr>
            <w:tcW w:w="7201" w:type="dxa"/>
            <w:gridSpan w:val="3"/>
            <w:vAlign w:val="center"/>
          </w:tcPr>
          <w:p w:rsidR="00A75557" w:rsidRDefault="00A75557" w:rsidP="0030577C">
            <w:pPr>
              <w:pStyle w:val="a3"/>
              <w:tabs>
                <w:tab w:val="left" w:pos="709"/>
                <w:tab w:val="left" w:pos="851"/>
              </w:tabs>
              <w:spacing w:beforeAutospacing="0" w:afterAutospacing="0"/>
              <w:contextualSpacing/>
              <w:jc w:val="center"/>
              <w:textAlignment w:val="baseline"/>
              <w:rPr>
                <w:rStyle w:val="s0"/>
                <w:rFonts w:eastAsiaTheme="minorEastAsia"/>
              </w:rPr>
            </w:pPr>
            <w:r w:rsidRPr="00971257">
              <w:rPr>
                <w:rStyle w:val="s0"/>
                <w:rFonts w:eastAsiaTheme="minorEastAsia"/>
                <w:sz w:val="24"/>
                <w:szCs w:val="24"/>
              </w:rPr>
              <w:t>Возраст твердения</w:t>
            </w:r>
          </w:p>
        </w:tc>
      </w:tr>
      <w:tr w:rsidR="00A75557" w:rsidTr="00221B79">
        <w:trPr>
          <w:trHeight w:val="150"/>
        </w:trPr>
        <w:tc>
          <w:tcPr>
            <w:tcW w:w="2326" w:type="dxa"/>
            <w:vMerge/>
            <w:vAlign w:val="center"/>
          </w:tcPr>
          <w:p w:rsidR="00A75557" w:rsidRPr="00971257" w:rsidRDefault="00A75557" w:rsidP="0030577C">
            <w:pPr>
              <w:pStyle w:val="a3"/>
              <w:tabs>
                <w:tab w:val="left" w:pos="709"/>
                <w:tab w:val="left" w:pos="851"/>
              </w:tabs>
              <w:spacing w:beforeAutospacing="0" w:afterAutospacing="0"/>
              <w:contextualSpacing/>
              <w:jc w:val="center"/>
              <w:textAlignment w:val="baseline"/>
              <w:rPr>
                <w:rStyle w:val="s0"/>
                <w:rFonts w:eastAsiaTheme="minorEastAsia"/>
                <w:sz w:val="24"/>
                <w:szCs w:val="24"/>
              </w:rPr>
            </w:pPr>
          </w:p>
        </w:tc>
        <w:tc>
          <w:tcPr>
            <w:tcW w:w="2461" w:type="dxa"/>
            <w:vAlign w:val="center"/>
          </w:tcPr>
          <w:p w:rsidR="00A75557" w:rsidRPr="00971257" w:rsidRDefault="00A75557" w:rsidP="0030577C">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971257">
              <w:rPr>
                <w:rStyle w:val="s0"/>
                <w:rFonts w:eastAsiaTheme="minorEastAsia"/>
                <w:sz w:val="24"/>
                <w:szCs w:val="24"/>
              </w:rPr>
              <w:t>3 дня</w:t>
            </w:r>
          </w:p>
        </w:tc>
        <w:tc>
          <w:tcPr>
            <w:tcW w:w="2462" w:type="dxa"/>
            <w:vAlign w:val="center"/>
          </w:tcPr>
          <w:p w:rsidR="00A75557" w:rsidRPr="00971257" w:rsidRDefault="00A75557" w:rsidP="0030577C">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971257">
              <w:rPr>
                <w:rStyle w:val="s0"/>
                <w:rFonts w:eastAsiaTheme="minorEastAsia"/>
                <w:sz w:val="24"/>
                <w:szCs w:val="24"/>
              </w:rPr>
              <w:t>7 дней</w:t>
            </w:r>
          </w:p>
        </w:tc>
        <w:tc>
          <w:tcPr>
            <w:tcW w:w="2278" w:type="dxa"/>
            <w:vAlign w:val="center"/>
          </w:tcPr>
          <w:p w:rsidR="00A75557" w:rsidRPr="00971257" w:rsidRDefault="00A75557" w:rsidP="0030577C">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971257">
              <w:rPr>
                <w:rStyle w:val="s0"/>
                <w:rFonts w:eastAsiaTheme="minorEastAsia"/>
                <w:sz w:val="24"/>
                <w:szCs w:val="24"/>
              </w:rPr>
              <w:t>28 дней</w:t>
            </w:r>
          </w:p>
        </w:tc>
      </w:tr>
      <w:tr w:rsidR="00A75557" w:rsidTr="00221B79">
        <w:trPr>
          <w:trHeight w:val="386"/>
        </w:trPr>
        <w:tc>
          <w:tcPr>
            <w:tcW w:w="2326"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w:t>
            </w:r>
          </w:p>
        </w:tc>
        <w:tc>
          <w:tcPr>
            <w:tcW w:w="2461"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24.4</w:t>
            </w:r>
          </w:p>
        </w:tc>
        <w:tc>
          <w:tcPr>
            <w:tcW w:w="2462"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28.1</w:t>
            </w:r>
          </w:p>
        </w:tc>
        <w:tc>
          <w:tcPr>
            <w:tcW w:w="2278"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31.5</w:t>
            </w:r>
          </w:p>
        </w:tc>
      </w:tr>
      <w:tr w:rsidR="00A75557" w:rsidTr="00221B79">
        <w:trPr>
          <w:trHeight w:val="386"/>
        </w:trPr>
        <w:tc>
          <w:tcPr>
            <w:tcW w:w="2326"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ПЦ-СПШ1</w:t>
            </w:r>
          </w:p>
        </w:tc>
        <w:tc>
          <w:tcPr>
            <w:tcW w:w="2461"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25.3</w:t>
            </w:r>
          </w:p>
        </w:tc>
        <w:tc>
          <w:tcPr>
            <w:tcW w:w="2462"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29.5</w:t>
            </w:r>
          </w:p>
        </w:tc>
        <w:tc>
          <w:tcPr>
            <w:tcW w:w="2278"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32.1</w:t>
            </w:r>
          </w:p>
        </w:tc>
      </w:tr>
      <w:tr w:rsidR="00A75557" w:rsidTr="00221B79">
        <w:trPr>
          <w:trHeight w:val="386"/>
        </w:trPr>
        <w:tc>
          <w:tcPr>
            <w:tcW w:w="2326"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ПЦ-СПШ3</w:t>
            </w:r>
          </w:p>
        </w:tc>
        <w:tc>
          <w:tcPr>
            <w:tcW w:w="2461"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30.8</w:t>
            </w:r>
          </w:p>
        </w:tc>
        <w:tc>
          <w:tcPr>
            <w:tcW w:w="2462"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36.1</w:t>
            </w:r>
          </w:p>
        </w:tc>
        <w:tc>
          <w:tcPr>
            <w:tcW w:w="2278"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38.5</w:t>
            </w:r>
          </w:p>
        </w:tc>
      </w:tr>
      <w:tr w:rsidR="00A75557" w:rsidTr="00221B79">
        <w:trPr>
          <w:trHeight w:val="386"/>
        </w:trPr>
        <w:tc>
          <w:tcPr>
            <w:tcW w:w="2326"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ПЦ-СПШ5</w:t>
            </w:r>
          </w:p>
        </w:tc>
        <w:tc>
          <w:tcPr>
            <w:tcW w:w="2461"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36.4</w:t>
            </w:r>
          </w:p>
        </w:tc>
        <w:tc>
          <w:tcPr>
            <w:tcW w:w="2462"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38.3</w:t>
            </w:r>
          </w:p>
        </w:tc>
        <w:tc>
          <w:tcPr>
            <w:tcW w:w="2278"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42.2</w:t>
            </w:r>
          </w:p>
        </w:tc>
      </w:tr>
      <w:tr w:rsidR="00A75557" w:rsidTr="00221B79">
        <w:trPr>
          <w:trHeight w:val="386"/>
        </w:trPr>
        <w:tc>
          <w:tcPr>
            <w:tcW w:w="2326"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ПЦ-СПШ10</w:t>
            </w:r>
          </w:p>
        </w:tc>
        <w:tc>
          <w:tcPr>
            <w:tcW w:w="2461"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34.3</w:t>
            </w:r>
          </w:p>
        </w:tc>
        <w:tc>
          <w:tcPr>
            <w:tcW w:w="2462"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35.6</w:t>
            </w:r>
          </w:p>
        </w:tc>
        <w:tc>
          <w:tcPr>
            <w:tcW w:w="2278"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40.6</w:t>
            </w:r>
          </w:p>
        </w:tc>
      </w:tr>
      <w:tr w:rsidR="00A75557" w:rsidTr="00221B79">
        <w:trPr>
          <w:trHeight w:val="407"/>
        </w:trPr>
        <w:tc>
          <w:tcPr>
            <w:tcW w:w="2326"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ПЦ-СПШ15</w:t>
            </w:r>
          </w:p>
        </w:tc>
        <w:tc>
          <w:tcPr>
            <w:tcW w:w="2461"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32.3</w:t>
            </w:r>
          </w:p>
        </w:tc>
        <w:tc>
          <w:tcPr>
            <w:tcW w:w="2462"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34.4</w:t>
            </w:r>
          </w:p>
        </w:tc>
        <w:tc>
          <w:tcPr>
            <w:tcW w:w="2278" w:type="dxa"/>
            <w:vAlign w:val="center"/>
          </w:tcPr>
          <w:p w:rsidR="00A75557" w:rsidRPr="00445144" w:rsidRDefault="00A75557" w:rsidP="00A75557">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36.1</w:t>
            </w:r>
          </w:p>
        </w:tc>
      </w:tr>
    </w:tbl>
    <w:p w:rsidR="00A75557" w:rsidRDefault="00A75557" w:rsidP="00A75557">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rPr>
      </w:pPr>
    </w:p>
    <w:p w:rsidR="001B3C86" w:rsidRPr="005F5C33" w:rsidRDefault="001B3C86"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Наблюдалось, что у цементного раствора с заменой 5% цемента сталеплавильным шлаком в возрасте 3</w:t>
      </w:r>
      <w:r w:rsidR="00947FE0" w:rsidRPr="005F5C33">
        <w:rPr>
          <w:rStyle w:val="s0"/>
          <w:rFonts w:eastAsiaTheme="minorEastAsia"/>
        </w:rPr>
        <w:t>-х</w:t>
      </w:r>
      <w:r w:rsidRPr="005F5C33">
        <w:rPr>
          <w:rStyle w:val="s0"/>
          <w:rFonts w:eastAsiaTheme="minorEastAsia"/>
        </w:rPr>
        <w:t>,7</w:t>
      </w:r>
      <w:r w:rsidR="00947FE0" w:rsidRPr="005F5C33">
        <w:rPr>
          <w:rStyle w:val="s0"/>
          <w:rFonts w:eastAsiaTheme="minorEastAsia"/>
        </w:rPr>
        <w:t>-ми</w:t>
      </w:r>
      <w:r w:rsidRPr="005F5C33">
        <w:rPr>
          <w:rStyle w:val="s0"/>
          <w:rFonts w:eastAsiaTheme="minorEastAsia"/>
        </w:rPr>
        <w:t>,</w:t>
      </w:r>
      <w:r w:rsidR="00DA4CFD">
        <w:rPr>
          <w:rStyle w:val="s0"/>
          <w:rFonts w:eastAsiaTheme="minorEastAsia"/>
        </w:rPr>
        <w:t xml:space="preserve"> </w:t>
      </w:r>
      <w:r w:rsidRPr="005F5C33">
        <w:rPr>
          <w:rStyle w:val="s0"/>
          <w:rFonts w:eastAsiaTheme="minorEastAsia"/>
        </w:rPr>
        <w:t>28</w:t>
      </w:r>
      <w:r w:rsidR="00947FE0" w:rsidRPr="005F5C33">
        <w:rPr>
          <w:rStyle w:val="s0"/>
          <w:rFonts w:eastAsiaTheme="minorEastAsia"/>
        </w:rPr>
        <w:t xml:space="preserve">-ми </w:t>
      </w:r>
      <w:r w:rsidRPr="005F5C33">
        <w:rPr>
          <w:rStyle w:val="s0"/>
          <w:rFonts w:eastAsiaTheme="minorEastAsia"/>
        </w:rPr>
        <w:t>суток твердения происходило стабильное увеличение показателей прочности. Более того, согласно расчетным результатам,</w:t>
      </w:r>
      <w:r w:rsidR="00947FE0" w:rsidRPr="005F5C33">
        <w:rPr>
          <w:rStyle w:val="s0"/>
          <w:rFonts w:eastAsiaTheme="minorEastAsia"/>
        </w:rPr>
        <w:t xml:space="preserve"> образец ПЦ-СПШ5 в сравнении с </w:t>
      </w:r>
      <w:r w:rsidRPr="005F5C33">
        <w:rPr>
          <w:rStyle w:val="s0"/>
          <w:rFonts w:eastAsiaTheme="minorEastAsia"/>
        </w:rPr>
        <w:t>ПЦ превысил его значения по прочности,</w:t>
      </w:r>
      <w:r w:rsidR="00DA4CFD">
        <w:rPr>
          <w:rStyle w:val="s0"/>
          <w:rFonts w:eastAsiaTheme="minorEastAsia"/>
        </w:rPr>
        <w:t xml:space="preserve"> </w:t>
      </w:r>
      <w:r w:rsidRPr="005F5C33">
        <w:rPr>
          <w:rStyle w:val="s0"/>
          <w:rFonts w:eastAsiaTheme="minorEastAsia"/>
        </w:rPr>
        <w:t>что свидетельствует о повышения активности физико-механических параметров с использованием в цементе сталеплавильного шлака в 5%-й дозировке. Что касается, образцов с содержанием 10 и 15% сталеплавильного шлака, наблюдалось понижение прочностных свойств.Эти результаты свидетельствуют, что прочность на сжатие для цементного раствора с увеличением количества коэффициентов замещения шлака при различных периодах отверждения,замедляет активность набора прочности.</w:t>
      </w:r>
    </w:p>
    <w:p w:rsidR="001B3C86" w:rsidRPr="005F5C33" w:rsidRDefault="001B3C86"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Таким образом, образцы ПЦ-СПШ5, обладают наибольшей средней прочностью на сжатие: 3</w:t>
      </w:r>
      <w:r w:rsidR="00EC350F" w:rsidRPr="005F5C33">
        <w:rPr>
          <w:rStyle w:val="s0"/>
          <w:rFonts w:eastAsiaTheme="minorEastAsia"/>
        </w:rPr>
        <w:t xml:space="preserve">-х </w:t>
      </w:r>
      <w:r w:rsidRPr="005F5C33">
        <w:rPr>
          <w:rStyle w:val="s0"/>
          <w:rFonts w:eastAsiaTheme="minorEastAsia"/>
        </w:rPr>
        <w:t>суто</w:t>
      </w:r>
      <w:r w:rsidR="00E401DB" w:rsidRPr="005F5C33">
        <w:rPr>
          <w:rStyle w:val="s0"/>
          <w:rFonts w:eastAsiaTheme="minorEastAsia"/>
        </w:rPr>
        <w:t xml:space="preserve">чном возрасте </w:t>
      </w:r>
      <w:r w:rsidR="00EC350F" w:rsidRPr="005F5C33">
        <w:rPr>
          <w:rStyle w:val="s0"/>
          <w:rFonts w:eastAsiaTheme="minorEastAsia"/>
        </w:rPr>
        <w:t xml:space="preserve">твердения </w:t>
      </w:r>
      <w:r w:rsidR="00971257">
        <w:rPr>
          <w:rStyle w:val="s0"/>
          <w:rFonts w:eastAsiaTheme="minorEastAsia"/>
        </w:rPr>
        <w:t xml:space="preserve">– </w:t>
      </w:r>
      <w:r w:rsidRPr="005F5C33">
        <w:rPr>
          <w:rStyle w:val="s0"/>
          <w:rFonts w:eastAsiaTheme="minorEastAsia"/>
        </w:rPr>
        <w:t>36.4 Мпа, 7</w:t>
      </w:r>
      <w:r w:rsidR="00EC350F" w:rsidRPr="005F5C33">
        <w:rPr>
          <w:rStyle w:val="s0"/>
          <w:rFonts w:eastAsiaTheme="minorEastAsia"/>
        </w:rPr>
        <w:t xml:space="preserve">-ми </w:t>
      </w:r>
      <w:r w:rsidRPr="005F5C33">
        <w:rPr>
          <w:rStyle w:val="s0"/>
          <w:rFonts w:eastAsiaTheme="minorEastAsia"/>
        </w:rPr>
        <w:t>– 38.3 МПа, 28</w:t>
      </w:r>
      <w:r w:rsidR="00EC350F" w:rsidRPr="005F5C33">
        <w:rPr>
          <w:rStyle w:val="s0"/>
          <w:rFonts w:eastAsiaTheme="minorEastAsia"/>
        </w:rPr>
        <w:t>-ми</w:t>
      </w:r>
      <w:r w:rsidRPr="005F5C33">
        <w:rPr>
          <w:rStyle w:val="s0"/>
          <w:rFonts w:eastAsiaTheme="minorEastAsia"/>
        </w:rPr>
        <w:t xml:space="preserve"> – 42.2 МПа,как это видно по динамике увеличения прочности на рисунке</w:t>
      </w:r>
      <w:r w:rsidR="00947FE0" w:rsidRPr="005F5C33">
        <w:rPr>
          <w:rStyle w:val="s0"/>
          <w:rFonts w:eastAsiaTheme="minorEastAsia"/>
        </w:rPr>
        <w:t>15.</w:t>
      </w:r>
    </w:p>
    <w:p w:rsidR="001B3C86" w:rsidRPr="005F5C33" w:rsidRDefault="001B3C86"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F9618B" w:rsidRPr="005F5C33" w:rsidRDefault="00947FE0" w:rsidP="00971257">
      <w:pPr>
        <w:autoSpaceDE w:val="0"/>
        <w:autoSpaceDN w:val="0"/>
        <w:adjustRightInd w:val="0"/>
        <w:spacing w:after="0" w:line="240" w:lineRule="auto"/>
        <w:jc w:val="center"/>
        <w:rPr>
          <w:rFonts w:ascii="Times New Roman" w:eastAsiaTheme="minorHAnsi" w:hAnsi="Times New Roman" w:cs="Times New Roman"/>
          <w:color w:val="000000"/>
          <w:sz w:val="28"/>
          <w:szCs w:val="28"/>
          <w:lang w:eastAsia="en-US"/>
        </w:rPr>
      </w:pPr>
      <w:r w:rsidRPr="005F5C33">
        <w:rPr>
          <w:rFonts w:ascii="Times New Roman" w:eastAsiaTheme="minorHAnsi" w:hAnsi="Times New Roman" w:cs="Times New Roman"/>
          <w:noProof/>
          <w:sz w:val="28"/>
          <w:szCs w:val="28"/>
        </w:rPr>
        <w:drawing>
          <wp:inline distT="0" distB="0" distL="0" distR="0">
            <wp:extent cx="5581650" cy="3484108"/>
            <wp:effectExtent l="19050" t="0" r="0" b="0"/>
            <wp:docPr id="30" name="Рисунок 5" descr="C:\Users\hp\AppData\Local\Temp\Temp1_11-03-2021_11-03-06.zip\таблиц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Temp\Temp1_11-03-2021_11-03-06.zip\таблицы6.jpg"/>
                    <pic:cNvPicPr>
                      <a:picLocks noChangeAspect="1" noChangeArrowheads="1"/>
                    </pic:cNvPicPr>
                  </pic:nvPicPr>
                  <pic:blipFill>
                    <a:blip r:embed="rId71"/>
                    <a:srcRect/>
                    <a:stretch>
                      <a:fillRect/>
                    </a:stretch>
                  </pic:blipFill>
                  <pic:spPr bwMode="auto">
                    <a:xfrm>
                      <a:off x="0" y="0"/>
                      <a:ext cx="5581650" cy="3484108"/>
                    </a:xfrm>
                    <a:prstGeom prst="rect">
                      <a:avLst/>
                    </a:prstGeom>
                    <a:noFill/>
                    <a:ln w="9525">
                      <a:noFill/>
                      <a:miter lim="800000"/>
                      <a:headEnd/>
                      <a:tailEnd/>
                    </a:ln>
                  </pic:spPr>
                </pic:pic>
              </a:graphicData>
            </a:graphic>
          </wp:inline>
        </w:drawing>
      </w:r>
    </w:p>
    <w:p w:rsidR="00947FE0" w:rsidRPr="00971257" w:rsidRDefault="00947FE0" w:rsidP="005F5C33">
      <w:pPr>
        <w:autoSpaceDE w:val="0"/>
        <w:autoSpaceDN w:val="0"/>
        <w:adjustRightInd w:val="0"/>
        <w:spacing w:after="0" w:line="240" w:lineRule="auto"/>
        <w:ind w:firstLine="709"/>
        <w:jc w:val="center"/>
        <w:rPr>
          <w:rFonts w:ascii="Times New Roman" w:eastAsiaTheme="minorHAnsi" w:hAnsi="Times New Roman" w:cs="Times New Roman"/>
          <w:color w:val="000000"/>
          <w:sz w:val="16"/>
          <w:szCs w:val="16"/>
          <w:lang w:eastAsia="en-US"/>
        </w:rPr>
      </w:pPr>
    </w:p>
    <w:p w:rsidR="00947FE0" w:rsidRPr="005F5C33" w:rsidRDefault="00947FE0" w:rsidP="00445144">
      <w:pPr>
        <w:shd w:val="clear" w:color="auto" w:fill="FFFFFF"/>
        <w:spacing w:after="0" w:line="240" w:lineRule="auto"/>
        <w:jc w:val="center"/>
        <w:rPr>
          <w:rStyle w:val="s0"/>
          <w:color w:val="auto"/>
        </w:rPr>
      </w:pPr>
      <w:r w:rsidRPr="005F5C33">
        <w:rPr>
          <w:rFonts w:ascii="Times New Roman" w:hAnsi="Times New Roman" w:cs="Times New Roman"/>
          <w:sz w:val="28"/>
          <w:szCs w:val="28"/>
        </w:rPr>
        <w:t xml:space="preserve">Рисунок </w:t>
      </w:r>
      <w:r w:rsidR="00E401DB" w:rsidRPr="005F5C33">
        <w:rPr>
          <w:rFonts w:ascii="Times New Roman" w:hAnsi="Times New Roman" w:cs="Times New Roman"/>
          <w:sz w:val="28"/>
          <w:szCs w:val="28"/>
        </w:rPr>
        <w:t xml:space="preserve">15 </w:t>
      </w:r>
      <w:r w:rsidR="00971257">
        <w:rPr>
          <w:rFonts w:ascii="Times New Roman" w:hAnsi="Times New Roman" w:cs="Times New Roman"/>
          <w:sz w:val="28"/>
          <w:szCs w:val="28"/>
        </w:rPr>
        <w:t>–</w:t>
      </w:r>
      <w:r w:rsidRPr="005F5C33">
        <w:rPr>
          <w:rFonts w:ascii="Times New Roman" w:hAnsi="Times New Roman" w:cs="Times New Roman"/>
          <w:sz w:val="28"/>
          <w:szCs w:val="28"/>
        </w:rPr>
        <w:t xml:space="preserve">Прочность на сжатие </w:t>
      </w:r>
      <w:r w:rsidR="00E401DB" w:rsidRPr="005F5C33">
        <w:rPr>
          <w:rFonts w:ascii="Times New Roman" w:hAnsi="Times New Roman" w:cs="Times New Roman"/>
          <w:sz w:val="28"/>
          <w:szCs w:val="28"/>
        </w:rPr>
        <w:t xml:space="preserve">цементных композитовв период </w:t>
      </w:r>
      <w:r w:rsidRPr="005F5C33">
        <w:rPr>
          <w:rFonts w:ascii="Times New Roman" w:hAnsi="Times New Roman" w:cs="Times New Roman"/>
          <w:sz w:val="28"/>
          <w:szCs w:val="28"/>
        </w:rPr>
        <w:t>3</w:t>
      </w:r>
      <w:r w:rsidR="00E401DB" w:rsidRPr="005F5C33">
        <w:rPr>
          <w:rFonts w:ascii="Times New Roman" w:hAnsi="Times New Roman" w:cs="Times New Roman"/>
          <w:sz w:val="28"/>
          <w:szCs w:val="28"/>
        </w:rPr>
        <w:t>-х</w:t>
      </w:r>
      <w:r w:rsidRPr="005F5C33">
        <w:rPr>
          <w:rFonts w:ascii="Times New Roman" w:hAnsi="Times New Roman" w:cs="Times New Roman"/>
          <w:sz w:val="28"/>
          <w:szCs w:val="28"/>
        </w:rPr>
        <w:t>,7</w:t>
      </w:r>
      <w:r w:rsidR="00E401DB" w:rsidRPr="005F5C33">
        <w:rPr>
          <w:rFonts w:ascii="Times New Roman" w:hAnsi="Times New Roman" w:cs="Times New Roman"/>
          <w:sz w:val="28"/>
          <w:szCs w:val="28"/>
        </w:rPr>
        <w:t>-ми</w:t>
      </w:r>
      <w:r w:rsidRPr="005F5C33">
        <w:rPr>
          <w:rFonts w:ascii="Times New Roman" w:hAnsi="Times New Roman" w:cs="Times New Roman"/>
          <w:sz w:val="28"/>
          <w:szCs w:val="28"/>
        </w:rPr>
        <w:t>, 28</w:t>
      </w:r>
      <w:r w:rsidR="00E401DB" w:rsidRPr="005F5C33">
        <w:rPr>
          <w:rFonts w:ascii="Times New Roman" w:hAnsi="Times New Roman" w:cs="Times New Roman"/>
          <w:sz w:val="28"/>
          <w:szCs w:val="28"/>
        </w:rPr>
        <w:t>-ми суточном</w:t>
      </w:r>
      <w:r w:rsidRPr="005F5C33">
        <w:rPr>
          <w:rFonts w:ascii="Times New Roman" w:hAnsi="Times New Roman" w:cs="Times New Roman"/>
          <w:sz w:val="28"/>
          <w:szCs w:val="28"/>
        </w:rPr>
        <w:t xml:space="preserve"> возраст</w:t>
      </w:r>
      <w:r w:rsidR="00E401DB" w:rsidRPr="005F5C33">
        <w:rPr>
          <w:rFonts w:ascii="Times New Roman" w:hAnsi="Times New Roman" w:cs="Times New Roman"/>
          <w:sz w:val="28"/>
          <w:szCs w:val="28"/>
        </w:rPr>
        <w:t>е</w:t>
      </w:r>
      <w:r w:rsidRPr="005F5C33">
        <w:rPr>
          <w:rFonts w:ascii="Times New Roman" w:hAnsi="Times New Roman" w:cs="Times New Roman"/>
          <w:sz w:val="28"/>
          <w:szCs w:val="28"/>
        </w:rPr>
        <w:t xml:space="preserve"> твердения</w:t>
      </w:r>
    </w:p>
    <w:p w:rsidR="00445144" w:rsidRDefault="00445144"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947FE0" w:rsidRPr="005F5C33" w:rsidRDefault="00947FE0"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Этот прирост прочности можно объяснить улучшением реакционной способности шлака в период гидратации, что может быть связано с тонкостью помола, реакцией в щелочной среде, связанной с минералогическим содержанием шлака, а также с тем, что подходящее содержание использованного шлака привело к образованию большого количества геля C-S-H и эттрингита во время гидратации и небольшого количества фазы С</w:t>
      </w:r>
      <w:r w:rsidRPr="005F5C33">
        <w:rPr>
          <w:rStyle w:val="s0"/>
          <w:rFonts w:eastAsiaTheme="minorEastAsia"/>
          <w:vertAlign w:val="subscript"/>
        </w:rPr>
        <w:t>3</w:t>
      </w:r>
      <w:r w:rsidRPr="005F5C33">
        <w:rPr>
          <w:rStyle w:val="s0"/>
          <w:rFonts w:eastAsiaTheme="minorEastAsia"/>
        </w:rPr>
        <w:t>А при ранней гидратации. Микрочастицы измельченного шлака образуют ненасыщенные соединения, которые являются нестабильными и имеют тенденцию реагировать быстрее, т.е. они становятся очень активными. Мелкозернистость частиц шлака по размерам способна повысить раннюю и позднюю прочность на сжатие цементного раствора, улучшить микроструктуру цементного камня.</w:t>
      </w:r>
    </w:p>
    <w:p w:rsidR="00971257" w:rsidRPr="005F5C33" w:rsidRDefault="00971257" w:rsidP="00510811">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rPr>
      </w:pPr>
    </w:p>
    <w:p w:rsidR="006F10D2" w:rsidRPr="00445144" w:rsidRDefault="006F10D2" w:rsidP="005F5C33">
      <w:pPr>
        <w:pStyle w:val="Default"/>
        <w:ind w:firstLine="709"/>
        <w:jc w:val="both"/>
        <w:rPr>
          <w:rStyle w:val="s0"/>
          <w:rFonts w:eastAsia="DejaVu Sans"/>
          <w:lang w:eastAsia="zh-CN"/>
        </w:rPr>
      </w:pPr>
      <w:r w:rsidRPr="00445144">
        <w:rPr>
          <w:rStyle w:val="s0"/>
        </w:rPr>
        <w:t xml:space="preserve">3.3.4 </w:t>
      </w:r>
      <w:r w:rsidRPr="00445144">
        <w:rPr>
          <w:rFonts w:eastAsia="DejaVu Sans"/>
          <w:sz w:val="28"/>
          <w:szCs w:val="28"/>
          <w:lang w:eastAsia="zh-CN"/>
        </w:rPr>
        <w:t>Ме</w:t>
      </w:r>
      <w:r w:rsidR="008A78FB">
        <w:rPr>
          <w:rFonts w:eastAsia="DejaVu Sans"/>
          <w:sz w:val="28"/>
          <w:szCs w:val="28"/>
          <w:lang w:eastAsia="zh-CN"/>
        </w:rPr>
        <w:t xml:space="preserve">тоды испытаний </w:t>
      </w:r>
      <w:r w:rsidR="008A78FB" w:rsidRPr="008A78FB">
        <w:rPr>
          <w:rFonts w:eastAsia="DejaVu Sans"/>
          <w:color w:val="auto"/>
          <w:sz w:val="28"/>
          <w:szCs w:val="28"/>
          <w:lang w:eastAsia="zh-CN"/>
        </w:rPr>
        <w:t>прочности</w:t>
      </w:r>
      <w:r w:rsidRPr="008A78FB">
        <w:rPr>
          <w:rFonts w:eastAsia="DejaVu Sans"/>
          <w:color w:val="auto"/>
          <w:sz w:val="28"/>
          <w:szCs w:val="28"/>
          <w:lang w:eastAsia="zh-CN"/>
        </w:rPr>
        <w:t xml:space="preserve"> наизгиб</w:t>
      </w:r>
      <w:r w:rsidRPr="008A78FB">
        <w:rPr>
          <w:rFonts w:eastAsia="DejaVu Sans"/>
          <w:sz w:val="28"/>
          <w:szCs w:val="28"/>
          <w:lang w:eastAsia="zh-CN"/>
        </w:rPr>
        <w:t xml:space="preserve"> гидравлических цементных растворов (с использованием призматических образцов</w:t>
      </w:r>
      <w:r w:rsidRPr="00445144">
        <w:rPr>
          <w:rFonts w:eastAsia="DejaVu Sans"/>
          <w:sz w:val="28"/>
          <w:szCs w:val="28"/>
          <w:lang w:eastAsia="zh-CN"/>
        </w:rPr>
        <w:t>)</w:t>
      </w:r>
    </w:p>
    <w:p w:rsidR="006F10D2" w:rsidRPr="005F5C33" w:rsidRDefault="006F10D2"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Данные методы испытаний обеспечивают возможность определения прочности на изгибпризматических образцов портландцем</w:t>
      </w:r>
      <w:r w:rsidR="006F4156">
        <w:rPr>
          <w:rStyle w:val="s0"/>
          <w:rFonts w:eastAsiaTheme="minorEastAsia"/>
        </w:rPr>
        <w:t xml:space="preserve">ента ПЦ и цементных композитов </w:t>
      </w:r>
      <w:r w:rsidRPr="005F5C33">
        <w:rPr>
          <w:rStyle w:val="s0"/>
          <w:rFonts w:eastAsiaTheme="minorEastAsia"/>
        </w:rPr>
        <w:t xml:space="preserve">ПЦ-СПШ1, ПЦ-СПШ3, ПЦ-СПШ5, ПЦ-СПШ10, ПЦ-СПШ15 </w:t>
      </w:r>
      <w:r w:rsidRPr="005F5C33">
        <w:rPr>
          <w:rFonts w:eastAsia="DejaVu Sans"/>
          <w:sz w:val="28"/>
          <w:szCs w:val="28"/>
          <w:lang w:eastAsia="zh-CN"/>
        </w:rPr>
        <w:t xml:space="preserve">согласно </w:t>
      </w:r>
      <w:r w:rsidRPr="005F5C33">
        <w:rPr>
          <w:rFonts w:eastAsia="DejaVu Sans"/>
          <w:sz w:val="28"/>
          <w:szCs w:val="28"/>
          <w:lang w:val="en-US" w:eastAsia="zh-CN"/>
        </w:rPr>
        <w:t>ASTMC</w:t>
      </w:r>
      <w:r w:rsidRPr="005F5C33">
        <w:rPr>
          <w:rFonts w:eastAsia="DejaVu Sans"/>
          <w:sz w:val="28"/>
          <w:szCs w:val="28"/>
          <w:lang w:eastAsia="zh-CN"/>
        </w:rPr>
        <w:t xml:space="preserve"> 348</w:t>
      </w:r>
      <w:r w:rsidR="00B310E9">
        <w:rPr>
          <w:rFonts w:eastAsia="DejaVu Sans"/>
          <w:sz w:val="28"/>
          <w:szCs w:val="28"/>
          <w:lang w:eastAsia="zh-CN"/>
        </w:rPr>
        <w:t xml:space="preserve"> [</w:t>
      </w:r>
      <w:r w:rsidR="00B310E9" w:rsidRPr="0030577C">
        <w:rPr>
          <w:rFonts w:eastAsia="DejaVu Sans"/>
          <w:sz w:val="28"/>
          <w:szCs w:val="28"/>
          <w:lang w:eastAsia="zh-CN"/>
        </w:rPr>
        <w:t>71</w:t>
      </w:r>
      <w:r w:rsidRPr="005F5C33">
        <w:rPr>
          <w:rFonts w:eastAsia="DejaVu Sans"/>
          <w:sz w:val="28"/>
          <w:szCs w:val="28"/>
          <w:lang w:eastAsia="zh-CN"/>
        </w:rPr>
        <w:t>]</w:t>
      </w:r>
      <w:r w:rsidRPr="005F5C33">
        <w:rPr>
          <w:rStyle w:val="s0"/>
          <w:rFonts w:eastAsiaTheme="minorEastAsia"/>
        </w:rPr>
        <w:t xml:space="preserve">. </w:t>
      </w:r>
      <w:r w:rsidRPr="005F5C33">
        <w:rPr>
          <w:rFonts w:eastAsia="DejaVu Sans"/>
          <w:sz w:val="28"/>
          <w:szCs w:val="28"/>
          <w:lang w:eastAsia="zh-CN"/>
        </w:rPr>
        <w:t>Замес раствора для образцов аналогичен процедуре замеса на определение прочности на сжатие кубических 50 мм образцов. Используемый раствор состоял из 1 части цемента и 2,75 частей песка, пропорциональных массе. Портландцемент смешивали со сталеплавильным шлаком в сухом виде в течени</w:t>
      </w:r>
      <w:r w:rsidR="00971257">
        <w:rPr>
          <w:rFonts w:eastAsia="DejaVu Sans"/>
          <w:sz w:val="28"/>
          <w:szCs w:val="28"/>
          <w:lang w:eastAsia="zh-CN"/>
        </w:rPr>
        <w:t>е</w:t>
      </w:r>
      <w:r w:rsidRPr="005F5C33">
        <w:rPr>
          <w:rFonts w:eastAsia="DejaVu Sans"/>
          <w:sz w:val="28"/>
          <w:szCs w:val="28"/>
          <w:lang w:eastAsia="zh-CN"/>
        </w:rPr>
        <w:t xml:space="preserve"> 3-х минут при определенном соотношении воды и цемента. Содержание воды для других цементов являлось достаточным для получения потока 110±5% в соответствии с ASTM C 1437. Тестовые призмы  40х40х160 мм формировались путем утрамбовки в два слоя. </w:t>
      </w:r>
      <w:r w:rsidRPr="005F5C33">
        <w:rPr>
          <w:rStyle w:val="s0"/>
          <w:rFonts w:eastAsiaTheme="minorEastAsia"/>
        </w:rPr>
        <w:t>Дозирование, консистенция и смешивание стандартного раствора и раствора с добавками шлака осуществлялись в соответствии с разделом процедур метода испытаний ASTM С109. Призмы твердели во влажной комнате при влажности 98% в течение одного дня в пресс-формах и освобождали в момент перед испытанием с помощью нагрузки в центральной точке (рис</w:t>
      </w:r>
      <w:r w:rsidR="00971257">
        <w:rPr>
          <w:rStyle w:val="s0"/>
          <w:rFonts w:eastAsiaTheme="minorEastAsia"/>
        </w:rPr>
        <w:t>унок</w:t>
      </w:r>
      <w:r w:rsidRPr="005F5C33">
        <w:rPr>
          <w:rStyle w:val="s0"/>
          <w:rFonts w:eastAsiaTheme="minorEastAsia"/>
        </w:rPr>
        <w:t xml:space="preserve"> 12). Для каждого указанного периода испытаний (3-х, 7-ми, 28-мисуток твердения) изготовлено по три образца для получения среднего значения прочности на изгиб для каждого срока твердения.</w:t>
      </w:r>
    </w:p>
    <w:p w:rsidR="006F10D2" w:rsidRPr="005F5C33" w:rsidRDefault="006F10D2"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Результаты расчета прочности на изгибстандартного портландцемента и смешанных </w:t>
      </w:r>
      <w:r w:rsidR="00EE76EE" w:rsidRPr="005F5C33">
        <w:rPr>
          <w:rStyle w:val="s0"/>
          <w:rFonts w:eastAsiaTheme="minorEastAsia"/>
        </w:rPr>
        <w:t>цементных</w:t>
      </w:r>
      <w:r w:rsidRPr="005F5C33">
        <w:rPr>
          <w:rStyle w:val="s0"/>
          <w:rFonts w:eastAsiaTheme="minorEastAsia"/>
        </w:rPr>
        <w:t xml:space="preserve">растворов представлены в </w:t>
      </w:r>
      <w:r w:rsidR="00EE76EE" w:rsidRPr="005F5C33">
        <w:rPr>
          <w:rStyle w:val="s0"/>
          <w:rFonts w:eastAsiaTheme="minorEastAsia"/>
        </w:rPr>
        <w:t>таблице 8.</w:t>
      </w:r>
    </w:p>
    <w:p w:rsidR="00EE76EE" w:rsidRPr="005F5C33" w:rsidRDefault="00EE76EE" w:rsidP="005F5C33">
      <w:pPr>
        <w:pStyle w:val="a3"/>
        <w:shd w:val="clear" w:color="auto" w:fill="FFFFFF"/>
        <w:tabs>
          <w:tab w:val="left" w:pos="709"/>
          <w:tab w:val="left" w:pos="851"/>
        </w:tabs>
        <w:spacing w:beforeAutospacing="0" w:after="0" w:afterAutospacing="0"/>
        <w:ind w:firstLine="709"/>
        <w:contextualSpacing/>
        <w:textAlignment w:val="baseline"/>
        <w:rPr>
          <w:rStyle w:val="s0"/>
          <w:rFonts w:eastAsiaTheme="minorEastAsia"/>
        </w:rPr>
      </w:pPr>
    </w:p>
    <w:p w:rsidR="006F10D2" w:rsidRPr="005F5C33" w:rsidRDefault="00EE76EE" w:rsidP="00445144">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rPr>
      </w:pPr>
      <w:r w:rsidRPr="005F5C33">
        <w:rPr>
          <w:rStyle w:val="s0"/>
          <w:rFonts w:eastAsiaTheme="minorEastAsia"/>
        </w:rPr>
        <w:t>Таблица 8</w:t>
      </w:r>
      <w:r w:rsidR="00971257">
        <w:rPr>
          <w:rStyle w:val="s0"/>
          <w:rFonts w:eastAsiaTheme="minorEastAsia"/>
        </w:rPr>
        <w:t xml:space="preserve"> –</w:t>
      </w:r>
      <w:r w:rsidR="006F10D2" w:rsidRPr="005F5C33">
        <w:rPr>
          <w:rStyle w:val="s0"/>
          <w:rFonts w:eastAsiaTheme="minorEastAsia"/>
        </w:rPr>
        <w:t xml:space="preserve">Результаты расчета прочности на изгиб </w:t>
      </w:r>
      <w:r w:rsidRPr="005F5C33">
        <w:rPr>
          <w:rStyle w:val="s0"/>
          <w:rFonts w:eastAsiaTheme="minorEastAsia"/>
        </w:rPr>
        <w:t>цементных композитов</w:t>
      </w:r>
      <w:r w:rsidR="006F10D2" w:rsidRPr="005F5C33">
        <w:rPr>
          <w:rStyle w:val="s0"/>
          <w:rFonts w:eastAsiaTheme="minorEastAsia"/>
        </w:rPr>
        <w:t xml:space="preserve"> в различных возрастах твердения </w:t>
      </w:r>
    </w:p>
    <w:p w:rsidR="006F10D2" w:rsidRPr="0030577C" w:rsidRDefault="006F10D2"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sz w:val="16"/>
          <w:szCs w:val="16"/>
        </w:rPr>
      </w:pPr>
    </w:p>
    <w:tbl>
      <w:tblPr>
        <w:tblStyle w:val="af2"/>
        <w:tblW w:w="9617" w:type="dxa"/>
        <w:tblInd w:w="136" w:type="dxa"/>
        <w:tblLook w:val="04A0" w:firstRow="1" w:lastRow="0" w:firstColumn="1" w:lastColumn="0" w:noHBand="0" w:noVBand="1"/>
      </w:tblPr>
      <w:tblGrid>
        <w:gridCol w:w="2334"/>
        <w:gridCol w:w="2470"/>
        <w:gridCol w:w="2471"/>
        <w:gridCol w:w="2342"/>
      </w:tblGrid>
      <w:tr w:rsidR="001D51DB" w:rsidTr="0030577C">
        <w:trPr>
          <w:trHeight w:val="279"/>
        </w:trPr>
        <w:tc>
          <w:tcPr>
            <w:tcW w:w="2334" w:type="dxa"/>
            <w:vMerge w:val="restart"/>
            <w:vAlign w:val="center"/>
          </w:tcPr>
          <w:p w:rsidR="001D51DB" w:rsidRDefault="001D51DB" w:rsidP="0030577C">
            <w:pPr>
              <w:pStyle w:val="a3"/>
              <w:tabs>
                <w:tab w:val="left" w:pos="709"/>
                <w:tab w:val="left" w:pos="851"/>
              </w:tabs>
              <w:spacing w:beforeAutospacing="0" w:afterAutospacing="0"/>
              <w:contextualSpacing/>
              <w:jc w:val="center"/>
              <w:textAlignment w:val="baseline"/>
              <w:rPr>
                <w:rStyle w:val="s0"/>
                <w:rFonts w:eastAsiaTheme="minorEastAsia"/>
              </w:rPr>
            </w:pPr>
            <w:r w:rsidRPr="00971257">
              <w:rPr>
                <w:rStyle w:val="s0"/>
                <w:rFonts w:eastAsiaTheme="minorEastAsia"/>
                <w:sz w:val="24"/>
                <w:szCs w:val="24"/>
              </w:rPr>
              <w:t>Тип образца</w:t>
            </w:r>
          </w:p>
        </w:tc>
        <w:tc>
          <w:tcPr>
            <w:tcW w:w="7283" w:type="dxa"/>
            <w:gridSpan w:val="3"/>
            <w:vAlign w:val="center"/>
          </w:tcPr>
          <w:p w:rsidR="001D51DB" w:rsidRDefault="001D51DB" w:rsidP="0030577C">
            <w:pPr>
              <w:pStyle w:val="a3"/>
              <w:tabs>
                <w:tab w:val="left" w:pos="709"/>
                <w:tab w:val="left" w:pos="851"/>
              </w:tabs>
              <w:spacing w:beforeAutospacing="0" w:afterAutospacing="0"/>
              <w:contextualSpacing/>
              <w:jc w:val="center"/>
              <w:textAlignment w:val="baseline"/>
              <w:rPr>
                <w:rStyle w:val="s0"/>
                <w:rFonts w:eastAsiaTheme="minorEastAsia"/>
              </w:rPr>
            </w:pPr>
            <w:r w:rsidRPr="00971257">
              <w:rPr>
                <w:rStyle w:val="s0"/>
                <w:rFonts w:eastAsiaTheme="minorEastAsia"/>
                <w:sz w:val="24"/>
                <w:szCs w:val="24"/>
              </w:rPr>
              <w:t>Возраст твердения</w:t>
            </w:r>
          </w:p>
        </w:tc>
      </w:tr>
      <w:tr w:rsidR="001D51DB" w:rsidTr="0030577C">
        <w:trPr>
          <w:trHeight w:val="139"/>
        </w:trPr>
        <w:tc>
          <w:tcPr>
            <w:tcW w:w="2334" w:type="dxa"/>
            <w:vMerge/>
            <w:vAlign w:val="center"/>
          </w:tcPr>
          <w:p w:rsidR="001D51DB" w:rsidRPr="00971257" w:rsidRDefault="001D51DB" w:rsidP="0030577C">
            <w:pPr>
              <w:pStyle w:val="a3"/>
              <w:tabs>
                <w:tab w:val="left" w:pos="709"/>
                <w:tab w:val="left" w:pos="851"/>
              </w:tabs>
              <w:spacing w:beforeAutospacing="0" w:afterAutospacing="0"/>
              <w:contextualSpacing/>
              <w:jc w:val="center"/>
              <w:textAlignment w:val="baseline"/>
              <w:rPr>
                <w:rStyle w:val="s0"/>
                <w:rFonts w:eastAsiaTheme="minorEastAsia"/>
                <w:sz w:val="24"/>
                <w:szCs w:val="24"/>
              </w:rPr>
            </w:pPr>
          </w:p>
        </w:tc>
        <w:tc>
          <w:tcPr>
            <w:tcW w:w="2470" w:type="dxa"/>
            <w:vAlign w:val="center"/>
          </w:tcPr>
          <w:p w:rsidR="001D51DB" w:rsidRPr="00971257" w:rsidRDefault="001D51DB" w:rsidP="0030577C">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971257">
              <w:rPr>
                <w:rStyle w:val="s0"/>
                <w:rFonts w:eastAsiaTheme="minorEastAsia"/>
                <w:sz w:val="24"/>
                <w:szCs w:val="24"/>
              </w:rPr>
              <w:t>3 дня</w:t>
            </w:r>
          </w:p>
        </w:tc>
        <w:tc>
          <w:tcPr>
            <w:tcW w:w="2471" w:type="dxa"/>
            <w:vAlign w:val="center"/>
          </w:tcPr>
          <w:p w:rsidR="001D51DB" w:rsidRPr="00971257" w:rsidRDefault="001D51DB" w:rsidP="0030577C">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971257">
              <w:rPr>
                <w:rStyle w:val="s0"/>
                <w:rFonts w:eastAsiaTheme="minorEastAsia"/>
                <w:sz w:val="24"/>
                <w:szCs w:val="24"/>
              </w:rPr>
              <w:t>7 дней</w:t>
            </w:r>
          </w:p>
        </w:tc>
        <w:tc>
          <w:tcPr>
            <w:tcW w:w="2342" w:type="dxa"/>
            <w:vAlign w:val="center"/>
          </w:tcPr>
          <w:p w:rsidR="001D51DB" w:rsidRPr="00971257" w:rsidRDefault="001D51DB" w:rsidP="0030577C">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971257">
              <w:rPr>
                <w:rStyle w:val="s0"/>
                <w:rFonts w:eastAsiaTheme="minorEastAsia"/>
                <w:sz w:val="24"/>
                <w:szCs w:val="24"/>
              </w:rPr>
              <w:t>28 дней</w:t>
            </w:r>
          </w:p>
        </w:tc>
      </w:tr>
      <w:tr w:rsidR="001D51DB" w:rsidTr="0030577C">
        <w:trPr>
          <w:trHeight w:val="358"/>
        </w:trPr>
        <w:tc>
          <w:tcPr>
            <w:tcW w:w="2334"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w:t>
            </w:r>
          </w:p>
        </w:tc>
        <w:tc>
          <w:tcPr>
            <w:tcW w:w="2470"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5.33</w:t>
            </w:r>
          </w:p>
        </w:tc>
        <w:tc>
          <w:tcPr>
            <w:tcW w:w="2471"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5.8</w:t>
            </w:r>
          </w:p>
        </w:tc>
        <w:tc>
          <w:tcPr>
            <w:tcW w:w="2342"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6.35</w:t>
            </w:r>
          </w:p>
        </w:tc>
      </w:tr>
      <w:tr w:rsidR="001D51DB" w:rsidTr="0030577C">
        <w:trPr>
          <w:trHeight w:val="358"/>
        </w:trPr>
        <w:tc>
          <w:tcPr>
            <w:tcW w:w="2334"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ПЦ-СПШ1</w:t>
            </w:r>
          </w:p>
        </w:tc>
        <w:tc>
          <w:tcPr>
            <w:tcW w:w="2470"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5.10</w:t>
            </w:r>
          </w:p>
        </w:tc>
        <w:tc>
          <w:tcPr>
            <w:tcW w:w="2471"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5.52</w:t>
            </w:r>
          </w:p>
        </w:tc>
        <w:tc>
          <w:tcPr>
            <w:tcW w:w="2342"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6.14</w:t>
            </w:r>
          </w:p>
        </w:tc>
      </w:tr>
      <w:tr w:rsidR="001D51DB" w:rsidTr="0030577C">
        <w:trPr>
          <w:trHeight w:val="358"/>
        </w:trPr>
        <w:tc>
          <w:tcPr>
            <w:tcW w:w="2334"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ПЦ-СПШ3</w:t>
            </w:r>
          </w:p>
        </w:tc>
        <w:tc>
          <w:tcPr>
            <w:tcW w:w="2470"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6.14</w:t>
            </w:r>
          </w:p>
        </w:tc>
        <w:tc>
          <w:tcPr>
            <w:tcW w:w="2471"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7.20</w:t>
            </w:r>
          </w:p>
        </w:tc>
        <w:tc>
          <w:tcPr>
            <w:tcW w:w="2342"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7.54</w:t>
            </w:r>
          </w:p>
        </w:tc>
      </w:tr>
      <w:tr w:rsidR="001D51DB" w:rsidTr="0030577C">
        <w:trPr>
          <w:trHeight w:val="358"/>
        </w:trPr>
        <w:tc>
          <w:tcPr>
            <w:tcW w:w="2334"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ПЦ-СПШ5</w:t>
            </w:r>
          </w:p>
        </w:tc>
        <w:tc>
          <w:tcPr>
            <w:tcW w:w="2470"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6.52</w:t>
            </w:r>
          </w:p>
        </w:tc>
        <w:tc>
          <w:tcPr>
            <w:tcW w:w="2471"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7.50</w:t>
            </w:r>
          </w:p>
        </w:tc>
        <w:tc>
          <w:tcPr>
            <w:tcW w:w="2342"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7.86</w:t>
            </w:r>
          </w:p>
        </w:tc>
      </w:tr>
      <w:tr w:rsidR="001D51DB" w:rsidTr="0030577C">
        <w:trPr>
          <w:trHeight w:val="358"/>
        </w:trPr>
        <w:tc>
          <w:tcPr>
            <w:tcW w:w="2334"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ПЦ-СПШ10</w:t>
            </w:r>
          </w:p>
        </w:tc>
        <w:tc>
          <w:tcPr>
            <w:tcW w:w="2470"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6.75</w:t>
            </w:r>
          </w:p>
        </w:tc>
        <w:tc>
          <w:tcPr>
            <w:tcW w:w="2471"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5.91</w:t>
            </w:r>
          </w:p>
        </w:tc>
        <w:tc>
          <w:tcPr>
            <w:tcW w:w="2342"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7.32</w:t>
            </w:r>
          </w:p>
        </w:tc>
      </w:tr>
      <w:tr w:rsidR="001D51DB" w:rsidTr="0030577C">
        <w:trPr>
          <w:trHeight w:val="378"/>
        </w:trPr>
        <w:tc>
          <w:tcPr>
            <w:tcW w:w="2334"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textAlignment w:val="baseline"/>
              <w:rPr>
                <w:rStyle w:val="s0"/>
                <w:rFonts w:eastAsiaTheme="minorEastAsia"/>
                <w:sz w:val="24"/>
                <w:szCs w:val="24"/>
              </w:rPr>
            </w:pPr>
            <w:r w:rsidRPr="00445144">
              <w:rPr>
                <w:rStyle w:val="s0"/>
                <w:rFonts w:eastAsiaTheme="minorEastAsia"/>
                <w:sz w:val="24"/>
                <w:szCs w:val="24"/>
              </w:rPr>
              <w:t>ПЦ-СПШ15</w:t>
            </w:r>
          </w:p>
        </w:tc>
        <w:tc>
          <w:tcPr>
            <w:tcW w:w="2470"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5.89</w:t>
            </w:r>
          </w:p>
        </w:tc>
        <w:tc>
          <w:tcPr>
            <w:tcW w:w="2471"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4.13</w:t>
            </w:r>
          </w:p>
        </w:tc>
        <w:tc>
          <w:tcPr>
            <w:tcW w:w="2342" w:type="dxa"/>
            <w:vAlign w:val="center"/>
          </w:tcPr>
          <w:p w:rsidR="001D51DB" w:rsidRPr="00445144" w:rsidRDefault="001D51DB" w:rsidP="001D51DB">
            <w:pPr>
              <w:pStyle w:val="a3"/>
              <w:shd w:val="clear" w:color="auto" w:fill="FFFFFF"/>
              <w:tabs>
                <w:tab w:val="left" w:pos="709"/>
                <w:tab w:val="left" w:pos="851"/>
              </w:tabs>
              <w:spacing w:beforeAutospacing="0" w:afterAutospacing="0"/>
              <w:contextualSpacing/>
              <w:jc w:val="center"/>
              <w:textAlignment w:val="baseline"/>
              <w:rPr>
                <w:rStyle w:val="s0"/>
                <w:rFonts w:eastAsiaTheme="minorEastAsia"/>
                <w:sz w:val="24"/>
                <w:szCs w:val="24"/>
              </w:rPr>
            </w:pPr>
            <w:r w:rsidRPr="00445144">
              <w:rPr>
                <w:rStyle w:val="s0"/>
                <w:rFonts w:eastAsiaTheme="minorEastAsia"/>
                <w:sz w:val="24"/>
                <w:szCs w:val="24"/>
              </w:rPr>
              <w:t>3.6</w:t>
            </w:r>
          </w:p>
        </w:tc>
      </w:tr>
    </w:tbl>
    <w:p w:rsidR="001D51DB" w:rsidRDefault="001D51DB" w:rsidP="001D51DB">
      <w:pPr>
        <w:pStyle w:val="a3"/>
        <w:shd w:val="clear" w:color="auto" w:fill="FFFFFF"/>
        <w:tabs>
          <w:tab w:val="left" w:pos="709"/>
          <w:tab w:val="left" w:pos="851"/>
        </w:tabs>
        <w:spacing w:beforeAutospacing="0" w:after="0" w:afterAutospacing="0"/>
        <w:contextualSpacing/>
        <w:jc w:val="both"/>
        <w:textAlignment w:val="baseline"/>
        <w:rPr>
          <w:rStyle w:val="s0"/>
          <w:rFonts w:eastAsiaTheme="minorEastAsia"/>
        </w:rPr>
      </w:pPr>
    </w:p>
    <w:p w:rsidR="007152C4" w:rsidRPr="005F5C33" w:rsidRDefault="007152C4"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При проведении испытаний на изгиб призматических образцов использовался метод осевой нагрузки. Испытательная машина Forney FHS 600на которой проведены испытания на сжатие и изгиб (рис</w:t>
      </w:r>
      <w:r w:rsidR="00971257">
        <w:rPr>
          <w:rStyle w:val="s0"/>
          <w:rFonts w:eastAsiaTheme="minorEastAsia"/>
        </w:rPr>
        <w:t xml:space="preserve">унок </w:t>
      </w:r>
      <w:r w:rsidRPr="005F5C33">
        <w:rPr>
          <w:rStyle w:val="s0"/>
          <w:rFonts w:eastAsiaTheme="minorEastAsia"/>
        </w:rPr>
        <w:t>14) соответствовала требованиям ASTM C109. Условия испытаний соответствовали требованиям ASTM C109, ASTM C511. Сырьевые материалы были комнатной температуры.</w:t>
      </w:r>
    </w:p>
    <w:p w:rsidR="00266BF5" w:rsidRDefault="0097125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Результаты испытаний прочности образцов с дозировкой 5% отхода СПШ на сжатие кубических форм и на изгиб призматических форм показали увеличение прочности в возрасте 3, 7 и 28 дней твердения в сравнении со справочными данными обычного портландцемента типа I (рис</w:t>
      </w:r>
      <w:r>
        <w:rPr>
          <w:rStyle w:val="s0"/>
          <w:rFonts w:eastAsiaTheme="minorEastAsia"/>
        </w:rPr>
        <w:t xml:space="preserve">унок </w:t>
      </w:r>
      <w:r w:rsidRPr="005F5C33">
        <w:rPr>
          <w:rStyle w:val="s0"/>
          <w:rFonts w:eastAsiaTheme="minorEastAsia"/>
        </w:rPr>
        <w:t>16).</w:t>
      </w:r>
    </w:p>
    <w:p w:rsidR="00971257" w:rsidRPr="005F5C33" w:rsidRDefault="00971257"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266BF5" w:rsidRPr="005F5C33" w:rsidRDefault="00266BF5" w:rsidP="00971257">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Fonts w:eastAsiaTheme="minorEastAsia"/>
          <w:noProof/>
          <w:color w:val="000000"/>
          <w:sz w:val="28"/>
          <w:szCs w:val="28"/>
        </w:rPr>
        <w:drawing>
          <wp:inline distT="0" distB="0" distL="0" distR="0">
            <wp:extent cx="4212708" cy="3429393"/>
            <wp:effectExtent l="19050" t="0" r="0" b="0"/>
            <wp:docPr id="35" name="Рисунок 6" descr="C:\Users\hp\AppData\Local\Temp\Temp1_11-03-2021_11-03-06.zip\таблиц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Temp\Temp1_11-03-2021_11-03-06.zip\таблицы5.jpg"/>
                    <pic:cNvPicPr>
                      <a:picLocks noChangeAspect="1" noChangeArrowheads="1"/>
                    </pic:cNvPicPr>
                  </pic:nvPicPr>
                  <pic:blipFill>
                    <a:blip r:embed="rId72"/>
                    <a:srcRect/>
                    <a:stretch>
                      <a:fillRect/>
                    </a:stretch>
                  </pic:blipFill>
                  <pic:spPr bwMode="auto">
                    <a:xfrm>
                      <a:off x="0" y="0"/>
                      <a:ext cx="4218664" cy="3434242"/>
                    </a:xfrm>
                    <a:prstGeom prst="rect">
                      <a:avLst/>
                    </a:prstGeom>
                    <a:noFill/>
                    <a:ln w="9525">
                      <a:noFill/>
                      <a:miter lim="800000"/>
                      <a:headEnd/>
                      <a:tailEnd/>
                    </a:ln>
                  </pic:spPr>
                </pic:pic>
              </a:graphicData>
            </a:graphic>
          </wp:inline>
        </w:drawing>
      </w:r>
    </w:p>
    <w:p w:rsidR="00266BF5" w:rsidRPr="00971257"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sz w:val="16"/>
          <w:szCs w:val="16"/>
        </w:rPr>
      </w:pPr>
    </w:p>
    <w:p w:rsidR="00266BF5" w:rsidRPr="00445144" w:rsidRDefault="00266BF5" w:rsidP="00445144">
      <w:pPr>
        <w:shd w:val="clear" w:color="auto" w:fill="FFFFFF"/>
        <w:spacing w:after="0" w:line="240" w:lineRule="auto"/>
        <w:jc w:val="center"/>
        <w:rPr>
          <w:rStyle w:val="s0"/>
          <w:color w:val="auto"/>
        </w:rPr>
      </w:pPr>
      <w:r w:rsidRPr="00445144">
        <w:rPr>
          <w:rStyle w:val="s0"/>
          <w:color w:val="auto"/>
        </w:rPr>
        <w:t>Рисунок 16</w:t>
      </w:r>
      <w:r w:rsidR="00971257">
        <w:rPr>
          <w:rStyle w:val="s0"/>
          <w:color w:val="auto"/>
        </w:rPr>
        <w:t xml:space="preserve"> –</w:t>
      </w:r>
      <w:r w:rsidRPr="00445144">
        <w:rPr>
          <w:rFonts w:ascii="Times New Roman" w:hAnsi="Times New Roman" w:cs="Times New Roman"/>
          <w:sz w:val="28"/>
          <w:szCs w:val="28"/>
        </w:rPr>
        <w:t>Прочность на изгиб цементных композитов в период 3-х,7-ми, 28-ми суточном возрасте твердения</w:t>
      </w:r>
    </w:p>
    <w:p w:rsidR="00266BF5" w:rsidRPr="005F5C33"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266BF5" w:rsidRPr="00445144"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445144">
        <w:rPr>
          <w:rFonts w:eastAsia="DejaVu Sans"/>
          <w:sz w:val="28"/>
          <w:szCs w:val="28"/>
          <w:lang w:eastAsia="zh-CN"/>
        </w:rPr>
        <w:t xml:space="preserve">3.3.5 </w:t>
      </w:r>
      <w:r w:rsidRPr="00445144">
        <w:rPr>
          <w:rStyle w:val="s0"/>
          <w:rFonts w:eastAsiaTheme="minorEastAsia"/>
        </w:rPr>
        <w:t>Метод вакуумного водопоглощения. Определение пористости цементных смесей</w:t>
      </w:r>
    </w:p>
    <w:p w:rsidR="00266BF5" w:rsidRPr="0030577C"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Метод вакуумного водопоглощения был использован для определения пористости цементного раствора, содержащего сталеплавильный шлак (рис</w:t>
      </w:r>
      <w:r w:rsidR="0030386E">
        <w:rPr>
          <w:rStyle w:val="s0"/>
          <w:rFonts w:eastAsiaTheme="minorEastAsia"/>
        </w:rPr>
        <w:t xml:space="preserve">унок </w:t>
      </w:r>
      <w:r w:rsidRPr="005F5C33">
        <w:rPr>
          <w:rStyle w:val="s0"/>
          <w:rFonts w:eastAsiaTheme="minorEastAsia"/>
        </w:rPr>
        <w:t xml:space="preserve">17). На основании проведенных экспериментов, предполагаемая оптимальная цементная комбинация, содержащая 5% сталеплавильного шлака, была испытана методом вакуумного водопоглощения для определения количества пор в возрастах 3-х, 7-ми, 28-ми суток твердения. Каждый образец (50мм×50мм×25мм) тестировался в среднем три раза. Образцы были сформированы с соотношением w/c=0,49 по методике, описанной в работе </w:t>
      </w:r>
      <w:r w:rsidRPr="0030577C">
        <w:rPr>
          <w:rStyle w:val="s0"/>
          <w:rFonts w:eastAsiaTheme="minorEastAsia"/>
        </w:rPr>
        <w:t>[</w:t>
      </w:r>
      <w:r w:rsidR="00B310E9" w:rsidRPr="0030577C">
        <w:rPr>
          <w:rStyle w:val="s0"/>
          <w:rFonts w:eastAsiaTheme="minorEastAsia"/>
        </w:rPr>
        <w:t>72</w:t>
      </w:r>
      <w:r w:rsidRPr="0030577C">
        <w:rPr>
          <w:rStyle w:val="s0"/>
          <w:rFonts w:eastAsiaTheme="minorEastAsia"/>
        </w:rPr>
        <w:t xml:space="preserve">].Образцы с разными возрастамитвердения сушили при 105°С, взвешивали и затем помещали в машину для вакуумирования в течение 2-х часов, а затем замачивали в воде в течение 24-х часов. Температура воды контролировалась на уровне 25°C (как и температура в помещении). Отношение разности масс до и после замачивания в воде, деленное на объем цементного раствора, рассматривалась как </w:t>
      </w:r>
      <w:r w:rsidRPr="0030577C">
        <w:rPr>
          <w:rStyle w:val="s0"/>
          <w:rFonts w:eastAsiaTheme="minorEastAsia"/>
          <w:color w:val="auto"/>
        </w:rPr>
        <w:t>пористость[</w:t>
      </w:r>
      <w:r w:rsidR="00B310E9" w:rsidRPr="0030577C">
        <w:rPr>
          <w:rStyle w:val="s0"/>
          <w:rFonts w:eastAsiaTheme="minorEastAsia"/>
          <w:color w:val="auto"/>
        </w:rPr>
        <w:t>72</w:t>
      </w:r>
      <w:r w:rsidR="004A4449" w:rsidRPr="0030577C">
        <w:rPr>
          <w:rStyle w:val="s0"/>
          <w:rFonts w:eastAsiaTheme="minorEastAsia"/>
          <w:color w:val="auto"/>
        </w:rPr>
        <w:t>, р.</w:t>
      </w:r>
      <w:r w:rsidR="00F42460" w:rsidRPr="0030577C">
        <w:rPr>
          <w:rStyle w:val="s0"/>
          <w:rFonts w:eastAsiaTheme="minorEastAsia"/>
          <w:color w:val="auto"/>
        </w:rPr>
        <w:t>284</w:t>
      </w:r>
      <w:r w:rsidRPr="0030577C">
        <w:rPr>
          <w:rStyle w:val="s0"/>
          <w:rFonts w:eastAsiaTheme="minorEastAsia"/>
          <w:color w:val="auto"/>
        </w:rPr>
        <w:t>].</w:t>
      </w:r>
    </w:p>
    <w:p w:rsidR="00DA4CFD" w:rsidRPr="00274C06" w:rsidRDefault="00266BF5" w:rsidP="00274C06">
      <w:pPr>
        <w:pStyle w:val="a3"/>
        <w:shd w:val="clear" w:color="auto" w:fill="FFFFFF"/>
        <w:tabs>
          <w:tab w:val="left" w:pos="709"/>
          <w:tab w:val="left" w:pos="851"/>
        </w:tabs>
        <w:spacing w:beforeAutospacing="0" w:after="0" w:afterAutospacing="0"/>
        <w:ind w:firstLine="709"/>
        <w:contextualSpacing/>
        <w:jc w:val="both"/>
        <w:textAlignment w:val="baseline"/>
        <w:rPr>
          <w:color w:val="000000"/>
          <w:sz w:val="28"/>
          <w:szCs w:val="28"/>
        </w:rPr>
      </w:pPr>
      <w:r w:rsidRPr="0030577C">
        <w:rPr>
          <w:rStyle w:val="s0"/>
          <w:rFonts w:eastAsiaTheme="minorEastAsia"/>
        </w:rPr>
        <w:t xml:space="preserve">Пористость </w:t>
      </w:r>
      <w:r w:rsidR="007048E1" w:rsidRPr="0030577C">
        <w:rPr>
          <w:rStyle w:val="s0"/>
          <w:rFonts w:eastAsiaTheme="minorEastAsia"/>
        </w:rPr>
        <w:t>(</w:t>
      </w:r>
      <w:r w:rsidR="00B310E9" w:rsidRPr="0030577C">
        <w:rPr>
          <w:color w:val="000000"/>
          <w:sz w:val="28"/>
          <w:szCs w:val="28"/>
        </w:rPr>
        <w:t>Ф) в п</w:t>
      </w:r>
      <w:r w:rsidR="007048E1" w:rsidRPr="0030577C">
        <w:rPr>
          <w:color w:val="000000"/>
          <w:sz w:val="28"/>
          <w:szCs w:val="28"/>
        </w:rPr>
        <w:t>роцентах</w:t>
      </w:r>
      <w:r w:rsidRPr="0030577C">
        <w:rPr>
          <w:rStyle w:val="s0"/>
          <w:rFonts w:eastAsiaTheme="minorEastAsia"/>
        </w:rPr>
        <w:t xml:space="preserve">рассчитана согласно формуле </w:t>
      </w:r>
      <w:r w:rsidR="00B310E9" w:rsidRPr="0030577C">
        <w:rPr>
          <w:color w:val="000000"/>
          <w:sz w:val="28"/>
          <w:szCs w:val="28"/>
        </w:rPr>
        <w:t>[73</w:t>
      </w:r>
      <w:r w:rsidRPr="0030577C">
        <w:rPr>
          <w:color w:val="000000"/>
          <w:sz w:val="28"/>
          <w:szCs w:val="28"/>
        </w:rPr>
        <w:t>]</w:t>
      </w:r>
      <w:r w:rsidR="0030386E" w:rsidRPr="0030577C">
        <w:rPr>
          <w:color w:val="000000"/>
          <w:sz w:val="28"/>
          <w:szCs w:val="28"/>
        </w:rPr>
        <w:t>:</w:t>
      </w:r>
    </w:p>
    <w:p w:rsidR="00DA4CFD" w:rsidRDefault="00DA4CFD" w:rsidP="00445144">
      <w:pPr>
        <w:spacing w:after="0" w:line="240" w:lineRule="auto"/>
        <w:jc w:val="center"/>
        <w:rPr>
          <w:rFonts w:ascii="Times New Roman" w:hAnsi="Times New Roman" w:cs="Times New Roman"/>
          <w:sz w:val="28"/>
          <w:szCs w:val="28"/>
        </w:rPr>
      </w:pPr>
    </w:p>
    <w:p w:rsidR="00266BF5" w:rsidRPr="0030386E" w:rsidRDefault="00266BF5" w:rsidP="00445144">
      <w:pPr>
        <w:spacing w:after="0" w:line="240" w:lineRule="auto"/>
        <w:jc w:val="center"/>
        <w:rPr>
          <w:rFonts w:ascii="Times New Roman" w:hAnsi="Times New Roman" w:cs="Times New Roman"/>
          <w:i/>
          <w:color w:val="000000"/>
          <w:sz w:val="28"/>
          <w:szCs w:val="28"/>
        </w:rPr>
      </w:pPr>
      <w:r w:rsidRPr="001D51DB">
        <w:rPr>
          <w:rFonts w:ascii="Times New Roman" w:hAnsi="Times New Roman" w:cs="Times New Roman"/>
          <w:sz w:val="28"/>
          <w:szCs w:val="28"/>
        </w:rPr>
        <w:t>Ф%=  ((</w:t>
      </w:r>
      <w:r w:rsidRPr="001D51DB">
        <w:rPr>
          <w:rFonts w:ascii="Times New Roman" w:hAnsi="Times New Roman" w:cs="Times New Roman"/>
          <w:sz w:val="28"/>
          <w:szCs w:val="28"/>
          <w:u w:val="single"/>
          <w:lang w:val="en-US"/>
        </w:rPr>
        <w:t>m</w:t>
      </w:r>
      <w:r w:rsidRPr="001D51DB">
        <w:rPr>
          <w:rFonts w:ascii="Times New Roman" w:hAnsi="Times New Roman" w:cs="Times New Roman"/>
          <w:sz w:val="28"/>
          <w:szCs w:val="28"/>
          <w:u w:val="single"/>
          <w:vertAlign w:val="subscript"/>
          <w:lang w:val="en-US"/>
        </w:rPr>
        <w:t>sat</w:t>
      </w:r>
      <w:r w:rsidRPr="001D51DB">
        <w:rPr>
          <w:rFonts w:ascii="Times New Roman" w:hAnsi="Times New Roman" w:cs="Times New Roman"/>
          <w:sz w:val="28"/>
          <w:szCs w:val="28"/>
          <w:u w:val="single"/>
        </w:rPr>
        <w:t>-</w:t>
      </w:r>
      <w:r w:rsidRPr="001D51DB">
        <w:rPr>
          <w:rFonts w:ascii="Times New Roman" w:hAnsi="Times New Roman" w:cs="Times New Roman"/>
          <w:sz w:val="28"/>
          <w:szCs w:val="28"/>
          <w:u w:val="single"/>
          <w:lang w:val="en-US"/>
        </w:rPr>
        <w:t>m</w:t>
      </w:r>
      <w:r w:rsidRPr="001D51DB">
        <w:rPr>
          <w:rFonts w:ascii="Times New Roman" w:hAnsi="Times New Roman" w:cs="Times New Roman"/>
          <w:sz w:val="28"/>
          <w:szCs w:val="28"/>
          <w:u w:val="single"/>
          <w:vertAlign w:val="subscript"/>
          <w:lang w:val="en-US"/>
        </w:rPr>
        <w:t>d</w:t>
      </w:r>
      <w:r w:rsidRPr="001D51DB">
        <w:rPr>
          <w:rFonts w:ascii="Times New Roman" w:hAnsi="Times New Roman" w:cs="Times New Roman"/>
          <w:sz w:val="28"/>
          <w:szCs w:val="28"/>
          <w:u w:val="single"/>
        </w:rPr>
        <w:t>)/</w:t>
      </w:r>
      <w:r w:rsidRPr="001D51DB">
        <w:rPr>
          <w:rFonts w:ascii="Times New Roman" w:hAnsi="Times New Roman" w:cs="Times New Roman"/>
          <w:i/>
          <w:sz w:val="28"/>
          <w:szCs w:val="28"/>
          <w:u w:val="single"/>
          <w:lang w:val="en-US"/>
        </w:rPr>
        <w:t>p</w:t>
      </w:r>
      <w:r w:rsidRPr="001D51DB">
        <w:rPr>
          <w:rFonts w:ascii="Times New Roman" w:hAnsi="Times New Roman" w:cs="Times New Roman"/>
          <w:i/>
          <w:sz w:val="28"/>
          <w:szCs w:val="28"/>
          <w:u w:val="single"/>
          <w:vertAlign w:val="subscript"/>
          <w:lang w:val="en-US"/>
        </w:rPr>
        <w:t>solvent</w:t>
      </w:r>
      <w:r w:rsidRPr="001D51DB">
        <w:rPr>
          <w:rFonts w:ascii="Times New Roman" w:hAnsi="Times New Roman" w:cs="Times New Roman"/>
          <w:i/>
          <w:sz w:val="28"/>
          <w:szCs w:val="28"/>
        </w:rPr>
        <w:t xml:space="preserve">)  </w:t>
      </w:r>
      <w:r w:rsidR="001D51DB" w:rsidRPr="001D51DB">
        <w:rPr>
          <w:rFonts w:ascii="Times New Roman" w:hAnsi="Times New Roman" w:cs="Times New Roman"/>
          <w:i/>
        </w:rPr>
        <w:t>*</w:t>
      </w:r>
      <w:r w:rsidRPr="001D51DB">
        <w:rPr>
          <w:rFonts w:ascii="Times New Roman" w:hAnsi="Times New Roman" w:cs="Times New Roman"/>
          <w:i/>
        </w:rPr>
        <w:t>100</w:t>
      </w:r>
      <w:r w:rsidRPr="005F5C33">
        <w:rPr>
          <w:rFonts w:ascii="Times New Roman" w:hAnsi="Times New Roman" w:cs="Times New Roman"/>
          <w:i/>
          <w:color w:val="000000"/>
        </w:rPr>
        <w:t>,</w:t>
      </w:r>
    </w:p>
    <w:p w:rsidR="00266BF5" w:rsidRPr="0030386E" w:rsidRDefault="00266BF5" w:rsidP="0030386E">
      <w:pPr>
        <w:spacing w:after="0" w:line="240" w:lineRule="auto"/>
        <w:jc w:val="center"/>
        <w:rPr>
          <w:rFonts w:ascii="Times New Roman" w:hAnsi="Times New Roman" w:cs="Times New Roman"/>
          <w:color w:val="000000"/>
          <w:sz w:val="28"/>
          <w:szCs w:val="28"/>
          <w:vertAlign w:val="subscript"/>
        </w:rPr>
      </w:pPr>
      <w:r w:rsidRPr="0030386E">
        <w:rPr>
          <w:rFonts w:ascii="Times New Roman" w:hAnsi="Times New Roman" w:cs="Times New Roman"/>
          <w:color w:val="000000"/>
          <w:sz w:val="28"/>
          <w:szCs w:val="28"/>
          <w:lang w:val="en-US"/>
        </w:rPr>
        <w:t>V</w:t>
      </w:r>
      <w:r w:rsidRPr="0030386E">
        <w:rPr>
          <w:rFonts w:ascii="Times New Roman" w:hAnsi="Times New Roman" w:cs="Times New Roman"/>
          <w:color w:val="000000"/>
          <w:sz w:val="28"/>
          <w:szCs w:val="28"/>
          <w:vertAlign w:val="subscript"/>
          <w:lang w:val="en-US"/>
        </w:rPr>
        <w:t>a</w:t>
      </w:r>
    </w:p>
    <w:p w:rsidR="0030386E" w:rsidRDefault="0030386E" w:rsidP="000B5192">
      <w:pPr>
        <w:spacing w:after="0" w:line="240" w:lineRule="auto"/>
        <w:jc w:val="both"/>
        <w:rPr>
          <w:rFonts w:ascii="Times New Roman" w:hAnsi="Times New Roman" w:cs="Times New Roman"/>
          <w:color w:val="000000"/>
          <w:sz w:val="28"/>
          <w:szCs w:val="28"/>
        </w:rPr>
      </w:pPr>
    </w:p>
    <w:p w:rsidR="00266BF5" w:rsidRPr="005F5C33" w:rsidRDefault="00266BF5" w:rsidP="000B5192">
      <w:pPr>
        <w:spacing w:after="0" w:line="240" w:lineRule="auto"/>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где m</w:t>
      </w:r>
      <w:r w:rsidRPr="005F5C33">
        <w:rPr>
          <w:rFonts w:ascii="Times New Roman" w:hAnsi="Times New Roman" w:cs="Times New Roman"/>
          <w:color w:val="000000"/>
          <w:sz w:val="28"/>
          <w:szCs w:val="28"/>
          <w:vertAlign w:val="subscript"/>
        </w:rPr>
        <w:t>sat</w:t>
      </w:r>
      <w:r w:rsidR="0030386E">
        <w:rPr>
          <w:rFonts w:ascii="Times New Roman" w:hAnsi="Times New Roman" w:cs="Times New Roman"/>
          <w:color w:val="000000"/>
          <w:sz w:val="28"/>
          <w:szCs w:val="28"/>
        </w:rPr>
        <w:t xml:space="preserve">– </w:t>
      </w:r>
      <w:r w:rsidRPr="005F5C33">
        <w:rPr>
          <w:rFonts w:ascii="Times New Roman" w:hAnsi="Times New Roman" w:cs="Times New Roman"/>
          <w:color w:val="000000"/>
          <w:sz w:val="28"/>
          <w:szCs w:val="28"/>
        </w:rPr>
        <w:t>масса образца, насыщенного растворителем</w:t>
      </w:r>
      <w:r w:rsidR="0030386E">
        <w:rPr>
          <w:rFonts w:ascii="Times New Roman" w:hAnsi="Times New Roman" w:cs="Times New Roman"/>
          <w:color w:val="000000"/>
          <w:sz w:val="28"/>
          <w:szCs w:val="28"/>
        </w:rPr>
        <w:t>;</w:t>
      </w:r>
    </w:p>
    <w:p w:rsidR="00266BF5" w:rsidRPr="005F5C33" w:rsidRDefault="00266BF5" w:rsidP="0030386E">
      <w:pPr>
        <w:spacing w:after="0" w:line="240" w:lineRule="auto"/>
        <w:ind w:firstLine="434"/>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m</w:t>
      </w:r>
      <w:r w:rsidRPr="005F5C33">
        <w:rPr>
          <w:rFonts w:ascii="Times New Roman" w:hAnsi="Times New Roman" w:cs="Times New Roman"/>
          <w:color w:val="000000"/>
          <w:sz w:val="28"/>
          <w:szCs w:val="28"/>
          <w:vertAlign w:val="subscript"/>
        </w:rPr>
        <w:t>d</w:t>
      </w:r>
      <w:r w:rsidR="007048E1" w:rsidRPr="005F5C33">
        <w:rPr>
          <w:rFonts w:ascii="Times New Roman" w:hAnsi="Times New Roman" w:cs="Times New Roman"/>
          <w:color w:val="000000"/>
          <w:sz w:val="28"/>
          <w:szCs w:val="28"/>
        </w:rPr>
        <w:t>– масса после просушки</w:t>
      </w:r>
      <w:r w:rsidR="0030386E">
        <w:rPr>
          <w:rFonts w:ascii="Times New Roman" w:hAnsi="Times New Roman" w:cs="Times New Roman"/>
          <w:color w:val="000000"/>
          <w:sz w:val="28"/>
          <w:szCs w:val="28"/>
        </w:rPr>
        <w:t>;</w:t>
      </w:r>
    </w:p>
    <w:p w:rsidR="00266BF5" w:rsidRPr="005F5C33" w:rsidRDefault="00266BF5" w:rsidP="0030386E">
      <w:pPr>
        <w:spacing w:after="0" w:line="240" w:lineRule="auto"/>
        <w:ind w:firstLine="434"/>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P</w:t>
      </w:r>
      <w:r w:rsidRPr="005F5C33">
        <w:rPr>
          <w:rFonts w:ascii="Times New Roman" w:hAnsi="Times New Roman" w:cs="Times New Roman"/>
          <w:color w:val="000000"/>
          <w:sz w:val="28"/>
          <w:szCs w:val="28"/>
          <w:vertAlign w:val="subscript"/>
        </w:rPr>
        <w:t>solvent</w:t>
      </w:r>
      <w:r w:rsidR="0030386E">
        <w:rPr>
          <w:rFonts w:ascii="Times New Roman" w:hAnsi="Times New Roman" w:cs="Times New Roman"/>
          <w:color w:val="000000"/>
          <w:sz w:val="28"/>
          <w:szCs w:val="28"/>
        </w:rPr>
        <w:t xml:space="preserve">– </w:t>
      </w:r>
      <w:r w:rsidRPr="005F5C33">
        <w:rPr>
          <w:rFonts w:ascii="Times New Roman" w:hAnsi="Times New Roman" w:cs="Times New Roman"/>
          <w:color w:val="000000"/>
          <w:sz w:val="28"/>
          <w:szCs w:val="28"/>
        </w:rPr>
        <w:t>плотность используемого растворителя</w:t>
      </w:r>
      <w:r w:rsidR="0030386E">
        <w:rPr>
          <w:rFonts w:ascii="Times New Roman" w:hAnsi="Times New Roman" w:cs="Times New Roman"/>
          <w:color w:val="000000"/>
          <w:sz w:val="28"/>
          <w:szCs w:val="28"/>
        </w:rPr>
        <w:t>;</w:t>
      </w:r>
    </w:p>
    <w:p w:rsidR="00266BF5" w:rsidRPr="005F5C33" w:rsidRDefault="00266BF5" w:rsidP="0030386E">
      <w:pPr>
        <w:spacing w:after="0" w:line="240" w:lineRule="auto"/>
        <w:ind w:firstLine="434"/>
        <w:jc w:val="both"/>
        <w:rPr>
          <w:rStyle w:val="s0"/>
        </w:rPr>
      </w:pPr>
      <w:r w:rsidRPr="005F5C33">
        <w:rPr>
          <w:rFonts w:ascii="Times New Roman" w:hAnsi="Times New Roman" w:cs="Times New Roman"/>
          <w:color w:val="000000"/>
          <w:sz w:val="28"/>
          <w:szCs w:val="28"/>
        </w:rPr>
        <w:t>V</w:t>
      </w:r>
      <w:r w:rsidRPr="005F5C33">
        <w:rPr>
          <w:rFonts w:ascii="Times New Roman" w:hAnsi="Times New Roman" w:cs="Times New Roman"/>
          <w:color w:val="000000"/>
          <w:sz w:val="28"/>
          <w:szCs w:val="28"/>
          <w:vertAlign w:val="subscript"/>
        </w:rPr>
        <w:t>a</w:t>
      </w:r>
      <w:r w:rsidR="0030386E">
        <w:rPr>
          <w:rFonts w:ascii="Times New Roman" w:hAnsi="Times New Roman" w:cs="Times New Roman"/>
          <w:color w:val="000000"/>
          <w:sz w:val="28"/>
          <w:szCs w:val="28"/>
        </w:rPr>
        <w:t>–</w:t>
      </w:r>
      <w:r w:rsidRPr="005F5C33">
        <w:rPr>
          <w:rFonts w:ascii="Times New Roman" w:hAnsi="Times New Roman" w:cs="Times New Roman"/>
          <w:color w:val="000000"/>
          <w:sz w:val="28"/>
          <w:szCs w:val="28"/>
        </w:rPr>
        <w:t xml:space="preserve"> объем.</w:t>
      </w:r>
    </w:p>
    <w:p w:rsidR="00266BF5" w:rsidRPr="005F5C33"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 xml:space="preserve">Метод вакуумного водопоглощения продемонстрировал динамику снижения пористости с увеличением возраста твердения. Данные о массе каждого образца после сушки и после насыщения в </w:t>
      </w:r>
      <w:r w:rsidR="007048E1" w:rsidRPr="005F5C33">
        <w:rPr>
          <w:rStyle w:val="s0"/>
          <w:rFonts w:eastAsiaTheme="minorEastAsia"/>
        </w:rPr>
        <w:t xml:space="preserve">установленных </w:t>
      </w:r>
      <w:r w:rsidRPr="005F5C33">
        <w:rPr>
          <w:rStyle w:val="s0"/>
          <w:rFonts w:eastAsiaTheme="minorEastAsia"/>
        </w:rPr>
        <w:t xml:space="preserve">возрастах твердения представлены </w:t>
      </w:r>
      <w:r w:rsidR="007048E1" w:rsidRPr="005F5C33">
        <w:rPr>
          <w:rStyle w:val="s0"/>
          <w:rFonts w:eastAsiaTheme="minorEastAsia"/>
        </w:rPr>
        <w:t>в таблице 9</w:t>
      </w:r>
      <w:r w:rsidRPr="005F5C33">
        <w:rPr>
          <w:rStyle w:val="s0"/>
          <w:rFonts w:eastAsiaTheme="minorEastAsia"/>
        </w:rPr>
        <w:t>.</w:t>
      </w:r>
    </w:p>
    <w:p w:rsidR="00266BF5" w:rsidRPr="005F5C33"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266BF5" w:rsidRPr="005F5C33" w:rsidRDefault="00266BF5" w:rsidP="000B5192">
      <w:pPr>
        <w:spacing w:after="0" w:line="240" w:lineRule="auto"/>
        <w:jc w:val="both"/>
        <w:rPr>
          <w:rStyle w:val="s0"/>
          <w:rFonts w:eastAsia="Times New Roman"/>
        </w:rPr>
      </w:pPr>
      <w:r w:rsidRPr="005F5C33">
        <w:rPr>
          <w:rStyle w:val="s0"/>
          <w:rFonts w:eastAsia="Times New Roman"/>
        </w:rPr>
        <w:t xml:space="preserve">Таблица </w:t>
      </w:r>
      <w:r w:rsidR="007048E1" w:rsidRPr="005F5C33">
        <w:rPr>
          <w:rStyle w:val="s0"/>
          <w:rFonts w:eastAsia="Times New Roman"/>
        </w:rPr>
        <w:t xml:space="preserve">9 </w:t>
      </w:r>
      <w:r w:rsidR="0030386E">
        <w:rPr>
          <w:rStyle w:val="s0"/>
          <w:rFonts w:eastAsia="Times New Roman"/>
        </w:rPr>
        <w:t>–</w:t>
      </w:r>
      <w:r w:rsidRPr="005F5C33">
        <w:rPr>
          <w:rStyle w:val="s0"/>
          <w:rFonts w:eastAsia="Times New Roman"/>
        </w:rPr>
        <w:t>Результаты полученных масс и объемов</w:t>
      </w:r>
      <w:r w:rsidR="007048E1" w:rsidRPr="005F5C33">
        <w:rPr>
          <w:rStyle w:val="s0"/>
          <w:rFonts w:eastAsia="Times New Roman"/>
        </w:rPr>
        <w:t xml:space="preserve"> цементных композитов</w:t>
      </w:r>
      <w:r w:rsidR="0030577C">
        <w:rPr>
          <w:rStyle w:val="s0"/>
          <w:rFonts w:eastAsia="Times New Roman"/>
        </w:rPr>
        <w:t xml:space="preserve"> за </w:t>
      </w:r>
      <w:r w:rsidR="007048E1" w:rsidRPr="005F5C33">
        <w:rPr>
          <w:rStyle w:val="s0"/>
          <w:rFonts w:eastAsia="Times New Roman"/>
        </w:rPr>
        <w:t>период 3-х, 7-ми, 28-мисуточномсроке</w:t>
      </w:r>
      <w:r w:rsidRPr="005F5C33">
        <w:rPr>
          <w:rStyle w:val="s0"/>
          <w:rFonts w:eastAsia="Times New Roman"/>
        </w:rPr>
        <w:t>твердения</w:t>
      </w:r>
    </w:p>
    <w:tbl>
      <w:tblPr>
        <w:tblpPr w:leftFromText="180" w:rightFromText="180" w:vertAnchor="text" w:horzAnchor="margin" w:tblpX="136" w:tblpY="240"/>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038"/>
        <w:gridCol w:w="1066"/>
        <w:gridCol w:w="1220"/>
        <w:gridCol w:w="1108"/>
        <w:gridCol w:w="1430"/>
        <w:gridCol w:w="1108"/>
        <w:gridCol w:w="1417"/>
      </w:tblGrid>
      <w:tr w:rsidR="0030386E" w:rsidRPr="000B5192" w:rsidTr="00DA4CFD">
        <w:trPr>
          <w:trHeight w:val="470"/>
        </w:trPr>
        <w:tc>
          <w:tcPr>
            <w:tcW w:w="1188" w:type="dxa"/>
            <w:vMerge w:val="restart"/>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Возраст твердения</w:t>
            </w:r>
          </w:p>
        </w:tc>
        <w:tc>
          <w:tcPr>
            <w:tcW w:w="1038" w:type="dxa"/>
            <w:vMerge w:val="restart"/>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Объем,мм</w:t>
            </w:r>
            <w:r w:rsidRPr="000B5192">
              <w:rPr>
                <w:rFonts w:ascii="Times New Roman" w:hAnsi="Times New Roman" w:cs="Times New Roman"/>
                <w:sz w:val="24"/>
                <w:szCs w:val="24"/>
                <w:vertAlign w:val="superscript"/>
                <w:lang w:val="en-US"/>
              </w:rPr>
              <w:t>3</w:t>
            </w:r>
          </w:p>
        </w:tc>
        <w:tc>
          <w:tcPr>
            <w:tcW w:w="7348" w:type="dxa"/>
            <w:gridSpan w:val="6"/>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Вес образцов, г</w:t>
            </w:r>
          </w:p>
        </w:tc>
      </w:tr>
      <w:tr w:rsidR="0030386E" w:rsidRPr="000B5192" w:rsidTr="00DA4CFD">
        <w:trPr>
          <w:trHeight w:val="266"/>
        </w:trPr>
        <w:tc>
          <w:tcPr>
            <w:tcW w:w="1188" w:type="dxa"/>
            <w:vMerge/>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p>
        </w:tc>
        <w:tc>
          <w:tcPr>
            <w:tcW w:w="1038" w:type="dxa"/>
            <w:vMerge/>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p>
        </w:tc>
        <w:tc>
          <w:tcPr>
            <w:tcW w:w="1066"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rPr>
              <w:t xml:space="preserve">масса </w:t>
            </w:r>
            <w:r w:rsidRPr="000B5192">
              <w:rPr>
                <w:rFonts w:ascii="Times New Roman" w:hAnsi="Times New Roman" w:cs="Times New Roman"/>
                <w:sz w:val="24"/>
                <w:szCs w:val="24"/>
                <w:lang w:val="en-US"/>
              </w:rPr>
              <w:t>1</w:t>
            </w:r>
          </w:p>
        </w:tc>
        <w:tc>
          <w:tcPr>
            <w:tcW w:w="122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масса 1</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 xml:space="preserve">масса </w:t>
            </w:r>
            <w:r w:rsidRPr="000B5192">
              <w:rPr>
                <w:rFonts w:ascii="Times New Roman" w:hAnsi="Times New Roman" w:cs="Times New Roman"/>
                <w:sz w:val="24"/>
                <w:szCs w:val="24"/>
                <w:lang w:val="en-US"/>
              </w:rPr>
              <w:t>2</w:t>
            </w:r>
          </w:p>
        </w:tc>
        <w:tc>
          <w:tcPr>
            <w:tcW w:w="143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масса 2</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масса 3</w:t>
            </w:r>
          </w:p>
        </w:tc>
        <w:tc>
          <w:tcPr>
            <w:tcW w:w="1417"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масса 3</w:t>
            </w:r>
          </w:p>
        </w:tc>
      </w:tr>
      <w:tr w:rsidR="0030386E" w:rsidRPr="000B5192" w:rsidTr="00DA4CFD">
        <w:trPr>
          <w:trHeight w:val="1352"/>
        </w:trPr>
        <w:tc>
          <w:tcPr>
            <w:tcW w:w="1188" w:type="dxa"/>
            <w:vMerge/>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p>
        </w:tc>
        <w:tc>
          <w:tcPr>
            <w:tcW w:w="1038" w:type="dxa"/>
            <w:vMerge/>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p>
        </w:tc>
        <w:tc>
          <w:tcPr>
            <w:tcW w:w="1066"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 xml:space="preserve">до </w:t>
            </w:r>
            <w:r>
              <w:rPr>
                <w:rFonts w:ascii="Times New Roman" w:hAnsi="Times New Roman" w:cs="Times New Roman"/>
                <w:sz w:val="24"/>
                <w:szCs w:val="24"/>
              </w:rPr>
              <w:t>сушки ПЦ</w:t>
            </w:r>
          </w:p>
        </w:tc>
        <w:tc>
          <w:tcPr>
            <w:tcW w:w="122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до сушки</w:t>
            </w:r>
          </w:p>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ПЦ-СПШ5</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после сушки</w:t>
            </w:r>
          </w:p>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ПЦ</w:t>
            </w:r>
          </w:p>
        </w:tc>
        <w:tc>
          <w:tcPr>
            <w:tcW w:w="143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после сушки</w:t>
            </w:r>
          </w:p>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ПЦ-СПШ5</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после водо-поглащения ПЦ</w:t>
            </w:r>
          </w:p>
        </w:tc>
        <w:tc>
          <w:tcPr>
            <w:tcW w:w="1417"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rPr>
              <w:t>после водо-поглащенияПЦ-СПШ5</w:t>
            </w:r>
          </w:p>
        </w:tc>
      </w:tr>
      <w:tr w:rsidR="0030386E" w:rsidRPr="000B5192" w:rsidTr="00DA4CFD">
        <w:trPr>
          <w:trHeight w:hRule="exact" w:val="353"/>
        </w:trPr>
        <w:tc>
          <w:tcPr>
            <w:tcW w:w="1188" w:type="dxa"/>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lang w:val="en-US"/>
              </w:rPr>
              <w:t>3</w:t>
            </w:r>
            <w:r w:rsidRPr="000B5192">
              <w:rPr>
                <w:rFonts w:ascii="Times New Roman" w:hAnsi="Times New Roman" w:cs="Times New Roman"/>
                <w:sz w:val="24"/>
                <w:szCs w:val="24"/>
              </w:rPr>
              <w:t xml:space="preserve"> суток</w:t>
            </w:r>
          </w:p>
        </w:tc>
        <w:tc>
          <w:tcPr>
            <w:tcW w:w="103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62500</w:t>
            </w:r>
          </w:p>
        </w:tc>
        <w:tc>
          <w:tcPr>
            <w:tcW w:w="1066"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141.75</w:t>
            </w:r>
          </w:p>
        </w:tc>
        <w:tc>
          <w:tcPr>
            <w:tcW w:w="122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137.10</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131.35</w:t>
            </w:r>
          </w:p>
        </w:tc>
        <w:tc>
          <w:tcPr>
            <w:tcW w:w="143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126.30</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145.40</w:t>
            </w:r>
          </w:p>
        </w:tc>
        <w:tc>
          <w:tcPr>
            <w:tcW w:w="1417"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148.50</w:t>
            </w:r>
          </w:p>
        </w:tc>
      </w:tr>
      <w:tr w:rsidR="0030386E" w:rsidRPr="000B5192" w:rsidTr="00DA4CFD">
        <w:trPr>
          <w:trHeight w:hRule="exact" w:val="353"/>
        </w:trPr>
        <w:tc>
          <w:tcPr>
            <w:tcW w:w="1188" w:type="dxa"/>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lang w:val="en-US"/>
              </w:rPr>
              <w:t>7</w:t>
            </w:r>
            <w:r w:rsidRPr="000B5192">
              <w:rPr>
                <w:rFonts w:ascii="Times New Roman" w:hAnsi="Times New Roman" w:cs="Times New Roman"/>
                <w:sz w:val="24"/>
                <w:szCs w:val="24"/>
              </w:rPr>
              <w:t xml:space="preserve"> суток</w:t>
            </w:r>
          </w:p>
        </w:tc>
        <w:tc>
          <w:tcPr>
            <w:tcW w:w="103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62500</w:t>
            </w:r>
          </w:p>
        </w:tc>
        <w:tc>
          <w:tcPr>
            <w:tcW w:w="1066"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135,27</w:t>
            </w:r>
          </w:p>
        </w:tc>
        <w:tc>
          <w:tcPr>
            <w:tcW w:w="122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144.20</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125.35</w:t>
            </w:r>
          </w:p>
        </w:tc>
        <w:tc>
          <w:tcPr>
            <w:tcW w:w="143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133.70</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139.05</w:t>
            </w:r>
          </w:p>
        </w:tc>
        <w:tc>
          <w:tcPr>
            <w:tcW w:w="1417"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147</w:t>
            </w:r>
          </w:p>
        </w:tc>
      </w:tr>
      <w:tr w:rsidR="0030386E" w:rsidRPr="000B5192" w:rsidTr="00DA4CFD">
        <w:trPr>
          <w:trHeight w:hRule="exact" w:val="353"/>
        </w:trPr>
        <w:tc>
          <w:tcPr>
            <w:tcW w:w="1188" w:type="dxa"/>
            <w:vAlign w:val="center"/>
          </w:tcPr>
          <w:p w:rsidR="0030386E" w:rsidRPr="000B5192" w:rsidRDefault="0030386E" w:rsidP="0030386E">
            <w:pPr>
              <w:spacing w:after="0" w:line="240" w:lineRule="auto"/>
              <w:jc w:val="center"/>
              <w:rPr>
                <w:rFonts w:ascii="Times New Roman" w:hAnsi="Times New Roman" w:cs="Times New Roman"/>
                <w:sz w:val="24"/>
                <w:szCs w:val="24"/>
              </w:rPr>
            </w:pPr>
            <w:r w:rsidRPr="000B5192">
              <w:rPr>
                <w:rFonts w:ascii="Times New Roman" w:hAnsi="Times New Roman" w:cs="Times New Roman"/>
                <w:sz w:val="24"/>
                <w:szCs w:val="24"/>
                <w:lang w:val="en-US"/>
              </w:rPr>
              <w:t>28</w:t>
            </w:r>
            <w:r w:rsidRPr="000B5192">
              <w:rPr>
                <w:rFonts w:ascii="Times New Roman" w:hAnsi="Times New Roman" w:cs="Times New Roman"/>
                <w:sz w:val="24"/>
                <w:szCs w:val="24"/>
              </w:rPr>
              <w:t xml:space="preserve"> суток</w:t>
            </w:r>
          </w:p>
        </w:tc>
        <w:tc>
          <w:tcPr>
            <w:tcW w:w="103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62500</w:t>
            </w:r>
          </w:p>
        </w:tc>
        <w:tc>
          <w:tcPr>
            <w:tcW w:w="1066"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147,7</w:t>
            </w:r>
          </w:p>
        </w:tc>
        <w:tc>
          <w:tcPr>
            <w:tcW w:w="122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145.95</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137.60</w:t>
            </w:r>
          </w:p>
        </w:tc>
        <w:tc>
          <w:tcPr>
            <w:tcW w:w="1430"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136.45</w:t>
            </w:r>
          </w:p>
        </w:tc>
        <w:tc>
          <w:tcPr>
            <w:tcW w:w="1108" w:type="dxa"/>
            <w:tcBorders>
              <w:righ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148.50</w:t>
            </w:r>
          </w:p>
        </w:tc>
        <w:tc>
          <w:tcPr>
            <w:tcW w:w="1417" w:type="dxa"/>
            <w:tcBorders>
              <w:left w:val="single" w:sz="4" w:space="0" w:color="auto"/>
            </w:tcBorders>
            <w:vAlign w:val="center"/>
          </w:tcPr>
          <w:p w:rsidR="0030386E" w:rsidRPr="000B5192" w:rsidRDefault="0030386E" w:rsidP="0030386E">
            <w:pPr>
              <w:spacing w:after="0" w:line="240" w:lineRule="auto"/>
              <w:jc w:val="center"/>
              <w:rPr>
                <w:rFonts w:ascii="Times New Roman" w:hAnsi="Times New Roman" w:cs="Times New Roman"/>
                <w:sz w:val="24"/>
                <w:szCs w:val="24"/>
                <w:lang w:val="en-US"/>
              </w:rPr>
            </w:pPr>
            <w:r w:rsidRPr="000B5192">
              <w:rPr>
                <w:rFonts w:ascii="Times New Roman" w:hAnsi="Times New Roman" w:cs="Times New Roman"/>
                <w:sz w:val="24"/>
                <w:szCs w:val="24"/>
                <w:lang w:val="en-US"/>
              </w:rPr>
              <w:t>146.20</w:t>
            </w:r>
          </w:p>
        </w:tc>
      </w:tr>
    </w:tbl>
    <w:p w:rsidR="00266BF5" w:rsidRPr="000B5192"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sz w:val="16"/>
          <w:szCs w:val="16"/>
        </w:rPr>
      </w:pPr>
    </w:p>
    <w:p w:rsidR="007048E1" w:rsidRPr="005F5C33" w:rsidRDefault="007048E1"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266BF5"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r w:rsidRPr="005F5C33">
        <w:rPr>
          <w:rStyle w:val="s0"/>
          <w:rFonts w:eastAsiaTheme="minorEastAsia"/>
        </w:rPr>
        <w:t>Разница наблюдалась после сушки образцов в печи по сравнению с исходными данными, которая составляла примерно минус 10 г за 3, 7, 28 суток отверждения соответственно. Очевидно, что поры стали меньше после испарения воды. После того как вода была поглощена в вакууме, масса образцов была измерена снова. Исходя из результатов расчета стандартной плотности воды (0,000997 г/мм</w:t>
      </w:r>
      <w:r w:rsidRPr="0030386E">
        <w:rPr>
          <w:rStyle w:val="s0"/>
          <w:rFonts w:eastAsiaTheme="minorEastAsia"/>
          <w:vertAlign w:val="superscript"/>
        </w:rPr>
        <w:t>3</w:t>
      </w:r>
      <w:r w:rsidRPr="005F5C33">
        <w:rPr>
          <w:rStyle w:val="s0"/>
          <w:rFonts w:eastAsiaTheme="minorEastAsia"/>
        </w:rPr>
        <w:t xml:space="preserve">), линии снижения пористости на 28 сутки твердениябыли показаны </w:t>
      </w:r>
      <w:r w:rsidR="007048E1" w:rsidRPr="005F5C33">
        <w:rPr>
          <w:rStyle w:val="s0"/>
          <w:rFonts w:eastAsiaTheme="minorEastAsia"/>
        </w:rPr>
        <w:t>на рисунке 17</w:t>
      </w:r>
      <w:r w:rsidRPr="005F5C33">
        <w:rPr>
          <w:rStyle w:val="s0"/>
          <w:rFonts w:eastAsiaTheme="minorEastAsia"/>
        </w:rPr>
        <w:t>.</w:t>
      </w:r>
    </w:p>
    <w:p w:rsidR="0030577C" w:rsidRPr="005F5C33" w:rsidRDefault="0030577C"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Fonts w:eastAsiaTheme="minorEastAsia"/>
        </w:rPr>
      </w:pPr>
    </w:p>
    <w:p w:rsidR="007048E1" w:rsidRPr="005F5C33" w:rsidRDefault="007048E1" w:rsidP="000B5192">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Style w:val="s0"/>
          <w:rFonts w:eastAsiaTheme="minorEastAsia"/>
          <w:noProof/>
        </w:rPr>
        <w:drawing>
          <wp:inline distT="0" distB="0" distL="0" distR="0">
            <wp:extent cx="4465674" cy="2679405"/>
            <wp:effectExtent l="0" t="0" r="0" b="0"/>
            <wp:docPr id="3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66BF5" w:rsidRPr="000B5192" w:rsidRDefault="00266BF5" w:rsidP="005F5C33">
      <w:pPr>
        <w:pStyle w:val="a3"/>
        <w:shd w:val="clear" w:color="auto" w:fill="FFFFFF"/>
        <w:tabs>
          <w:tab w:val="left" w:pos="709"/>
          <w:tab w:val="left" w:pos="851"/>
        </w:tabs>
        <w:spacing w:beforeAutospacing="0" w:after="0" w:afterAutospacing="0"/>
        <w:ind w:firstLine="709"/>
        <w:contextualSpacing/>
        <w:jc w:val="both"/>
        <w:textAlignment w:val="baseline"/>
        <w:rPr>
          <w:rFonts w:eastAsiaTheme="minorHAnsi"/>
          <w:color w:val="000000"/>
          <w:sz w:val="16"/>
          <w:szCs w:val="16"/>
          <w:lang w:eastAsia="en-US"/>
        </w:rPr>
      </w:pPr>
    </w:p>
    <w:p w:rsidR="007048E1" w:rsidRDefault="007048E1" w:rsidP="000B5192">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sidRPr="005F5C33">
        <w:rPr>
          <w:rStyle w:val="s0"/>
          <w:rFonts w:eastAsiaTheme="minorEastAsia"/>
        </w:rPr>
        <w:t xml:space="preserve">Рисунок 17 </w:t>
      </w:r>
      <w:r w:rsidR="0030386E">
        <w:rPr>
          <w:rStyle w:val="s0"/>
          <w:rFonts w:eastAsiaTheme="minorEastAsia"/>
        </w:rPr>
        <w:t xml:space="preserve">– </w:t>
      </w:r>
      <w:r w:rsidRPr="005F5C33">
        <w:rPr>
          <w:rStyle w:val="s0"/>
          <w:rFonts w:eastAsiaTheme="minorEastAsia"/>
        </w:rPr>
        <w:t>Динамика уменьшения количества микропор в образцах ПЦ и ПЦ-СПШ5 в возрасте 3-х, 7-ми, 28-ми суток твердения</w:t>
      </w:r>
    </w:p>
    <w:p w:rsidR="00DA4CFD" w:rsidRDefault="00DA4CFD" w:rsidP="000B5192">
      <w:pPr>
        <w:pStyle w:val="a3"/>
        <w:shd w:val="clear" w:color="auto" w:fill="FFFFFF"/>
        <w:tabs>
          <w:tab w:val="left" w:pos="709"/>
          <w:tab w:val="left" w:pos="851"/>
        </w:tabs>
        <w:spacing w:beforeAutospacing="0" w:after="0" w:afterAutospacing="0"/>
        <w:contextualSpacing/>
        <w:jc w:val="center"/>
        <w:textAlignment w:val="baseline"/>
        <w:rPr>
          <w:rStyle w:val="s0"/>
          <w:rFonts w:eastAsiaTheme="minorEastAsia"/>
        </w:rPr>
      </w:pPr>
      <w:r>
        <w:rPr>
          <w:rStyle w:val="s0"/>
          <w:rFonts w:eastAsiaTheme="minorEastAsia"/>
        </w:rPr>
        <w:t xml:space="preserve"> </w:t>
      </w:r>
    </w:p>
    <w:p w:rsidR="007048E1" w:rsidRPr="005F5C33" w:rsidRDefault="007048E1" w:rsidP="005F5C33">
      <w:pPr>
        <w:pStyle w:val="a3"/>
        <w:shd w:val="clear" w:color="auto" w:fill="FFFFFF"/>
        <w:tabs>
          <w:tab w:val="left" w:pos="709"/>
          <w:tab w:val="left" w:pos="851"/>
        </w:tabs>
        <w:spacing w:beforeAutospacing="0" w:after="0" w:afterAutospacing="0"/>
        <w:ind w:firstLine="709"/>
        <w:contextualSpacing/>
        <w:jc w:val="both"/>
        <w:textAlignment w:val="baseline"/>
      </w:pPr>
      <w:r w:rsidRPr="005F5C33">
        <w:rPr>
          <w:rStyle w:val="s0"/>
          <w:rFonts w:eastAsiaTheme="minorEastAsia"/>
        </w:rPr>
        <w:t>На рисунке 17 представлены кривые образцов портландцемента и 5% цементно-шлакового состава, где видно, что поры уменьшаются с возрастом. Если на 3-и сутки количество пор портландцемента ПЦ составили 22,5%, то на 28-е сутки поры уменьшились до 17,5%, кривая представляет динамику медленного понижения количества микропор. В сравнении с кривой 5% цементно-шлакового состава ПЦ-СПШ5 наблюдалась также динамика снижения пористости, но количество пор уменьшалось интенсивнее по сравнению чем с образцом ПЦ. В 28-ми суточном возрасте количество пор ПЦ-СПШ5 составило 16,9%. Таким образом, пористость композита ПЦ-СПШ5 значительно снижалась с увеличением возраста твердения. Следовательно, цементный камень в 28-ми суточном возрасте приобрел более плотную структуру и увеличил показатели прочности придобавке 5% сталеплавильного шлака к цементу.</w:t>
      </w:r>
    </w:p>
    <w:p w:rsidR="007048E1" w:rsidRPr="005F5C33" w:rsidRDefault="007048E1" w:rsidP="005F5C33">
      <w:pPr>
        <w:pStyle w:val="Default"/>
        <w:ind w:firstLine="709"/>
        <w:jc w:val="both"/>
        <w:rPr>
          <w:rFonts w:eastAsia="DejaVu Sans"/>
          <w:sz w:val="28"/>
          <w:szCs w:val="28"/>
          <w:lang w:eastAsia="zh-CN"/>
        </w:rPr>
      </w:pPr>
    </w:p>
    <w:p w:rsidR="007048E1" w:rsidRPr="000B5192" w:rsidRDefault="007048E1" w:rsidP="005F5C33">
      <w:pPr>
        <w:pStyle w:val="Default"/>
        <w:ind w:firstLine="709"/>
        <w:jc w:val="both"/>
        <w:rPr>
          <w:rFonts w:eastAsia="DejaVu Sans"/>
          <w:sz w:val="28"/>
          <w:szCs w:val="28"/>
          <w:lang w:eastAsia="zh-CN"/>
        </w:rPr>
      </w:pPr>
      <w:r w:rsidRPr="000B5192">
        <w:rPr>
          <w:rFonts w:eastAsia="DejaVu Sans"/>
          <w:sz w:val="28"/>
          <w:szCs w:val="28"/>
          <w:lang w:eastAsia="zh-CN"/>
        </w:rPr>
        <w:t>3.3.6</w:t>
      </w:r>
      <w:r w:rsidR="00EA7B29">
        <w:rPr>
          <w:rFonts w:eastAsia="DejaVu Sans"/>
          <w:color w:val="auto"/>
          <w:sz w:val="28"/>
          <w:szCs w:val="28"/>
          <w:lang w:eastAsia="zh-CN"/>
        </w:rPr>
        <w:t xml:space="preserve"> Сканированно-электронная</w:t>
      </w:r>
      <w:r w:rsidRPr="00EA7B29">
        <w:rPr>
          <w:rFonts w:eastAsia="DejaVu Sans"/>
          <w:color w:val="auto"/>
          <w:sz w:val="28"/>
          <w:szCs w:val="28"/>
          <w:lang w:eastAsia="zh-CN"/>
        </w:rPr>
        <w:t xml:space="preserve"> микроскопия поверхности </w:t>
      </w:r>
      <w:r w:rsidR="009E5C85" w:rsidRPr="00EA7B29">
        <w:rPr>
          <w:rFonts w:eastAsia="DejaVu Sans"/>
          <w:color w:val="auto"/>
          <w:sz w:val="28"/>
          <w:szCs w:val="28"/>
          <w:lang w:eastAsia="zh-CN"/>
        </w:rPr>
        <w:t>цементных композитов</w:t>
      </w:r>
    </w:p>
    <w:p w:rsidR="007048E1" w:rsidRDefault="00D75344" w:rsidP="005F5C33">
      <w:pPr>
        <w:pStyle w:val="Default"/>
        <w:ind w:firstLine="709"/>
        <w:jc w:val="both"/>
        <w:rPr>
          <w:rStyle w:val="s0"/>
        </w:rPr>
      </w:pPr>
      <w:r w:rsidRPr="005F5C33">
        <w:rPr>
          <w:rFonts w:eastAsia="DejaVu Sans"/>
          <w:sz w:val="28"/>
          <w:szCs w:val="28"/>
          <w:lang w:val="en-US" w:eastAsia="zh-CN"/>
        </w:rPr>
        <w:t>C</w:t>
      </w:r>
      <w:r w:rsidRPr="005F5C33">
        <w:rPr>
          <w:rFonts w:eastAsia="DejaVu Sans"/>
          <w:sz w:val="28"/>
          <w:szCs w:val="28"/>
          <w:lang w:eastAsia="zh-CN"/>
        </w:rPr>
        <w:t>канированн</w:t>
      </w:r>
      <w:r w:rsidR="00EA7B29">
        <w:rPr>
          <w:rFonts w:eastAsia="DejaVu Sans"/>
          <w:sz w:val="28"/>
          <w:szCs w:val="28"/>
          <w:lang w:eastAsia="zh-CN"/>
        </w:rPr>
        <w:t>о-</w:t>
      </w:r>
      <w:r w:rsidRPr="005F5C33">
        <w:rPr>
          <w:rFonts w:eastAsia="DejaVu Sans"/>
          <w:sz w:val="28"/>
          <w:szCs w:val="28"/>
          <w:lang w:eastAsia="zh-CN"/>
        </w:rPr>
        <w:t xml:space="preserve">электронная микроскопия (СЭМ) </w:t>
      </w:r>
      <w:r w:rsidR="0030386E">
        <w:rPr>
          <w:rFonts w:eastAsia="DejaVu Sans"/>
          <w:sz w:val="28"/>
          <w:szCs w:val="28"/>
          <w:lang w:eastAsia="zh-CN"/>
        </w:rPr>
        <w:t>–</w:t>
      </w:r>
      <w:r w:rsidR="007048E1" w:rsidRPr="005F5C33">
        <w:rPr>
          <w:rFonts w:eastAsia="DejaVu Sans"/>
          <w:sz w:val="28"/>
          <w:szCs w:val="28"/>
          <w:lang w:eastAsia="zh-CN"/>
        </w:rPr>
        <w:t>это мощный инструмент исследования</w:t>
      </w:r>
      <w:r w:rsidR="00200DAF" w:rsidRPr="005F5C33">
        <w:rPr>
          <w:rFonts w:eastAsia="DejaVu Sans"/>
          <w:sz w:val="28"/>
          <w:szCs w:val="28"/>
          <w:lang w:eastAsia="zh-CN"/>
        </w:rPr>
        <w:t xml:space="preserve"> морфологии структуры материала</w:t>
      </w:r>
      <w:r w:rsidR="007048E1" w:rsidRPr="005F5C33">
        <w:rPr>
          <w:rFonts w:eastAsia="DejaVu Sans"/>
          <w:sz w:val="28"/>
          <w:szCs w:val="28"/>
          <w:lang w:eastAsia="zh-CN"/>
        </w:rPr>
        <w:t>, который использует сфокусированный пучок электронов для получения сложных изображений рельефа поверхности образца с высоким увеличением.</w:t>
      </w:r>
      <w:r w:rsidR="00200DAF" w:rsidRPr="005F5C33">
        <w:rPr>
          <w:rFonts w:eastAsia="DejaVu Sans"/>
          <w:sz w:val="28"/>
          <w:szCs w:val="28"/>
          <w:lang w:eastAsia="zh-CN"/>
        </w:rPr>
        <w:t xml:space="preserve"> CЭМ позволяет одновременно исследовать размеры и форму зерен, распределение зерен и фаз по размерам, определить состав фазы и распределение химических элементов по ее площади и по площади исследуемого образца, химическую неоднородность по площади шлифа, а также получить изображение объекта в </w:t>
      </w:r>
      <w:r w:rsidR="00200DAF" w:rsidRPr="0030577C">
        <w:rPr>
          <w:rFonts w:eastAsia="DejaVu Sans"/>
          <w:sz w:val="28"/>
          <w:szCs w:val="28"/>
          <w:lang w:eastAsia="zh-CN"/>
        </w:rPr>
        <w:t xml:space="preserve">широком диапазоне увеличений во вторичных и отраженных электронах </w:t>
      </w:r>
      <w:r w:rsidR="006A688C" w:rsidRPr="0030577C">
        <w:rPr>
          <w:rFonts w:eastAsia="DejaVu Sans"/>
          <w:color w:val="auto"/>
          <w:sz w:val="28"/>
          <w:szCs w:val="28"/>
          <w:lang w:eastAsia="zh-CN"/>
        </w:rPr>
        <w:t>[74</w:t>
      </w:r>
      <w:r w:rsidR="00200DAF" w:rsidRPr="0030577C">
        <w:rPr>
          <w:rFonts w:eastAsia="DejaVu Sans"/>
          <w:color w:val="auto"/>
          <w:sz w:val="28"/>
          <w:szCs w:val="28"/>
          <w:lang w:eastAsia="zh-CN"/>
        </w:rPr>
        <w:t>].</w:t>
      </w:r>
      <w:r w:rsidR="003520EC">
        <w:rPr>
          <w:rFonts w:eastAsia="DejaVu Sans"/>
          <w:color w:val="auto"/>
          <w:sz w:val="28"/>
          <w:szCs w:val="28"/>
          <w:lang w:eastAsia="zh-CN"/>
        </w:rPr>
        <w:t xml:space="preserve"> </w:t>
      </w:r>
      <w:r w:rsidR="007048E1" w:rsidRPr="0082073F">
        <w:rPr>
          <w:rFonts w:eastAsia="DejaVu Sans"/>
          <w:color w:val="auto"/>
          <w:sz w:val="28"/>
          <w:szCs w:val="28"/>
          <w:lang w:eastAsia="zh-CN"/>
        </w:rPr>
        <w:t>Изображения</w:t>
      </w:r>
      <w:r w:rsidR="007048E1" w:rsidRPr="005F5C33">
        <w:rPr>
          <w:rStyle w:val="s0"/>
        </w:rPr>
        <w:t xml:space="preserve"> продуктов гидратации на сканирующем электронном микроскопе снимали с помощью микроаналитической системы Hitachi TM3030 и BrukerXFlash MIN SVE для оценки микроструктурных характеристик и условий микротрещин смешанных цементных паст, а образцы визуализировали в высоковакуумном режиме при ускоряющем напряжении 15 кВ.</w:t>
      </w:r>
    </w:p>
    <w:p w:rsidR="003520EC" w:rsidRPr="005F5C33" w:rsidRDefault="003520EC" w:rsidP="005F5C33">
      <w:pPr>
        <w:pStyle w:val="Default"/>
        <w:ind w:firstLine="709"/>
        <w:jc w:val="both"/>
        <w:rPr>
          <w:rStyle w:val="s0"/>
        </w:rPr>
      </w:pPr>
      <w:r w:rsidRPr="005F5C33">
        <w:rPr>
          <w:rStyle w:val="s0"/>
        </w:rPr>
        <w:t>Микроснимки на рисунке 18 отображают морфологию поверхности портландцемента</w:t>
      </w:r>
      <w:r w:rsidR="00083BD7">
        <w:rPr>
          <w:rStyle w:val="s0"/>
        </w:rPr>
        <w:t xml:space="preserve"> </w:t>
      </w:r>
      <w:r w:rsidRPr="005F5C33">
        <w:rPr>
          <w:rStyle w:val="s0"/>
        </w:rPr>
        <w:t>ПЦ и цементных композитов ПЦ-СПШ с дозировкой 1-15% сталеплавильных отходов в возрасте 28-мисуток твердения с относительно меньшим увеличением (т.е. 1000x) и с высоким увеличением (т.е. 5000x). Как правило, изображения с высоким увеличением получаются с определенными кластерами шлака. На рис</w:t>
      </w:r>
      <w:r>
        <w:rPr>
          <w:rStyle w:val="s0"/>
        </w:rPr>
        <w:t>унке</w:t>
      </w:r>
      <w:r w:rsidRPr="005F5C33">
        <w:rPr>
          <w:rStyle w:val="s0"/>
        </w:rPr>
        <w:t>18а представлен стандартный портландцемент ПЦ. ПЦ имеет однородную монобластическуюструктуру.</w:t>
      </w:r>
      <w:r w:rsidRPr="003520EC">
        <w:rPr>
          <w:rStyle w:val="s0"/>
        </w:rPr>
        <w:t xml:space="preserve"> </w:t>
      </w:r>
      <w:r w:rsidRPr="005F5C33">
        <w:rPr>
          <w:rStyle w:val="s0"/>
        </w:rPr>
        <w:t>Это объясняется наличием зерен алита</w:t>
      </w:r>
      <w:r>
        <w:rPr>
          <w:rStyle w:val="s0"/>
        </w:rPr>
        <w:t xml:space="preserve"> </w:t>
      </w:r>
      <w:r w:rsidRPr="005F5C33">
        <w:rPr>
          <w:rStyle w:val="s0"/>
          <w:lang w:val="en-US"/>
        </w:rPr>
        <w:t>C</w:t>
      </w:r>
      <w:r w:rsidRPr="005F5C33">
        <w:rPr>
          <w:rStyle w:val="s0"/>
          <w:vertAlign w:val="subscript"/>
        </w:rPr>
        <w:t>3</w:t>
      </w:r>
      <w:r w:rsidRPr="005F5C33">
        <w:rPr>
          <w:rStyle w:val="s0"/>
          <w:lang w:val="en-US"/>
        </w:rPr>
        <w:t>S</w:t>
      </w:r>
      <w:r w:rsidRPr="005F5C33">
        <w:rPr>
          <w:rStyle w:val="s0"/>
        </w:rPr>
        <w:t>,белита</w:t>
      </w:r>
      <w:r>
        <w:rPr>
          <w:rStyle w:val="s0"/>
        </w:rPr>
        <w:t xml:space="preserve"> </w:t>
      </w:r>
      <w:r w:rsidRPr="005F5C33">
        <w:rPr>
          <w:rStyle w:val="s0"/>
          <w:lang w:val="en-US"/>
        </w:rPr>
        <w:t>C</w:t>
      </w:r>
      <w:r w:rsidRPr="005F5C33">
        <w:rPr>
          <w:rStyle w:val="s0"/>
          <w:vertAlign w:val="subscript"/>
        </w:rPr>
        <w:t>2</w:t>
      </w:r>
      <w:r w:rsidRPr="005F5C33">
        <w:rPr>
          <w:rStyle w:val="s0"/>
          <w:lang w:val="en-US"/>
        </w:rPr>
        <w:t>S</w:t>
      </w:r>
      <w:r w:rsidRPr="005F5C33">
        <w:rPr>
          <w:rStyle w:val="s0"/>
        </w:rPr>
        <w:t xml:space="preserve"> высокой кристаллизации, где волокна геля C-S-H образуют более плотное перекрытие к сетчатой структуре и соединяются с окружающими негидратированными частицами цемента через гексагональные кристаллы CH, которые имеют тенденцию образовывать сетчатый каркас.</w:t>
      </w:r>
    </w:p>
    <w:p w:rsidR="003520EC" w:rsidRPr="005F5C33" w:rsidRDefault="003520EC" w:rsidP="003520EC">
      <w:pPr>
        <w:pStyle w:val="Default"/>
        <w:rPr>
          <w:rStyle w:val="s0"/>
        </w:rPr>
      </w:pPr>
    </w:p>
    <w:p w:rsidR="009D7D5D" w:rsidRDefault="00AB7064" w:rsidP="0030577C">
      <w:pPr>
        <w:pStyle w:val="Default"/>
        <w:ind w:firstLine="709"/>
        <w:rPr>
          <w:rStyle w:val="s0"/>
        </w:rPr>
      </w:pPr>
      <w:r>
        <w:rPr>
          <w:noProof/>
          <w:sz w:val="28"/>
          <w:szCs w:val="28"/>
        </w:rPr>
        <w:pict>
          <v:group id="Группа 85" o:spid="_x0000_s1029" style="position:absolute;left:0;text-align:left;margin-left:7.55pt;margin-top:3.9pt;width:446.7pt;height:363.25pt;z-index:251692032" coordsize="56734,46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2" o:spid="_x0000_s1030" type="#_x0000_t75" style="position:absolute;width:56734;height:461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lqMTEAAAA2wAAAA8AAABkcnMvZG93bnJldi54bWxEj0FrAjEUhO+C/yE8wZtmq1Ds1igiCIpC&#10;re7F22Pzurt087ImUVd/fVMQPA4z8w0znbemFldyvrKs4G2YgCDOra64UJAdV4MJCB+QNdaWScGd&#10;PMxn3c4UU21v/E3XQyhEhLBPUUEZQpNK6fOSDPqhbYij92OdwRClK6R2eItwU8tRkrxLgxXHhRIb&#10;WpaU/x4uRsE2OS92e1f4y0M/TpkLLvvabJXq99rFJ4hAbXiFn+21VjD+gP8v8Qf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lqMTEAAAA2wAAAA8AAAAAAAAAAAAAAAAA&#10;nwIAAGRycy9kb3ducmV2LnhtbFBLBQYAAAAABAAEAPcAAACQAwAAAAA=&#10;">
              <v:imagedata r:id="rId74" o:title="" cropbottom="8487f"/>
              <v:path arrowok="t"/>
            </v:shape>
            <v:shape id="Поле 79" o:spid="_x0000_s1031" type="#_x0000_t202" style="position:absolute;left:10598;width:2356;height:2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L5cYA&#10;AADbAAAADwAAAGRycy9kb3ducmV2LnhtbESPQWvCQBSE70L/w/IKXkQ3Vao2uopIa8WbRlt6e2Sf&#10;SWj2bchuk/jvu4WCx2FmvmGW686UoqHaFZYVPI0iEMSp1QVnCs7J23AOwnlkjaVlUnAjB+vVQ2+J&#10;sbYtH6k5+UwECLsYFeTeV7GULs3JoBvZijh4V1sb9EHWmdQ1tgFuSjmOoqk0WHBYyLGibU7p9+nH&#10;KPgaZJ8H1+0u7eR5Ur2+N8nsQydK9R+7zQKEp87fw//tvVYwe4G/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YL5cYAAADbAAAADwAAAAAAAAAAAAAAAACYAgAAZHJz&#10;L2Rvd25yZXYueG1sUEsFBgAAAAAEAAQA9QAAAIsDAAAAAA==&#10;" fillcolor="white [3201]" stroked="f" strokeweight=".5pt">
              <v:textbox>
                <w:txbxContent>
                  <w:p w:rsidR="002F2F64" w:rsidRPr="00484CA3" w:rsidRDefault="002F2F64" w:rsidP="00484CA3">
                    <w:pPr>
                      <w:rPr>
                        <w:rFonts w:ascii="Times New Roman" w:hAnsi="Times New Roman" w:cs="Times New Roman"/>
                        <w:sz w:val="24"/>
                        <w:szCs w:val="24"/>
                      </w:rPr>
                    </w:pPr>
                    <w:r w:rsidRPr="00484CA3">
                      <w:rPr>
                        <w:rFonts w:ascii="Times New Roman" w:hAnsi="Times New Roman" w:cs="Times New Roman"/>
                        <w:sz w:val="24"/>
                        <w:szCs w:val="24"/>
                      </w:rPr>
                      <w:t>а</w:t>
                    </w:r>
                  </w:p>
                </w:txbxContent>
              </v:textbox>
            </v:shape>
            <v:shape id="Поле 80" o:spid="_x0000_s1032" type="#_x0000_t202" style="position:absolute;left:29163;width:2356;height:2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nSX8IA&#10;AADbAAAADwAAAGRycy9kb3ducmV2LnhtbERPy4rCMBTdC/5DuMJsBk1nZFSqUQZxHrjT+sDdpbm2&#10;xeamNJm2/r1ZDLg8nPdi1ZlSNFS7wrKCt1EEgji1uuBMwSH5Gs5AOI+ssbRMCu7kYLXs9xYYa9vy&#10;jpq9z0QIYRejgtz7KpbSpTkZdCNbEQfuamuDPsA6k7rGNoSbUr5H0UQaLDg05FjROqf0tv8zCi6v&#10;2Xnruu9jO/4YV5ufJpmedKLUy6D7nIPw1Pmn+N/9qxXMwvrwJfw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dJfwgAAANsAAAAPAAAAAAAAAAAAAAAAAJgCAABkcnMvZG93&#10;bnJldi54bWxQSwUGAAAAAAQABAD1AAAAhwMAAAAA&#10;" fillcolor="white [3201]" stroked="f" strokeweight=".5pt">
              <v:textbox>
                <w:txbxContent>
                  <w:p w:rsidR="002F2F64" w:rsidRPr="00484CA3" w:rsidRDefault="002F2F64" w:rsidP="00484CA3">
                    <w:pPr>
                      <w:rPr>
                        <w:rFonts w:ascii="Times New Roman" w:hAnsi="Times New Roman" w:cs="Times New Roman"/>
                        <w:sz w:val="24"/>
                        <w:szCs w:val="24"/>
                      </w:rPr>
                    </w:pPr>
                    <w:r>
                      <w:rPr>
                        <w:rFonts w:ascii="Times New Roman" w:hAnsi="Times New Roman" w:cs="Times New Roman"/>
                        <w:sz w:val="24"/>
                        <w:szCs w:val="24"/>
                      </w:rPr>
                      <w:t>б</w:t>
                    </w:r>
                  </w:p>
                </w:txbxContent>
              </v:textbox>
            </v:shape>
            <v:shape id="Поле 81" o:spid="_x0000_s1033" type="#_x0000_t202" style="position:absolute;left:10598;top:12884;width:2356;height:2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3xMUA&#10;AADbAAAADwAAAGRycy9kb3ducmV2LnhtbESPQWvCQBSE7wX/w/IEL6VurGglukoptYo3jbZ4e2Sf&#10;STD7NmS3Sfz3rlDocZiZb5jFqjOlaKh2hWUFo2EEgji1uuBMwTFZv8xAOI+ssbRMCm7kYLXsPS0w&#10;1rblPTUHn4kAYRejgtz7KpbSpTkZdENbEQfvYmuDPsg6k7rGNsBNKV+jaCoNFhwWcqzoI6f0evg1&#10;Cs7P2c/OdV+ndjwZV5+bJnn71olSg373PgfhqfP/4b/2ViuYjeDxJfwA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XfExQAAANsAAAAPAAAAAAAAAAAAAAAAAJgCAABkcnMv&#10;ZG93bnJldi54bWxQSwUGAAAAAAQABAD1AAAAigMAAAAA&#10;" fillcolor="white [3201]" stroked="f" strokeweight=".5pt">
              <v:textbox>
                <w:txbxContent>
                  <w:p w:rsidR="002F2F64" w:rsidRPr="00484CA3" w:rsidRDefault="002F2F64" w:rsidP="00484CA3">
                    <w:pPr>
                      <w:rPr>
                        <w:rFonts w:ascii="Times New Roman" w:hAnsi="Times New Roman" w:cs="Times New Roman"/>
                        <w:sz w:val="24"/>
                        <w:szCs w:val="24"/>
                      </w:rPr>
                    </w:pPr>
                    <w:r>
                      <w:rPr>
                        <w:rFonts w:ascii="Times New Roman" w:hAnsi="Times New Roman" w:cs="Times New Roman"/>
                        <w:sz w:val="24"/>
                        <w:szCs w:val="24"/>
                      </w:rPr>
                      <w:t>в</w:t>
                    </w:r>
                  </w:p>
                </w:txbxContent>
              </v:textbox>
            </v:shape>
            <v:shape id="Поле 82" o:spid="_x0000_s1034" type="#_x0000_t202" style="position:absolute;left:29302;top:13369;width:2349;height:2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ps8UA&#10;AADbAAAADwAAAGRycy9kb3ducmV2LnhtbESPQWvCQBSE70L/w/IKvUjdqNhK6ipSWhVvTbSlt0f2&#10;NQnNvg3ZNYn/3hUEj8PMfMMsVr2pREuNKy0rGI8iEMSZ1SXnCg7p5/MchPPIGivLpOBMDlbLh8EC&#10;Y207/qI28bkIEHYxKii8r2MpXVaQQTeyNXHw/mxj0AfZ5FI32AW4qeQkil6kwZLDQoE1vReU/Scn&#10;o+B3mP/sXb85dtPZtP7Ytunrt06Venrs128gPPX+Hr61d1rBfALXL+E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mzxQAAANsAAAAPAAAAAAAAAAAAAAAAAJgCAABkcnMv&#10;ZG93bnJldi54bWxQSwUGAAAAAAQABAD1AAAAigMAAAAA&#10;" fillcolor="white [3201]" stroked="f" strokeweight=".5pt">
              <v:textbox>
                <w:txbxContent>
                  <w:p w:rsidR="002F2F64" w:rsidRPr="00484CA3" w:rsidRDefault="002F2F64" w:rsidP="00484CA3">
                    <w:pPr>
                      <w:rPr>
                        <w:rFonts w:ascii="Times New Roman" w:hAnsi="Times New Roman" w:cs="Times New Roman"/>
                        <w:sz w:val="24"/>
                        <w:szCs w:val="24"/>
                      </w:rPr>
                    </w:pPr>
                    <w:r>
                      <w:rPr>
                        <w:rFonts w:ascii="Times New Roman" w:hAnsi="Times New Roman" w:cs="Times New Roman"/>
                        <w:sz w:val="24"/>
                        <w:szCs w:val="24"/>
                      </w:rPr>
                      <w:t>г</w:t>
                    </w:r>
                  </w:p>
                </w:txbxContent>
              </v:textbox>
            </v:shape>
            <v:shape id="Поле 83" o:spid="_x0000_s1035" type="#_x0000_t202" style="position:absolute;left:10598;top:27916;width:2350;height:2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tMKMUA&#10;AADbAAAADwAAAGRycy9kb3ducmV2LnhtbESPQWvCQBSE70L/w/IKvYhu2mAr0VVKaat406ilt0f2&#10;mYRm34bsNon/3hUEj8PMfMPMl72pREuNKy0reB5HIIgzq0vOFezTr9EUhPPIGivLpOBMDpaLh8Ec&#10;E2073lK787kIEHYJKii8rxMpXVaQQTe2NXHwTrYx6INscqkb7ALcVPIlil6lwZLDQoE1fRSU/e3+&#10;jYLfYf6zcf33oYsncf25atO3o06Venrs32cgPPX+Hr6111rBNIbrl/AD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O0woxQAAANsAAAAPAAAAAAAAAAAAAAAAAJgCAABkcnMv&#10;ZG93bnJldi54bWxQSwUGAAAAAAQABAD1AAAAigMAAAAA&#10;" fillcolor="white [3201]" stroked="f" strokeweight=".5pt">
              <v:textbox>
                <w:txbxContent>
                  <w:p w:rsidR="002F2F64" w:rsidRPr="00484CA3" w:rsidRDefault="002F2F64" w:rsidP="00484CA3">
                    <w:pPr>
                      <w:rPr>
                        <w:rFonts w:ascii="Times New Roman" w:hAnsi="Times New Roman" w:cs="Times New Roman"/>
                        <w:sz w:val="24"/>
                        <w:szCs w:val="24"/>
                      </w:rPr>
                    </w:pPr>
                    <w:r>
                      <w:rPr>
                        <w:rFonts w:ascii="Times New Roman" w:hAnsi="Times New Roman" w:cs="Times New Roman"/>
                        <w:sz w:val="24"/>
                        <w:szCs w:val="24"/>
                      </w:rPr>
                      <w:t>д</w:t>
                    </w:r>
                  </w:p>
                </w:txbxContent>
              </v:textbox>
            </v:shape>
            <v:shape id="Поле 84" o:spid="_x0000_s1036" type="#_x0000_t202" style="position:absolute;left:29302;top:27847;width:2349;height:2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LUXMYA&#10;AADbAAAADwAAAGRycy9kb3ducmV2LnhtbESPT2vCQBTE74LfYXmCF9FNa/9IdJVStJXeaqzi7ZF9&#10;JsHs25Bdk/TbdwuCx2FmfsMsVp0pRUO1KywreJhEIIhTqwvOFOyTzXgGwnlkjaVlUvBLDlbLfm+B&#10;sbYtf1Oz85kIEHYxKsi9r2IpXZqTQTexFXHwzrY26IOsM6lrbAPclPIxil6kwYLDQo4VveeUXnZX&#10;o+A0yo5frvv4aafP02r92SSvB50oNRx0b3MQnjp/D9/aW61g9gT/X8IP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LUXMYAAADbAAAADwAAAAAAAAAAAAAAAACYAgAAZHJz&#10;L2Rvd25yZXYueG1sUEsFBgAAAAAEAAQA9QAAAIsDAAAAAA==&#10;" fillcolor="white [3201]" stroked="f" strokeweight=".5pt">
              <v:textbox>
                <w:txbxContent>
                  <w:p w:rsidR="002F2F64" w:rsidRPr="00484CA3" w:rsidRDefault="002F2F64" w:rsidP="00484CA3">
                    <w:pPr>
                      <w:rPr>
                        <w:rFonts w:ascii="Times New Roman" w:hAnsi="Times New Roman" w:cs="Times New Roman"/>
                        <w:sz w:val="24"/>
                        <w:szCs w:val="24"/>
                      </w:rPr>
                    </w:pPr>
                    <w:r>
                      <w:rPr>
                        <w:rFonts w:ascii="Times New Roman" w:hAnsi="Times New Roman" w:cs="Times New Roman"/>
                        <w:sz w:val="24"/>
                        <w:szCs w:val="24"/>
                      </w:rPr>
                      <w:t>е</w:t>
                    </w:r>
                  </w:p>
                </w:txbxContent>
              </v:textbox>
            </v:shape>
          </v:group>
        </w:pict>
      </w: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484CA3" w:rsidRDefault="00484CA3" w:rsidP="0030577C">
      <w:pPr>
        <w:pStyle w:val="Default"/>
        <w:ind w:firstLine="709"/>
        <w:rPr>
          <w:rStyle w:val="s0"/>
        </w:rPr>
      </w:pPr>
    </w:p>
    <w:p w:rsidR="0030386E" w:rsidRPr="001D51DB" w:rsidRDefault="0030386E" w:rsidP="000B5192">
      <w:pPr>
        <w:pStyle w:val="MDPI51figurecaption"/>
        <w:spacing w:before="0" w:after="0" w:line="240" w:lineRule="auto"/>
        <w:ind w:left="0"/>
        <w:jc w:val="center"/>
        <w:rPr>
          <w:rStyle w:val="s0"/>
          <w:rFonts w:eastAsiaTheme="minorEastAsia"/>
          <w:color w:val="auto"/>
          <w:sz w:val="16"/>
          <w:szCs w:val="16"/>
          <w:lang w:val="ru-RU"/>
        </w:rPr>
      </w:pPr>
    </w:p>
    <w:p w:rsidR="0030386E" w:rsidRPr="001D51DB" w:rsidRDefault="0030577C" w:rsidP="0030577C">
      <w:pPr>
        <w:pStyle w:val="MDPI51figurecaption"/>
        <w:spacing w:before="0" w:after="0" w:line="240" w:lineRule="auto"/>
        <w:ind w:left="0" w:right="-1" w:firstLine="709"/>
        <w:rPr>
          <w:rStyle w:val="s0"/>
          <w:rFonts w:eastAsiaTheme="minorEastAsia"/>
          <w:color w:val="auto"/>
          <w:sz w:val="24"/>
          <w:szCs w:val="24"/>
          <w:lang w:val="ru-RU"/>
        </w:rPr>
      </w:pPr>
      <w:r w:rsidRPr="001D51DB">
        <w:rPr>
          <w:rStyle w:val="s0"/>
          <w:rFonts w:eastAsiaTheme="minorEastAsia"/>
          <w:color w:val="auto"/>
          <w:sz w:val="24"/>
          <w:szCs w:val="24"/>
          <w:lang w:val="ru-RU"/>
        </w:rPr>
        <w:t>а</w:t>
      </w:r>
      <w:r w:rsidR="0030386E" w:rsidRPr="001D51DB">
        <w:rPr>
          <w:rStyle w:val="s0"/>
          <w:rFonts w:eastAsiaTheme="minorEastAsia"/>
          <w:color w:val="auto"/>
          <w:sz w:val="24"/>
          <w:szCs w:val="24"/>
          <w:lang w:val="ru-RU"/>
        </w:rPr>
        <w:t xml:space="preserve">– </w:t>
      </w:r>
      <w:r w:rsidR="001D51DB" w:rsidRPr="001D51DB">
        <w:rPr>
          <w:rStyle w:val="s0"/>
          <w:rFonts w:eastAsiaTheme="minorEastAsia"/>
          <w:color w:val="auto"/>
          <w:sz w:val="24"/>
          <w:szCs w:val="24"/>
          <w:lang w:val="ru-RU"/>
        </w:rPr>
        <w:t>ПЦ</w:t>
      </w:r>
      <w:r w:rsidR="0030386E" w:rsidRPr="001D51DB">
        <w:rPr>
          <w:rStyle w:val="s0"/>
          <w:rFonts w:eastAsiaTheme="minorEastAsia"/>
          <w:color w:val="auto"/>
          <w:sz w:val="24"/>
          <w:szCs w:val="24"/>
          <w:lang w:val="ru-RU"/>
        </w:rPr>
        <w:t xml:space="preserve">; </w:t>
      </w:r>
      <w:r w:rsidR="00484CA3">
        <w:rPr>
          <w:rStyle w:val="s0"/>
          <w:rFonts w:eastAsiaTheme="minorEastAsia"/>
          <w:color w:val="auto"/>
          <w:sz w:val="24"/>
          <w:szCs w:val="24"/>
          <w:lang w:val="ru-RU"/>
        </w:rPr>
        <w:t>б</w:t>
      </w:r>
      <w:r w:rsidR="0030386E" w:rsidRPr="001D51DB">
        <w:rPr>
          <w:rStyle w:val="s0"/>
          <w:rFonts w:eastAsiaTheme="minorEastAsia"/>
          <w:color w:val="auto"/>
          <w:sz w:val="24"/>
          <w:szCs w:val="24"/>
          <w:lang w:val="ru-RU"/>
        </w:rPr>
        <w:t xml:space="preserve"> – </w:t>
      </w:r>
      <w:r w:rsidR="001D51DB" w:rsidRPr="001D51DB">
        <w:rPr>
          <w:rStyle w:val="s0"/>
          <w:rFonts w:eastAsiaTheme="minorEastAsia"/>
          <w:color w:val="auto"/>
          <w:sz w:val="24"/>
          <w:szCs w:val="24"/>
          <w:lang w:val="ru-RU"/>
        </w:rPr>
        <w:t>СПШ1</w:t>
      </w:r>
      <w:r w:rsidR="00C238D7" w:rsidRPr="001D51DB">
        <w:rPr>
          <w:rStyle w:val="s0"/>
          <w:rFonts w:eastAsiaTheme="minorEastAsia"/>
          <w:color w:val="auto"/>
          <w:sz w:val="24"/>
          <w:szCs w:val="24"/>
          <w:lang w:val="ru-RU"/>
        </w:rPr>
        <w:t>;</w:t>
      </w:r>
      <w:r w:rsidR="00484CA3">
        <w:rPr>
          <w:rStyle w:val="s0"/>
          <w:rFonts w:eastAsiaTheme="minorEastAsia"/>
          <w:color w:val="auto"/>
          <w:sz w:val="24"/>
          <w:szCs w:val="24"/>
          <w:lang w:val="ru-RU"/>
        </w:rPr>
        <w:t>в</w:t>
      </w:r>
      <w:r>
        <w:rPr>
          <w:rStyle w:val="s0"/>
          <w:rFonts w:eastAsiaTheme="minorEastAsia"/>
          <w:color w:val="auto"/>
          <w:sz w:val="24"/>
          <w:szCs w:val="24"/>
          <w:lang w:val="ru-RU"/>
        </w:rPr>
        <w:t xml:space="preserve"> – </w:t>
      </w:r>
      <w:r w:rsidR="001D51DB" w:rsidRPr="001D51DB">
        <w:rPr>
          <w:rStyle w:val="s0"/>
          <w:rFonts w:eastAsiaTheme="minorEastAsia"/>
          <w:color w:val="auto"/>
          <w:sz w:val="24"/>
          <w:szCs w:val="24"/>
          <w:lang w:val="ru-RU"/>
        </w:rPr>
        <w:t>ПЦ-СПШ3;</w:t>
      </w:r>
      <w:r w:rsidR="00484CA3">
        <w:rPr>
          <w:rStyle w:val="s0"/>
          <w:rFonts w:eastAsiaTheme="minorEastAsia"/>
          <w:color w:val="auto"/>
          <w:sz w:val="24"/>
          <w:szCs w:val="24"/>
          <w:lang w:val="ru-RU"/>
        </w:rPr>
        <w:t>г</w:t>
      </w:r>
      <w:r>
        <w:rPr>
          <w:rStyle w:val="s0"/>
          <w:rFonts w:eastAsiaTheme="minorEastAsia"/>
          <w:color w:val="auto"/>
          <w:sz w:val="24"/>
          <w:szCs w:val="24"/>
          <w:lang w:val="ru-RU"/>
        </w:rPr>
        <w:t>–</w:t>
      </w:r>
      <w:r w:rsidR="0030386E" w:rsidRPr="001D51DB">
        <w:rPr>
          <w:rStyle w:val="s0"/>
          <w:rFonts w:eastAsiaTheme="minorEastAsia"/>
          <w:color w:val="auto"/>
          <w:sz w:val="24"/>
          <w:szCs w:val="24"/>
          <w:lang w:val="ru-RU"/>
        </w:rPr>
        <w:t>ПЦ-СПШ5</w:t>
      </w:r>
      <w:r w:rsidR="001D51DB" w:rsidRPr="001D51DB">
        <w:rPr>
          <w:rStyle w:val="s0"/>
          <w:rFonts w:eastAsiaTheme="minorEastAsia"/>
          <w:color w:val="auto"/>
          <w:sz w:val="24"/>
          <w:szCs w:val="24"/>
          <w:lang w:val="ru-RU"/>
        </w:rPr>
        <w:t xml:space="preserve">; </w:t>
      </w:r>
      <w:r w:rsidR="00484CA3">
        <w:rPr>
          <w:rStyle w:val="s0"/>
          <w:rFonts w:eastAsiaTheme="minorEastAsia"/>
          <w:color w:val="auto"/>
          <w:sz w:val="24"/>
          <w:szCs w:val="24"/>
          <w:lang w:val="ru-RU"/>
        </w:rPr>
        <w:t>д</w:t>
      </w:r>
      <w:r>
        <w:rPr>
          <w:rStyle w:val="s0"/>
          <w:rFonts w:eastAsiaTheme="minorEastAsia"/>
          <w:color w:val="auto"/>
          <w:sz w:val="24"/>
          <w:szCs w:val="24"/>
          <w:lang w:val="ru-RU"/>
        </w:rPr>
        <w:t xml:space="preserve">– </w:t>
      </w:r>
      <w:r w:rsidR="0030386E" w:rsidRPr="001D51DB">
        <w:rPr>
          <w:rStyle w:val="s0"/>
          <w:rFonts w:eastAsiaTheme="minorEastAsia"/>
          <w:color w:val="auto"/>
          <w:sz w:val="24"/>
          <w:szCs w:val="24"/>
          <w:lang w:val="ru-RU"/>
        </w:rPr>
        <w:t>ПЦ-СПШ10</w:t>
      </w:r>
      <w:r w:rsidR="001D51DB" w:rsidRPr="001D51DB">
        <w:rPr>
          <w:rStyle w:val="s0"/>
          <w:rFonts w:eastAsiaTheme="minorEastAsia"/>
          <w:color w:val="auto"/>
          <w:sz w:val="24"/>
          <w:szCs w:val="24"/>
          <w:lang w:val="ru-RU"/>
        </w:rPr>
        <w:t>;</w:t>
      </w:r>
      <w:r w:rsidR="00484CA3">
        <w:rPr>
          <w:rStyle w:val="s0"/>
          <w:rFonts w:eastAsiaTheme="minorEastAsia"/>
          <w:color w:val="auto"/>
          <w:sz w:val="24"/>
          <w:szCs w:val="24"/>
          <w:lang w:val="ru-RU"/>
        </w:rPr>
        <w:t>е</w:t>
      </w:r>
      <w:r>
        <w:rPr>
          <w:rStyle w:val="s0"/>
          <w:rFonts w:eastAsiaTheme="minorEastAsia"/>
          <w:color w:val="auto"/>
          <w:sz w:val="24"/>
          <w:szCs w:val="24"/>
          <w:lang w:val="ru-RU"/>
        </w:rPr>
        <w:t>–</w:t>
      </w:r>
      <w:r w:rsidR="001D51DB" w:rsidRPr="001D51DB">
        <w:rPr>
          <w:rStyle w:val="s0"/>
          <w:rFonts w:eastAsiaTheme="minorEastAsia"/>
          <w:color w:val="auto"/>
          <w:sz w:val="24"/>
          <w:szCs w:val="24"/>
          <w:lang w:val="ru-RU"/>
        </w:rPr>
        <w:t xml:space="preserve"> ПЦ-СПШ15 </w:t>
      </w:r>
    </w:p>
    <w:p w:rsidR="0030386E" w:rsidRPr="00A07FA1" w:rsidRDefault="0030386E" w:rsidP="000B5192">
      <w:pPr>
        <w:pStyle w:val="MDPI51figurecaption"/>
        <w:spacing w:before="0" w:after="0" w:line="240" w:lineRule="auto"/>
        <w:ind w:left="0"/>
        <w:jc w:val="center"/>
        <w:rPr>
          <w:rStyle w:val="s0"/>
          <w:rFonts w:eastAsiaTheme="minorEastAsia"/>
          <w:sz w:val="16"/>
          <w:szCs w:val="16"/>
          <w:lang w:val="ru-RU"/>
        </w:rPr>
      </w:pPr>
    </w:p>
    <w:p w:rsidR="0030577C" w:rsidRDefault="009D7D5D" w:rsidP="00DA4CFD">
      <w:pPr>
        <w:pStyle w:val="MDPI51figurecaption"/>
        <w:spacing w:before="0" w:after="0" w:line="240" w:lineRule="auto"/>
        <w:ind w:left="0"/>
        <w:jc w:val="center"/>
        <w:rPr>
          <w:rStyle w:val="s0"/>
          <w:rFonts w:eastAsiaTheme="minorEastAsia"/>
          <w:lang w:val="ru-RU"/>
        </w:rPr>
      </w:pPr>
      <w:r w:rsidRPr="005F5C33">
        <w:rPr>
          <w:rStyle w:val="s0"/>
          <w:rFonts w:eastAsiaTheme="minorEastAsia"/>
          <w:lang w:val="ru-RU"/>
        </w:rPr>
        <w:t xml:space="preserve">Рисунок 18 </w:t>
      </w:r>
      <w:r w:rsidR="0030386E">
        <w:rPr>
          <w:rStyle w:val="s0"/>
          <w:rFonts w:eastAsiaTheme="minorEastAsia"/>
          <w:lang w:val="ru-RU"/>
        </w:rPr>
        <w:t>–</w:t>
      </w:r>
      <w:r w:rsidRPr="005F5C33">
        <w:rPr>
          <w:rStyle w:val="s0"/>
          <w:rFonts w:eastAsiaTheme="minorEastAsia"/>
          <w:lang w:val="ru-RU"/>
        </w:rPr>
        <w:t xml:space="preserve"> Микроснимки стандартного портландцемента ПЦ, цементных композитов: ПЦ-СПШ1, ПЦ-СПШ3, ПЦ-СПШ5, ПЦ-СПШ10, ПЦ-СПШ15 в возрасте 28-ми суток твердения</w:t>
      </w:r>
    </w:p>
    <w:p w:rsidR="00484CA3" w:rsidRPr="00484CA3" w:rsidRDefault="00484CA3" w:rsidP="00DA4CFD">
      <w:pPr>
        <w:pStyle w:val="MDPI51figurecaption"/>
        <w:spacing w:before="0" w:after="0" w:line="240" w:lineRule="auto"/>
        <w:ind w:left="0" w:firstLine="709"/>
        <w:jc w:val="center"/>
        <w:rPr>
          <w:rStyle w:val="s0"/>
          <w:rFonts w:eastAsiaTheme="minorEastAsia"/>
          <w:sz w:val="16"/>
          <w:szCs w:val="16"/>
          <w:lang w:val="ru-RU"/>
        </w:rPr>
      </w:pPr>
    </w:p>
    <w:p w:rsidR="009D7D5D" w:rsidRPr="00484CA3" w:rsidRDefault="0030577C" w:rsidP="00484CA3">
      <w:pPr>
        <w:pStyle w:val="MDPI51figurecaption"/>
        <w:spacing w:before="0" w:after="0" w:line="240" w:lineRule="auto"/>
        <w:ind w:left="0" w:firstLine="709"/>
        <w:rPr>
          <w:rStyle w:val="s0"/>
          <w:rFonts w:eastAsiaTheme="minorEastAsia"/>
          <w:sz w:val="24"/>
          <w:szCs w:val="24"/>
          <w:lang w:val="ru-RU"/>
        </w:rPr>
      </w:pPr>
      <w:r w:rsidRPr="00484CA3">
        <w:rPr>
          <w:rStyle w:val="s0"/>
          <w:rFonts w:eastAsiaTheme="minorEastAsia"/>
          <w:sz w:val="24"/>
          <w:szCs w:val="24"/>
          <w:lang w:val="ru-RU"/>
        </w:rPr>
        <w:t xml:space="preserve">Примечание – Серые </w:t>
      </w:r>
      <w:r w:rsidR="009D7D5D" w:rsidRPr="00484CA3">
        <w:rPr>
          <w:rStyle w:val="s0"/>
          <w:rFonts w:eastAsiaTheme="minorEastAsia"/>
          <w:sz w:val="24"/>
          <w:szCs w:val="24"/>
          <w:lang w:val="ru-RU"/>
        </w:rPr>
        <w:t>микроснимки с небольшим расширением 1000х, микроснимки с красным контуром с расширением 5000х</w:t>
      </w:r>
      <w:r w:rsidR="00484CA3">
        <w:rPr>
          <w:rStyle w:val="s0"/>
          <w:rFonts w:eastAsiaTheme="minorEastAsia"/>
          <w:sz w:val="24"/>
          <w:szCs w:val="24"/>
          <w:lang w:val="ru-RU"/>
        </w:rPr>
        <w:t>,</w:t>
      </w:r>
      <w:r w:rsidR="009D7D5D" w:rsidRPr="00484CA3">
        <w:rPr>
          <w:rStyle w:val="s0"/>
          <w:rFonts w:eastAsiaTheme="minorEastAsia"/>
          <w:sz w:val="24"/>
          <w:szCs w:val="24"/>
          <w:lang w:val="ru-RU"/>
        </w:rPr>
        <w:t xml:space="preserve"> все масштабы баров составляют 100 мкм</w:t>
      </w:r>
    </w:p>
    <w:p w:rsidR="000B5192" w:rsidRDefault="000B5192" w:rsidP="005F5C33">
      <w:pPr>
        <w:autoSpaceDE w:val="0"/>
        <w:autoSpaceDN w:val="0"/>
        <w:adjustRightInd w:val="0"/>
        <w:spacing w:after="0" w:line="240" w:lineRule="auto"/>
        <w:ind w:firstLine="709"/>
        <w:jc w:val="both"/>
        <w:rPr>
          <w:rStyle w:val="s0"/>
        </w:rPr>
      </w:pPr>
    </w:p>
    <w:p w:rsidR="009D7D5D" w:rsidRPr="005F5C33" w:rsidRDefault="009D7D5D" w:rsidP="005F5C33">
      <w:pPr>
        <w:autoSpaceDE w:val="0"/>
        <w:autoSpaceDN w:val="0"/>
        <w:adjustRightInd w:val="0"/>
        <w:spacing w:after="0" w:line="240" w:lineRule="auto"/>
        <w:ind w:firstLine="709"/>
        <w:jc w:val="both"/>
        <w:rPr>
          <w:rStyle w:val="s0"/>
        </w:rPr>
      </w:pPr>
      <w:r w:rsidRPr="005F5C33">
        <w:rPr>
          <w:rStyle w:val="s0"/>
        </w:rPr>
        <w:t>В результате отмечены равномерное распределение минералов, кристаллизация четкая, динамика набора прочности высокая. Аналогичное наблюдение как с ПЦ получено на рис</w:t>
      </w:r>
      <w:r w:rsidR="00A07FA1">
        <w:rPr>
          <w:rStyle w:val="s0"/>
        </w:rPr>
        <w:t>унке</w:t>
      </w:r>
      <w:r w:rsidR="003520EC">
        <w:rPr>
          <w:rStyle w:val="s0"/>
        </w:rPr>
        <w:t xml:space="preserve"> </w:t>
      </w:r>
      <w:r w:rsidR="00385594" w:rsidRPr="005F5C33">
        <w:rPr>
          <w:rStyle w:val="s0"/>
        </w:rPr>
        <w:t>18</w:t>
      </w:r>
      <w:r w:rsidR="00484CA3">
        <w:rPr>
          <w:rStyle w:val="s0"/>
        </w:rPr>
        <w:t>б</w:t>
      </w:r>
      <w:r w:rsidRPr="005F5C33">
        <w:rPr>
          <w:rStyle w:val="s0"/>
        </w:rPr>
        <w:t xml:space="preserve"> на образце ПЦ-СПШ1 с добавкой 1% шлака, что объясняется</w:t>
      </w:r>
      <w:r w:rsidR="003520EC">
        <w:rPr>
          <w:rStyle w:val="s0"/>
        </w:rPr>
        <w:t xml:space="preserve"> </w:t>
      </w:r>
      <w:r w:rsidRPr="005F5C33">
        <w:rPr>
          <w:rStyle w:val="s0"/>
        </w:rPr>
        <w:t>высоким содержанием цемента и малым содержанием шлака.</w:t>
      </w:r>
    </w:p>
    <w:p w:rsidR="009D7D5D" w:rsidRPr="00484CA3" w:rsidRDefault="009D7D5D" w:rsidP="005F5C3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bidi="en-US"/>
        </w:rPr>
      </w:pPr>
      <w:r w:rsidRPr="00484CA3">
        <w:rPr>
          <w:rFonts w:ascii="Times New Roman" w:eastAsiaTheme="minorHAnsi" w:hAnsi="Times New Roman" w:cs="Times New Roman"/>
          <w:sz w:val="28"/>
          <w:szCs w:val="28"/>
          <w:lang w:eastAsia="en-US" w:bidi="en-US"/>
        </w:rPr>
        <w:t>На рис</w:t>
      </w:r>
      <w:r w:rsidR="00A07FA1" w:rsidRPr="00484CA3">
        <w:rPr>
          <w:rFonts w:ascii="Times New Roman" w:eastAsiaTheme="minorHAnsi" w:hAnsi="Times New Roman" w:cs="Times New Roman"/>
          <w:sz w:val="28"/>
          <w:szCs w:val="28"/>
          <w:lang w:eastAsia="en-US" w:bidi="en-US"/>
        </w:rPr>
        <w:t>унке</w:t>
      </w:r>
      <w:r w:rsidR="003520EC">
        <w:rPr>
          <w:rFonts w:ascii="Times New Roman" w:eastAsiaTheme="minorHAnsi" w:hAnsi="Times New Roman" w:cs="Times New Roman"/>
          <w:sz w:val="28"/>
          <w:szCs w:val="28"/>
          <w:lang w:eastAsia="en-US" w:bidi="en-US"/>
        </w:rPr>
        <w:t xml:space="preserve"> </w:t>
      </w:r>
      <w:r w:rsidR="00385594" w:rsidRPr="00484CA3">
        <w:rPr>
          <w:rFonts w:ascii="Times New Roman" w:eastAsiaTheme="minorHAnsi" w:hAnsi="Times New Roman" w:cs="Times New Roman"/>
          <w:sz w:val="28"/>
          <w:szCs w:val="28"/>
          <w:lang w:eastAsia="en-US" w:bidi="en-US"/>
        </w:rPr>
        <w:t>18</w:t>
      </w:r>
      <w:r w:rsidR="00484CA3" w:rsidRPr="00484CA3">
        <w:rPr>
          <w:rFonts w:ascii="Times New Roman" w:eastAsiaTheme="minorHAnsi" w:hAnsi="Times New Roman" w:cs="Times New Roman"/>
          <w:sz w:val="28"/>
          <w:szCs w:val="28"/>
          <w:lang w:eastAsia="en-US" w:bidi="en-US"/>
        </w:rPr>
        <w:t>в</w:t>
      </w:r>
      <w:r w:rsidRPr="00484CA3">
        <w:rPr>
          <w:rFonts w:ascii="Times New Roman" w:eastAsiaTheme="minorHAnsi" w:hAnsi="Times New Roman" w:cs="Times New Roman"/>
          <w:sz w:val="28"/>
          <w:szCs w:val="28"/>
          <w:lang w:eastAsia="en-US" w:bidi="en-US"/>
        </w:rPr>
        <w:t xml:space="preserve"> представлен цементный композит с добавкой 3% СПШ. При высоком расширении 5000х на рис</w:t>
      </w:r>
      <w:r w:rsidR="00A07FA1" w:rsidRPr="00484CA3">
        <w:rPr>
          <w:rFonts w:ascii="Times New Roman" w:eastAsiaTheme="minorHAnsi" w:hAnsi="Times New Roman" w:cs="Times New Roman"/>
          <w:sz w:val="28"/>
          <w:szCs w:val="28"/>
          <w:lang w:eastAsia="en-US" w:bidi="en-US"/>
        </w:rPr>
        <w:t>унке</w:t>
      </w:r>
      <w:r w:rsidR="003520EC">
        <w:rPr>
          <w:rFonts w:ascii="Times New Roman" w:eastAsiaTheme="minorHAnsi" w:hAnsi="Times New Roman" w:cs="Times New Roman"/>
          <w:sz w:val="28"/>
          <w:szCs w:val="28"/>
          <w:lang w:eastAsia="en-US" w:bidi="en-US"/>
        </w:rPr>
        <w:t xml:space="preserve"> </w:t>
      </w:r>
      <w:r w:rsidR="00385594" w:rsidRPr="00484CA3">
        <w:rPr>
          <w:rFonts w:ascii="Times New Roman" w:eastAsiaTheme="minorHAnsi" w:hAnsi="Times New Roman" w:cs="Times New Roman"/>
          <w:sz w:val="28"/>
          <w:szCs w:val="28"/>
          <w:lang w:eastAsia="en-US" w:bidi="en-US"/>
        </w:rPr>
        <w:t>18</w:t>
      </w:r>
      <w:r w:rsidR="00484CA3" w:rsidRPr="00484CA3">
        <w:rPr>
          <w:rFonts w:ascii="Times New Roman" w:eastAsiaTheme="minorHAnsi" w:hAnsi="Times New Roman" w:cs="Times New Roman"/>
          <w:sz w:val="28"/>
          <w:szCs w:val="28"/>
          <w:lang w:eastAsia="en-US" w:bidi="en-US"/>
        </w:rPr>
        <w:t>г</w:t>
      </w:r>
      <w:r w:rsidRPr="00484CA3">
        <w:rPr>
          <w:rFonts w:ascii="Times New Roman" w:eastAsiaTheme="minorHAnsi" w:hAnsi="Times New Roman" w:cs="Times New Roman"/>
          <w:sz w:val="28"/>
          <w:szCs w:val="28"/>
          <w:lang w:eastAsia="en-US" w:bidi="en-US"/>
        </w:rPr>
        <w:t xml:space="preserve"> микроснимки представляют картину приращения кристаллогидратов CH, переплетенных с гидратированными пластинками геля C-S-H и игольчатыми кристаллами эттрингита. Таким образом, морфология структуры клинкера демонтстрирует наличие длинных кристаллов алита, </w:t>
      </w:r>
      <w:r w:rsidRPr="00484CA3">
        <w:rPr>
          <w:rFonts w:ascii="Times New Roman" w:eastAsiaTheme="minorHAnsi" w:hAnsi="Times New Roman" w:cs="Times New Roman"/>
          <w:sz w:val="28"/>
          <w:szCs w:val="28"/>
          <w:lang w:eastAsia="en-US"/>
        </w:rPr>
        <w:t xml:space="preserve">заметные сростки кристаллов алита с переплетенными нитями геля </w:t>
      </w:r>
      <w:r w:rsidRPr="00484CA3">
        <w:rPr>
          <w:rFonts w:ascii="Times New Roman" w:eastAsiaTheme="minorHAnsi" w:hAnsi="Times New Roman" w:cs="Times New Roman"/>
          <w:sz w:val="28"/>
          <w:szCs w:val="28"/>
          <w:lang w:eastAsia="en-US" w:bidi="en-US"/>
        </w:rPr>
        <w:t xml:space="preserve">C-S-H. Кристаллизация компонентов четкая, распределение их неравномерное. Результаты микроструктуры образца   ПЦ-СПШ3 согласуются с ростом набора прочности этого образца при сжатии и изгибе, с результатами фазовых исследований. </w:t>
      </w:r>
    </w:p>
    <w:p w:rsidR="009D7D5D" w:rsidRPr="005F5C33" w:rsidRDefault="009D7D5D" w:rsidP="005F5C3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bidi="en-US"/>
        </w:rPr>
      </w:pPr>
      <w:r w:rsidRPr="00484CA3">
        <w:rPr>
          <w:rFonts w:ascii="Times New Roman" w:eastAsiaTheme="minorHAnsi" w:hAnsi="Times New Roman" w:cs="Times New Roman"/>
          <w:sz w:val="28"/>
          <w:szCs w:val="28"/>
          <w:lang w:eastAsia="en-US" w:bidi="en-US"/>
        </w:rPr>
        <w:t>На микроснимке</w:t>
      </w:r>
      <w:r w:rsidR="00083BD7">
        <w:rPr>
          <w:rFonts w:ascii="Times New Roman" w:eastAsiaTheme="minorHAnsi" w:hAnsi="Times New Roman" w:cs="Times New Roman"/>
          <w:sz w:val="28"/>
          <w:szCs w:val="28"/>
          <w:lang w:eastAsia="en-US" w:bidi="en-US"/>
        </w:rPr>
        <w:t xml:space="preserve"> </w:t>
      </w:r>
      <w:r w:rsidR="00385594" w:rsidRPr="00484CA3">
        <w:rPr>
          <w:rFonts w:ascii="Times New Roman" w:eastAsiaTheme="minorHAnsi" w:hAnsi="Times New Roman" w:cs="Times New Roman"/>
          <w:sz w:val="28"/>
          <w:szCs w:val="28"/>
          <w:lang w:eastAsia="en-US" w:bidi="en-US"/>
        </w:rPr>
        <w:t>рисунка</w:t>
      </w:r>
      <w:r w:rsidR="00DA4CFD">
        <w:rPr>
          <w:rFonts w:ascii="Times New Roman" w:eastAsiaTheme="minorHAnsi" w:hAnsi="Times New Roman" w:cs="Times New Roman"/>
          <w:sz w:val="28"/>
          <w:szCs w:val="28"/>
          <w:lang w:eastAsia="en-US" w:bidi="en-US"/>
        </w:rPr>
        <w:t xml:space="preserve"> </w:t>
      </w:r>
      <w:r w:rsidR="00385594" w:rsidRPr="00484CA3">
        <w:rPr>
          <w:rFonts w:ascii="Times New Roman" w:eastAsiaTheme="minorHAnsi" w:hAnsi="Times New Roman" w:cs="Times New Roman"/>
          <w:sz w:val="28"/>
          <w:szCs w:val="28"/>
          <w:lang w:eastAsia="en-US" w:bidi="en-US"/>
        </w:rPr>
        <w:t>18</w:t>
      </w:r>
      <w:r w:rsidR="00484CA3" w:rsidRPr="00484CA3">
        <w:rPr>
          <w:rFonts w:ascii="Times New Roman" w:eastAsiaTheme="minorHAnsi" w:hAnsi="Times New Roman" w:cs="Times New Roman"/>
          <w:sz w:val="28"/>
          <w:szCs w:val="28"/>
          <w:lang w:eastAsia="en-US" w:bidi="en-US"/>
        </w:rPr>
        <w:t>д</w:t>
      </w:r>
      <w:r w:rsidRPr="00484CA3">
        <w:rPr>
          <w:rFonts w:ascii="Times New Roman" w:eastAsiaTheme="minorHAnsi" w:hAnsi="Times New Roman" w:cs="Times New Roman"/>
          <w:sz w:val="28"/>
          <w:szCs w:val="28"/>
          <w:lang w:eastAsia="en-US" w:bidi="en-US"/>
        </w:rPr>
        <w:t xml:space="preserve"> поверхности цементного композитаПЦ-СПШ5</w:t>
      </w:r>
      <w:r w:rsidR="003520EC">
        <w:rPr>
          <w:rFonts w:ascii="Times New Roman" w:eastAsiaTheme="minorHAnsi" w:hAnsi="Times New Roman" w:cs="Times New Roman"/>
          <w:sz w:val="28"/>
          <w:szCs w:val="28"/>
          <w:lang w:eastAsia="en-US" w:bidi="en-US"/>
        </w:rPr>
        <w:t xml:space="preserve"> </w:t>
      </w:r>
      <w:r w:rsidRPr="00484CA3">
        <w:rPr>
          <w:rFonts w:ascii="Times New Roman" w:eastAsiaTheme="minorHAnsi" w:hAnsi="Times New Roman" w:cs="Times New Roman"/>
          <w:color w:val="000000"/>
          <w:sz w:val="28"/>
          <w:szCs w:val="28"/>
          <w:lang w:eastAsia="en-US" w:bidi="en-US"/>
        </w:rPr>
        <w:t>кристаллизация минералов сравнительно четкая, отмеченаболее плотная</w:t>
      </w:r>
      <w:r w:rsidRPr="005F5C33">
        <w:rPr>
          <w:rFonts w:ascii="Times New Roman" w:eastAsiaTheme="minorHAnsi" w:hAnsi="Times New Roman" w:cs="Times New Roman"/>
          <w:color w:val="000000"/>
          <w:sz w:val="28"/>
          <w:szCs w:val="28"/>
          <w:lang w:eastAsia="en-US" w:bidi="en-US"/>
        </w:rPr>
        <w:t xml:space="preserve"> структура </w:t>
      </w:r>
      <w:r w:rsidRPr="005F5C33">
        <w:rPr>
          <w:rFonts w:ascii="Times New Roman" w:eastAsiaTheme="minorHAnsi" w:hAnsi="Times New Roman" w:cs="Times New Roman"/>
          <w:sz w:val="28"/>
          <w:szCs w:val="28"/>
          <w:lang w:eastAsia="en-US" w:bidi="en-US"/>
        </w:rPr>
        <w:t>образца, поры малозначительные</w:t>
      </w:r>
      <w:r w:rsidRPr="005F5C33">
        <w:rPr>
          <w:rFonts w:ascii="Times New Roman" w:eastAsiaTheme="minorHAnsi" w:hAnsi="Times New Roman" w:cs="Times New Roman"/>
          <w:color w:val="000000"/>
          <w:sz w:val="28"/>
          <w:szCs w:val="28"/>
          <w:lang w:eastAsia="en-US" w:bidi="en-US"/>
        </w:rPr>
        <w:t>. Микроснимки с высоким расширением 5000х позволили</w:t>
      </w:r>
      <w:r w:rsidR="00083BD7">
        <w:rPr>
          <w:rFonts w:ascii="Times New Roman" w:eastAsiaTheme="minorHAnsi" w:hAnsi="Times New Roman" w:cs="Times New Roman"/>
          <w:color w:val="000000"/>
          <w:sz w:val="28"/>
          <w:szCs w:val="28"/>
          <w:lang w:eastAsia="en-US" w:bidi="en-US"/>
        </w:rPr>
        <w:t xml:space="preserve"> </w:t>
      </w:r>
      <w:r w:rsidRPr="005F5C33">
        <w:rPr>
          <w:rFonts w:ascii="Times New Roman" w:eastAsiaTheme="minorHAnsi" w:hAnsi="Times New Roman" w:cs="Times New Roman"/>
          <w:color w:val="000000"/>
          <w:sz w:val="28"/>
          <w:szCs w:val="28"/>
          <w:lang w:eastAsia="en-US" w:bidi="en-US"/>
        </w:rPr>
        <w:t>видеть</w:t>
      </w:r>
      <w:r w:rsidRPr="005F5C33">
        <w:rPr>
          <w:rFonts w:ascii="Times New Roman" w:eastAsiaTheme="minorHAnsi" w:hAnsi="Times New Roman" w:cs="Times New Roman"/>
          <w:sz w:val="28"/>
          <w:szCs w:val="28"/>
          <w:lang w:eastAsia="en-US" w:bidi="en-US"/>
        </w:rPr>
        <w:t xml:space="preserve"> межтканевые пространства внутри каркаса пасты, заполненные кристаллами CH и гелем C-S-H, что объясняет образование плотной кристаллизованной структуры. </w:t>
      </w:r>
      <w:r w:rsidRPr="005F5C33">
        <w:rPr>
          <w:rFonts w:ascii="Times New Roman" w:eastAsiaTheme="minorHAnsi" w:hAnsi="Times New Roman" w:cs="Times New Roman"/>
          <w:color w:val="000000"/>
          <w:sz w:val="28"/>
          <w:szCs w:val="28"/>
          <w:lang w:eastAsia="en-US" w:bidi="en-US"/>
        </w:rPr>
        <w:t>Наряду с участками, сравнительно хорошо оформившихся кристаллов алита</w:t>
      </w:r>
      <w:r w:rsidR="003520EC">
        <w:rPr>
          <w:rFonts w:ascii="Times New Roman" w:eastAsiaTheme="minorHAnsi" w:hAnsi="Times New Roman" w:cs="Times New Roman"/>
          <w:color w:val="000000"/>
          <w:sz w:val="28"/>
          <w:szCs w:val="28"/>
          <w:lang w:eastAsia="en-US" w:bidi="en-US"/>
        </w:rPr>
        <w:t xml:space="preserve"> </w:t>
      </w:r>
      <w:r w:rsidRPr="005F5C33">
        <w:rPr>
          <w:rStyle w:val="s0"/>
          <w:lang w:val="en-US"/>
        </w:rPr>
        <w:t>C</w:t>
      </w:r>
      <w:r w:rsidRPr="005F5C33">
        <w:rPr>
          <w:rStyle w:val="s0"/>
          <w:vertAlign w:val="subscript"/>
        </w:rPr>
        <w:t>3</w:t>
      </w:r>
      <w:r w:rsidRPr="005F5C33">
        <w:rPr>
          <w:rStyle w:val="s0"/>
          <w:lang w:val="en-US"/>
        </w:rPr>
        <w:t>S</w:t>
      </w:r>
      <w:r w:rsidRPr="005F5C33">
        <w:rPr>
          <w:rFonts w:ascii="Times New Roman" w:eastAsiaTheme="minorHAnsi" w:hAnsi="Times New Roman" w:cs="Times New Roman"/>
          <w:color w:val="000000"/>
          <w:sz w:val="28"/>
          <w:szCs w:val="28"/>
          <w:lang w:eastAsia="en-US" w:bidi="en-US"/>
        </w:rPr>
        <w:t>, встречаются участки с кристаллами неопределенной формы, переходящие в сростки кристаллов алита</w:t>
      </w:r>
      <w:r w:rsidR="003520EC">
        <w:rPr>
          <w:rFonts w:ascii="Times New Roman" w:eastAsiaTheme="minorHAnsi" w:hAnsi="Times New Roman" w:cs="Times New Roman"/>
          <w:color w:val="000000"/>
          <w:sz w:val="28"/>
          <w:szCs w:val="28"/>
          <w:lang w:eastAsia="en-US" w:bidi="en-US"/>
        </w:rPr>
        <w:t xml:space="preserve"> </w:t>
      </w:r>
      <w:r w:rsidRPr="005F5C33">
        <w:rPr>
          <w:rStyle w:val="s0"/>
          <w:lang w:val="en-US"/>
        </w:rPr>
        <w:t>C</w:t>
      </w:r>
      <w:r w:rsidRPr="005F5C33">
        <w:rPr>
          <w:rStyle w:val="s0"/>
          <w:vertAlign w:val="subscript"/>
        </w:rPr>
        <w:t>3</w:t>
      </w:r>
      <w:r w:rsidRPr="005F5C33">
        <w:rPr>
          <w:rStyle w:val="s0"/>
          <w:lang w:val="en-US"/>
        </w:rPr>
        <w:t>S</w:t>
      </w:r>
      <w:r w:rsidRPr="005F5C33">
        <w:rPr>
          <w:rFonts w:ascii="Times New Roman" w:eastAsiaTheme="minorHAnsi" w:hAnsi="Times New Roman" w:cs="Times New Roman"/>
          <w:color w:val="000000"/>
          <w:sz w:val="28"/>
          <w:szCs w:val="28"/>
          <w:lang w:eastAsia="en-US" w:bidi="en-US"/>
        </w:rPr>
        <w:t>. В крупных кристаллах алита</w:t>
      </w:r>
      <w:r w:rsidRPr="005F5C33">
        <w:rPr>
          <w:rStyle w:val="s0"/>
          <w:lang w:val="en-US"/>
        </w:rPr>
        <w:t>C</w:t>
      </w:r>
      <w:r w:rsidRPr="005F5C33">
        <w:rPr>
          <w:rStyle w:val="s0"/>
          <w:vertAlign w:val="subscript"/>
        </w:rPr>
        <w:t>3</w:t>
      </w:r>
      <w:r w:rsidRPr="005F5C33">
        <w:rPr>
          <w:rStyle w:val="s0"/>
          <w:lang w:val="en-US"/>
        </w:rPr>
        <w:t>S</w:t>
      </w:r>
      <w:r w:rsidRPr="005F5C33">
        <w:rPr>
          <w:rFonts w:ascii="Times New Roman" w:eastAsiaTheme="minorHAnsi" w:hAnsi="Times New Roman" w:cs="Times New Roman"/>
          <w:color w:val="000000"/>
          <w:sz w:val="28"/>
          <w:szCs w:val="28"/>
          <w:lang w:eastAsia="en-US" w:bidi="en-US"/>
        </w:rPr>
        <w:t xml:space="preserve"> наблюдаются включения белита</w:t>
      </w:r>
      <w:r w:rsidR="003520EC">
        <w:rPr>
          <w:rFonts w:ascii="Times New Roman" w:eastAsiaTheme="minorHAnsi" w:hAnsi="Times New Roman" w:cs="Times New Roman"/>
          <w:color w:val="000000"/>
          <w:sz w:val="28"/>
          <w:szCs w:val="28"/>
          <w:lang w:eastAsia="en-US" w:bidi="en-US"/>
        </w:rPr>
        <w:t xml:space="preserve"> </w:t>
      </w:r>
      <w:r w:rsidRPr="005F5C33">
        <w:rPr>
          <w:rFonts w:ascii="Times New Roman" w:eastAsiaTheme="minorHAnsi" w:hAnsi="Times New Roman" w:cs="Times New Roman"/>
          <w:sz w:val="28"/>
          <w:szCs w:val="28"/>
          <w:lang w:eastAsia="en-US" w:bidi="en-US"/>
        </w:rPr>
        <w:t>C</w:t>
      </w:r>
      <w:r w:rsidRPr="005F5C33">
        <w:rPr>
          <w:rFonts w:ascii="Times New Roman" w:eastAsiaTheme="minorHAnsi" w:hAnsi="Times New Roman" w:cs="Times New Roman"/>
          <w:sz w:val="28"/>
          <w:szCs w:val="28"/>
          <w:vertAlign w:val="subscript"/>
          <w:lang w:eastAsia="en-US" w:bidi="en-US"/>
        </w:rPr>
        <w:t>2</w:t>
      </w:r>
      <w:r w:rsidRPr="005F5C33">
        <w:rPr>
          <w:rFonts w:ascii="Times New Roman" w:eastAsiaTheme="minorHAnsi" w:hAnsi="Times New Roman" w:cs="Times New Roman"/>
          <w:sz w:val="28"/>
          <w:szCs w:val="28"/>
          <w:lang w:eastAsia="en-US" w:bidi="en-US"/>
        </w:rPr>
        <w:t>S</w:t>
      </w:r>
      <w:r w:rsidRPr="005F5C33">
        <w:rPr>
          <w:rFonts w:ascii="Times New Roman" w:eastAsiaTheme="minorHAnsi" w:hAnsi="Times New Roman" w:cs="Times New Roman"/>
          <w:color w:val="000000"/>
          <w:sz w:val="28"/>
          <w:szCs w:val="28"/>
          <w:lang w:eastAsia="en-US" w:bidi="en-US"/>
        </w:rPr>
        <w:t>, которые представлены мелкими кристаллами круглой и овальной формы. Зерна алита и белита ярко выражены, заметно видны, распределение минералов достаточно равномерное по объему.</w:t>
      </w:r>
    </w:p>
    <w:p w:rsidR="009D7D5D" w:rsidRPr="005F5C33" w:rsidRDefault="009D7D5D" w:rsidP="005F5C3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bidi="en-US"/>
        </w:rPr>
      </w:pPr>
      <w:r w:rsidRPr="00484CA3">
        <w:rPr>
          <w:rFonts w:ascii="Times New Roman" w:eastAsiaTheme="minorHAnsi" w:hAnsi="Times New Roman" w:cs="Times New Roman"/>
          <w:sz w:val="28"/>
          <w:szCs w:val="28"/>
          <w:lang w:eastAsia="en-US" w:bidi="en-US"/>
        </w:rPr>
        <w:t>На рис</w:t>
      </w:r>
      <w:r w:rsidR="00A07FA1" w:rsidRPr="00484CA3">
        <w:rPr>
          <w:rFonts w:ascii="Times New Roman" w:eastAsiaTheme="minorHAnsi" w:hAnsi="Times New Roman" w:cs="Times New Roman"/>
          <w:sz w:val="28"/>
          <w:szCs w:val="28"/>
          <w:lang w:eastAsia="en-US" w:bidi="en-US"/>
        </w:rPr>
        <w:t>унке</w:t>
      </w:r>
      <w:r w:rsidR="003520EC">
        <w:rPr>
          <w:rFonts w:ascii="Times New Roman" w:eastAsiaTheme="minorHAnsi" w:hAnsi="Times New Roman" w:cs="Times New Roman"/>
          <w:sz w:val="28"/>
          <w:szCs w:val="28"/>
          <w:lang w:eastAsia="en-US" w:bidi="en-US"/>
        </w:rPr>
        <w:t xml:space="preserve"> </w:t>
      </w:r>
      <w:r w:rsidR="00385594" w:rsidRPr="00484CA3">
        <w:rPr>
          <w:rFonts w:ascii="Times New Roman" w:eastAsiaTheme="minorHAnsi" w:hAnsi="Times New Roman" w:cs="Times New Roman"/>
          <w:sz w:val="28"/>
          <w:szCs w:val="28"/>
          <w:lang w:eastAsia="en-US" w:bidi="en-US"/>
        </w:rPr>
        <w:t>18</w:t>
      </w:r>
      <w:r w:rsidR="00484CA3" w:rsidRPr="00484CA3">
        <w:rPr>
          <w:rFonts w:ascii="Times New Roman" w:eastAsiaTheme="minorHAnsi" w:hAnsi="Times New Roman" w:cs="Times New Roman"/>
          <w:sz w:val="28"/>
          <w:szCs w:val="28"/>
          <w:lang w:eastAsia="en-US" w:bidi="en-US"/>
        </w:rPr>
        <w:t>д</w:t>
      </w:r>
      <w:r w:rsidR="00385594" w:rsidRPr="00484CA3">
        <w:rPr>
          <w:rFonts w:ascii="Times New Roman" w:eastAsiaTheme="minorHAnsi" w:hAnsi="Times New Roman" w:cs="Times New Roman"/>
          <w:sz w:val="28"/>
          <w:szCs w:val="28"/>
          <w:lang w:eastAsia="en-US" w:bidi="en-US"/>
        </w:rPr>
        <w:t xml:space="preserve"> и 18</w:t>
      </w:r>
      <w:r w:rsidR="00484CA3" w:rsidRPr="00484CA3">
        <w:rPr>
          <w:rFonts w:ascii="Times New Roman" w:eastAsiaTheme="minorHAnsi" w:hAnsi="Times New Roman" w:cs="Times New Roman"/>
          <w:sz w:val="28"/>
          <w:szCs w:val="28"/>
          <w:lang w:eastAsia="en-US" w:bidi="en-US"/>
        </w:rPr>
        <w:t>е</w:t>
      </w:r>
      <w:r w:rsidRPr="00484CA3">
        <w:rPr>
          <w:rFonts w:ascii="Times New Roman" w:eastAsiaTheme="minorHAnsi" w:hAnsi="Times New Roman" w:cs="Times New Roman"/>
          <w:sz w:val="28"/>
          <w:szCs w:val="28"/>
          <w:lang w:eastAsia="en-US" w:bidi="en-US"/>
        </w:rPr>
        <w:t xml:space="preserve"> в образцах ПЦ-СПШ10 и ПЦ-СПШ15 наблюдались</w:t>
      </w:r>
      <w:r w:rsidRPr="005F5C33">
        <w:rPr>
          <w:rFonts w:ascii="Times New Roman" w:eastAsiaTheme="minorHAnsi" w:hAnsi="Times New Roman" w:cs="Times New Roman"/>
          <w:sz w:val="28"/>
          <w:szCs w:val="28"/>
          <w:lang w:eastAsia="en-US" w:bidi="en-US"/>
        </w:rPr>
        <w:t xml:space="preserve"> рыхлые структуры, имеющие заметные поры с менее плотными сетчатыми структурами. Кристаллизация сравнительно нечеткая, распределение минералов не равномерное. Заметны видимые поры, трещины, промежуточной фазы достаточно много что навернека связано с увеличением В/Ц соотношения при добавке 10 и 15% техногенного отхода.</w:t>
      </w:r>
    </w:p>
    <w:p w:rsidR="009D7D5D" w:rsidRPr="005F5C33" w:rsidRDefault="009D7D5D"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eastAsiaTheme="minorHAnsi" w:hAnsi="Times New Roman" w:cs="Times New Roman"/>
          <w:color w:val="000000"/>
          <w:sz w:val="28"/>
          <w:szCs w:val="28"/>
          <w:lang w:eastAsia="en-US"/>
        </w:rPr>
        <w:t>Методом сканирующей электронной микроскопи</w:t>
      </w:r>
      <w:r w:rsidR="00E41653" w:rsidRPr="005F5C33">
        <w:rPr>
          <w:rFonts w:ascii="Times New Roman" w:eastAsiaTheme="minorHAnsi" w:hAnsi="Times New Roman" w:cs="Times New Roman"/>
          <w:color w:val="000000"/>
          <w:sz w:val="28"/>
          <w:szCs w:val="28"/>
          <w:lang w:eastAsia="en-US"/>
        </w:rPr>
        <w:t>и</w:t>
      </w:r>
      <w:r w:rsidRPr="005F5C33">
        <w:rPr>
          <w:rFonts w:ascii="Times New Roman" w:eastAsiaTheme="minorHAnsi" w:hAnsi="Times New Roman" w:cs="Times New Roman"/>
          <w:color w:val="000000"/>
          <w:sz w:val="28"/>
          <w:szCs w:val="28"/>
          <w:lang w:eastAsia="en-US"/>
        </w:rPr>
        <w:t xml:space="preserve">исследована морфология поверхности со скола клинкеров стандартного цемента ПЦ и образцов </w:t>
      </w:r>
      <w:r w:rsidRPr="005F5C33">
        <w:rPr>
          <w:rStyle w:val="s0"/>
        </w:rPr>
        <w:t>ПЦ-СПШ с дозировкой 1-15% сталеплавильных отходов с относительно меньшим увеличением (т.е. 1000x) и с высоким увеличением (т.е. 5000x).ПЦ имеет однородную монобластическуюструктуру с наличием зерен алита</w:t>
      </w:r>
      <w:r w:rsidR="003520EC">
        <w:rPr>
          <w:rStyle w:val="s0"/>
        </w:rPr>
        <w:t xml:space="preserve"> </w:t>
      </w:r>
      <w:r w:rsidRPr="005F5C33">
        <w:rPr>
          <w:rStyle w:val="s0"/>
          <w:lang w:val="en-US"/>
        </w:rPr>
        <w:t>C</w:t>
      </w:r>
      <w:r w:rsidRPr="005F5C33">
        <w:rPr>
          <w:rStyle w:val="s0"/>
          <w:vertAlign w:val="subscript"/>
        </w:rPr>
        <w:t>3</w:t>
      </w:r>
      <w:r w:rsidRPr="005F5C33">
        <w:rPr>
          <w:rStyle w:val="s0"/>
          <w:lang w:val="en-US"/>
        </w:rPr>
        <w:t>S</w:t>
      </w:r>
      <w:r w:rsidRPr="005F5C33">
        <w:rPr>
          <w:rStyle w:val="s0"/>
        </w:rPr>
        <w:t>,</w:t>
      </w:r>
      <w:r w:rsidR="003520EC">
        <w:rPr>
          <w:rStyle w:val="s0"/>
        </w:rPr>
        <w:t xml:space="preserve"> </w:t>
      </w:r>
      <w:r w:rsidRPr="005F5C33">
        <w:rPr>
          <w:rStyle w:val="s0"/>
        </w:rPr>
        <w:t>белита</w:t>
      </w:r>
      <w:r w:rsidR="003520EC">
        <w:rPr>
          <w:rStyle w:val="s0"/>
        </w:rPr>
        <w:t xml:space="preserve"> </w:t>
      </w:r>
      <w:r w:rsidRPr="005F5C33">
        <w:rPr>
          <w:rStyle w:val="s0"/>
          <w:lang w:val="en-US"/>
        </w:rPr>
        <w:t>C</w:t>
      </w:r>
      <w:r w:rsidRPr="005F5C33">
        <w:rPr>
          <w:rStyle w:val="s0"/>
          <w:vertAlign w:val="subscript"/>
        </w:rPr>
        <w:t>2</w:t>
      </w:r>
      <w:r w:rsidRPr="005F5C33">
        <w:rPr>
          <w:rStyle w:val="s0"/>
          <w:lang w:val="en-US"/>
        </w:rPr>
        <w:t>S</w:t>
      </w:r>
      <w:r w:rsidRPr="005F5C33">
        <w:rPr>
          <w:rStyle w:val="s0"/>
        </w:rPr>
        <w:t xml:space="preserve"> высокой кристаллизации.Аналогичное наблюдение как с ПЦ получено на образце ПЦ-СПШ1 с добавкой 1% шлака, что объясняетсявысоким содержанием цемента и малым содержанием шлака. Увеличение плотности структуры наблюдается при дозировке 3% к цементу. В микроструктуре ПЦ-СПШ3 выражен сетчатый каркас плотной структуры, </w:t>
      </w:r>
      <w:r w:rsidRPr="005F5C33">
        <w:rPr>
          <w:rFonts w:ascii="Times New Roman" w:eastAsiaTheme="minorHAnsi" w:hAnsi="Times New Roman" w:cs="Times New Roman"/>
          <w:sz w:val="28"/>
          <w:szCs w:val="28"/>
          <w:lang w:eastAsia="en-US" w:bidi="en-US"/>
        </w:rPr>
        <w:t>заполненные кристаллами CH и гелем C-S-H</w:t>
      </w:r>
      <w:r w:rsidRPr="005F5C33">
        <w:rPr>
          <w:rStyle w:val="s0"/>
        </w:rPr>
        <w:t xml:space="preserve">; </w:t>
      </w:r>
      <w:r w:rsidRPr="005F5C33">
        <w:rPr>
          <w:rFonts w:ascii="Times New Roman" w:eastAsiaTheme="minorHAnsi" w:hAnsi="Times New Roman" w:cs="Times New Roman"/>
          <w:sz w:val="28"/>
          <w:szCs w:val="28"/>
          <w:lang w:eastAsia="en-US" w:bidi="en-US"/>
        </w:rPr>
        <w:t>кристаллизация компонентов четкая, распределение их неравномерное. Результаты микроструктуры образца ПЦ-СПШ3 согласуются с ростом набора прочности этого образца при сжатии и изгибе, с результатами фазовых исследований. На микроснимке поверхности цементного композита</w:t>
      </w:r>
      <w:r w:rsidR="00E14A97">
        <w:rPr>
          <w:rFonts w:ascii="Times New Roman" w:eastAsiaTheme="minorHAnsi" w:hAnsi="Times New Roman" w:cs="Times New Roman"/>
          <w:sz w:val="28"/>
          <w:szCs w:val="28"/>
          <w:lang w:eastAsia="en-US" w:bidi="en-US"/>
        </w:rPr>
        <w:t xml:space="preserve"> </w:t>
      </w:r>
      <w:r w:rsidRPr="005F5C33">
        <w:rPr>
          <w:rFonts w:ascii="Times New Roman" w:eastAsiaTheme="minorHAnsi" w:hAnsi="Times New Roman" w:cs="Times New Roman"/>
          <w:sz w:val="28"/>
          <w:szCs w:val="28"/>
          <w:lang w:eastAsia="en-US" w:bidi="en-US"/>
        </w:rPr>
        <w:t>ПЦ-СПШ5</w:t>
      </w:r>
      <w:r w:rsidR="00E14A97">
        <w:rPr>
          <w:rFonts w:ascii="Times New Roman" w:eastAsiaTheme="minorHAnsi" w:hAnsi="Times New Roman" w:cs="Times New Roman"/>
          <w:sz w:val="28"/>
          <w:szCs w:val="28"/>
          <w:lang w:eastAsia="en-US" w:bidi="en-US"/>
        </w:rPr>
        <w:t xml:space="preserve"> </w:t>
      </w:r>
      <w:r w:rsidRPr="005F5C33">
        <w:rPr>
          <w:rFonts w:ascii="Times New Roman" w:eastAsiaTheme="minorHAnsi" w:hAnsi="Times New Roman" w:cs="Times New Roman"/>
          <w:color w:val="000000"/>
          <w:sz w:val="28"/>
          <w:szCs w:val="28"/>
          <w:lang w:eastAsia="en-US" w:bidi="en-US"/>
        </w:rPr>
        <w:t xml:space="preserve">кристаллизация минералов сравнительно четкая, отмеченаболее плотная структура </w:t>
      </w:r>
      <w:r w:rsidRPr="005F5C33">
        <w:rPr>
          <w:rFonts w:ascii="Times New Roman" w:eastAsiaTheme="minorHAnsi" w:hAnsi="Times New Roman" w:cs="Times New Roman"/>
          <w:sz w:val="28"/>
          <w:szCs w:val="28"/>
          <w:lang w:eastAsia="en-US" w:bidi="en-US"/>
        </w:rPr>
        <w:t>образца, поры малозначительные</w:t>
      </w:r>
      <w:r w:rsidRPr="005F5C33">
        <w:rPr>
          <w:rFonts w:ascii="Times New Roman" w:eastAsiaTheme="minorHAnsi" w:hAnsi="Times New Roman" w:cs="Times New Roman"/>
          <w:color w:val="000000"/>
          <w:sz w:val="28"/>
          <w:szCs w:val="28"/>
          <w:lang w:eastAsia="en-US" w:bidi="en-US"/>
        </w:rPr>
        <w:t xml:space="preserve">.Зерна алита и белита ярко выражены, заметно видны, распределение минералов достаточно равномерное по объему.Результаты микроструктуры поверхности образца </w:t>
      </w:r>
      <w:r w:rsidRPr="005F5C33">
        <w:rPr>
          <w:rFonts w:ascii="Times New Roman" w:eastAsiaTheme="minorHAnsi" w:hAnsi="Times New Roman" w:cs="Times New Roman"/>
          <w:sz w:val="28"/>
          <w:szCs w:val="28"/>
          <w:lang w:eastAsia="en-US" w:bidi="en-US"/>
        </w:rPr>
        <w:t>ПЦ-СПШ5 с добавкой 5% шлака тесно пересекаются с данными роста механической прочно</w:t>
      </w:r>
      <w:r w:rsidR="00A07FA1">
        <w:rPr>
          <w:rFonts w:ascii="Times New Roman" w:eastAsiaTheme="minorHAnsi" w:hAnsi="Times New Roman" w:cs="Times New Roman"/>
          <w:sz w:val="28"/>
          <w:szCs w:val="28"/>
          <w:lang w:eastAsia="en-US" w:bidi="en-US"/>
        </w:rPr>
        <w:t>сти этого образца, с результами</w:t>
      </w:r>
      <w:r w:rsidRPr="005F5C33">
        <w:rPr>
          <w:rFonts w:ascii="Times New Roman" w:eastAsiaTheme="minorHAnsi" w:hAnsi="Times New Roman" w:cs="Times New Roman"/>
          <w:sz w:val="28"/>
          <w:szCs w:val="28"/>
          <w:lang w:eastAsia="en-US" w:bidi="en-US"/>
        </w:rPr>
        <w:t xml:space="preserve"> исследованийводопоглощения, где наблюдается заметное испарение и уменьшение количества пор в 28</w:t>
      </w:r>
      <w:r w:rsidR="00A07FA1">
        <w:rPr>
          <w:rFonts w:ascii="Times New Roman" w:eastAsiaTheme="minorHAnsi" w:hAnsi="Times New Roman" w:cs="Times New Roman"/>
          <w:sz w:val="28"/>
          <w:szCs w:val="28"/>
          <w:lang w:eastAsia="en-US" w:bidi="en-US"/>
        </w:rPr>
        <w:t>-</w:t>
      </w:r>
      <w:r w:rsidRPr="005F5C33">
        <w:rPr>
          <w:rFonts w:ascii="Times New Roman" w:eastAsiaTheme="minorHAnsi" w:hAnsi="Times New Roman" w:cs="Times New Roman"/>
          <w:sz w:val="28"/>
          <w:szCs w:val="28"/>
          <w:lang w:eastAsia="en-US" w:bidi="en-US"/>
        </w:rPr>
        <w:t>суточном возрасте твердения.</w:t>
      </w:r>
      <w:r w:rsidR="007B1FCD">
        <w:rPr>
          <w:rFonts w:ascii="Times New Roman" w:eastAsiaTheme="minorHAnsi" w:hAnsi="Times New Roman" w:cs="Times New Roman"/>
          <w:sz w:val="28"/>
          <w:szCs w:val="28"/>
          <w:lang w:eastAsia="en-US" w:bidi="en-US"/>
        </w:rPr>
        <w:t xml:space="preserve"> </w:t>
      </w:r>
      <w:r w:rsidRPr="005F5C33">
        <w:rPr>
          <w:rFonts w:ascii="Times New Roman" w:eastAsiaTheme="minorHAnsi" w:hAnsi="Times New Roman" w:cs="Times New Roman"/>
          <w:sz w:val="28"/>
          <w:szCs w:val="28"/>
          <w:lang w:eastAsia="en-US" w:bidi="en-US"/>
        </w:rPr>
        <w:t>Следовательно</w:t>
      </w:r>
      <w:r w:rsidR="007B1FCD">
        <w:rPr>
          <w:rFonts w:ascii="Times New Roman" w:eastAsiaTheme="minorHAnsi" w:hAnsi="Times New Roman" w:cs="Times New Roman"/>
          <w:sz w:val="28"/>
          <w:szCs w:val="28"/>
          <w:lang w:eastAsia="en-US" w:bidi="en-US"/>
        </w:rPr>
        <w:t xml:space="preserve"> </w:t>
      </w:r>
      <w:r w:rsidRPr="005F5C33">
        <w:rPr>
          <w:rFonts w:ascii="Times New Roman" w:eastAsiaTheme="minorHAnsi" w:hAnsi="Times New Roman" w:cs="Times New Roman"/>
          <w:sz w:val="28"/>
          <w:szCs w:val="28"/>
          <w:lang w:eastAsia="en-US" w:bidi="en-US"/>
        </w:rPr>
        <w:t>взаимосвязь результатов испытаний отражает правильность направления исследования.В образцах ПЦ-СПШ10 и ПЦ-СПШ15 наблюдаются рыхлые структуры, заметны видимые поры, трещины, промежуточной фазы достаточно много что навернека связано с увеличением В/Ц соотношения при добавке 10 и 15% техногенного отхода.</w:t>
      </w:r>
      <w:r w:rsidRPr="005F5C33">
        <w:rPr>
          <w:rFonts w:ascii="Times New Roman" w:eastAsiaTheme="minorHAnsi" w:hAnsi="Times New Roman" w:cs="Times New Roman"/>
          <w:color w:val="000000"/>
          <w:sz w:val="28"/>
          <w:szCs w:val="28"/>
          <w:lang w:eastAsia="en-US"/>
        </w:rPr>
        <w:t xml:space="preserve">Анализ микрофотографий образцов </w:t>
      </w:r>
      <w:r w:rsidRPr="005F5C33">
        <w:rPr>
          <w:rStyle w:val="s0"/>
        </w:rPr>
        <w:t>в возрасте 28</w:t>
      </w:r>
      <w:r w:rsidR="00E41653" w:rsidRPr="005F5C33">
        <w:rPr>
          <w:rStyle w:val="s0"/>
        </w:rPr>
        <w:t>-ми</w:t>
      </w:r>
      <w:r w:rsidRPr="005F5C33">
        <w:rPr>
          <w:rStyle w:val="s0"/>
        </w:rPr>
        <w:t>суток твердения</w:t>
      </w:r>
      <w:r w:rsidRPr="005F5C33">
        <w:rPr>
          <w:rFonts w:ascii="Times New Roman" w:eastAsiaTheme="minorHAnsi" w:hAnsi="Times New Roman" w:cs="Times New Roman"/>
          <w:color w:val="000000"/>
          <w:sz w:val="28"/>
          <w:szCs w:val="28"/>
          <w:lang w:eastAsia="en-US"/>
        </w:rPr>
        <w:t xml:space="preserve">позволяет сделать вывод, что кристаллизация минералов четкая, распределение минералов зависит от дозировки количества шлака. Значительное образование кристаллогидратов и геля </w:t>
      </w:r>
      <w:r w:rsidRPr="005F5C33">
        <w:rPr>
          <w:rFonts w:ascii="Times New Roman" w:eastAsiaTheme="minorHAnsi" w:hAnsi="Times New Roman" w:cs="Times New Roman"/>
          <w:sz w:val="28"/>
          <w:szCs w:val="28"/>
          <w:lang w:eastAsia="en-US" w:bidi="en-US"/>
        </w:rPr>
        <w:t xml:space="preserve">C-S-H с увеличением добавки сталеплавильного шлака до 5% создает более плотную структуру цементного камня. При увеличении дозировки шлака от 10% и выше в образцах структура становится неравномерной с заметными порами, кристаллизация нечеткая.   </w:t>
      </w:r>
    </w:p>
    <w:p w:rsidR="009D7D5D" w:rsidRPr="005F5C33" w:rsidRDefault="009D7D5D" w:rsidP="005F5C3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bidi="en-US"/>
        </w:rPr>
      </w:pPr>
    </w:p>
    <w:p w:rsidR="009D7D5D" w:rsidRPr="005F5C33" w:rsidRDefault="00200DAF" w:rsidP="005F5C33">
      <w:pPr>
        <w:spacing w:after="0" w:line="240" w:lineRule="auto"/>
        <w:ind w:firstLine="709"/>
        <w:rPr>
          <w:rStyle w:val="s0"/>
          <w:rFonts w:eastAsia="Times New Roman"/>
          <w:b/>
        </w:rPr>
      </w:pPr>
      <w:r w:rsidRPr="005F5C33">
        <w:rPr>
          <w:rStyle w:val="s0"/>
          <w:rFonts w:eastAsia="Times New Roman"/>
          <w:b/>
        </w:rPr>
        <w:t xml:space="preserve">Выводы по </w:t>
      </w:r>
      <w:r w:rsidR="006F4156">
        <w:rPr>
          <w:rStyle w:val="s0"/>
          <w:rFonts w:eastAsia="Times New Roman"/>
          <w:b/>
        </w:rPr>
        <w:t xml:space="preserve">третьему </w:t>
      </w:r>
      <w:r w:rsidR="000B5192">
        <w:rPr>
          <w:rStyle w:val="s0"/>
          <w:rFonts w:eastAsia="Times New Roman"/>
          <w:b/>
        </w:rPr>
        <w:t>раздел</w:t>
      </w:r>
      <w:r w:rsidR="006F4156">
        <w:rPr>
          <w:rStyle w:val="s0"/>
          <w:rFonts w:eastAsia="Times New Roman"/>
          <w:b/>
        </w:rPr>
        <w:t>у</w:t>
      </w:r>
    </w:p>
    <w:p w:rsidR="009D7D5D" w:rsidRPr="005F5C33" w:rsidRDefault="009D7D5D" w:rsidP="005F5C33">
      <w:pPr>
        <w:spacing w:after="0" w:line="240" w:lineRule="auto"/>
        <w:ind w:firstLine="709"/>
        <w:jc w:val="both"/>
        <w:rPr>
          <w:rStyle w:val="s0"/>
          <w:rFonts w:eastAsia="Times New Roman"/>
        </w:rPr>
      </w:pPr>
      <w:r w:rsidRPr="005F5C33">
        <w:rPr>
          <w:rStyle w:val="s0"/>
        </w:rPr>
        <w:t xml:space="preserve">С привлечением современных высоточных методов определены химические составы сырьевых материалов, минералогия поведения элементов в период гидратации посредством рентгенофазового анализа. </w:t>
      </w:r>
      <w:r w:rsidR="00D76FCC" w:rsidRPr="005F5C33">
        <w:rPr>
          <w:rStyle w:val="s0"/>
        </w:rPr>
        <w:t>Результаты определелили</w:t>
      </w:r>
      <w:r w:rsidR="00847CEF">
        <w:rPr>
          <w:rStyle w:val="s0"/>
        </w:rPr>
        <w:t xml:space="preserve"> </w:t>
      </w:r>
      <w:r w:rsidRPr="005F5C33">
        <w:rPr>
          <w:rStyle w:val="s0"/>
        </w:rPr>
        <w:t xml:space="preserve">потенциальное влияние шлака в момент гидратации на физико-химические свойства цемента. Мелкодисперсные материалы идентифицированы по фракциям, определены размеры частиц. Результаты химического </w:t>
      </w:r>
      <w:r w:rsidR="00D76FCC" w:rsidRPr="005F5C33">
        <w:rPr>
          <w:rStyle w:val="s0"/>
        </w:rPr>
        <w:t>состава, рентгенофазовой</w:t>
      </w:r>
      <w:r w:rsidR="00847CEF">
        <w:rPr>
          <w:rStyle w:val="s0"/>
        </w:rPr>
        <w:t xml:space="preserve"> </w:t>
      </w:r>
      <w:r w:rsidRPr="005F5C33">
        <w:rPr>
          <w:rStyle w:val="s0"/>
        </w:rPr>
        <w:t>дифрактоскопии пересек</w:t>
      </w:r>
      <w:r w:rsidR="00E41653" w:rsidRPr="005F5C33">
        <w:rPr>
          <w:rStyle w:val="s0"/>
        </w:rPr>
        <w:t>аются посредством энергодисперс</w:t>
      </w:r>
      <w:r w:rsidRPr="005F5C33">
        <w:rPr>
          <w:rStyle w:val="s0"/>
        </w:rPr>
        <w:t xml:space="preserve">ионного анализа с морфологией структуры поверхности элементного состава сырья. </w:t>
      </w:r>
      <w:r w:rsidR="00E41653" w:rsidRPr="005F5C33">
        <w:rPr>
          <w:rStyle w:val="s0"/>
        </w:rPr>
        <w:t xml:space="preserve">Установлено, что портландцемент и сталеплавильные шлаки имеют достаточно стабильный состав, отходы пригодны для получения ремонтных строительных смесей на основе цемента. Содержание вредных и нежелательных примесей находится </w:t>
      </w:r>
      <w:r w:rsidR="006F4156">
        <w:rPr>
          <w:rStyle w:val="s0"/>
        </w:rPr>
        <w:t xml:space="preserve">в </w:t>
      </w:r>
      <w:r w:rsidR="00E41653" w:rsidRPr="005F5C33">
        <w:rPr>
          <w:rStyle w:val="s0"/>
        </w:rPr>
        <w:t>пределах нормы.</w:t>
      </w:r>
    </w:p>
    <w:p w:rsidR="009D7D5D" w:rsidRPr="005F5C33" w:rsidRDefault="009D7D5D" w:rsidP="005F5C33">
      <w:pPr>
        <w:pStyle w:val="a5"/>
        <w:spacing w:after="0" w:line="240" w:lineRule="auto"/>
        <w:ind w:left="0" w:firstLine="709"/>
        <w:jc w:val="both"/>
        <w:rPr>
          <w:rStyle w:val="s0"/>
        </w:rPr>
      </w:pPr>
      <w:r w:rsidRPr="005F5C33">
        <w:rPr>
          <w:rStyle w:val="s0"/>
        </w:rPr>
        <w:t xml:space="preserve">Нормальная консистенция цементного теста и сроки схватывания образцов определяли по </w:t>
      </w:r>
      <w:r w:rsidRPr="005F5C33">
        <w:rPr>
          <w:rStyle w:val="s0"/>
          <w:lang w:val="en-US"/>
        </w:rPr>
        <w:t>ASTM</w:t>
      </w:r>
      <w:r w:rsidR="00346903">
        <w:rPr>
          <w:rStyle w:val="s0"/>
        </w:rPr>
        <w:t xml:space="preserve"> </w:t>
      </w:r>
      <w:r w:rsidRPr="005F5C33">
        <w:rPr>
          <w:rStyle w:val="s0"/>
          <w:lang w:val="en-US"/>
        </w:rPr>
        <w:t>C</w:t>
      </w:r>
      <w:r w:rsidRPr="005F5C33">
        <w:rPr>
          <w:rStyle w:val="s0"/>
        </w:rPr>
        <w:t xml:space="preserve"> 187. Цементный композит с содержанием шлака был изготовлен и отлит в кубические и призматические формы для испытаний на сжатие и трехточечный изгиб, а прочность на сжатие и изгиб были экспериментально установлены. Для подтверждения экспериментальных результатов проведены испытания на пористость с использованием метода вакуумного водопоглощения, исследована микроструктура гидратированных образцов, и результаты показали, что с цементная комбинация с добавкой 5% СПШ шлака является оптимальным соотношением для ускорения процесса гидратации и увеличения количества продуктов гидратации, особенно в раннем 3-х суточном возрасте твердения. Были получены изображения на сканирующем электронном микроскопе (СЭМ), свидетельствующие о том, что СПШ может быть использован для предотвращения развития микротрещин при одновременном смягчении их распространения в цементном растворе. Механические характеристики цементной смеси с 5% СПШ показали, что прочность на сжатие и изгиб увеличена при относительно низких концентрациях 5%.</w:t>
      </w:r>
    </w:p>
    <w:p w:rsidR="00484CA3" w:rsidRDefault="00484CA3" w:rsidP="00847CEF">
      <w:pPr>
        <w:tabs>
          <w:tab w:val="left" w:pos="9781"/>
          <w:tab w:val="left" w:pos="10205"/>
        </w:tabs>
        <w:spacing w:after="0" w:line="240" w:lineRule="auto"/>
        <w:jc w:val="both"/>
        <w:rPr>
          <w:rFonts w:ascii="Times New Roman" w:hAnsi="Times New Roman" w:cs="Times New Roman"/>
          <w:sz w:val="28"/>
          <w:szCs w:val="28"/>
        </w:rPr>
      </w:pPr>
    </w:p>
    <w:p w:rsidR="00A07FA1" w:rsidRDefault="00A07FA1"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Default="00DA4CFD" w:rsidP="0082073F">
      <w:pPr>
        <w:tabs>
          <w:tab w:val="left" w:pos="9781"/>
          <w:tab w:val="left" w:pos="10205"/>
        </w:tabs>
        <w:spacing w:after="0" w:line="240" w:lineRule="auto"/>
        <w:jc w:val="both"/>
        <w:rPr>
          <w:rFonts w:ascii="Times New Roman" w:hAnsi="Times New Roman" w:cs="Times New Roman"/>
          <w:sz w:val="28"/>
          <w:szCs w:val="28"/>
        </w:rPr>
      </w:pPr>
    </w:p>
    <w:p w:rsidR="00DA4CFD" w:rsidRPr="00643332" w:rsidRDefault="00DA4CFD" w:rsidP="0082073F">
      <w:pPr>
        <w:tabs>
          <w:tab w:val="left" w:pos="9781"/>
          <w:tab w:val="left" w:pos="10205"/>
        </w:tabs>
        <w:spacing w:after="0" w:line="240" w:lineRule="auto"/>
        <w:jc w:val="both"/>
        <w:rPr>
          <w:rFonts w:ascii="Times New Roman" w:hAnsi="Times New Roman" w:cs="Times New Roman"/>
          <w:sz w:val="28"/>
          <w:szCs w:val="28"/>
        </w:rPr>
      </w:pPr>
    </w:p>
    <w:p w:rsidR="003769CC" w:rsidRPr="005F5C33" w:rsidRDefault="003769CC" w:rsidP="005F5C33">
      <w:pPr>
        <w:tabs>
          <w:tab w:val="left" w:pos="9781"/>
          <w:tab w:val="left" w:pos="10205"/>
        </w:tabs>
        <w:spacing w:after="0" w:line="240" w:lineRule="auto"/>
        <w:ind w:firstLine="709"/>
        <w:jc w:val="both"/>
        <w:rPr>
          <w:rFonts w:ascii="Times New Roman" w:hAnsi="Times New Roman" w:cs="Times New Roman"/>
          <w:b/>
          <w:color w:val="000000"/>
          <w:sz w:val="28"/>
          <w:szCs w:val="28"/>
        </w:rPr>
      </w:pPr>
      <w:r w:rsidRPr="005F5C33">
        <w:rPr>
          <w:rFonts w:ascii="Times New Roman" w:hAnsi="Times New Roman" w:cs="Times New Roman"/>
          <w:b/>
          <w:sz w:val="28"/>
          <w:szCs w:val="28"/>
        </w:rPr>
        <w:t xml:space="preserve">4 </w:t>
      </w:r>
      <w:r w:rsidRPr="005F5C33">
        <w:rPr>
          <w:rStyle w:val="s0"/>
          <w:b/>
        </w:rPr>
        <w:t>ИЗУЧЕНИЕ ВЛИЯНИЯ ТЕХНОГЕННОГО ВТОРИЧНОГО СЫРЬЯ НА ГИДРАТАЦИЮ И ТВЕРДЕНИЕ ЦЕМЕНТА</w:t>
      </w:r>
    </w:p>
    <w:p w:rsidR="000B5192" w:rsidRDefault="000B5192" w:rsidP="005F5C33">
      <w:pPr>
        <w:spacing w:after="0" w:line="240" w:lineRule="auto"/>
        <w:ind w:firstLine="709"/>
        <w:jc w:val="both"/>
        <w:rPr>
          <w:rFonts w:ascii="Times New Roman" w:eastAsia="DejaVu Sans" w:hAnsi="Times New Roman" w:cs="Times New Roman"/>
          <w:b/>
          <w:sz w:val="28"/>
          <w:szCs w:val="28"/>
          <w:lang w:eastAsia="zh-CN"/>
        </w:rPr>
      </w:pPr>
    </w:p>
    <w:p w:rsidR="003769CC" w:rsidRPr="005F5C33" w:rsidRDefault="003769CC" w:rsidP="005F5C33">
      <w:pPr>
        <w:spacing w:after="0" w:line="240" w:lineRule="auto"/>
        <w:ind w:firstLine="709"/>
        <w:jc w:val="both"/>
        <w:rPr>
          <w:rStyle w:val="s0"/>
          <w:rFonts w:eastAsia="Times New Roman"/>
          <w:b/>
        </w:rPr>
      </w:pPr>
      <w:r w:rsidRPr="005F5C33">
        <w:rPr>
          <w:rFonts w:ascii="Times New Roman" w:eastAsia="DejaVu Sans" w:hAnsi="Times New Roman" w:cs="Times New Roman"/>
          <w:b/>
          <w:sz w:val="28"/>
          <w:szCs w:val="28"/>
          <w:lang w:eastAsia="zh-CN"/>
        </w:rPr>
        <w:t xml:space="preserve">4.1 Исследование процессов гидратации </w:t>
      </w:r>
      <w:r w:rsidR="00D76FCC" w:rsidRPr="005F5C33">
        <w:rPr>
          <w:rFonts w:ascii="Times New Roman" w:eastAsia="DejaVu Sans" w:hAnsi="Times New Roman" w:cs="Times New Roman"/>
          <w:b/>
          <w:sz w:val="28"/>
          <w:szCs w:val="28"/>
          <w:lang w:eastAsia="zh-CN"/>
        </w:rPr>
        <w:t>и твердения</w:t>
      </w:r>
      <w:r w:rsidR="00A71A56" w:rsidRPr="005F5C33">
        <w:rPr>
          <w:rFonts w:ascii="Times New Roman" w:eastAsia="DejaVu Sans" w:hAnsi="Times New Roman" w:cs="Times New Roman"/>
          <w:b/>
          <w:sz w:val="28"/>
          <w:szCs w:val="28"/>
          <w:lang w:eastAsia="zh-CN"/>
        </w:rPr>
        <w:t>цементных композитов</w:t>
      </w:r>
    </w:p>
    <w:p w:rsidR="003769CC" w:rsidRPr="005F5C33" w:rsidRDefault="003769CC"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 xml:space="preserve">Гидратация – процесс взаимодействия клинкерных минералов с водой в результате чего образуются продукты гидратации или гидратные фазы, приводящие к постепенному затвердеванию цементного теста с превращением в твердый цементный камень. При гидратации цемента с водой формируются различные продукты </w:t>
      </w:r>
      <w:r w:rsidR="00A07FA1">
        <w:rPr>
          <w:rFonts w:ascii="Times New Roman" w:hAnsi="Times New Roman" w:cs="Times New Roman"/>
          <w:color w:val="000000"/>
          <w:sz w:val="28"/>
          <w:szCs w:val="28"/>
          <w:shd w:val="clear" w:color="auto" w:fill="FFFFFF"/>
        </w:rPr>
        <w:t>–</w:t>
      </w:r>
      <w:r w:rsidRPr="005F5C33">
        <w:rPr>
          <w:rFonts w:ascii="Times New Roman" w:hAnsi="Times New Roman" w:cs="Times New Roman"/>
          <w:color w:val="000000"/>
          <w:sz w:val="28"/>
          <w:szCs w:val="28"/>
          <w:shd w:val="clear" w:color="auto" w:fill="FFFFFF"/>
        </w:rPr>
        <w:t xml:space="preserve"> гидросиликаты кальция, портландит, гидроалюминаты, </w:t>
      </w:r>
      <w:r w:rsidRPr="00484CA3">
        <w:rPr>
          <w:rFonts w:ascii="Times New Roman" w:hAnsi="Times New Roman" w:cs="Times New Roman"/>
          <w:color w:val="000000"/>
          <w:sz w:val="28"/>
          <w:szCs w:val="28"/>
          <w:shd w:val="clear" w:color="auto" w:fill="FFFFFF"/>
        </w:rPr>
        <w:t>моносульфоалюминат каль</w:t>
      </w:r>
      <w:r w:rsidR="00BE7AFB" w:rsidRPr="00484CA3">
        <w:rPr>
          <w:rFonts w:ascii="Times New Roman" w:hAnsi="Times New Roman" w:cs="Times New Roman"/>
          <w:color w:val="000000"/>
          <w:sz w:val="28"/>
          <w:szCs w:val="28"/>
          <w:shd w:val="clear" w:color="auto" w:fill="FFFFFF"/>
        </w:rPr>
        <w:t xml:space="preserve">ция, гидросульфоалюминаты и другие </w:t>
      </w:r>
      <w:r w:rsidR="007A40E3" w:rsidRPr="00484CA3">
        <w:rPr>
          <w:rFonts w:ascii="Times New Roman" w:hAnsi="Times New Roman" w:cs="Times New Roman"/>
          <w:color w:val="000000"/>
          <w:sz w:val="28"/>
          <w:szCs w:val="28"/>
          <w:shd w:val="clear" w:color="auto" w:fill="FFFFFF"/>
        </w:rPr>
        <w:t>[75,76</w:t>
      </w:r>
      <w:r w:rsidRPr="00484CA3">
        <w:rPr>
          <w:rFonts w:ascii="Times New Roman" w:hAnsi="Times New Roman" w:cs="Times New Roman"/>
          <w:color w:val="000000"/>
          <w:sz w:val="28"/>
          <w:szCs w:val="28"/>
          <w:shd w:val="clear" w:color="auto" w:fill="FFFFFF"/>
        </w:rPr>
        <w:t>].</w:t>
      </w:r>
    </w:p>
    <w:p w:rsidR="003769CC" w:rsidRPr="005F5C33" w:rsidRDefault="003769CC"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Процессы гидратации и твердения цементов являются основными этапами химических превращений с созданием внутрикристаллических связей, демонстрирующих постепенно нарастающую прочность и доводящие цементный раствор до состояния монолитной структуры. </w:t>
      </w:r>
    </w:p>
    <w:p w:rsidR="003769CC" w:rsidRPr="005F5C33" w:rsidRDefault="003769CC"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 xml:space="preserve">Отмечено, что в период активации гидратации химически связывается до 25% молекул воды, остальные же остаются в гелевых порах раствора, пребывая в физически связанном виде. Уменьшение объема воды приведет к неполной гидратации, повышение – к появлению капиллярных пор в процессе связывания, что понижает прочность. Что касается твердения, то твердение цементаможет продолжаться на протяжении многих лет. Максимальных (100%) показателей прочности смесь достигнет через несколько лет, но уже через 28 суток набирает большую часть (до 90-95%), пригодных для выполнения дальнейших работ и эксплуатации. Процесс твердения цементного раствора начинается с этапа схватывания цемента. Обычно процесс твердения цемента запускается через сутки после начала реакции гидратации. Время, необходимое для высыхания цемента зависит только от марки и температуры окружающей </w:t>
      </w:r>
      <w:r w:rsidRPr="00484CA3">
        <w:rPr>
          <w:rFonts w:ascii="Times New Roman" w:hAnsi="Times New Roman" w:cs="Times New Roman"/>
          <w:color w:val="000000"/>
          <w:sz w:val="28"/>
          <w:szCs w:val="28"/>
          <w:shd w:val="clear" w:color="auto" w:fill="FFFFFF"/>
        </w:rPr>
        <w:t xml:space="preserve">среды </w:t>
      </w:r>
      <w:r w:rsidR="001D4401" w:rsidRPr="00484CA3">
        <w:rPr>
          <w:rFonts w:ascii="Times New Roman" w:hAnsi="Times New Roman" w:cs="Times New Roman"/>
          <w:color w:val="000000"/>
          <w:sz w:val="28"/>
          <w:szCs w:val="28"/>
          <w:shd w:val="clear" w:color="auto" w:fill="FFFFFF"/>
        </w:rPr>
        <w:t xml:space="preserve">при достаточной влажности массы </w:t>
      </w:r>
      <w:r w:rsidRPr="00484CA3">
        <w:rPr>
          <w:rFonts w:ascii="Times New Roman" w:hAnsi="Times New Roman" w:cs="Times New Roman"/>
          <w:color w:val="000000"/>
          <w:sz w:val="28"/>
          <w:szCs w:val="28"/>
          <w:shd w:val="clear" w:color="auto" w:fill="FFFFFF"/>
        </w:rPr>
        <w:t>[</w:t>
      </w:r>
      <w:r w:rsidR="007A40E3" w:rsidRPr="00484CA3">
        <w:rPr>
          <w:rFonts w:ascii="Times New Roman" w:hAnsi="Times New Roman" w:cs="Times New Roman"/>
          <w:color w:val="000000"/>
          <w:sz w:val="28"/>
          <w:szCs w:val="28"/>
          <w:shd w:val="clear" w:color="auto" w:fill="FFFFFF"/>
        </w:rPr>
        <w:t>77</w:t>
      </w:r>
      <w:r w:rsidRPr="00484CA3">
        <w:rPr>
          <w:rFonts w:ascii="Times New Roman" w:hAnsi="Times New Roman" w:cs="Times New Roman"/>
          <w:color w:val="000000"/>
          <w:sz w:val="28"/>
          <w:szCs w:val="28"/>
          <w:shd w:val="clear" w:color="auto" w:fill="FFFFFF"/>
        </w:rPr>
        <w:t>]</w:t>
      </w:r>
      <w:r w:rsidR="001D4401" w:rsidRPr="00484CA3">
        <w:rPr>
          <w:rFonts w:ascii="Times New Roman" w:hAnsi="Times New Roman" w:cs="Times New Roman"/>
          <w:color w:val="000000"/>
          <w:sz w:val="28"/>
          <w:szCs w:val="28"/>
          <w:shd w:val="clear" w:color="auto" w:fill="FFFFFF"/>
        </w:rPr>
        <w:t>.</w:t>
      </w:r>
    </w:p>
    <w:p w:rsidR="003769CC" w:rsidRPr="005F5C33" w:rsidRDefault="003769CC"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 xml:space="preserve">Портландцементный клинкер представлен четырьмя основнымиминералами,за счет которых цементная смесь постепенно набирает нужный уровень прочности: </w:t>
      </w:r>
    </w:p>
    <w:p w:rsidR="003769CC" w:rsidRPr="00552B6E" w:rsidRDefault="003769CC" w:rsidP="005F5C33">
      <w:pPr>
        <w:spacing w:after="0" w:line="240" w:lineRule="auto"/>
        <w:ind w:firstLine="709"/>
        <w:jc w:val="both"/>
        <w:rPr>
          <w:rFonts w:ascii="Times New Roman" w:hAnsi="Times New Roman" w:cs="Times New Roman"/>
          <w:sz w:val="28"/>
          <w:szCs w:val="28"/>
          <w:shd w:val="clear" w:color="auto" w:fill="FFFFFF"/>
        </w:rPr>
      </w:pPr>
      <w:r w:rsidRPr="005F5C33">
        <w:rPr>
          <w:rFonts w:ascii="Times New Roman" w:hAnsi="Times New Roman" w:cs="Times New Roman"/>
          <w:color w:val="000000"/>
          <w:sz w:val="28"/>
          <w:szCs w:val="28"/>
          <w:shd w:val="clear" w:color="auto" w:fill="FFFFFF"/>
        </w:rPr>
        <w:t>С</w:t>
      </w:r>
      <w:r w:rsidRPr="005F5C33">
        <w:rPr>
          <w:rFonts w:ascii="Times New Roman" w:hAnsi="Times New Roman" w:cs="Times New Roman"/>
          <w:color w:val="000000"/>
          <w:sz w:val="28"/>
          <w:szCs w:val="28"/>
          <w:shd w:val="clear" w:color="auto" w:fill="FFFFFF"/>
          <w:vertAlign w:val="subscript"/>
        </w:rPr>
        <w:t>2</w:t>
      </w:r>
      <w:r w:rsidRPr="005F5C33">
        <w:rPr>
          <w:rFonts w:ascii="Times New Roman" w:hAnsi="Times New Roman" w:cs="Times New Roman"/>
          <w:color w:val="000000"/>
          <w:sz w:val="28"/>
          <w:szCs w:val="28"/>
          <w:shd w:val="clear" w:color="auto" w:fill="FFFFFF"/>
        </w:rPr>
        <w:t>S – двухкальцивый силикат (</w:t>
      </w:r>
      <w:r w:rsidRPr="00552B6E">
        <w:rPr>
          <w:rFonts w:ascii="Times New Roman" w:hAnsi="Times New Roman" w:cs="Times New Roman"/>
          <w:sz w:val="28"/>
          <w:szCs w:val="28"/>
          <w:shd w:val="clear" w:color="auto" w:fill="FFFFFF"/>
        </w:rPr>
        <w:t xml:space="preserve">2CaO </w:t>
      </w:r>
      <w:r w:rsidR="00552B6E" w:rsidRPr="00552B6E">
        <w:rPr>
          <w:rFonts w:ascii="Times New Roman" w:hAnsi="Times New Roman" w:cs="Times New Roman"/>
          <w:sz w:val="28"/>
          <w:szCs w:val="28"/>
          <w:shd w:val="clear" w:color="auto" w:fill="FFFFFF"/>
        </w:rPr>
        <w:t>*</w:t>
      </w:r>
      <w:r w:rsidRPr="00552B6E">
        <w:rPr>
          <w:rFonts w:ascii="Times New Roman" w:hAnsi="Times New Roman" w:cs="Times New Roman"/>
          <w:sz w:val="28"/>
          <w:szCs w:val="28"/>
          <w:shd w:val="clear" w:color="auto" w:fill="FFFFFF"/>
        </w:rPr>
        <w:t>SiO</w:t>
      </w:r>
      <w:r w:rsidRPr="00552B6E">
        <w:rPr>
          <w:rFonts w:ascii="Times New Roman" w:hAnsi="Times New Roman" w:cs="Times New Roman"/>
          <w:sz w:val="28"/>
          <w:szCs w:val="28"/>
          <w:shd w:val="clear" w:color="auto" w:fill="FFFFFF"/>
          <w:vertAlign w:val="subscript"/>
        </w:rPr>
        <w:t>2</w:t>
      </w:r>
      <w:r w:rsidRPr="00552B6E">
        <w:rPr>
          <w:rFonts w:ascii="Times New Roman" w:hAnsi="Times New Roman" w:cs="Times New Roman"/>
          <w:sz w:val="28"/>
          <w:szCs w:val="28"/>
          <w:shd w:val="clear" w:color="auto" w:fill="FFFFFF"/>
        </w:rPr>
        <w:t>)</w:t>
      </w:r>
      <w:r w:rsidR="00A07FA1" w:rsidRPr="00552B6E">
        <w:rPr>
          <w:rFonts w:ascii="Times New Roman" w:hAnsi="Times New Roman" w:cs="Times New Roman"/>
          <w:sz w:val="28"/>
          <w:szCs w:val="28"/>
          <w:shd w:val="clear" w:color="auto" w:fill="FFFFFF"/>
        </w:rPr>
        <w:t>.</w:t>
      </w:r>
    </w:p>
    <w:p w:rsidR="003769CC" w:rsidRPr="00552B6E" w:rsidRDefault="003769CC" w:rsidP="005F5C33">
      <w:pPr>
        <w:spacing w:after="0" w:line="240" w:lineRule="auto"/>
        <w:ind w:firstLine="709"/>
        <w:jc w:val="both"/>
        <w:rPr>
          <w:rFonts w:ascii="Times New Roman" w:hAnsi="Times New Roman" w:cs="Times New Roman"/>
          <w:sz w:val="28"/>
          <w:szCs w:val="28"/>
          <w:shd w:val="clear" w:color="auto" w:fill="FFFFFF"/>
        </w:rPr>
      </w:pPr>
      <w:r w:rsidRPr="00552B6E">
        <w:rPr>
          <w:rFonts w:ascii="Times New Roman" w:hAnsi="Times New Roman" w:cs="Times New Roman"/>
          <w:sz w:val="28"/>
          <w:szCs w:val="28"/>
          <w:shd w:val="clear" w:color="auto" w:fill="FFFFFF"/>
        </w:rPr>
        <w:t>С</w:t>
      </w:r>
      <w:r w:rsidRPr="00552B6E">
        <w:rPr>
          <w:rFonts w:ascii="Times New Roman" w:hAnsi="Times New Roman" w:cs="Times New Roman"/>
          <w:sz w:val="28"/>
          <w:szCs w:val="28"/>
          <w:shd w:val="clear" w:color="auto" w:fill="FFFFFF"/>
          <w:vertAlign w:val="subscript"/>
        </w:rPr>
        <w:t>3</w:t>
      </w:r>
      <w:r w:rsidRPr="00552B6E">
        <w:rPr>
          <w:rFonts w:ascii="Times New Roman" w:hAnsi="Times New Roman" w:cs="Times New Roman"/>
          <w:sz w:val="28"/>
          <w:szCs w:val="28"/>
          <w:shd w:val="clear" w:color="auto" w:fill="FFFFFF"/>
        </w:rPr>
        <w:t>S – трехкальциевый силикат (3CaO</w:t>
      </w:r>
      <w:r w:rsidR="00552B6E" w:rsidRPr="00552B6E">
        <w:rPr>
          <w:rFonts w:ascii="Times New Roman" w:hAnsi="Times New Roman" w:cs="Times New Roman"/>
          <w:sz w:val="28"/>
          <w:szCs w:val="28"/>
          <w:shd w:val="clear" w:color="auto" w:fill="FFFFFF"/>
        </w:rPr>
        <w:t>*</w:t>
      </w:r>
      <w:r w:rsidRPr="00552B6E">
        <w:rPr>
          <w:rFonts w:ascii="Times New Roman" w:hAnsi="Times New Roman" w:cs="Times New Roman"/>
          <w:sz w:val="28"/>
          <w:szCs w:val="28"/>
          <w:shd w:val="clear" w:color="auto" w:fill="FFFFFF"/>
        </w:rPr>
        <w:t>SiO</w:t>
      </w:r>
      <w:r w:rsidRPr="00552B6E">
        <w:rPr>
          <w:rFonts w:ascii="Times New Roman" w:hAnsi="Times New Roman" w:cs="Times New Roman"/>
          <w:sz w:val="28"/>
          <w:szCs w:val="28"/>
          <w:shd w:val="clear" w:color="auto" w:fill="FFFFFF"/>
          <w:vertAlign w:val="subscript"/>
        </w:rPr>
        <w:t>2</w:t>
      </w:r>
      <w:r w:rsidRPr="00552B6E">
        <w:rPr>
          <w:rFonts w:ascii="Times New Roman" w:hAnsi="Times New Roman" w:cs="Times New Roman"/>
          <w:sz w:val="28"/>
          <w:szCs w:val="28"/>
          <w:shd w:val="clear" w:color="auto" w:fill="FFFFFF"/>
        </w:rPr>
        <w:t>)</w:t>
      </w:r>
      <w:r w:rsidR="00A07FA1" w:rsidRPr="00552B6E">
        <w:rPr>
          <w:rFonts w:ascii="Times New Roman" w:hAnsi="Times New Roman" w:cs="Times New Roman"/>
          <w:sz w:val="28"/>
          <w:szCs w:val="28"/>
          <w:shd w:val="clear" w:color="auto" w:fill="FFFFFF"/>
        </w:rPr>
        <w:t>.</w:t>
      </w:r>
    </w:p>
    <w:p w:rsidR="003769CC" w:rsidRPr="00552B6E" w:rsidRDefault="003769CC" w:rsidP="005F5C33">
      <w:pPr>
        <w:spacing w:after="0" w:line="240" w:lineRule="auto"/>
        <w:ind w:firstLine="709"/>
        <w:jc w:val="both"/>
        <w:rPr>
          <w:rFonts w:ascii="Times New Roman" w:hAnsi="Times New Roman" w:cs="Times New Roman"/>
          <w:sz w:val="28"/>
          <w:szCs w:val="28"/>
          <w:shd w:val="clear" w:color="auto" w:fill="FFFFFF"/>
        </w:rPr>
      </w:pPr>
      <w:r w:rsidRPr="00552B6E">
        <w:rPr>
          <w:rFonts w:ascii="Times New Roman" w:hAnsi="Times New Roman" w:cs="Times New Roman"/>
          <w:sz w:val="28"/>
          <w:szCs w:val="28"/>
          <w:shd w:val="clear" w:color="auto" w:fill="FFFFFF"/>
        </w:rPr>
        <w:t>С</w:t>
      </w:r>
      <w:r w:rsidRPr="00552B6E">
        <w:rPr>
          <w:rFonts w:ascii="Times New Roman" w:hAnsi="Times New Roman" w:cs="Times New Roman"/>
          <w:sz w:val="28"/>
          <w:szCs w:val="28"/>
          <w:shd w:val="clear" w:color="auto" w:fill="FFFFFF"/>
          <w:vertAlign w:val="subscript"/>
        </w:rPr>
        <w:t>3</w:t>
      </w:r>
      <w:r w:rsidRPr="00552B6E">
        <w:rPr>
          <w:rFonts w:ascii="Times New Roman" w:hAnsi="Times New Roman" w:cs="Times New Roman"/>
          <w:sz w:val="28"/>
          <w:szCs w:val="28"/>
          <w:shd w:val="clear" w:color="auto" w:fill="FFFFFF"/>
        </w:rPr>
        <w:t xml:space="preserve">А – трехкальциевый алюминат (3CaO </w:t>
      </w:r>
      <w:r w:rsidR="00552B6E" w:rsidRPr="00552B6E">
        <w:rPr>
          <w:rFonts w:ascii="Times New Roman" w:hAnsi="Times New Roman" w:cs="Times New Roman"/>
          <w:sz w:val="28"/>
          <w:szCs w:val="28"/>
          <w:shd w:val="clear" w:color="auto" w:fill="FFFFFF"/>
        </w:rPr>
        <w:t>*</w:t>
      </w:r>
      <w:r w:rsidRPr="00552B6E">
        <w:rPr>
          <w:rFonts w:ascii="Times New Roman" w:hAnsi="Times New Roman" w:cs="Times New Roman"/>
          <w:sz w:val="28"/>
          <w:szCs w:val="28"/>
          <w:shd w:val="clear" w:color="auto" w:fill="FFFFFF"/>
        </w:rPr>
        <w:t>Al</w:t>
      </w:r>
      <w:r w:rsidRPr="00552B6E">
        <w:rPr>
          <w:rFonts w:ascii="Times New Roman" w:hAnsi="Times New Roman" w:cs="Times New Roman"/>
          <w:sz w:val="28"/>
          <w:szCs w:val="28"/>
          <w:shd w:val="clear" w:color="auto" w:fill="FFFFFF"/>
          <w:vertAlign w:val="subscript"/>
        </w:rPr>
        <w:t>2</w:t>
      </w:r>
      <w:r w:rsidRPr="00552B6E">
        <w:rPr>
          <w:rFonts w:ascii="Times New Roman" w:hAnsi="Times New Roman" w:cs="Times New Roman"/>
          <w:sz w:val="28"/>
          <w:szCs w:val="28"/>
          <w:shd w:val="clear" w:color="auto" w:fill="FFFFFF"/>
        </w:rPr>
        <w:t>O</w:t>
      </w:r>
      <w:r w:rsidRPr="00552B6E">
        <w:rPr>
          <w:rFonts w:ascii="Times New Roman" w:hAnsi="Times New Roman" w:cs="Times New Roman"/>
          <w:sz w:val="28"/>
          <w:szCs w:val="28"/>
          <w:shd w:val="clear" w:color="auto" w:fill="FFFFFF"/>
          <w:vertAlign w:val="subscript"/>
        </w:rPr>
        <w:t>3</w:t>
      </w:r>
      <w:r w:rsidRPr="00552B6E">
        <w:rPr>
          <w:rFonts w:ascii="Times New Roman" w:hAnsi="Times New Roman" w:cs="Times New Roman"/>
          <w:sz w:val="28"/>
          <w:szCs w:val="28"/>
          <w:shd w:val="clear" w:color="auto" w:fill="FFFFFF"/>
        </w:rPr>
        <w:t>)</w:t>
      </w:r>
      <w:r w:rsidR="00A07FA1" w:rsidRPr="00552B6E">
        <w:rPr>
          <w:rFonts w:ascii="Times New Roman" w:hAnsi="Times New Roman" w:cs="Times New Roman"/>
          <w:sz w:val="28"/>
          <w:szCs w:val="28"/>
          <w:shd w:val="clear" w:color="auto" w:fill="FFFFFF"/>
        </w:rPr>
        <w:t>.</w:t>
      </w:r>
    </w:p>
    <w:p w:rsidR="003769CC" w:rsidRPr="00552B6E" w:rsidRDefault="003769CC" w:rsidP="005F5C33">
      <w:pPr>
        <w:spacing w:after="0" w:line="240" w:lineRule="auto"/>
        <w:ind w:firstLine="709"/>
        <w:jc w:val="both"/>
        <w:rPr>
          <w:rFonts w:ascii="Times New Roman" w:hAnsi="Times New Roman" w:cs="Times New Roman"/>
          <w:sz w:val="28"/>
          <w:szCs w:val="28"/>
          <w:shd w:val="clear" w:color="auto" w:fill="FFFFFF"/>
        </w:rPr>
      </w:pPr>
      <w:r w:rsidRPr="00552B6E">
        <w:rPr>
          <w:rFonts w:ascii="Times New Roman" w:hAnsi="Times New Roman" w:cs="Times New Roman"/>
          <w:sz w:val="28"/>
          <w:szCs w:val="28"/>
          <w:shd w:val="clear" w:color="auto" w:fill="FFFFFF"/>
        </w:rPr>
        <w:t>С</w:t>
      </w:r>
      <w:r w:rsidRPr="00552B6E">
        <w:rPr>
          <w:rFonts w:ascii="Times New Roman" w:hAnsi="Times New Roman" w:cs="Times New Roman"/>
          <w:sz w:val="28"/>
          <w:szCs w:val="28"/>
          <w:shd w:val="clear" w:color="auto" w:fill="FFFFFF"/>
          <w:vertAlign w:val="subscript"/>
        </w:rPr>
        <w:t>4</w:t>
      </w:r>
      <w:r w:rsidRPr="00552B6E">
        <w:rPr>
          <w:rFonts w:ascii="Times New Roman" w:hAnsi="Times New Roman" w:cs="Times New Roman"/>
          <w:sz w:val="28"/>
          <w:szCs w:val="28"/>
          <w:shd w:val="clear" w:color="auto" w:fill="FFFFFF"/>
        </w:rPr>
        <w:t xml:space="preserve">АF – четырехкальциевыйалюмоферит(4CaO </w:t>
      </w:r>
      <w:r w:rsidR="00552B6E" w:rsidRPr="00552B6E">
        <w:rPr>
          <w:rFonts w:ascii="Times New Roman" w:hAnsi="Times New Roman" w:cs="Times New Roman"/>
          <w:sz w:val="28"/>
          <w:szCs w:val="28"/>
          <w:shd w:val="clear" w:color="auto" w:fill="FFFFFF"/>
        </w:rPr>
        <w:t>*</w:t>
      </w:r>
      <w:r w:rsidRPr="00552B6E">
        <w:rPr>
          <w:rFonts w:ascii="Times New Roman" w:hAnsi="Times New Roman" w:cs="Times New Roman"/>
          <w:sz w:val="28"/>
          <w:szCs w:val="28"/>
          <w:shd w:val="clear" w:color="auto" w:fill="FFFFFF"/>
        </w:rPr>
        <w:t>Al</w:t>
      </w:r>
      <w:r w:rsidRPr="00552B6E">
        <w:rPr>
          <w:rFonts w:ascii="Times New Roman" w:hAnsi="Times New Roman" w:cs="Times New Roman"/>
          <w:sz w:val="28"/>
          <w:szCs w:val="28"/>
          <w:shd w:val="clear" w:color="auto" w:fill="FFFFFF"/>
          <w:vertAlign w:val="subscript"/>
        </w:rPr>
        <w:t>2</w:t>
      </w:r>
      <w:r w:rsidRPr="00552B6E">
        <w:rPr>
          <w:rFonts w:ascii="Times New Roman" w:hAnsi="Times New Roman" w:cs="Times New Roman"/>
          <w:sz w:val="28"/>
          <w:szCs w:val="28"/>
          <w:shd w:val="clear" w:color="auto" w:fill="FFFFFF"/>
        </w:rPr>
        <w:t>O</w:t>
      </w:r>
      <w:r w:rsidRPr="00552B6E">
        <w:rPr>
          <w:rFonts w:ascii="Times New Roman" w:hAnsi="Times New Roman" w:cs="Times New Roman"/>
          <w:sz w:val="28"/>
          <w:szCs w:val="28"/>
          <w:shd w:val="clear" w:color="auto" w:fill="FFFFFF"/>
          <w:vertAlign w:val="subscript"/>
        </w:rPr>
        <w:t>3</w:t>
      </w:r>
      <w:r w:rsidR="00552B6E" w:rsidRPr="00552B6E">
        <w:rPr>
          <w:rFonts w:ascii="Times New Roman" w:hAnsi="Times New Roman" w:cs="Times New Roman"/>
          <w:sz w:val="28"/>
          <w:szCs w:val="28"/>
          <w:shd w:val="clear" w:color="auto" w:fill="FFFFFF"/>
        </w:rPr>
        <w:t>*</w:t>
      </w:r>
      <w:r w:rsidRPr="00552B6E">
        <w:rPr>
          <w:rFonts w:ascii="Times New Roman" w:hAnsi="Times New Roman" w:cs="Times New Roman"/>
          <w:sz w:val="28"/>
          <w:szCs w:val="28"/>
          <w:shd w:val="clear" w:color="auto" w:fill="FFFFFF"/>
        </w:rPr>
        <w:t>Fe</w:t>
      </w:r>
      <w:r w:rsidRPr="00552B6E">
        <w:rPr>
          <w:rFonts w:ascii="Times New Roman" w:hAnsi="Times New Roman" w:cs="Times New Roman"/>
          <w:sz w:val="28"/>
          <w:szCs w:val="28"/>
          <w:shd w:val="clear" w:color="auto" w:fill="FFFFFF"/>
          <w:vertAlign w:val="subscript"/>
        </w:rPr>
        <w:t>2</w:t>
      </w:r>
      <w:r w:rsidRPr="00552B6E">
        <w:rPr>
          <w:rFonts w:ascii="Times New Roman" w:hAnsi="Times New Roman" w:cs="Times New Roman"/>
          <w:sz w:val="28"/>
          <w:szCs w:val="28"/>
          <w:shd w:val="clear" w:color="auto" w:fill="FFFFFF"/>
        </w:rPr>
        <w:t>O</w:t>
      </w:r>
      <w:r w:rsidRPr="00552B6E">
        <w:rPr>
          <w:rFonts w:ascii="Times New Roman" w:hAnsi="Times New Roman" w:cs="Times New Roman"/>
          <w:sz w:val="28"/>
          <w:szCs w:val="28"/>
          <w:shd w:val="clear" w:color="auto" w:fill="FFFFFF"/>
          <w:vertAlign w:val="subscript"/>
        </w:rPr>
        <w:t>3</w:t>
      </w:r>
      <w:r w:rsidRPr="00552B6E">
        <w:rPr>
          <w:rFonts w:ascii="Times New Roman" w:hAnsi="Times New Roman" w:cs="Times New Roman"/>
          <w:sz w:val="28"/>
          <w:szCs w:val="28"/>
          <w:shd w:val="clear" w:color="auto" w:fill="FFFFFF"/>
        </w:rPr>
        <w:t>).</w:t>
      </w:r>
    </w:p>
    <w:p w:rsidR="003769CC" w:rsidRPr="005F5C33" w:rsidRDefault="003769CC" w:rsidP="005F5C33">
      <w:pPr>
        <w:spacing w:after="0" w:line="240" w:lineRule="auto"/>
        <w:ind w:firstLine="709"/>
        <w:jc w:val="both"/>
        <w:rPr>
          <w:rFonts w:ascii="Times New Roman" w:hAnsi="Times New Roman" w:cs="Times New Roman"/>
          <w:color w:val="000000"/>
          <w:sz w:val="28"/>
          <w:szCs w:val="28"/>
          <w:shd w:val="clear" w:color="auto" w:fill="FFFFFF"/>
        </w:rPr>
      </w:pPr>
      <w:r w:rsidRPr="00552B6E">
        <w:rPr>
          <w:rFonts w:ascii="Times New Roman" w:hAnsi="Times New Roman" w:cs="Times New Roman"/>
          <w:sz w:val="28"/>
          <w:szCs w:val="28"/>
          <w:shd w:val="clear" w:color="auto" w:fill="FFFFFF"/>
        </w:rPr>
        <w:t>Все компоненты очень важны, обладают определенными свойствами</w:t>
      </w:r>
      <w:r w:rsidRPr="005F5C33">
        <w:rPr>
          <w:rFonts w:ascii="Times New Roman" w:hAnsi="Times New Roman" w:cs="Times New Roman"/>
          <w:color w:val="000000"/>
          <w:sz w:val="28"/>
          <w:szCs w:val="28"/>
          <w:shd w:val="clear" w:color="auto" w:fill="FFFFFF"/>
        </w:rPr>
        <w:t xml:space="preserve">, влияют специфическим образом на схватывание цемента, его твердение. Некоторые начинают сразу взаимодействовать с водой, другие работают постепенно, через промежуток времени. Влияние клинкерных минералов на гидратацию: </w:t>
      </w:r>
    </w:p>
    <w:p w:rsidR="003769CC" w:rsidRPr="00484CA3" w:rsidRDefault="003769CC"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i/>
          <w:color w:val="000000"/>
          <w:sz w:val="28"/>
          <w:szCs w:val="28"/>
          <w:shd w:val="clear" w:color="auto" w:fill="FFFFFF"/>
        </w:rPr>
        <w:t>Двухкальциевый силикат С</w:t>
      </w:r>
      <w:r w:rsidRPr="005F5C33">
        <w:rPr>
          <w:rFonts w:ascii="Times New Roman" w:hAnsi="Times New Roman" w:cs="Times New Roman"/>
          <w:i/>
          <w:color w:val="000000"/>
          <w:sz w:val="28"/>
          <w:szCs w:val="28"/>
          <w:shd w:val="clear" w:color="auto" w:fill="FFFFFF"/>
          <w:vertAlign w:val="subscript"/>
        </w:rPr>
        <w:t>2</w:t>
      </w:r>
      <w:r w:rsidRPr="005F5C33">
        <w:rPr>
          <w:rFonts w:ascii="Times New Roman" w:hAnsi="Times New Roman" w:cs="Times New Roman"/>
          <w:i/>
          <w:color w:val="000000"/>
          <w:sz w:val="28"/>
          <w:szCs w:val="28"/>
          <w:shd w:val="clear" w:color="auto" w:fill="FFFFFF"/>
        </w:rPr>
        <w:t>S</w:t>
      </w:r>
      <w:r w:rsidRPr="005F5C33">
        <w:rPr>
          <w:rFonts w:ascii="Times New Roman" w:hAnsi="Times New Roman" w:cs="Times New Roman"/>
          <w:color w:val="000000"/>
          <w:sz w:val="28"/>
          <w:szCs w:val="28"/>
          <w:shd w:val="clear" w:color="auto" w:fill="FFFFFF"/>
        </w:rPr>
        <w:t xml:space="preserve"> начинает работать через месяц после затвердения монолита. Все время он пребывает в покое, ожидая очереди. Данный компонент работает в долговременной перспективе, положительно влияет на укрепление бетонного монолита. </w:t>
      </w:r>
      <w:r w:rsidRPr="005F5C33">
        <w:rPr>
          <w:rFonts w:ascii="Times New Roman" w:hAnsi="Times New Roman" w:cs="Times New Roman"/>
          <w:i/>
          <w:sz w:val="28"/>
          <w:szCs w:val="28"/>
          <w:shd w:val="clear" w:color="auto" w:fill="FFFFFF"/>
        </w:rPr>
        <w:t>Трехкальциевый силикат С</w:t>
      </w:r>
      <w:r w:rsidRPr="005F5C33">
        <w:rPr>
          <w:rFonts w:ascii="Times New Roman" w:hAnsi="Times New Roman" w:cs="Times New Roman"/>
          <w:i/>
          <w:sz w:val="28"/>
          <w:szCs w:val="28"/>
          <w:shd w:val="clear" w:color="auto" w:fill="FFFFFF"/>
          <w:vertAlign w:val="subscript"/>
        </w:rPr>
        <w:t>3</w:t>
      </w:r>
      <w:r w:rsidRPr="005F5C33">
        <w:rPr>
          <w:rFonts w:ascii="Times New Roman" w:hAnsi="Times New Roman" w:cs="Times New Roman"/>
          <w:i/>
          <w:sz w:val="28"/>
          <w:szCs w:val="28"/>
          <w:shd w:val="clear" w:color="auto" w:fill="FFFFFF"/>
        </w:rPr>
        <w:t>S</w:t>
      </w:r>
      <w:r w:rsidR="00E50761">
        <w:rPr>
          <w:rFonts w:ascii="Times New Roman" w:hAnsi="Times New Roman" w:cs="Times New Roman"/>
          <w:i/>
          <w:sz w:val="28"/>
          <w:szCs w:val="28"/>
          <w:shd w:val="clear" w:color="auto" w:fill="FFFFFF"/>
        </w:rPr>
        <w:t xml:space="preserve"> </w:t>
      </w:r>
      <w:r w:rsidRPr="005F5C33">
        <w:rPr>
          <w:rFonts w:ascii="Times New Roman" w:hAnsi="Times New Roman" w:cs="Times New Roman"/>
          <w:sz w:val="28"/>
          <w:szCs w:val="28"/>
          <w:shd w:val="clear" w:color="auto" w:fill="FFFFFF"/>
        </w:rPr>
        <w:t xml:space="preserve">работает все время существования цемента. Он является основой смеси, запускает процесс гидратации. При его прохождении выделяется тепло, значительно повышая температуру раствора. </w:t>
      </w:r>
      <w:r w:rsidRPr="005F5C33">
        <w:rPr>
          <w:rFonts w:ascii="Times New Roman" w:hAnsi="Times New Roman" w:cs="Times New Roman"/>
          <w:i/>
          <w:sz w:val="28"/>
          <w:szCs w:val="28"/>
          <w:shd w:val="clear" w:color="auto" w:fill="FFFFFF"/>
        </w:rPr>
        <w:t>Трехкальциевый</w:t>
      </w:r>
      <w:r w:rsidRPr="005F5C33">
        <w:rPr>
          <w:rFonts w:ascii="Times New Roman" w:hAnsi="Times New Roman" w:cs="Times New Roman"/>
          <w:i/>
          <w:color w:val="000000"/>
          <w:sz w:val="28"/>
          <w:szCs w:val="28"/>
          <w:shd w:val="clear" w:color="auto" w:fill="FFFFFF"/>
        </w:rPr>
        <w:t xml:space="preserve"> алюминат С</w:t>
      </w:r>
      <w:r w:rsidRPr="005F5C33">
        <w:rPr>
          <w:rFonts w:ascii="Times New Roman" w:hAnsi="Times New Roman" w:cs="Times New Roman"/>
          <w:i/>
          <w:color w:val="000000"/>
          <w:sz w:val="28"/>
          <w:szCs w:val="28"/>
          <w:shd w:val="clear" w:color="auto" w:fill="FFFFFF"/>
          <w:vertAlign w:val="subscript"/>
        </w:rPr>
        <w:t>3</w:t>
      </w:r>
      <w:r w:rsidRPr="005F5C33">
        <w:rPr>
          <w:rFonts w:ascii="Times New Roman" w:hAnsi="Times New Roman" w:cs="Times New Roman"/>
          <w:i/>
          <w:color w:val="000000"/>
          <w:sz w:val="28"/>
          <w:szCs w:val="28"/>
          <w:shd w:val="clear" w:color="auto" w:fill="FFFFFF"/>
        </w:rPr>
        <w:t xml:space="preserve">А </w:t>
      </w:r>
      <w:r w:rsidRPr="005F5C33">
        <w:rPr>
          <w:rFonts w:ascii="Times New Roman" w:hAnsi="Times New Roman" w:cs="Times New Roman"/>
          <w:color w:val="000000"/>
          <w:sz w:val="28"/>
          <w:szCs w:val="28"/>
          <w:shd w:val="clear" w:color="auto" w:fill="FFFFFF"/>
        </w:rPr>
        <w:t xml:space="preserve">в ответе за процесс схватывания, так как является самым активным минеральным компонентом и обеспечивает нарастание прочности раствора на протяжении первых дней. Дальше он перестает работать. </w:t>
      </w:r>
      <w:r w:rsidRPr="005F5C33">
        <w:rPr>
          <w:rFonts w:ascii="Times New Roman" w:hAnsi="Times New Roman" w:cs="Times New Roman"/>
          <w:i/>
          <w:color w:val="000000"/>
          <w:sz w:val="28"/>
          <w:szCs w:val="28"/>
          <w:shd w:val="clear" w:color="auto" w:fill="FFFFFF"/>
        </w:rPr>
        <w:t>Четырехкальциевыйалюмоферит С</w:t>
      </w:r>
      <w:r w:rsidRPr="005F5C33">
        <w:rPr>
          <w:rFonts w:ascii="Times New Roman" w:hAnsi="Times New Roman" w:cs="Times New Roman"/>
          <w:i/>
          <w:color w:val="000000"/>
          <w:sz w:val="28"/>
          <w:szCs w:val="28"/>
          <w:shd w:val="clear" w:color="auto" w:fill="FFFFFF"/>
          <w:vertAlign w:val="subscript"/>
        </w:rPr>
        <w:t>4</w:t>
      </w:r>
      <w:r w:rsidRPr="005F5C33">
        <w:rPr>
          <w:rFonts w:ascii="Times New Roman" w:hAnsi="Times New Roman" w:cs="Times New Roman"/>
          <w:i/>
          <w:color w:val="000000"/>
          <w:sz w:val="28"/>
          <w:szCs w:val="28"/>
          <w:shd w:val="clear" w:color="auto" w:fill="FFFFFF"/>
        </w:rPr>
        <w:t>АF</w:t>
      </w:r>
      <w:r w:rsidRPr="005F5C33">
        <w:rPr>
          <w:rFonts w:ascii="Times New Roman" w:hAnsi="Times New Roman" w:cs="Times New Roman"/>
          <w:color w:val="000000"/>
          <w:sz w:val="28"/>
          <w:szCs w:val="28"/>
          <w:shd w:val="clear" w:color="auto" w:fill="FFFFFF"/>
        </w:rPr>
        <w:t xml:space="preserve"> минимально воздействует на процесс набора прочности раствора и его твердение, но все равно очень важен в составе. Он работает в финале, в период затвердевания цемента, улучшая характеристики и завершая процесс. Все минеральные составляющие цемента важны для его качества и правильного прохождения процесса гидратации. Прочность так называемых марочных </w:t>
      </w:r>
      <w:r w:rsidRPr="00484CA3">
        <w:rPr>
          <w:rFonts w:ascii="Times New Roman" w:hAnsi="Times New Roman" w:cs="Times New Roman"/>
          <w:color w:val="000000"/>
          <w:sz w:val="28"/>
          <w:szCs w:val="28"/>
          <w:shd w:val="clear" w:color="auto" w:fill="FFFFFF"/>
        </w:rPr>
        <w:t>образцов реализуется за счет образования и последующего структурирования гидратных соединений на</w:t>
      </w:r>
      <w:r w:rsidR="00FB167D" w:rsidRPr="00484CA3">
        <w:rPr>
          <w:rFonts w:ascii="Times New Roman" w:hAnsi="Times New Roman" w:cs="Times New Roman"/>
          <w:color w:val="000000"/>
          <w:sz w:val="28"/>
          <w:szCs w:val="28"/>
          <w:shd w:val="clear" w:color="auto" w:fill="FFFFFF"/>
        </w:rPr>
        <w:t xml:space="preserve"> основе цементных минералов [78</w:t>
      </w:r>
      <w:r w:rsidRPr="00484CA3">
        <w:rPr>
          <w:rFonts w:ascii="Times New Roman" w:hAnsi="Times New Roman" w:cs="Times New Roman"/>
          <w:color w:val="000000"/>
          <w:sz w:val="28"/>
          <w:szCs w:val="28"/>
          <w:shd w:val="clear" w:color="auto" w:fill="FFFFFF"/>
        </w:rPr>
        <w:t>].</w:t>
      </w:r>
    </w:p>
    <w:p w:rsidR="003769CC" w:rsidRPr="00484CA3" w:rsidRDefault="003769CC" w:rsidP="005F5C33">
      <w:pPr>
        <w:spacing w:after="0" w:line="240" w:lineRule="auto"/>
        <w:ind w:firstLine="709"/>
        <w:jc w:val="both"/>
        <w:rPr>
          <w:rFonts w:ascii="Times New Roman" w:hAnsi="Times New Roman" w:cs="Times New Roman"/>
          <w:color w:val="000000"/>
          <w:sz w:val="28"/>
          <w:szCs w:val="28"/>
          <w:shd w:val="clear" w:color="auto" w:fill="FFFFFF"/>
        </w:rPr>
      </w:pPr>
      <w:r w:rsidRPr="00484CA3">
        <w:rPr>
          <w:rFonts w:ascii="Times New Roman" w:hAnsi="Times New Roman" w:cs="Times New Roman"/>
          <w:color w:val="000000"/>
          <w:sz w:val="28"/>
          <w:szCs w:val="28"/>
          <w:shd w:val="clear" w:color="auto" w:fill="FFFFFF"/>
        </w:rPr>
        <w:t xml:space="preserve">Учеными </w:t>
      </w:r>
      <w:r w:rsidR="003004FF" w:rsidRPr="00484CA3">
        <w:rPr>
          <w:rFonts w:ascii="Times New Roman" w:hAnsi="Times New Roman" w:cs="Times New Roman"/>
          <w:sz w:val="28"/>
          <w:szCs w:val="28"/>
          <w:lang w:val="en-US"/>
        </w:rPr>
        <w:t>Wang</w:t>
      </w:r>
      <w:r w:rsidR="00346903">
        <w:rPr>
          <w:rFonts w:ascii="Times New Roman" w:hAnsi="Times New Roman" w:cs="Times New Roman"/>
          <w:sz w:val="28"/>
          <w:szCs w:val="28"/>
        </w:rPr>
        <w:t xml:space="preserve"> </w:t>
      </w:r>
      <w:r w:rsidR="003004FF" w:rsidRPr="00484CA3">
        <w:rPr>
          <w:rFonts w:ascii="Times New Roman" w:hAnsi="Times New Roman" w:cs="Times New Roman"/>
          <w:sz w:val="28"/>
          <w:szCs w:val="28"/>
          <w:lang w:val="en-US"/>
        </w:rPr>
        <w:t>Q</w:t>
      </w:r>
      <w:r w:rsidR="003004FF" w:rsidRPr="00484CA3">
        <w:rPr>
          <w:rFonts w:ascii="Times New Roman" w:hAnsi="Times New Roman" w:cs="Times New Roman"/>
          <w:sz w:val="28"/>
          <w:szCs w:val="28"/>
        </w:rPr>
        <w:t>.</w:t>
      </w:r>
      <w:r w:rsidRPr="00484CA3">
        <w:rPr>
          <w:rFonts w:ascii="Times New Roman" w:hAnsi="Times New Roman" w:cs="Times New Roman"/>
          <w:color w:val="000000"/>
          <w:sz w:val="28"/>
          <w:szCs w:val="28"/>
          <w:shd w:val="clear" w:color="auto" w:fill="FFFFFF"/>
        </w:rPr>
        <w:t xml:space="preserve">, </w:t>
      </w:r>
      <w:r w:rsidR="003004FF" w:rsidRPr="00484CA3">
        <w:rPr>
          <w:rFonts w:ascii="Times New Roman" w:hAnsi="Times New Roman" w:cs="Times New Roman"/>
          <w:sz w:val="28"/>
          <w:szCs w:val="28"/>
          <w:lang w:val="en-US"/>
        </w:rPr>
        <w:t>Zhao</w:t>
      </w:r>
      <w:r w:rsidR="00346903">
        <w:rPr>
          <w:rFonts w:ascii="Times New Roman" w:hAnsi="Times New Roman" w:cs="Times New Roman"/>
          <w:sz w:val="28"/>
          <w:szCs w:val="28"/>
        </w:rPr>
        <w:t xml:space="preserve"> </w:t>
      </w:r>
      <w:r w:rsidR="003004FF" w:rsidRPr="00484CA3">
        <w:rPr>
          <w:rFonts w:ascii="Times New Roman" w:hAnsi="Times New Roman" w:cs="Times New Roman"/>
          <w:sz w:val="28"/>
          <w:szCs w:val="28"/>
          <w:lang w:val="en-US"/>
        </w:rPr>
        <w:t>F</w:t>
      </w:r>
      <w:r w:rsidR="003004FF" w:rsidRPr="00484CA3">
        <w:rPr>
          <w:rFonts w:ascii="Times New Roman" w:hAnsi="Times New Roman" w:cs="Times New Roman"/>
          <w:sz w:val="28"/>
          <w:szCs w:val="28"/>
        </w:rPr>
        <w:t>.-</w:t>
      </w:r>
      <w:r w:rsidR="003004FF" w:rsidRPr="00484CA3">
        <w:rPr>
          <w:rFonts w:ascii="Times New Roman" w:hAnsi="Times New Roman" w:cs="Times New Roman"/>
          <w:sz w:val="28"/>
          <w:szCs w:val="28"/>
          <w:lang w:val="en-US"/>
        </w:rPr>
        <w:t>Q</w:t>
      </w:r>
      <w:r w:rsidRPr="00484CA3">
        <w:rPr>
          <w:rFonts w:ascii="Times New Roman" w:hAnsi="Times New Roman" w:cs="Times New Roman"/>
          <w:color w:val="000000"/>
          <w:sz w:val="28"/>
          <w:szCs w:val="28"/>
          <w:shd w:val="clear" w:color="auto" w:fill="FFFFFF"/>
        </w:rPr>
        <w:t xml:space="preserve">, </w:t>
      </w:r>
      <w:r w:rsidR="003004FF" w:rsidRPr="00484CA3">
        <w:rPr>
          <w:rFonts w:ascii="Times New Roman" w:hAnsi="Times New Roman" w:cs="Times New Roman"/>
          <w:sz w:val="28"/>
          <w:szCs w:val="28"/>
          <w:lang w:val="en-US"/>
        </w:rPr>
        <w:t>Piasta</w:t>
      </w:r>
      <w:r w:rsidR="00000EE5">
        <w:rPr>
          <w:rFonts w:ascii="Times New Roman" w:hAnsi="Times New Roman" w:cs="Times New Roman"/>
          <w:sz w:val="28"/>
          <w:szCs w:val="28"/>
        </w:rPr>
        <w:t xml:space="preserve"> </w:t>
      </w:r>
      <w:r w:rsidR="003004FF" w:rsidRPr="00484CA3">
        <w:rPr>
          <w:rFonts w:ascii="Times New Roman" w:hAnsi="Times New Roman" w:cs="Times New Roman"/>
          <w:sz w:val="28"/>
          <w:szCs w:val="28"/>
          <w:lang w:val="en-US"/>
        </w:rPr>
        <w:t>J</w:t>
      </w:r>
      <w:r w:rsidR="008A3ACE" w:rsidRPr="00484CA3">
        <w:rPr>
          <w:rFonts w:ascii="Times New Roman" w:hAnsi="Times New Roman" w:cs="Times New Roman"/>
          <w:sz w:val="28"/>
          <w:szCs w:val="28"/>
        </w:rPr>
        <w:t>.</w:t>
      </w:r>
      <w:r w:rsidRPr="00484CA3">
        <w:rPr>
          <w:rFonts w:ascii="Times New Roman" w:hAnsi="Times New Roman" w:cs="Times New Roman"/>
          <w:color w:val="000000"/>
          <w:sz w:val="28"/>
          <w:szCs w:val="28"/>
          <w:shd w:val="clear" w:color="auto" w:fill="FFFFFF"/>
        </w:rPr>
        <w:t>,</w:t>
      </w:r>
      <w:r w:rsidR="00346903">
        <w:rPr>
          <w:rFonts w:ascii="Times New Roman" w:hAnsi="Times New Roman" w:cs="Times New Roman"/>
          <w:color w:val="000000"/>
          <w:sz w:val="28"/>
          <w:szCs w:val="28"/>
          <w:shd w:val="clear" w:color="auto" w:fill="FFFFFF"/>
        </w:rPr>
        <w:t xml:space="preserve"> </w:t>
      </w:r>
      <w:r w:rsidR="00F97747" w:rsidRPr="00484CA3">
        <w:rPr>
          <w:rFonts w:ascii="Times New Roman" w:hAnsi="Times New Roman" w:cs="Times New Roman"/>
          <w:sz w:val="28"/>
          <w:szCs w:val="28"/>
          <w:lang w:val="en-US"/>
        </w:rPr>
        <w:t>K</w:t>
      </w:r>
      <w:r w:rsidR="003004FF" w:rsidRPr="00484CA3">
        <w:rPr>
          <w:rFonts w:ascii="Times New Roman" w:hAnsi="Times New Roman" w:cs="Times New Roman"/>
          <w:sz w:val="28"/>
          <w:szCs w:val="28"/>
        </w:rPr>
        <w:t>lemczak B.</w:t>
      </w:r>
      <w:r w:rsidRPr="00484CA3">
        <w:rPr>
          <w:rFonts w:ascii="Times New Roman" w:hAnsi="Times New Roman" w:cs="Times New Roman"/>
          <w:color w:val="000000"/>
          <w:sz w:val="28"/>
          <w:szCs w:val="28"/>
          <w:shd w:val="clear" w:color="auto" w:fill="FFFFFF"/>
        </w:rPr>
        <w:t>, Классеном</w:t>
      </w:r>
      <w:r w:rsidR="003004FF" w:rsidRPr="00484CA3">
        <w:rPr>
          <w:rFonts w:ascii="Times New Roman" w:hAnsi="Times New Roman" w:cs="Times New Roman"/>
          <w:color w:val="000000"/>
          <w:sz w:val="28"/>
          <w:szCs w:val="28"/>
          <w:shd w:val="clear" w:color="auto" w:fill="FFFFFF"/>
        </w:rPr>
        <w:t xml:space="preserve"> В.</w:t>
      </w:r>
      <w:r w:rsidRPr="00484CA3">
        <w:rPr>
          <w:rFonts w:ascii="Times New Roman" w:hAnsi="Times New Roman" w:cs="Times New Roman"/>
          <w:color w:val="000000"/>
          <w:sz w:val="28"/>
          <w:szCs w:val="28"/>
          <w:shd w:val="clear" w:color="auto" w:fill="FFFFFF"/>
        </w:rPr>
        <w:t xml:space="preserve"> и др. исследованы физико-химические свойства минералов портландцементного клинкера, продукты гидратации и тепловыделения, возможности взаимодействия цемента</w:t>
      </w:r>
      <w:r w:rsidR="00DC44B0">
        <w:rPr>
          <w:rFonts w:ascii="Times New Roman" w:hAnsi="Times New Roman" w:cs="Times New Roman"/>
          <w:color w:val="000000"/>
          <w:sz w:val="28"/>
          <w:szCs w:val="28"/>
          <w:shd w:val="clear" w:color="auto" w:fill="FFFFFF"/>
        </w:rPr>
        <w:t xml:space="preserve"> </w:t>
      </w:r>
      <w:r w:rsidRPr="00484CA3">
        <w:rPr>
          <w:rFonts w:ascii="Times New Roman" w:hAnsi="Times New Roman" w:cs="Times New Roman"/>
          <w:color w:val="000000"/>
          <w:sz w:val="28"/>
          <w:szCs w:val="28"/>
          <w:shd w:val="clear" w:color="auto" w:fill="FFFFFF"/>
        </w:rPr>
        <w:t>с похожими по его химическому составу вторичным сырьем, период схватывания и твердения цементных смесей в разные сроки твердения, влияние которых определяет показатели прочности цементного камня</w:t>
      </w:r>
      <w:r w:rsidR="00346903">
        <w:rPr>
          <w:rFonts w:ascii="Times New Roman" w:hAnsi="Times New Roman" w:cs="Times New Roman"/>
          <w:color w:val="000000"/>
          <w:sz w:val="28"/>
          <w:szCs w:val="28"/>
          <w:shd w:val="clear" w:color="auto" w:fill="FFFFFF"/>
        </w:rPr>
        <w:t xml:space="preserve"> </w:t>
      </w:r>
      <w:r w:rsidR="00FB167D" w:rsidRPr="00484CA3">
        <w:rPr>
          <w:rFonts w:ascii="Times New Roman" w:hAnsi="Times New Roman" w:cs="Times New Roman"/>
          <w:color w:val="000000"/>
          <w:sz w:val="28"/>
          <w:szCs w:val="28"/>
          <w:shd w:val="clear" w:color="auto" w:fill="FFFFFF"/>
        </w:rPr>
        <w:t>[</w:t>
      </w:r>
      <w:r w:rsidR="008A3ACE" w:rsidRPr="00484CA3">
        <w:rPr>
          <w:rFonts w:ascii="Times New Roman" w:hAnsi="Times New Roman" w:cs="Times New Roman"/>
          <w:color w:val="000000"/>
          <w:sz w:val="28"/>
          <w:szCs w:val="28"/>
          <w:shd w:val="clear" w:color="auto" w:fill="FFFFFF"/>
        </w:rPr>
        <w:t>79-83</w:t>
      </w:r>
      <w:r w:rsidR="003004FF" w:rsidRPr="00484CA3">
        <w:rPr>
          <w:rFonts w:ascii="Times New Roman" w:hAnsi="Times New Roman" w:cs="Times New Roman"/>
          <w:color w:val="000000"/>
          <w:sz w:val="28"/>
          <w:szCs w:val="28"/>
          <w:shd w:val="clear" w:color="auto" w:fill="FFFFFF"/>
        </w:rPr>
        <w:t>]</w:t>
      </w:r>
      <w:r w:rsidRPr="00484CA3">
        <w:rPr>
          <w:rFonts w:ascii="Times New Roman" w:hAnsi="Times New Roman" w:cs="Times New Roman"/>
          <w:color w:val="000000"/>
          <w:sz w:val="28"/>
          <w:szCs w:val="28"/>
          <w:shd w:val="clear" w:color="auto" w:fill="FFFFFF"/>
        </w:rPr>
        <w:t>.</w:t>
      </w:r>
    </w:p>
    <w:p w:rsidR="003769CC" w:rsidRPr="00484CA3" w:rsidRDefault="003769CC" w:rsidP="005F5C3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484CA3">
        <w:rPr>
          <w:rFonts w:ascii="Times New Roman" w:eastAsia="TimesNewRomanPSMT" w:hAnsi="Times New Roman" w:cs="Times New Roman"/>
          <w:sz w:val="28"/>
          <w:szCs w:val="28"/>
        </w:rPr>
        <w:t>Известно, что количество кальция, способного перейти из ПЦ в жидкую фазу при его взаимодействии с водой, кроме параметров, определяющих свойства самого цемента, будет зависеть и от условий этого взаимодействия</w:t>
      </w:r>
      <w:r w:rsidR="00F467FF" w:rsidRPr="00484CA3">
        <w:rPr>
          <w:rFonts w:ascii="Times New Roman" w:eastAsia="TimesNewRomanPSMT" w:hAnsi="Times New Roman" w:cs="Times New Roman"/>
          <w:sz w:val="28"/>
          <w:szCs w:val="28"/>
        </w:rPr>
        <w:t xml:space="preserve"> [</w:t>
      </w:r>
      <w:r w:rsidR="008A3ACE" w:rsidRPr="00484CA3">
        <w:rPr>
          <w:rFonts w:ascii="Times New Roman" w:eastAsia="TimesNewRomanPSMT" w:hAnsi="Times New Roman" w:cs="Times New Roman"/>
          <w:sz w:val="28"/>
          <w:szCs w:val="28"/>
        </w:rPr>
        <w:t>84</w:t>
      </w:r>
      <w:r w:rsidR="004546AA" w:rsidRPr="00484CA3">
        <w:rPr>
          <w:rFonts w:ascii="Times New Roman" w:eastAsia="TimesNewRomanPSMT" w:hAnsi="Times New Roman" w:cs="Times New Roman"/>
          <w:sz w:val="28"/>
          <w:szCs w:val="28"/>
        </w:rPr>
        <w:t>]</w:t>
      </w:r>
      <w:r w:rsidRPr="00484CA3">
        <w:rPr>
          <w:rFonts w:ascii="Times New Roman" w:eastAsia="TimesNewRomanPSMT" w:hAnsi="Times New Roman" w:cs="Times New Roman"/>
          <w:sz w:val="28"/>
          <w:szCs w:val="28"/>
        </w:rPr>
        <w:t>.</w:t>
      </w:r>
    </w:p>
    <w:p w:rsidR="00B30DF6" w:rsidRPr="00B42A3F" w:rsidRDefault="00D76FCC" w:rsidP="00B30DF6">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484CA3">
        <w:rPr>
          <w:rFonts w:ascii="Times New Roman" w:eastAsia="TimesNewRomanPSMT" w:hAnsi="Times New Roman" w:cs="Times New Roman"/>
          <w:color w:val="000000"/>
          <w:sz w:val="28"/>
          <w:szCs w:val="28"/>
        </w:rPr>
        <w:t>Исследования Волженского</w:t>
      </w:r>
      <w:r w:rsidR="003769CC" w:rsidRPr="00484CA3">
        <w:rPr>
          <w:rFonts w:ascii="Times New Roman" w:eastAsia="TimesNewRomanPSMT" w:hAnsi="Times New Roman" w:cs="Times New Roman"/>
          <w:color w:val="000000"/>
          <w:sz w:val="28"/>
          <w:szCs w:val="28"/>
        </w:rPr>
        <w:t xml:space="preserve"> </w:t>
      </w:r>
      <w:r w:rsidR="00DC44B0" w:rsidRPr="00484CA3">
        <w:rPr>
          <w:rFonts w:ascii="Times New Roman" w:eastAsia="TimesNewRomanPSMT" w:hAnsi="Times New Roman" w:cs="Times New Roman"/>
          <w:color w:val="000000"/>
          <w:sz w:val="28"/>
          <w:szCs w:val="28"/>
        </w:rPr>
        <w:t>А.В.</w:t>
      </w:r>
      <w:r w:rsidR="00DC44B0">
        <w:rPr>
          <w:rFonts w:ascii="Times New Roman" w:eastAsia="TimesNewRomanPSMT" w:hAnsi="Times New Roman" w:cs="Times New Roman"/>
          <w:color w:val="000000"/>
          <w:sz w:val="28"/>
          <w:szCs w:val="28"/>
        </w:rPr>
        <w:t xml:space="preserve"> </w:t>
      </w:r>
      <w:r w:rsidR="003769CC" w:rsidRPr="00484CA3">
        <w:rPr>
          <w:rFonts w:ascii="Times New Roman" w:eastAsia="TimesNewRomanPSMT" w:hAnsi="Times New Roman" w:cs="Times New Roman"/>
          <w:color w:val="000000"/>
          <w:sz w:val="28"/>
          <w:szCs w:val="28"/>
        </w:rPr>
        <w:t>с соавторами установили, чтопрочность</w:t>
      </w:r>
      <w:r w:rsidR="003769CC" w:rsidRPr="005F5C33">
        <w:rPr>
          <w:rFonts w:ascii="Times New Roman" w:eastAsia="TimesNewRomanPSMT" w:hAnsi="Times New Roman" w:cs="Times New Roman"/>
          <w:color w:val="000000"/>
          <w:sz w:val="28"/>
          <w:szCs w:val="28"/>
        </w:rPr>
        <w:t xml:space="preserve"> на сжатие стандартных цементных образцов прямопропорциональна концентрации в них гидратных новообразований [</w:t>
      </w:r>
      <w:r w:rsidR="008A3ACE" w:rsidRPr="00484CA3">
        <w:rPr>
          <w:rFonts w:ascii="Times New Roman" w:eastAsia="TimesNewRomanPSMT" w:hAnsi="Times New Roman" w:cs="Times New Roman"/>
          <w:color w:val="000000"/>
          <w:sz w:val="28"/>
          <w:szCs w:val="28"/>
        </w:rPr>
        <w:t>84</w:t>
      </w:r>
      <w:r w:rsidR="00484CA3" w:rsidRPr="00484CA3">
        <w:rPr>
          <w:rFonts w:ascii="Times New Roman" w:eastAsia="TimesNewRomanPSMT" w:hAnsi="Times New Roman" w:cs="Times New Roman"/>
          <w:color w:val="000000"/>
          <w:sz w:val="28"/>
          <w:szCs w:val="28"/>
        </w:rPr>
        <w:t>, с 46</w:t>
      </w:r>
      <w:r w:rsidR="008A3ACE" w:rsidRPr="00484CA3">
        <w:rPr>
          <w:rFonts w:ascii="Times New Roman" w:eastAsia="TimesNewRomanPSMT" w:hAnsi="Times New Roman" w:cs="Times New Roman"/>
          <w:color w:val="000000"/>
          <w:sz w:val="28"/>
          <w:szCs w:val="28"/>
        </w:rPr>
        <w:t>2; 85</w:t>
      </w:r>
      <w:r w:rsidR="003769CC" w:rsidRPr="00484CA3">
        <w:rPr>
          <w:rFonts w:ascii="Times New Roman" w:eastAsia="TimesNewRomanPSMT" w:hAnsi="Times New Roman" w:cs="Times New Roman"/>
          <w:color w:val="000000"/>
          <w:sz w:val="28"/>
          <w:szCs w:val="28"/>
        </w:rPr>
        <w:t>].</w:t>
      </w:r>
      <w:r w:rsidR="003769CC" w:rsidRPr="005F5C33">
        <w:rPr>
          <w:rFonts w:ascii="Times New Roman" w:eastAsia="TimesNewRomanPSMT" w:hAnsi="Times New Roman" w:cs="Times New Roman"/>
          <w:color w:val="000000"/>
          <w:sz w:val="28"/>
          <w:szCs w:val="28"/>
        </w:rPr>
        <w:t xml:space="preserve"> Формирование этих соединений при твердении цемента происходит наоснове продуктов гидродеструкции его минералов. Сама гидродеструкция,как один из первичных этапов проявления вяжущих свойств ПЦ, вызвана</w:t>
      </w:r>
      <w:r w:rsidR="00DC44B0">
        <w:rPr>
          <w:rFonts w:ascii="Times New Roman" w:eastAsia="TimesNewRomanPSMT" w:hAnsi="Times New Roman" w:cs="Times New Roman"/>
          <w:color w:val="000000"/>
          <w:sz w:val="28"/>
          <w:szCs w:val="28"/>
        </w:rPr>
        <w:t xml:space="preserve"> </w:t>
      </w:r>
      <w:r w:rsidR="003769CC" w:rsidRPr="005F5C33">
        <w:rPr>
          <w:rFonts w:ascii="Times New Roman" w:eastAsia="TimesNewRomanPSMT" w:hAnsi="Times New Roman" w:cs="Times New Roman"/>
          <w:color w:val="333333"/>
          <w:sz w:val="28"/>
          <w:szCs w:val="28"/>
        </w:rPr>
        <w:t xml:space="preserve">гидролизно-гидратационными процессами, происходящими при еговзаимодействии с водой. </w:t>
      </w:r>
      <w:r w:rsidR="003769CC" w:rsidRPr="005F5C33">
        <w:rPr>
          <w:rFonts w:ascii="Times New Roman" w:eastAsia="TimesNewRomanPSMT" w:hAnsi="Times New Roman" w:cs="Times New Roman"/>
          <w:color w:val="000000"/>
          <w:sz w:val="28"/>
          <w:szCs w:val="28"/>
        </w:rPr>
        <w:t>Об интенсивности процесса гидродеструкцииможно судить по содержанию в цементе кальция, способного перейти вжидкую фазу при его взаимодействии с водой. Использование кальция вкачестве индикатора гидродеструкции обосновано тем, что он входит в состав всех исходных и конечных соединений твердеющей цементной</w:t>
      </w:r>
      <w:r w:rsidR="00DC44B0">
        <w:rPr>
          <w:rFonts w:ascii="Times New Roman" w:eastAsia="TimesNewRomanPSMT" w:hAnsi="Times New Roman" w:cs="Times New Roman"/>
          <w:color w:val="000000"/>
          <w:sz w:val="28"/>
          <w:szCs w:val="28"/>
        </w:rPr>
        <w:t xml:space="preserve"> </w:t>
      </w:r>
      <w:r w:rsidR="003769CC" w:rsidRPr="005F5C33">
        <w:rPr>
          <w:rFonts w:ascii="Times New Roman" w:eastAsia="TimesNewRomanPSMT" w:hAnsi="Times New Roman" w:cs="Times New Roman"/>
          <w:color w:val="000000"/>
          <w:sz w:val="28"/>
          <w:szCs w:val="28"/>
        </w:rPr>
        <w:t>системы. Содержание этого индикатора в составе жидкой фазы будет</w:t>
      </w:r>
      <w:r w:rsidR="00DC44B0">
        <w:rPr>
          <w:rFonts w:ascii="Times New Roman" w:eastAsia="TimesNewRomanPSMT" w:hAnsi="Times New Roman" w:cs="Times New Roman"/>
          <w:color w:val="000000"/>
          <w:sz w:val="28"/>
          <w:szCs w:val="28"/>
        </w:rPr>
        <w:t xml:space="preserve"> </w:t>
      </w:r>
      <w:r w:rsidR="003769CC" w:rsidRPr="005F5C33">
        <w:rPr>
          <w:rFonts w:ascii="Times New Roman" w:eastAsia="TimesNewRomanPSMT" w:hAnsi="Times New Roman" w:cs="Times New Roman"/>
          <w:color w:val="000000"/>
          <w:sz w:val="28"/>
          <w:szCs w:val="28"/>
        </w:rPr>
        <w:t>зависеть от основности клинкера, используемого при изготовлении ПЦ, атакже основности самого цемента, связанной с его вещественным</w:t>
      </w:r>
      <w:r w:rsidR="00DC44B0">
        <w:rPr>
          <w:rFonts w:ascii="Times New Roman" w:eastAsia="TimesNewRomanPSMT" w:hAnsi="Times New Roman" w:cs="Times New Roman"/>
          <w:color w:val="000000"/>
          <w:sz w:val="28"/>
          <w:szCs w:val="28"/>
        </w:rPr>
        <w:t xml:space="preserve"> </w:t>
      </w:r>
      <w:r w:rsidR="003769CC" w:rsidRPr="005F5C33">
        <w:rPr>
          <w:rFonts w:ascii="Times New Roman" w:eastAsia="TimesNewRomanPSMT" w:hAnsi="Times New Roman" w:cs="Times New Roman"/>
          <w:color w:val="000000"/>
          <w:sz w:val="28"/>
          <w:szCs w:val="28"/>
        </w:rPr>
        <w:t>составом. С другой стороны, количество кальция, принимающего участиев гидратации ПЦ в составе его минералов, зависит еще и от тонины помола</w:t>
      </w:r>
      <w:r w:rsidR="00DC44B0">
        <w:rPr>
          <w:rFonts w:ascii="Times New Roman" w:eastAsia="TimesNewRomanPSMT" w:hAnsi="Times New Roman" w:cs="Times New Roman"/>
          <w:color w:val="000000"/>
          <w:sz w:val="28"/>
          <w:szCs w:val="28"/>
        </w:rPr>
        <w:t xml:space="preserve"> </w:t>
      </w:r>
      <w:r w:rsidR="003769CC" w:rsidRPr="005F5C33">
        <w:rPr>
          <w:rFonts w:ascii="Times New Roman" w:eastAsia="TimesNewRomanPSMT" w:hAnsi="Times New Roman" w:cs="Times New Roman"/>
          <w:color w:val="000000"/>
          <w:sz w:val="28"/>
          <w:szCs w:val="28"/>
        </w:rPr>
        <w:t>цемента. Известно, что при твердении стандартных цементных образцов втечен</w:t>
      </w:r>
      <w:r w:rsidR="003769CC" w:rsidRPr="006A73A3">
        <w:rPr>
          <w:rFonts w:ascii="Times New Roman" w:eastAsia="TimesNewRomanPSMT" w:hAnsi="Times New Roman" w:cs="Times New Roman"/>
          <w:sz w:val="28"/>
          <w:szCs w:val="28"/>
        </w:rPr>
        <w:t xml:space="preserve">ие </w:t>
      </w:r>
      <w:r w:rsidR="003769CC" w:rsidRPr="0082073F">
        <w:rPr>
          <w:rFonts w:ascii="Times New Roman" w:eastAsia="TimesNewRomanPSMT" w:hAnsi="Times New Roman" w:cs="Times New Roman"/>
          <w:sz w:val="28"/>
          <w:szCs w:val="28"/>
        </w:rPr>
        <w:t>28 суток гидратирует только около 60% исходных цементных</w:t>
      </w:r>
      <w:r w:rsidR="00DC44B0">
        <w:rPr>
          <w:rFonts w:ascii="Times New Roman" w:eastAsia="TimesNewRomanPSMT" w:hAnsi="Times New Roman" w:cs="Times New Roman"/>
          <w:sz w:val="28"/>
          <w:szCs w:val="28"/>
        </w:rPr>
        <w:t xml:space="preserve"> </w:t>
      </w:r>
      <w:r w:rsidR="003769CC" w:rsidRPr="0082073F">
        <w:rPr>
          <w:rFonts w:ascii="Times New Roman" w:eastAsia="TimesNewRomanPSMT" w:hAnsi="Times New Roman" w:cs="Times New Roman"/>
          <w:sz w:val="28"/>
          <w:szCs w:val="28"/>
        </w:rPr>
        <w:t>минералов [</w:t>
      </w:r>
      <w:r w:rsidR="008A3ACE" w:rsidRPr="00484CA3">
        <w:rPr>
          <w:rFonts w:ascii="Times New Roman" w:eastAsia="TimesNewRomanPSMT" w:hAnsi="Times New Roman" w:cs="Times New Roman"/>
          <w:sz w:val="28"/>
          <w:szCs w:val="28"/>
        </w:rPr>
        <w:t>84</w:t>
      </w:r>
      <w:r w:rsidR="004546AA" w:rsidRPr="00484CA3">
        <w:rPr>
          <w:rFonts w:ascii="Times New Roman" w:eastAsia="TimesNewRomanPSMT" w:hAnsi="Times New Roman" w:cs="Times New Roman"/>
          <w:sz w:val="28"/>
          <w:szCs w:val="28"/>
        </w:rPr>
        <w:t>,</w:t>
      </w:r>
      <w:r w:rsidR="004A4449" w:rsidRPr="00484CA3">
        <w:rPr>
          <w:rFonts w:ascii="Times New Roman" w:eastAsia="TimesNewRomanPSMT" w:hAnsi="Times New Roman" w:cs="Times New Roman"/>
          <w:sz w:val="28"/>
          <w:szCs w:val="28"/>
        </w:rPr>
        <w:t xml:space="preserve"> с.</w:t>
      </w:r>
      <w:r w:rsidR="00033B66" w:rsidRPr="00484CA3">
        <w:rPr>
          <w:rFonts w:ascii="Times New Roman" w:eastAsia="TimesNewRomanPSMT" w:hAnsi="Times New Roman" w:cs="Times New Roman"/>
          <w:sz w:val="28"/>
          <w:szCs w:val="28"/>
        </w:rPr>
        <w:t xml:space="preserve"> 4</w:t>
      </w:r>
      <w:r w:rsidR="00484CA3" w:rsidRPr="00484CA3">
        <w:rPr>
          <w:rFonts w:ascii="Times New Roman" w:eastAsia="TimesNewRomanPSMT" w:hAnsi="Times New Roman" w:cs="Times New Roman"/>
          <w:sz w:val="28"/>
          <w:szCs w:val="28"/>
        </w:rPr>
        <w:t>6</w:t>
      </w:r>
      <w:r w:rsidR="00033B66" w:rsidRPr="00484CA3">
        <w:rPr>
          <w:rFonts w:ascii="Times New Roman" w:eastAsia="TimesNewRomanPSMT" w:hAnsi="Times New Roman" w:cs="Times New Roman"/>
          <w:sz w:val="28"/>
          <w:szCs w:val="28"/>
        </w:rPr>
        <w:t>6</w:t>
      </w:r>
      <w:r w:rsidR="003769CC" w:rsidRPr="00484CA3">
        <w:rPr>
          <w:rFonts w:ascii="Times New Roman" w:eastAsia="TimesNewRomanPSMT" w:hAnsi="Times New Roman" w:cs="Times New Roman"/>
          <w:sz w:val="28"/>
          <w:szCs w:val="28"/>
        </w:rPr>
        <w:t>].</w:t>
      </w:r>
      <w:r w:rsidR="003769CC" w:rsidRPr="0082073F">
        <w:rPr>
          <w:rFonts w:ascii="Times New Roman" w:eastAsia="TimesNewRomanPSMT" w:hAnsi="Times New Roman" w:cs="Times New Roman"/>
          <w:sz w:val="28"/>
          <w:szCs w:val="28"/>
        </w:rPr>
        <w:t xml:space="preserve"> Непо</w:t>
      </w:r>
      <w:r w:rsidR="003769CC" w:rsidRPr="005F5C33">
        <w:rPr>
          <w:rFonts w:ascii="Times New Roman" w:eastAsia="TimesNewRomanPSMT" w:hAnsi="Times New Roman" w:cs="Times New Roman"/>
          <w:color w:val="000000"/>
          <w:sz w:val="28"/>
          <w:szCs w:val="28"/>
        </w:rPr>
        <w:t xml:space="preserve">лнота гидратации связана с наличием в цементедостаточного количества частиц крупных фракций, которые не успеваютза 28 суток полноценно прореагировать с водой. На основании данныхдисперсного анализа цемент можно условно разделить на три фракции:тонкую, среднюю и </w:t>
      </w:r>
      <w:r w:rsidR="003769CC" w:rsidRPr="0082073F">
        <w:rPr>
          <w:rFonts w:ascii="Times New Roman" w:eastAsia="TimesNewRomanPSMT" w:hAnsi="Times New Roman" w:cs="Times New Roman"/>
          <w:sz w:val="28"/>
          <w:szCs w:val="28"/>
        </w:rPr>
        <w:t>крупную. Тонкая будет усваиваться достаточноактивно, средняя – медленнее, а</w:t>
      </w:r>
      <w:r w:rsidR="003769CC" w:rsidRPr="005F5C33">
        <w:rPr>
          <w:rFonts w:ascii="Times New Roman" w:eastAsia="TimesNewRomanPSMT" w:hAnsi="Times New Roman" w:cs="Times New Roman"/>
          <w:color w:val="000000"/>
          <w:sz w:val="28"/>
          <w:szCs w:val="28"/>
        </w:rPr>
        <w:t xml:space="preserve"> крупная – практически не гидратирует,что хорошо согласуется с данными о том, что в бетонах </w:t>
      </w:r>
      <w:r w:rsidR="003769CC" w:rsidRPr="009F08B0">
        <w:rPr>
          <w:rFonts w:ascii="Times New Roman" w:eastAsia="TimesNewRomanPSMT" w:hAnsi="Times New Roman" w:cs="Times New Roman"/>
          <w:sz w:val="28"/>
          <w:szCs w:val="28"/>
        </w:rPr>
        <w:t>значительного</w:t>
      </w:r>
      <w:r w:rsidR="00DC44B0">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возраста присутствует до 20% зерен реликтового клинкера.При взаимодействии ПЦ с водой в первую очередь будет подвержена</w:t>
      </w:r>
      <w:r w:rsidR="00DC44B0">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гидродеструкции самая тонкая фракция его минералов. Выделяющийся</w:t>
      </w:r>
      <w:r w:rsidR="00E50761">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при этом кальций можно обозначить термином – «</w:t>
      </w:r>
      <w:r w:rsidR="003769CC" w:rsidRPr="009F08B0">
        <w:rPr>
          <w:rFonts w:ascii="Times New Roman" w:eastAsia="TimesNewRomanPSMT" w:hAnsi="Times New Roman" w:cs="Times New Roman"/>
          <w:i/>
          <w:iCs/>
          <w:sz w:val="28"/>
          <w:szCs w:val="28"/>
        </w:rPr>
        <w:t>высокоактивный</w:t>
      </w:r>
      <w:r w:rsidR="00346903">
        <w:rPr>
          <w:rFonts w:ascii="Times New Roman" w:eastAsia="TimesNewRomanPSMT" w:hAnsi="Times New Roman" w:cs="Times New Roman"/>
          <w:i/>
          <w:iCs/>
          <w:sz w:val="28"/>
          <w:szCs w:val="28"/>
        </w:rPr>
        <w:t xml:space="preserve"> </w:t>
      </w:r>
      <w:r w:rsidR="003769CC" w:rsidRPr="009F08B0">
        <w:rPr>
          <w:rFonts w:ascii="Times New Roman" w:eastAsia="TimesNewRomanPSMT" w:hAnsi="Times New Roman" w:cs="Times New Roman"/>
          <w:i/>
          <w:iCs/>
          <w:sz w:val="28"/>
          <w:szCs w:val="28"/>
        </w:rPr>
        <w:t>кальций</w:t>
      </w:r>
      <w:r w:rsidR="003769CC" w:rsidRPr="009F08B0">
        <w:rPr>
          <w:rFonts w:ascii="Times New Roman" w:eastAsia="TimesNewRomanPSMT" w:hAnsi="Times New Roman" w:cs="Times New Roman"/>
          <w:sz w:val="28"/>
          <w:szCs w:val="28"/>
        </w:rPr>
        <w:t>». Как упоминалось выше, количество этого кальция зависит от</w:t>
      </w:r>
      <w:r w:rsidR="00DC44B0">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минералогического состава анализируемого ПЦ, структурных</w:t>
      </w:r>
      <w:r w:rsidR="00DC44B0">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особенностей его минералов и их дисперсности. Поэтому параметр</w:t>
      </w:r>
      <w:r w:rsidR="00346903">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w:t>
      </w:r>
      <w:r w:rsidR="003769CC" w:rsidRPr="009F08B0">
        <w:rPr>
          <w:rFonts w:ascii="Times New Roman" w:eastAsia="TimesNewRomanPSMT" w:hAnsi="Times New Roman" w:cs="Times New Roman"/>
          <w:i/>
          <w:iCs/>
          <w:sz w:val="28"/>
          <w:szCs w:val="28"/>
        </w:rPr>
        <w:t>высокоактивный кальций</w:t>
      </w:r>
      <w:r w:rsidR="003769CC" w:rsidRPr="009F08B0">
        <w:rPr>
          <w:rFonts w:ascii="Times New Roman" w:eastAsia="TimesNewRomanPSMT" w:hAnsi="Times New Roman" w:cs="Times New Roman"/>
          <w:sz w:val="28"/>
          <w:szCs w:val="28"/>
        </w:rPr>
        <w:t>» характеризует как сам материал ПЦ, так иусловия его диспергации. Содержание высокоактивного кальция можетслужить индикатором не только гидродеструкции и гидратационной</w:t>
      </w:r>
      <w:r w:rsidR="00DC44B0">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активности ПЦ, но также и индикатором количества гидратных</w:t>
      </w:r>
      <w:r w:rsidR="00DC44B0">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соединений в твердеющем цементном камне, или согласно</w:t>
      </w:r>
      <w:r w:rsidR="00DC44B0">
        <w:rPr>
          <w:rFonts w:ascii="Times New Roman" w:eastAsia="TimesNewRomanPSMT" w:hAnsi="Times New Roman" w:cs="Times New Roman"/>
          <w:sz w:val="28"/>
          <w:szCs w:val="28"/>
        </w:rPr>
        <w:t xml:space="preserve"> </w:t>
      </w:r>
      <w:r w:rsidR="003769CC" w:rsidRPr="009F08B0">
        <w:rPr>
          <w:rFonts w:ascii="Times New Roman" w:eastAsia="TimesNewRomanPSMT" w:hAnsi="Times New Roman" w:cs="Times New Roman"/>
          <w:sz w:val="28"/>
          <w:szCs w:val="28"/>
        </w:rPr>
        <w:t>Волженскому</w:t>
      </w:r>
      <w:r w:rsidR="00DC44B0" w:rsidRPr="00DC44B0">
        <w:rPr>
          <w:rFonts w:ascii="Times New Roman" w:eastAsia="TimesNewRomanPSMT" w:hAnsi="Times New Roman" w:cs="Times New Roman"/>
          <w:sz w:val="28"/>
          <w:szCs w:val="28"/>
        </w:rPr>
        <w:t xml:space="preserve"> </w:t>
      </w:r>
      <w:r w:rsidR="00DC44B0">
        <w:rPr>
          <w:rFonts w:ascii="Times New Roman" w:eastAsia="TimesNewRomanPSMT" w:hAnsi="Times New Roman" w:cs="Times New Roman"/>
          <w:sz w:val="28"/>
          <w:szCs w:val="28"/>
        </w:rPr>
        <w:t>А.</w:t>
      </w:r>
      <w:r w:rsidR="00DC44B0" w:rsidRPr="009F08B0">
        <w:rPr>
          <w:rFonts w:ascii="Times New Roman" w:eastAsia="TimesNewRomanPSMT" w:hAnsi="Times New Roman" w:cs="Times New Roman"/>
          <w:sz w:val="28"/>
          <w:szCs w:val="28"/>
        </w:rPr>
        <w:t xml:space="preserve">В. </w:t>
      </w:r>
      <w:r w:rsidR="003769CC" w:rsidRPr="009F08B0">
        <w:rPr>
          <w:rFonts w:ascii="Times New Roman" w:eastAsia="TimesNewRomanPSMT" w:hAnsi="Times New Roman" w:cs="Times New Roman"/>
          <w:sz w:val="28"/>
          <w:szCs w:val="28"/>
        </w:rPr>
        <w:t xml:space="preserve"> – его </w:t>
      </w:r>
      <w:r w:rsidR="003769CC" w:rsidRPr="00484CA3">
        <w:rPr>
          <w:rFonts w:ascii="Times New Roman" w:eastAsia="TimesNewRomanPSMT" w:hAnsi="Times New Roman" w:cs="Times New Roman"/>
          <w:sz w:val="28"/>
          <w:szCs w:val="28"/>
        </w:rPr>
        <w:t>прочности</w:t>
      </w:r>
      <w:r w:rsidR="00000EE5">
        <w:rPr>
          <w:rFonts w:ascii="Times New Roman" w:eastAsia="TimesNewRomanPSMT" w:hAnsi="Times New Roman" w:cs="Times New Roman"/>
          <w:sz w:val="28"/>
          <w:szCs w:val="28"/>
        </w:rPr>
        <w:t xml:space="preserve"> </w:t>
      </w:r>
      <w:r w:rsidR="008A3ACE" w:rsidRPr="00484CA3">
        <w:rPr>
          <w:rFonts w:ascii="Times New Roman" w:eastAsia="TimesNewRomanPSMT" w:hAnsi="Times New Roman" w:cs="Times New Roman"/>
          <w:sz w:val="28"/>
          <w:szCs w:val="28"/>
        </w:rPr>
        <w:t>[84</w:t>
      </w:r>
      <w:r w:rsidR="003F6B86" w:rsidRPr="00484CA3">
        <w:rPr>
          <w:rFonts w:ascii="Times New Roman" w:eastAsia="TimesNewRomanPSMT" w:hAnsi="Times New Roman" w:cs="Times New Roman"/>
          <w:sz w:val="28"/>
          <w:szCs w:val="28"/>
        </w:rPr>
        <w:t>, с. 4</w:t>
      </w:r>
      <w:r w:rsidR="00484CA3" w:rsidRPr="00484CA3">
        <w:rPr>
          <w:rFonts w:ascii="Times New Roman" w:eastAsia="TimesNewRomanPSMT" w:hAnsi="Times New Roman" w:cs="Times New Roman"/>
          <w:sz w:val="28"/>
          <w:szCs w:val="28"/>
        </w:rPr>
        <w:t>6</w:t>
      </w:r>
      <w:r w:rsidR="003F6B86" w:rsidRPr="00484CA3">
        <w:rPr>
          <w:rFonts w:ascii="Times New Roman" w:eastAsia="TimesNewRomanPSMT" w:hAnsi="Times New Roman" w:cs="Times New Roman"/>
          <w:sz w:val="28"/>
          <w:szCs w:val="28"/>
        </w:rPr>
        <w:t>6]</w:t>
      </w:r>
      <w:r w:rsidR="003769CC" w:rsidRPr="00484CA3">
        <w:rPr>
          <w:rFonts w:ascii="Times New Roman" w:eastAsia="TimesNewRomanPSMT" w:hAnsi="Times New Roman" w:cs="Times New Roman"/>
          <w:sz w:val="28"/>
          <w:szCs w:val="28"/>
        </w:rPr>
        <w:t>.</w:t>
      </w:r>
    </w:p>
    <w:p w:rsidR="00D76FCC" w:rsidRPr="005F5C33" w:rsidRDefault="00D76FCC" w:rsidP="005F5C33">
      <w:pPr>
        <w:spacing w:after="0" w:line="240" w:lineRule="auto"/>
        <w:ind w:firstLine="709"/>
        <w:jc w:val="both"/>
        <w:rPr>
          <w:rFonts w:ascii="Times New Roman" w:hAnsi="Times New Roman" w:cs="Times New Roman"/>
          <w:sz w:val="28"/>
          <w:szCs w:val="28"/>
        </w:rPr>
      </w:pPr>
      <w:r w:rsidRPr="0082073F">
        <w:rPr>
          <w:rFonts w:ascii="Times New Roman" w:hAnsi="Times New Roman" w:cs="Times New Roman"/>
          <w:sz w:val="28"/>
          <w:szCs w:val="28"/>
        </w:rPr>
        <w:t>Образцы размером 4х4х16 см формовались из</w:t>
      </w:r>
      <w:r w:rsidRPr="009F08B0">
        <w:rPr>
          <w:rFonts w:ascii="Times New Roman" w:hAnsi="Times New Roman" w:cs="Times New Roman"/>
          <w:sz w:val="28"/>
          <w:szCs w:val="28"/>
        </w:rPr>
        <w:t xml:space="preserve"> теста с В/Ц-0,25 и твердели </w:t>
      </w:r>
      <w:r w:rsidRPr="005F5C33">
        <w:rPr>
          <w:rFonts w:ascii="Times New Roman" w:hAnsi="Times New Roman" w:cs="Times New Roman"/>
          <w:sz w:val="28"/>
          <w:szCs w:val="28"/>
        </w:rPr>
        <w:t>в воздушно-влажностных условиях. Испытания через 3 и 28 суток показали, что прочность образцов на основе сталеплавильного шлака повышается с повышением количества введенных компонентов. Добавка оптимального количества сталеплавильных шлаков почти не влияет на скорость гидратации цемента, о чем свидетельствуют определение нормальной густоты и сроков схватывая цементного теста. Изучение структуры композитов показало, что β-</w:t>
      </w:r>
      <w:r w:rsidRPr="005F5C33">
        <w:rPr>
          <w:rFonts w:ascii="Times New Roman" w:hAnsi="Times New Roman" w:cs="Times New Roman"/>
          <w:sz w:val="28"/>
          <w:szCs w:val="28"/>
          <w:lang w:val="en-US"/>
        </w:rPr>
        <w:t>C</w:t>
      </w:r>
      <w:r w:rsidRPr="005F5C33">
        <w:rPr>
          <w:rFonts w:ascii="Times New Roman" w:hAnsi="Times New Roman" w:cs="Times New Roman"/>
          <w:sz w:val="28"/>
          <w:szCs w:val="28"/>
          <w:vertAlign w:val="subscript"/>
        </w:rPr>
        <w:t>2</w:t>
      </w:r>
      <w:r w:rsidRPr="005F5C33">
        <w:rPr>
          <w:rFonts w:ascii="Times New Roman" w:hAnsi="Times New Roman" w:cs="Times New Roman"/>
          <w:sz w:val="28"/>
          <w:szCs w:val="28"/>
          <w:lang w:val="en-US"/>
        </w:rPr>
        <w:t>S</w:t>
      </w:r>
      <w:r w:rsidRPr="005F5C33">
        <w:rPr>
          <w:rFonts w:ascii="Times New Roman" w:hAnsi="Times New Roman" w:cs="Times New Roman"/>
          <w:sz w:val="28"/>
          <w:szCs w:val="28"/>
        </w:rPr>
        <w:t xml:space="preserve"> стабилизируется примесями, содержащимися в шлаке. В продуктах гидратации обнаружены гидросиликаты, гидроалюминаты.</w:t>
      </w:r>
    </w:p>
    <w:p w:rsidR="003769CC" w:rsidRPr="005F5C33" w:rsidRDefault="00D76FCC" w:rsidP="005F5C33">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5F5C33">
        <w:rPr>
          <w:rFonts w:ascii="Times New Roman" w:eastAsia="TimesNewRomanPSMT" w:hAnsi="Times New Roman" w:cs="Times New Roman"/>
          <w:color w:val="000000"/>
          <w:sz w:val="28"/>
          <w:szCs w:val="28"/>
        </w:rPr>
        <w:t xml:space="preserve">Также отмечено, что с повышением тонкости помола компонентов смеси гидратация и твердение композитов возрастает значительно, что коррелируется с набором прочности образцов. </w:t>
      </w:r>
    </w:p>
    <w:p w:rsidR="006F46F9" w:rsidRPr="005F5C33" w:rsidRDefault="006F46F9" w:rsidP="005F5C33">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p>
    <w:p w:rsidR="006F46F9" w:rsidRPr="006F4156" w:rsidRDefault="006F4156" w:rsidP="005F5C33">
      <w:pPr>
        <w:pStyle w:val="Default"/>
        <w:ind w:firstLine="709"/>
        <w:jc w:val="both"/>
        <w:rPr>
          <w:rFonts w:eastAsia="DejaVu Sans"/>
          <w:b/>
          <w:color w:val="auto"/>
          <w:sz w:val="28"/>
          <w:szCs w:val="28"/>
          <w:lang w:eastAsia="zh-CN"/>
        </w:rPr>
      </w:pPr>
      <w:r w:rsidRPr="005F5C33">
        <w:rPr>
          <w:b/>
          <w:sz w:val="28"/>
          <w:szCs w:val="28"/>
          <w:shd w:val="clear" w:color="auto" w:fill="FFFFFF"/>
        </w:rPr>
        <w:t>4.</w:t>
      </w:r>
      <w:r>
        <w:rPr>
          <w:b/>
          <w:sz w:val="28"/>
          <w:szCs w:val="28"/>
          <w:shd w:val="clear" w:color="auto" w:fill="FFFFFF"/>
        </w:rPr>
        <w:t>2</w:t>
      </w:r>
      <w:r w:rsidRPr="005F5C33">
        <w:rPr>
          <w:b/>
          <w:sz w:val="28"/>
          <w:szCs w:val="28"/>
          <w:shd w:val="clear" w:color="auto" w:fill="FFFFFF"/>
        </w:rPr>
        <w:t xml:space="preserve"> Зависимость влияния температуры гидратации на прочность цементных композитов</w:t>
      </w:r>
    </w:p>
    <w:p w:rsidR="006F46F9" w:rsidRPr="005F5C33" w:rsidRDefault="006F46F9"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В процессе схватывания и твердения портландцементного теста выделяется значительное количество тепла в результате реакций гидролиза и гидратации. Это так называемая теплота гидратации.</w:t>
      </w:r>
      <w:r w:rsidR="00000EE5">
        <w:rPr>
          <w:rFonts w:ascii="Times New Roman" w:hAnsi="Times New Roman" w:cs="Times New Roman"/>
          <w:color w:val="000000"/>
          <w:sz w:val="28"/>
          <w:szCs w:val="28"/>
          <w:shd w:val="clear" w:color="auto" w:fill="FFFFFF"/>
        </w:rPr>
        <w:t xml:space="preserve"> </w:t>
      </w:r>
      <w:r w:rsidRPr="005F5C33">
        <w:rPr>
          <w:rFonts w:ascii="Times New Roman" w:hAnsi="Times New Roman" w:cs="Times New Roman"/>
          <w:color w:val="000000"/>
          <w:sz w:val="28"/>
          <w:szCs w:val="28"/>
          <w:shd w:val="clear" w:color="auto" w:fill="FFFFFF"/>
        </w:rPr>
        <w:t xml:space="preserve">Тепловыделением называют количество тепла в калориях на грамм негидратированногоцемента, выделяющееся при его полной гидратации при определенной температуре. </w:t>
      </w:r>
    </w:p>
    <w:p w:rsidR="006F46F9" w:rsidRPr="005F5C33" w:rsidRDefault="006F46F9"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Для измерения величины и скорости тепловыделения исследуемых образцов с добавкой сталеплавильного шлака применили метод полуадиабатическойкалометрии.</w:t>
      </w:r>
    </w:p>
    <w:p w:rsidR="000D1450" w:rsidRPr="000B6119" w:rsidRDefault="006F46F9" w:rsidP="005F2FF6">
      <w:pPr>
        <w:spacing w:after="0" w:line="240" w:lineRule="auto"/>
        <w:ind w:firstLine="709"/>
        <w:jc w:val="both"/>
        <w:rPr>
          <w:rStyle w:val="s0"/>
        </w:rPr>
      </w:pPr>
      <w:r w:rsidRPr="000B5192">
        <w:rPr>
          <w:rStyle w:val="s0"/>
          <w:i/>
        </w:rPr>
        <w:t>Полуадиабатическая калориметрия</w:t>
      </w:r>
      <w:r w:rsidRPr="005F5C33">
        <w:rPr>
          <w:rStyle w:val="s0"/>
        </w:rPr>
        <w:t xml:space="preserve"> использовалась для определения оценки тепловыделения и ее скорости в период гидратации цемента согласно методике стандарта ISO 29582-2:</w:t>
      </w:r>
      <w:r w:rsidRPr="00484CA3">
        <w:rPr>
          <w:rStyle w:val="s0"/>
        </w:rPr>
        <w:t>2009</w:t>
      </w:r>
      <w:r w:rsidR="00B30DF6" w:rsidRPr="00484CA3">
        <w:rPr>
          <w:rStyle w:val="s0"/>
        </w:rPr>
        <w:t>[</w:t>
      </w:r>
      <w:r w:rsidR="008A3ACE" w:rsidRPr="00484CA3">
        <w:rPr>
          <w:rStyle w:val="s0"/>
        </w:rPr>
        <w:t>86</w:t>
      </w:r>
      <w:r w:rsidRPr="00484CA3">
        <w:rPr>
          <w:rStyle w:val="s0"/>
        </w:rPr>
        <w:t>].</w:t>
      </w:r>
      <w:r w:rsidRPr="005F5C33">
        <w:rPr>
          <w:rStyle w:val="s0"/>
        </w:rPr>
        <w:t xml:space="preserve"> Помещение, в котором проводились испытания, имело контролируемую температуру 25°C. Водоцементное отношение (В/Ц) было определено в соответствии с ASTM C305. Образцы были помещены непосредственно в адиабатическую камеру. Прослежена эволюция начального температурного развития свежих образцов пасты портландцемента и шлако-цементных паст.На рисунке19 представлены результаты тепловыделения и скорости тепловыделения цементных паст на основе стандартного портландцемента ПЦ и с добавкой 1, 3, 5, 10 и 15% сталеплавильного шлака СПШ.</w:t>
      </w:r>
    </w:p>
    <w:p w:rsidR="006F46F9" w:rsidRPr="000D1450" w:rsidRDefault="0082073F" w:rsidP="000D1450">
      <w:pPr>
        <w:autoSpaceDE w:val="0"/>
        <w:autoSpaceDN w:val="0"/>
        <w:adjustRightInd w:val="0"/>
        <w:spacing w:after="0" w:line="240" w:lineRule="auto"/>
        <w:jc w:val="both"/>
        <w:rPr>
          <w:rFonts w:ascii="Times New Roman" w:eastAsia="TimesNewRomanPSMT" w:hAnsi="Times New Roman" w:cs="Times New Roman"/>
          <w:color w:val="000000"/>
          <w:sz w:val="28"/>
          <w:szCs w:val="28"/>
          <w:lang w:val="en-US"/>
        </w:rPr>
      </w:pPr>
      <w:r>
        <w:rPr>
          <w:rFonts w:ascii="Times New Roman" w:eastAsia="TimesNewRomanPSMT" w:hAnsi="Times New Roman" w:cs="Times New Roman"/>
          <w:noProof/>
          <w:color w:val="000000"/>
          <w:sz w:val="28"/>
          <w:szCs w:val="28"/>
        </w:rPr>
        <w:drawing>
          <wp:inline distT="0" distB="0" distL="0" distR="0">
            <wp:extent cx="6112126" cy="2668772"/>
            <wp:effectExtent l="19050" t="0" r="2924" b="0"/>
            <wp:docPr id="43" name="Рисунок 5" descr="C:\Users\hp\AppData\Local\Temp\Temp1_22-06-2021_07-37-12 (1).zip\Рис.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Temp\Temp1_22-06-2021_07-37-12 (1).zip\Рис._4.jpg"/>
                    <pic:cNvPicPr>
                      <a:picLocks noChangeAspect="1" noChangeArrowheads="1"/>
                    </pic:cNvPicPr>
                  </pic:nvPicPr>
                  <pic:blipFill>
                    <a:blip r:embed="rId75"/>
                    <a:srcRect/>
                    <a:stretch>
                      <a:fillRect/>
                    </a:stretch>
                  </pic:blipFill>
                  <pic:spPr bwMode="auto">
                    <a:xfrm>
                      <a:off x="0" y="0"/>
                      <a:ext cx="6120130" cy="2672267"/>
                    </a:xfrm>
                    <a:prstGeom prst="rect">
                      <a:avLst/>
                    </a:prstGeom>
                    <a:noFill/>
                    <a:ln w="9525">
                      <a:noFill/>
                      <a:miter lim="800000"/>
                      <a:headEnd/>
                      <a:tailEnd/>
                    </a:ln>
                  </pic:spPr>
                </pic:pic>
              </a:graphicData>
            </a:graphic>
          </wp:inline>
        </w:drawing>
      </w:r>
    </w:p>
    <w:p w:rsidR="006F46F9" w:rsidRPr="00536B81" w:rsidRDefault="006F46F9" w:rsidP="005F5C33">
      <w:pPr>
        <w:spacing w:after="0" w:line="240" w:lineRule="auto"/>
        <w:ind w:firstLine="709"/>
        <w:jc w:val="both"/>
        <w:rPr>
          <w:rFonts w:ascii="Times New Roman" w:hAnsi="Times New Roman" w:cs="Times New Roman"/>
          <w:sz w:val="16"/>
          <w:szCs w:val="16"/>
          <w:shd w:val="clear" w:color="auto" w:fill="FFFFFF"/>
        </w:rPr>
      </w:pPr>
    </w:p>
    <w:p w:rsidR="009F08B0" w:rsidRPr="00536B81" w:rsidRDefault="009F08B0" w:rsidP="009F08B0">
      <w:pPr>
        <w:spacing w:after="0" w:line="240" w:lineRule="auto"/>
        <w:ind w:firstLine="709"/>
        <w:jc w:val="both"/>
        <w:rPr>
          <w:rStyle w:val="s0"/>
          <w:color w:val="auto"/>
          <w:sz w:val="24"/>
          <w:szCs w:val="24"/>
        </w:rPr>
      </w:pPr>
      <w:r w:rsidRPr="00536B81">
        <w:rPr>
          <w:rStyle w:val="s0"/>
          <w:color w:val="auto"/>
          <w:sz w:val="24"/>
          <w:szCs w:val="24"/>
        </w:rPr>
        <w:t xml:space="preserve">а – </w:t>
      </w:r>
      <w:r w:rsidR="00536B81" w:rsidRPr="00536B81">
        <w:rPr>
          <w:rStyle w:val="s0"/>
          <w:color w:val="auto"/>
          <w:sz w:val="24"/>
          <w:szCs w:val="24"/>
        </w:rPr>
        <w:t>тепловы</w:t>
      </w:r>
      <w:r w:rsidR="00A70FDB">
        <w:rPr>
          <w:rStyle w:val="s0"/>
          <w:color w:val="auto"/>
          <w:sz w:val="24"/>
          <w:szCs w:val="24"/>
        </w:rPr>
        <w:t>деление при гидратации</w:t>
      </w:r>
      <w:r w:rsidRPr="00536B81">
        <w:rPr>
          <w:rStyle w:val="s0"/>
          <w:color w:val="auto"/>
          <w:sz w:val="24"/>
          <w:szCs w:val="24"/>
        </w:rPr>
        <w:t>; б –</w:t>
      </w:r>
      <w:r w:rsidR="00536B81" w:rsidRPr="00536B81">
        <w:rPr>
          <w:rStyle w:val="s0"/>
          <w:color w:val="auto"/>
          <w:sz w:val="24"/>
          <w:szCs w:val="24"/>
        </w:rPr>
        <w:t>скорости гидратации образцов</w:t>
      </w:r>
    </w:p>
    <w:p w:rsidR="009F08B0" w:rsidRPr="009F08B0" w:rsidRDefault="009F08B0" w:rsidP="000B5192">
      <w:pPr>
        <w:spacing w:after="0" w:line="240" w:lineRule="auto"/>
        <w:jc w:val="center"/>
        <w:rPr>
          <w:rStyle w:val="s0"/>
          <w:sz w:val="16"/>
          <w:szCs w:val="16"/>
        </w:rPr>
      </w:pPr>
    </w:p>
    <w:p w:rsidR="006F46F9" w:rsidRPr="005F5C33" w:rsidRDefault="006F46F9" w:rsidP="000B5192">
      <w:pPr>
        <w:spacing w:after="0" w:line="240" w:lineRule="auto"/>
        <w:jc w:val="center"/>
        <w:rPr>
          <w:rFonts w:ascii="Times New Roman" w:hAnsi="Times New Roman" w:cs="Times New Roman"/>
          <w:color w:val="000000"/>
          <w:sz w:val="28"/>
          <w:szCs w:val="28"/>
          <w:shd w:val="clear" w:color="auto" w:fill="FFFFFF"/>
        </w:rPr>
      </w:pPr>
      <w:r w:rsidRPr="005F5C33">
        <w:rPr>
          <w:rStyle w:val="s0"/>
        </w:rPr>
        <w:t xml:space="preserve">Рисунок 19 </w:t>
      </w:r>
      <w:r w:rsidR="009F08B0">
        <w:rPr>
          <w:rStyle w:val="s0"/>
        </w:rPr>
        <w:t>–</w:t>
      </w:r>
      <w:r w:rsidRPr="005F5C33">
        <w:rPr>
          <w:rStyle w:val="s0"/>
        </w:rPr>
        <w:t xml:space="preserve"> Результаты тепловыделения и скорост</w:t>
      </w:r>
      <w:r w:rsidR="00536B81">
        <w:rPr>
          <w:rStyle w:val="s0"/>
        </w:rPr>
        <w:t>ей</w:t>
      </w:r>
      <w:r w:rsidRPr="005F5C33">
        <w:rPr>
          <w:rStyle w:val="s0"/>
        </w:rPr>
        <w:t xml:space="preserve"> гидратации цементных композитов</w:t>
      </w:r>
    </w:p>
    <w:p w:rsidR="006F46F9" w:rsidRPr="005F5C33" w:rsidRDefault="006F46F9" w:rsidP="005F5C33">
      <w:pPr>
        <w:spacing w:after="0" w:line="240" w:lineRule="auto"/>
        <w:ind w:firstLine="709"/>
        <w:jc w:val="center"/>
        <w:rPr>
          <w:rFonts w:ascii="Times New Roman" w:hAnsi="Times New Roman" w:cs="Times New Roman"/>
          <w:color w:val="000000"/>
          <w:sz w:val="28"/>
          <w:szCs w:val="28"/>
          <w:shd w:val="clear" w:color="auto" w:fill="FFFFFF"/>
        </w:rPr>
      </w:pPr>
    </w:p>
    <w:p w:rsidR="006F46F9" w:rsidRPr="005F5C33" w:rsidRDefault="006F46F9"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Больше всего тепла выделяют цементы, содержащие много трехкальциевого силиката и трехкальциевого алюмината. Цементы с высоким содержанием стекловидной фазы, образовавшейся в результате быстрого охлаждения, которое приводит к «застыванию» соединений клинкера на сравнительно высоком энергетическом уровне, также отличаются повышенным тепловыделением.</w:t>
      </w:r>
    </w:p>
    <w:p w:rsidR="006F46F9" w:rsidRPr="005F5C33" w:rsidRDefault="006F46F9"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Как видно на рисунке 19 в первые 10 часов скорости тепловой гидратации паст стандартного ПЦ и смешанных паст с добавкой 1 и 3% СПШ равны примерно 51,7 Дж/г. Образец ПЦ-СПШ5 с 5% дозировкой СПШ показывает самый высокое увеличение скорости тепловыделения на 13,3% по сравнению с референс ПЦ, что сопровождается выделением теплоты и приводит к уменьшению времени схватывания образца.Полученные результаты благоприятно отразились в дальнейшем на показателях прочности цементной смеси с содержанием 5% сталеплавильного шлака (таблицы 7</w:t>
      </w:r>
      <w:r w:rsidR="00FA64CF">
        <w:rPr>
          <w:rStyle w:val="s0"/>
        </w:rPr>
        <w:t>,</w:t>
      </w:r>
      <w:r w:rsidRPr="005F5C33">
        <w:rPr>
          <w:rStyle w:val="s0"/>
        </w:rPr>
        <w:t xml:space="preserve"> 8).</w:t>
      </w:r>
    </w:p>
    <w:p w:rsidR="006F46F9" w:rsidRPr="005F5C33" w:rsidRDefault="006F46F9"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В цементных образцах при добавке 10 и 15% шлака СПШ наблюдалось замедление процесса гидратации. Вместе с тем, увеличение В/Ц способствовало росту пористости как видно по анализу результатов СЭМ образцов (рис</w:t>
      </w:r>
      <w:r w:rsidR="009F08B0">
        <w:rPr>
          <w:rStyle w:val="s0"/>
        </w:rPr>
        <w:t xml:space="preserve">унок </w:t>
      </w:r>
      <w:r w:rsidRPr="005F5C33">
        <w:rPr>
          <w:rStyle w:val="s0"/>
        </w:rPr>
        <w:t>18</w:t>
      </w:r>
      <w:r w:rsidR="00FA64CF">
        <w:rPr>
          <w:rStyle w:val="s0"/>
        </w:rPr>
        <w:t>д</w:t>
      </w:r>
      <w:r w:rsidRPr="005F5C33">
        <w:rPr>
          <w:rStyle w:val="s0"/>
        </w:rPr>
        <w:t xml:space="preserve"> и </w:t>
      </w:r>
      <w:r w:rsidR="009F08B0">
        <w:rPr>
          <w:rStyle w:val="s0"/>
        </w:rPr>
        <w:t>18</w:t>
      </w:r>
      <w:r w:rsidR="00FA64CF">
        <w:rPr>
          <w:rStyle w:val="s0"/>
        </w:rPr>
        <w:t>е</w:t>
      </w:r>
      <w:r w:rsidRPr="005F5C33">
        <w:rPr>
          <w:rStyle w:val="s0"/>
        </w:rPr>
        <w:t>),где наблюдалось увеличение микропор, которое  привело к понижению прочности в образцах ПЦ-СПШ10 и ПЦ-СПШ15.</w:t>
      </w:r>
    </w:p>
    <w:p w:rsidR="006F46F9" w:rsidRPr="005F5C33" w:rsidRDefault="006F46F9"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В изотермическом калориметре тепло, выделяемое небольшим образцом цементного теста, практически сразу же отводится. Это дает возможность предупредить повышение температуры образца и избыточную потерю тепла. Отводимое от образца тепло поглощается водой, вес и удельная теплоемкость которой известны, а температура может быть точно измерена. Описанный метод очень точен и хорошо отражает все изменения скорости выделения тепла.</w:t>
      </w:r>
    </w:p>
    <w:p w:rsidR="006B788B" w:rsidRPr="005F5C33" w:rsidRDefault="006B788B" w:rsidP="005F5C33">
      <w:pPr>
        <w:pStyle w:val="a3"/>
        <w:shd w:val="clear" w:color="auto" w:fill="FFFFFF"/>
        <w:tabs>
          <w:tab w:val="left" w:pos="709"/>
          <w:tab w:val="left" w:pos="851"/>
        </w:tabs>
        <w:spacing w:beforeAutospacing="0" w:after="0" w:afterAutospacing="0"/>
        <w:ind w:firstLine="709"/>
        <w:contextualSpacing/>
        <w:jc w:val="both"/>
        <w:textAlignment w:val="baseline"/>
        <w:rPr>
          <w:rFonts w:eastAsiaTheme="minorHAnsi"/>
          <w:shd w:val="clear" w:color="auto" w:fill="FFFFFF"/>
          <w:lang w:eastAsia="en-US"/>
        </w:rPr>
      </w:pPr>
      <w:r w:rsidRPr="005F5C33">
        <w:rPr>
          <w:rFonts w:eastAsiaTheme="minorHAnsi"/>
          <w:color w:val="000000"/>
          <w:sz w:val="28"/>
          <w:szCs w:val="28"/>
          <w:shd w:val="clear" w:color="auto" w:fill="FFFFFF"/>
          <w:lang w:eastAsia="en-US"/>
        </w:rPr>
        <w:t>Как и множество химических реакций, реакция гидратации клинкерных минералов имеет экзотермический характер, при этом цемент выделяет до 120 кал/г. Так как теплопроводность</w:t>
      </w:r>
      <w:r w:rsidRPr="005F5C33">
        <w:rPr>
          <w:color w:val="000000"/>
          <w:sz w:val="28"/>
          <w:szCs w:val="28"/>
          <w:shd w:val="clear" w:color="auto" w:fill="FFFFFF"/>
        </w:rPr>
        <w:t xml:space="preserve"> раствора</w:t>
      </w:r>
      <w:r w:rsidRPr="005F5C33">
        <w:rPr>
          <w:rFonts w:eastAsiaTheme="minorHAnsi"/>
          <w:color w:val="000000"/>
          <w:sz w:val="28"/>
          <w:szCs w:val="28"/>
          <w:shd w:val="clear" w:color="auto" w:fill="FFFFFF"/>
          <w:lang w:eastAsia="en-US"/>
        </w:rPr>
        <w:t xml:space="preserve"> сравнительно низка, то внутри массивных конструкци</w:t>
      </w:r>
      <w:r w:rsidRPr="005F5C33">
        <w:rPr>
          <w:color w:val="000000"/>
          <w:sz w:val="28"/>
          <w:szCs w:val="28"/>
          <w:shd w:val="clear" w:color="auto" w:fill="FFFFFF"/>
        </w:rPr>
        <w:t>й</w:t>
      </w:r>
      <w:r w:rsidRPr="005F5C33">
        <w:rPr>
          <w:rFonts w:eastAsiaTheme="minorHAnsi"/>
          <w:color w:val="000000"/>
          <w:sz w:val="28"/>
          <w:szCs w:val="28"/>
          <w:shd w:val="clear" w:color="auto" w:fill="FFFFFF"/>
          <w:lang w:eastAsia="en-US"/>
        </w:rPr>
        <w:t xml:space="preserve"> гидратация приводит к значитель теряет некоторое количество тепла, так что устанавливается резкий градиент температуры, что при последующем охлаждении внутренней части может привести к образованию трещин.</w:t>
      </w:r>
    </w:p>
    <w:p w:rsidR="006B788B" w:rsidRPr="005F5C33" w:rsidRDefault="006B788B"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Температура оказывает большое влияние на твердение портландцемента ПЦ. От 0 до 8°С скорость отверждения значительно меньше, чемпри 15 ... 25°С. Раннее возрастное изменение температуры, измеренное полуадиабатическим ме</w:t>
      </w:r>
      <w:r w:rsidR="00E31D26" w:rsidRPr="005F5C33">
        <w:rPr>
          <w:rStyle w:val="s0"/>
        </w:rPr>
        <w:t xml:space="preserve">тодом в течение первых 24-х </w:t>
      </w:r>
      <w:r w:rsidRPr="005F5C33">
        <w:rPr>
          <w:rStyle w:val="s0"/>
        </w:rPr>
        <w:t xml:space="preserve">часов гидратации, показано </w:t>
      </w:r>
      <w:r w:rsidR="00521A54" w:rsidRPr="005F5C33">
        <w:rPr>
          <w:rStyle w:val="s0"/>
        </w:rPr>
        <w:t xml:space="preserve">на рисунке 19. </w:t>
      </w:r>
      <w:r w:rsidRPr="005F5C33">
        <w:rPr>
          <w:rStyle w:val="s0"/>
        </w:rPr>
        <w:t>Повышение температуры затвердевания пасты образцов сопровождается ускорением роста прочности. При увеличении температуры затвердевающей цементной массы в диапазоне от 15 до 100°С скорость гидратации стандартного ПЦ</w:t>
      </w:r>
      <w:r w:rsidR="00E704A7">
        <w:rPr>
          <w:rStyle w:val="s0"/>
        </w:rPr>
        <w:t xml:space="preserve"> </w:t>
      </w:r>
      <w:r w:rsidRPr="005F5C33">
        <w:rPr>
          <w:rStyle w:val="s0"/>
        </w:rPr>
        <w:t>и миксовых образцов ПЦ-СПШ1, ПЦ-СПШ3, ПЦ-СПШ5 увеличивалась. Повышение температуры может быть связано с использованием размолотого шлака, что усиливало гидратацию и способствовало ускорению схватывания, чем в случае его затвердевания при нормальных условиях. Хотя скорость повышения температуры и максимальные температуры были разными для каждого связующего, все образцы имели одинаковый профиль: постоянное повышение температуры до достижения максимального значения с последующим продолжительным снижением температуры.</w:t>
      </w:r>
    </w:p>
    <w:p w:rsidR="006B788B" w:rsidRPr="005F5C33" w:rsidRDefault="006B788B" w:rsidP="005F5C3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5F5C33">
        <w:rPr>
          <w:rStyle w:val="s0"/>
        </w:rPr>
        <w:t>В эталонном образце ПЦ температура быстро увеличивалась в течение первых 10 часов и достигала максимального приращения 50°C, после этого времени образец начинал снижать температуру до 25 часов, когда повышение температуры было незначительным.</w:t>
      </w:r>
    </w:p>
    <w:p w:rsidR="006B788B" w:rsidRPr="005F5C33" w:rsidRDefault="006B788B" w:rsidP="005F5C33">
      <w:pPr>
        <w:pStyle w:val="a3"/>
        <w:shd w:val="clear" w:color="auto" w:fill="FFFFFF"/>
        <w:tabs>
          <w:tab w:val="left" w:pos="709"/>
          <w:tab w:val="left" w:pos="851"/>
        </w:tabs>
        <w:spacing w:beforeAutospacing="0" w:after="0" w:afterAutospacing="0"/>
        <w:ind w:firstLine="709"/>
        <w:contextualSpacing/>
        <w:jc w:val="both"/>
        <w:textAlignment w:val="baseline"/>
        <w:rPr>
          <w:color w:val="000000"/>
          <w:sz w:val="28"/>
          <w:szCs w:val="28"/>
        </w:rPr>
      </w:pPr>
      <w:r w:rsidRPr="005F5C33">
        <w:rPr>
          <w:rStyle w:val="s0"/>
        </w:rPr>
        <w:t>Повышение температуры для образцов ПЦ и ПЦ-СПШ1 было практически одинаковым. Динамика повышения температуры происходила с ПЦ-СПШ3. Максимальный пик был ПЦ-СПШ5 с температурой 60°С. Напротив, результаты испытаний образцов ПЦ-СПШ10, ПЦ-СПШ15 были занижены по сравнению с ПЦ.</w:t>
      </w:r>
    </w:p>
    <w:p w:rsidR="006B788B" w:rsidRPr="005F5C33" w:rsidRDefault="006B788B"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При</w:t>
      </w:r>
      <w:r w:rsidR="00221463">
        <w:rPr>
          <w:rFonts w:ascii="Times New Roman" w:hAnsi="Times New Roman" w:cs="Times New Roman"/>
          <w:color w:val="000000"/>
          <w:sz w:val="28"/>
          <w:szCs w:val="28"/>
          <w:shd w:val="clear" w:color="auto" w:fill="FFFFFF"/>
        </w:rPr>
        <w:t xml:space="preserve"> </w:t>
      </w:r>
      <w:r w:rsidRPr="005F5C33">
        <w:rPr>
          <w:rFonts w:ascii="Times New Roman" w:hAnsi="Times New Roman" w:cs="Times New Roman"/>
          <w:color w:val="000000"/>
          <w:sz w:val="28"/>
          <w:szCs w:val="28"/>
          <w:shd w:val="clear" w:color="auto" w:fill="FFFFFF"/>
        </w:rPr>
        <w:t>изменении температуры тепловой поток фиксируется для того, чтобы определить влияние изменения температуры на состояние образца. Режим полезен для изучения теплоемкости и температурной зависимости химических реакций.</w:t>
      </w:r>
    </w:p>
    <w:p w:rsidR="006B788B" w:rsidRPr="005F5C33" w:rsidRDefault="006B788B" w:rsidP="005F5C33">
      <w:pPr>
        <w:spacing w:after="0" w:line="240" w:lineRule="auto"/>
        <w:ind w:firstLine="709"/>
        <w:jc w:val="both"/>
        <w:rPr>
          <w:rFonts w:ascii="Times New Roman" w:hAnsi="Times New Roman" w:cs="Times New Roman"/>
          <w:color w:val="000000"/>
          <w:sz w:val="28"/>
          <w:szCs w:val="28"/>
          <w:shd w:val="clear" w:color="auto" w:fill="FFFFFF"/>
        </w:rPr>
      </w:pPr>
    </w:p>
    <w:p w:rsidR="006F4156" w:rsidRPr="006F4156" w:rsidRDefault="006F4156" w:rsidP="005F5C33">
      <w:pPr>
        <w:spacing w:after="0" w:line="240" w:lineRule="auto"/>
        <w:ind w:firstLine="709"/>
        <w:jc w:val="both"/>
        <w:rPr>
          <w:rFonts w:ascii="Times New Roman" w:hAnsi="Times New Roman" w:cs="Times New Roman"/>
          <w:color w:val="000000"/>
          <w:sz w:val="28"/>
          <w:szCs w:val="28"/>
          <w:shd w:val="clear" w:color="auto" w:fill="FFFFFF"/>
        </w:rPr>
      </w:pPr>
      <w:r w:rsidRPr="006F4156">
        <w:rPr>
          <w:rFonts w:ascii="Times New Roman" w:eastAsia="DejaVu Sans" w:hAnsi="Times New Roman" w:cs="Times New Roman"/>
          <w:b/>
          <w:sz w:val="28"/>
          <w:szCs w:val="28"/>
          <w:lang w:eastAsia="zh-CN"/>
        </w:rPr>
        <w:t xml:space="preserve">4.3 </w:t>
      </w:r>
      <w:r w:rsidRPr="009B222E">
        <w:rPr>
          <w:rFonts w:ascii="Times New Roman" w:eastAsia="DejaVu Sans" w:hAnsi="Times New Roman" w:cs="Times New Roman"/>
          <w:b/>
          <w:sz w:val="28"/>
          <w:szCs w:val="28"/>
          <w:lang w:eastAsia="zh-CN"/>
        </w:rPr>
        <w:t>Исследование теплоты гидратации цементных композитов методом полуадиабатической калориметрии</w:t>
      </w:r>
    </w:p>
    <w:p w:rsidR="006B788B" w:rsidRPr="005F5C33" w:rsidRDefault="006B788B"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Повышение температуры затвердевания пасты образцов сопровождается ускорением роста прочности. При увеличении температуры затвердевающей цементной массы в диапазоне от 15 до 100°С скорость гидратации ПЦ, ПЦ-СПШ1, ПЦ-СПШ3, ПЦ-СПШ5 увеличивалась. Повышение температуры может быть связано с использованием размолотого шлака, что усиливало гидратацию и способствовало ускорению схватывания, чем в случае его затвердевания при нормальных условиях. Хотя скорость повышения температуры и максимальные температуры были разными для каждого связующего, все образцы имели одинаковый профиль: постоянное повышение температуры до достижения максимального значения с последующим продолжительным снижением температуры.</w:t>
      </w:r>
    </w:p>
    <w:p w:rsidR="006B788B" w:rsidRPr="005F5C33" w:rsidRDefault="006B788B"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В эталонном образце ПЦ температура быстро увеличивалась в течение первых 10 часов и достигала максимального приращения 50°C, после этого времени образец начинал снижать температуру до 25 часов, когда повышение температуры было незначительным.Повышение температуры для стандартного портландцемента ПЦ и ПЦ-СПШ1 было практически одинаковым. Динамика повышения температуры происходила с ПЦ-СПШ3. Максимальный пик был ПЦ-СПШ5 с температурой 60°С. Напротив, результаты испытаний образцов ПЦ-СПШ10, ПЦ-СПШ15 были занижены по сравнению с ПЦ.</w:t>
      </w:r>
    </w:p>
    <w:p w:rsidR="009F08B0" w:rsidRDefault="00DB568B" w:rsidP="005F2FF6">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 xml:space="preserve">На рисунке 20 представлены зависимости </w:t>
      </w:r>
      <w:r w:rsidR="00845D51" w:rsidRPr="005F5C33">
        <w:rPr>
          <w:rFonts w:ascii="Times New Roman" w:hAnsi="Times New Roman" w:cs="Times New Roman"/>
          <w:color w:val="000000"/>
          <w:sz w:val="28"/>
          <w:szCs w:val="28"/>
          <w:shd w:val="clear" w:color="auto" w:fill="FFFFFF"/>
        </w:rPr>
        <w:t xml:space="preserve">влияния </w:t>
      </w:r>
      <w:r w:rsidRPr="005F5C33">
        <w:rPr>
          <w:rFonts w:ascii="Times New Roman" w:hAnsi="Times New Roman" w:cs="Times New Roman"/>
          <w:color w:val="000000"/>
          <w:sz w:val="28"/>
          <w:szCs w:val="28"/>
          <w:shd w:val="clear" w:color="auto" w:fill="FFFFFF"/>
        </w:rPr>
        <w:t>повышенной температуры гидратации на прочность</w:t>
      </w:r>
      <w:r w:rsidR="00845D51" w:rsidRPr="005F5C33">
        <w:rPr>
          <w:rFonts w:ascii="Times New Roman" w:hAnsi="Times New Roman" w:cs="Times New Roman"/>
          <w:color w:val="000000"/>
          <w:sz w:val="28"/>
          <w:szCs w:val="28"/>
          <w:shd w:val="clear" w:color="auto" w:fill="FFFFFF"/>
        </w:rPr>
        <w:t xml:space="preserve">исследуемых образцов. </w:t>
      </w:r>
    </w:p>
    <w:p w:rsidR="00FA64CF" w:rsidRPr="000B6119" w:rsidRDefault="00FA64CF" w:rsidP="005F2FF6">
      <w:pPr>
        <w:spacing w:after="0" w:line="240" w:lineRule="auto"/>
        <w:ind w:firstLine="709"/>
        <w:jc w:val="both"/>
        <w:rPr>
          <w:rFonts w:ascii="Times New Roman" w:hAnsi="Times New Roman" w:cs="Times New Roman"/>
          <w:color w:val="000000"/>
          <w:sz w:val="28"/>
          <w:szCs w:val="28"/>
          <w:shd w:val="clear" w:color="auto" w:fill="FFFFFF"/>
        </w:rPr>
      </w:pPr>
    </w:p>
    <w:p w:rsidR="006B788B" w:rsidRPr="005F5C33" w:rsidRDefault="009F08B0" w:rsidP="009F08B0">
      <w:pPr>
        <w:spacing w:after="0" w:line="240" w:lineRule="auto"/>
        <w:jc w:val="center"/>
      </w:pPr>
      <w:r w:rsidRPr="005F5C33">
        <w:rPr>
          <w:noProof/>
        </w:rPr>
        <w:drawing>
          <wp:inline distT="0" distB="0" distL="0" distR="0">
            <wp:extent cx="3641698" cy="2218414"/>
            <wp:effectExtent l="0" t="0" r="0" b="0"/>
            <wp:docPr id="5" name="Рисунок 5" descr="C:\Users\hp\Desktop\Даулет\док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Даулет\док2,2.jpg"/>
                    <pic:cNvPicPr>
                      <a:picLocks noChangeAspect="1" noChangeArrowheads="1"/>
                    </pic:cNvPicPr>
                  </pic:nvPicPr>
                  <pic:blipFill rotWithShape="1">
                    <a:blip r:embed="rId76"/>
                    <a:srcRect l="10660" r="7971" b="66426"/>
                    <a:stretch/>
                  </pic:blipFill>
                  <pic:spPr bwMode="auto">
                    <a:xfrm>
                      <a:off x="0" y="0"/>
                      <a:ext cx="3643249" cy="2219359"/>
                    </a:xfrm>
                    <a:prstGeom prst="rect">
                      <a:avLst/>
                    </a:prstGeom>
                    <a:noFill/>
                    <a:ln>
                      <a:noFill/>
                    </a:ln>
                    <a:extLst>
                      <a:ext uri="{53640926-AAD7-44D8-BBD7-CCE9431645EC}">
                        <a14:shadowObscured xmlns:a14="http://schemas.microsoft.com/office/drawing/2010/main"/>
                      </a:ext>
                    </a:extLst>
                  </pic:spPr>
                </pic:pic>
              </a:graphicData>
            </a:graphic>
          </wp:inline>
        </w:drawing>
      </w:r>
    </w:p>
    <w:p w:rsidR="00195BF9" w:rsidRPr="009F08B0" w:rsidRDefault="00195BF9" w:rsidP="009F08B0">
      <w:pPr>
        <w:spacing w:after="0" w:line="240" w:lineRule="auto"/>
        <w:jc w:val="center"/>
        <w:rPr>
          <w:rFonts w:ascii="Times New Roman" w:hAnsi="Times New Roman" w:cs="Times New Roman"/>
          <w:sz w:val="16"/>
          <w:szCs w:val="16"/>
        </w:rPr>
      </w:pPr>
    </w:p>
    <w:p w:rsidR="009F08B0" w:rsidRPr="00141CA7" w:rsidRDefault="009F08B0" w:rsidP="00141CA7">
      <w:pPr>
        <w:spacing w:after="0" w:line="240" w:lineRule="auto"/>
        <w:ind w:firstLine="709"/>
        <w:jc w:val="center"/>
        <w:rPr>
          <w:rFonts w:ascii="Times New Roman" w:hAnsi="Times New Roman" w:cs="Times New Roman"/>
          <w:sz w:val="24"/>
          <w:szCs w:val="24"/>
        </w:rPr>
      </w:pPr>
      <w:r w:rsidRPr="009F08B0">
        <w:rPr>
          <w:rFonts w:ascii="Times New Roman" w:hAnsi="Times New Roman" w:cs="Times New Roman"/>
          <w:sz w:val="24"/>
          <w:szCs w:val="24"/>
        </w:rPr>
        <w:t>а</w:t>
      </w:r>
    </w:p>
    <w:p w:rsidR="00FA64CF" w:rsidRPr="00FA64CF" w:rsidRDefault="00FA64CF" w:rsidP="005F5C33">
      <w:pPr>
        <w:spacing w:after="0" w:line="240" w:lineRule="auto"/>
        <w:ind w:firstLine="709"/>
        <w:jc w:val="both"/>
        <w:rPr>
          <w:rFonts w:ascii="Times New Roman" w:hAnsi="Times New Roman" w:cs="Times New Roman"/>
          <w:sz w:val="16"/>
          <w:szCs w:val="16"/>
        </w:rPr>
      </w:pPr>
    </w:p>
    <w:p w:rsidR="00195BF9" w:rsidRPr="00141CA7" w:rsidRDefault="009F08B0" w:rsidP="005F5C33">
      <w:pPr>
        <w:spacing w:after="0" w:line="240" w:lineRule="auto"/>
        <w:ind w:firstLine="709"/>
        <w:jc w:val="both"/>
        <w:rPr>
          <w:rFonts w:ascii="Times New Roman" w:hAnsi="Times New Roman" w:cs="Times New Roman"/>
          <w:sz w:val="24"/>
          <w:szCs w:val="24"/>
        </w:rPr>
      </w:pPr>
      <w:r w:rsidRPr="00141CA7">
        <w:rPr>
          <w:rFonts w:ascii="Times New Roman" w:hAnsi="Times New Roman" w:cs="Times New Roman"/>
          <w:sz w:val="24"/>
          <w:szCs w:val="24"/>
        </w:rPr>
        <w:t>а –</w:t>
      </w:r>
      <w:r w:rsidR="00A70FDB" w:rsidRPr="00141CA7">
        <w:rPr>
          <w:rFonts w:ascii="Times New Roman" w:hAnsi="Times New Roman" w:cs="Times New Roman"/>
          <w:sz w:val="24"/>
          <w:szCs w:val="24"/>
        </w:rPr>
        <w:t xml:space="preserve">динамика изменения прочности </w:t>
      </w:r>
      <w:r w:rsidR="00141CA7">
        <w:rPr>
          <w:rFonts w:ascii="Times New Roman" w:hAnsi="Times New Roman" w:cs="Times New Roman"/>
          <w:sz w:val="24"/>
          <w:szCs w:val="24"/>
        </w:rPr>
        <w:t xml:space="preserve">образцов </w:t>
      </w:r>
      <w:r w:rsidR="00A70FDB" w:rsidRPr="00141CA7">
        <w:rPr>
          <w:rFonts w:ascii="Times New Roman" w:hAnsi="Times New Roman" w:cs="Times New Roman"/>
          <w:sz w:val="24"/>
          <w:szCs w:val="24"/>
        </w:rPr>
        <w:t>при повышении температуры до 50°C</w:t>
      </w:r>
    </w:p>
    <w:p w:rsidR="00195BF9" w:rsidRPr="00FA64CF" w:rsidRDefault="00141CA7" w:rsidP="00141CA7">
      <w:pPr>
        <w:tabs>
          <w:tab w:val="left" w:pos="3315"/>
        </w:tabs>
        <w:spacing w:after="0" w:line="240" w:lineRule="auto"/>
        <w:ind w:firstLine="709"/>
        <w:jc w:val="both"/>
        <w:rPr>
          <w:rFonts w:ascii="Times New Roman" w:hAnsi="Times New Roman" w:cs="Times New Roman"/>
          <w:sz w:val="16"/>
          <w:szCs w:val="16"/>
        </w:rPr>
      </w:pPr>
      <w:r>
        <w:rPr>
          <w:rFonts w:ascii="Times New Roman" w:hAnsi="Times New Roman" w:cs="Times New Roman"/>
          <w:sz w:val="24"/>
          <w:szCs w:val="24"/>
        </w:rPr>
        <w:tab/>
      </w:r>
    </w:p>
    <w:p w:rsidR="00195BF9" w:rsidRPr="009F08B0" w:rsidRDefault="009F08B0" w:rsidP="009F08B0">
      <w:pPr>
        <w:spacing w:after="0" w:line="240" w:lineRule="auto"/>
        <w:jc w:val="center"/>
        <w:rPr>
          <w:rFonts w:ascii="Times New Roman" w:hAnsi="Times New Roman" w:cs="Times New Roman"/>
          <w:sz w:val="24"/>
          <w:szCs w:val="24"/>
        </w:rPr>
      </w:pPr>
      <w:r w:rsidRPr="005F5C33">
        <w:rPr>
          <w:rFonts w:ascii="Times New Roman" w:hAnsi="Times New Roman" w:cs="Times New Roman"/>
          <w:color w:val="000000"/>
          <w:sz w:val="28"/>
          <w:szCs w:val="28"/>
          <w:shd w:val="clear" w:color="auto" w:fill="FFFFFF"/>
        </w:rPr>
        <w:t xml:space="preserve">Рисунок 20 </w:t>
      </w:r>
      <w:r>
        <w:rPr>
          <w:rFonts w:ascii="Times New Roman" w:hAnsi="Times New Roman" w:cs="Times New Roman"/>
          <w:color w:val="000000"/>
          <w:sz w:val="28"/>
          <w:szCs w:val="28"/>
          <w:shd w:val="clear" w:color="auto" w:fill="FFFFFF"/>
        </w:rPr>
        <w:t>–</w:t>
      </w:r>
      <w:r w:rsidRPr="005F5C33">
        <w:rPr>
          <w:rFonts w:ascii="Times New Roman" w:hAnsi="Times New Roman" w:cs="Times New Roman"/>
          <w:color w:val="000000"/>
          <w:sz w:val="28"/>
          <w:szCs w:val="28"/>
          <w:shd w:val="clear" w:color="auto" w:fill="FFFFFF"/>
        </w:rPr>
        <w:t xml:space="preserve"> Зависимость влияния повышенной температуры гидратации на прочностьпортландцемента ПЦ и цементных композитов</w:t>
      </w:r>
      <w:r>
        <w:rPr>
          <w:rFonts w:ascii="Times New Roman" w:hAnsi="Times New Roman" w:cs="Times New Roman"/>
          <w:color w:val="000000"/>
          <w:sz w:val="28"/>
          <w:szCs w:val="28"/>
          <w:shd w:val="clear" w:color="auto" w:fill="FFFFFF"/>
        </w:rPr>
        <w:t>, лист 1</w:t>
      </w:r>
    </w:p>
    <w:p w:rsidR="00195BF9" w:rsidRDefault="00195BF9" w:rsidP="000B5192">
      <w:pPr>
        <w:spacing w:after="0" w:line="240" w:lineRule="auto"/>
        <w:jc w:val="center"/>
      </w:pPr>
      <w:r w:rsidRPr="005F5C33">
        <w:rPr>
          <w:noProof/>
        </w:rPr>
        <w:drawing>
          <wp:inline distT="0" distB="0" distL="0" distR="0">
            <wp:extent cx="3458818" cy="1949786"/>
            <wp:effectExtent l="0" t="0" r="8890" b="0"/>
            <wp:docPr id="1" name="Рисунок 1" descr="C:\Users\hp\Desktop\Даулет\док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Даулет\док2,2.jpg"/>
                    <pic:cNvPicPr>
                      <a:picLocks noChangeAspect="1" noChangeArrowheads="1"/>
                    </pic:cNvPicPr>
                  </pic:nvPicPr>
                  <pic:blipFill rotWithShape="1">
                    <a:blip r:embed="rId76"/>
                    <a:srcRect l="10837" t="34176" r="6905" b="34416"/>
                    <a:stretch/>
                  </pic:blipFill>
                  <pic:spPr bwMode="auto">
                    <a:xfrm>
                      <a:off x="0" y="0"/>
                      <a:ext cx="3460293" cy="1950618"/>
                    </a:xfrm>
                    <a:prstGeom prst="rect">
                      <a:avLst/>
                    </a:prstGeom>
                    <a:noFill/>
                    <a:ln>
                      <a:noFill/>
                    </a:ln>
                    <a:extLst>
                      <a:ext uri="{53640926-AAD7-44D8-BBD7-CCE9431645EC}">
                        <a14:shadowObscured xmlns:a14="http://schemas.microsoft.com/office/drawing/2010/main"/>
                      </a:ext>
                    </a:extLst>
                  </pic:spPr>
                </pic:pic>
              </a:graphicData>
            </a:graphic>
          </wp:inline>
        </w:drawing>
      </w:r>
    </w:p>
    <w:p w:rsidR="009F08B0" w:rsidRPr="009F08B0" w:rsidRDefault="009F08B0" w:rsidP="000B5192">
      <w:pPr>
        <w:spacing w:after="0" w:line="240" w:lineRule="auto"/>
        <w:jc w:val="center"/>
        <w:rPr>
          <w:rFonts w:ascii="Times New Roman" w:hAnsi="Times New Roman" w:cs="Times New Roman"/>
          <w:sz w:val="16"/>
          <w:szCs w:val="16"/>
        </w:rPr>
      </w:pPr>
    </w:p>
    <w:p w:rsidR="009F08B0" w:rsidRPr="000B6119" w:rsidRDefault="00141CA7" w:rsidP="00FA64C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w:t>
      </w:r>
    </w:p>
    <w:p w:rsidR="009F08B0" w:rsidRPr="009F08B0" w:rsidRDefault="009F08B0" w:rsidP="000B5192">
      <w:pPr>
        <w:spacing w:after="0" w:line="240" w:lineRule="auto"/>
        <w:jc w:val="center"/>
        <w:rPr>
          <w:rFonts w:ascii="Times New Roman" w:hAnsi="Times New Roman" w:cs="Times New Roman"/>
          <w:sz w:val="24"/>
          <w:szCs w:val="24"/>
        </w:rPr>
      </w:pPr>
    </w:p>
    <w:p w:rsidR="009F08B0" w:rsidRDefault="009F08B0" w:rsidP="000B5192">
      <w:pPr>
        <w:spacing w:after="0" w:line="240" w:lineRule="auto"/>
        <w:jc w:val="center"/>
        <w:rPr>
          <w:rFonts w:ascii="Times New Roman" w:hAnsi="Times New Roman" w:cs="Times New Roman"/>
          <w:color w:val="000000"/>
          <w:sz w:val="28"/>
          <w:szCs w:val="28"/>
          <w:shd w:val="clear" w:color="auto" w:fill="FFFFFF"/>
        </w:rPr>
      </w:pPr>
      <w:r w:rsidRPr="005F5C33">
        <w:rPr>
          <w:noProof/>
        </w:rPr>
        <w:drawing>
          <wp:inline distT="0" distB="0" distL="0" distR="0">
            <wp:extent cx="3474050" cy="2130950"/>
            <wp:effectExtent l="0" t="0" r="0" b="3175"/>
            <wp:docPr id="13" name="Рисунок 13" descr="C:\Users\hp\Desktop\Даулет\док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Даулет\док2,2.jpg"/>
                    <pic:cNvPicPr>
                      <a:picLocks noChangeAspect="1" noChangeArrowheads="1"/>
                    </pic:cNvPicPr>
                  </pic:nvPicPr>
                  <pic:blipFill rotWithShape="1">
                    <a:blip r:embed="rId76"/>
                    <a:srcRect l="10837" t="65825" r="6905"/>
                    <a:stretch/>
                  </pic:blipFill>
                  <pic:spPr bwMode="auto">
                    <a:xfrm>
                      <a:off x="0" y="0"/>
                      <a:ext cx="3475532" cy="2131859"/>
                    </a:xfrm>
                    <a:prstGeom prst="rect">
                      <a:avLst/>
                    </a:prstGeom>
                    <a:noFill/>
                    <a:ln>
                      <a:noFill/>
                    </a:ln>
                    <a:extLst>
                      <a:ext uri="{53640926-AAD7-44D8-BBD7-CCE9431645EC}">
                        <a14:shadowObscured xmlns:a14="http://schemas.microsoft.com/office/drawing/2010/main"/>
                      </a:ext>
                    </a:extLst>
                  </pic:spPr>
                </pic:pic>
              </a:graphicData>
            </a:graphic>
          </wp:inline>
        </w:drawing>
      </w:r>
    </w:p>
    <w:p w:rsidR="009F08B0" w:rsidRPr="009F08B0" w:rsidRDefault="009F08B0" w:rsidP="000B5192">
      <w:pPr>
        <w:spacing w:after="0" w:line="240" w:lineRule="auto"/>
        <w:jc w:val="center"/>
        <w:rPr>
          <w:rFonts w:ascii="Times New Roman" w:hAnsi="Times New Roman" w:cs="Times New Roman"/>
          <w:color w:val="000000"/>
          <w:sz w:val="24"/>
          <w:szCs w:val="24"/>
          <w:shd w:val="clear" w:color="auto" w:fill="FFFFFF"/>
        </w:rPr>
      </w:pPr>
      <w:r w:rsidRPr="009F08B0">
        <w:rPr>
          <w:rFonts w:ascii="Times New Roman" w:hAnsi="Times New Roman" w:cs="Times New Roman"/>
          <w:color w:val="000000"/>
          <w:sz w:val="24"/>
          <w:szCs w:val="24"/>
          <w:shd w:val="clear" w:color="auto" w:fill="FFFFFF"/>
        </w:rPr>
        <w:t>в</w:t>
      </w:r>
    </w:p>
    <w:p w:rsidR="009F08B0" w:rsidRPr="00141CA7" w:rsidRDefault="009F08B0" w:rsidP="000B5192">
      <w:pPr>
        <w:spacing w:after="0" w:line="240" w:lineRule="auto"/>
        <w:jc w:val="center"/>
        <w:rPr>
          <w:rFonts w:ascii="Times New Roman" w:hAnsi="Times New Roman" w:cs="Times New Roman"/>
          <w:sz w:val="16"/>
          <w:szCs w:val="16"/>
          <w:shd w:val="clear" w:color="auto" w:fill="FFFFFF"/>
        </w:rPr>
      </w:pPr>
    </w:p>
    <w:p w:rsidR="009F08B0" w:rsidRPr="00141CA7" w:rsidRDefault="00FA64CF" w:rsidP="00141CA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б</w:t>
      </w:r>
      <w:r w:rsidRPr="00141CA7">
        <w:rPr>
          <w:rFonts w:ascii="Times New Roman" w:hAnsi="Times New Roman" w:cs="Times New Roman"/>
          <w:sz w:val="24"/>
          <w:szCs w:val="24"/>
        </w:rPr>
        <w:t xml:space="preserve"> –динамика изменения прочности </w:t>
      </w:r>
      <w:r>
        <w:rPr>
          <w:rFonts w:ascii="Times New Roman" w:hAnsi="Times New Roman" w:cs="Times New Roman"/>
          <w:sz w:val="24"/>
          <w:szCs w:val="24"/>
        </w:rPr>
        <w:t xml:space="preserve">образцов </w:t>
      </w:r>
      <w:r w:rsidRPr="00141CA7">
        <w:rPr>
          <w:rFonts w:ascii="Times New Roman" w:hAnsi="Times New Roman" w:cs="Times New Roman"/>
          <w:sz w:val="24"/>
          <w:szCs w:val="24"/>
        </w:rPr>
        <w:t xml:space="preserve">при повышении температуры </w:t>
      </w:r>
      <w:r>
        <w:rPr>
          <w:rFonts w:ascii="Times New Roman" w:hAnsi="Times New Roman" w:cs="Times New Roman"/>
          <w:sz w:val="24"/>
          <w:szCs w:val="24"/>
        </w:rPr>
        <w:t xml:space="preserve">свыше </w:t>
      </w:r>
      <w:r w:rsidRPr="00141CA7">
        <w:rPr>
          <w:rFonts w:ascii="Times New Roman" w:hAnsi="Times New Roman" w:cs="Times New Roman"/>
          <w:sz w:val="24"/>
          <w:szCs w:val="24"/>
        </w:rPr>
        <w:t>50°C</w:t>
      </w:r>
      <w:r>
        <w:rPr>
          <w:rFonts w:ascii="Times New Roman" w:hAnsi="Times New Roman" w:cs="Times New Roman"/>
          <w:sz w:val="24"/>
          <w:szCs w:val="24"/>
        </w:rPr>
        <w:t>;</w:t>
      </w:r>
      <w:r w:rsidR="009F08B0" w:rsidRPr="00141CA7">
        <w:rPr>
          <w:rFonts w:ascii="Times New Roman" w:hAnsi="Times New Roman" w:cs="Times New Roman"/>
          <w:sz w:val="24"/>
          <w:szCs w:val="24"/>
          <w:shd w:val="clear" w:color="auto" w:fill="FFFFFF"/>
        </w:rPr>
        <w:t>в –</w:t>
      </w:r>
      <w:r w:rsidR="00141CA7" w:rsidRPr="00141CA7">
        <w:rPr>
          <w:rFonts w:ascii="Times New Roman" w:hAnsi="Times New Roman" w:cs="Times New Roman"/>
          <w:sz w:val="24"/>
          <w:szCs w:val="24"/>
        </w:rPr>
        <w:t xml:space="preserve"> динамика изменения прочности образцов при повышении температуры до максимального уровня 60°C</w:t>
      </w:r>
    </w:p>
    <w:p w:rsidR="009F08B0" w:rsidRPr="009F08B0" w:rsidRDefault="009F08B0" w:rsidP="000B5192">
      <w:pPr>
        <w:spacing w:after="0" w:line="240" w:lineRule="auto"/>
        <w:jc w:val="center"/>
        <w:rPr>
          <w:rFonts w:ascii="Times New Roman" w:hAnsi="Times New Roman" w:cs="Times New Roman"/>
          <w:color w:val="000000"/>
          <w:sz w:val="16"/>
          <w:szCs w:val="16"/>
          <w:shd w:val="clear" w:color="auto" w:fill="FFFFFF"/>
        </w:rPr>
      </w:pPr>
    </w:p>
    <w:p w:rsidR="00195BF9" w:rsidRPr="005F5C33" w:rsidRDefault="00195BF9" w:rsidP="000B5192">
      <w:pPr>
        <w:spacing w:after="0" w:line="240" w:lineRule="auto"/>
        <w:jc w:val="center"/>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Рисунок 20</w:t>
      </w:r>
      <w:r w:rsidR="009F08B0">
        <w:rPr>
          <w:rFonts w:ascii="Times New Roman" w:hAnsi="Times New Roman" w:cs="Times New Roman"/>
          <w:color w:val="000000"/>
          <w:sz w:val="28"/>
          <w:szCs w:val="28"/>
          <w:shd w:val="clear" w:color="auto" w:fill="FFFFFF"/>
        </w:rPr>
        <w:t>, лист 2</w:t>
      </w:r>
    </w:p>
    <w:p w:rsidR="000B5192" w:rsidRDefault="000B5192" w:rsidP="005F5C33">
      <w:pPr>
        <w:spacing w:after="0" w:line="240" w:lineRule="auto"/>
        <w:ind w:firstLine="709"/>
        <w:jc w:val="both"/>
        <w:rPr>
          <w:rFonts w:ascii="Times New Roman" w:hAnsi="Times New Roman" w:cs="Times New Roman"/>
          <w:color w:val="000000"/>
          <w:sz w:val="28"/>
          <w:szCs w:val="28"/>
          <w:shd w:val="clear" w:color="auto" w:fill="FFFFFF"/>
        </w:rPr>
      </w:pPr>
    </w:p>
    <w:p w:rsidR="00195BF9" w:rsidRPr="005F5C33" w:rsidRDefault="00195BF9" w:rsidP="005F5C33">
      <w:pPr>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color w:val="000000"/>
          <w:sz w:val="28"/>
          <w:szCs w:val="28"/>
          <w:shd w:val="clear" w:color="auto" w:fill="FFFFFF"/>
        </w:rPr>
        <w:t xml:space="preserve">Установлено, что после кривой образца ПЦ-СПШ5 видна линия кривой постепенного понижения результатов </w:t>
      </w:r>
      <w:r w:rsidR="00DB568B" w:rsidRPr="005F5C33">
        <w:rPr>
          <w:rFonts w:ascii="Times New Roman" w:hAnsi="Times New Roman" w:cs="Times New Roman"/>
          <w:color w:val="000000"/>
          <w:sz w:val="28"/>
          <w:szCs w:val="28"/>
          <w:shd w:val="clear" w:color="auto" w:fill="FFFFFF"/>
        </w:rPr>
        <w:t xml:space="preserve">прочности </w:t>
      </w:r>
      <w:r w:rsidRPr="005F5C33">
        <w:rPr>
          <w:rFonts w:ascii="Times New Roman" w:hAnsi="Times New Roman" w:cs="Times New Roman"/>
          <w:color w:val="000000"/>
          <w:sz w:val="28"/>
          <w:szCs w:val="28"/>
          <w:shd w:val="clear" w:color="auto" w:fill="FFFFFF"/>
        </w:rPr>
        <w:t>к образцу ПЦ-СПШ10 и далее отклонение кривой до точки образца ПЦ-СПШ15. Таким образом, для цементной смеси, содержащей 5% стального шлака, была определена верхняя пиковая температура 60°C во время ранней гидратации и самая высокая прочность на сжатие 42,2 МПа в 28</w:t>
      </w:r>
      <w:r w:rsidR="00141CA7">
        <w:rPr>
          <w:rFonts w:ascii="Times New Roman" w:hAnsi="Times New Roman" w:cs="Times New Roman"/>
          <w:color w:val="000000"/>
          <w:sz w:val="28"/>
          <w:szCs w:val="28"/>
          <w:shd w:val="clear" w:color="auto" w:fill="FFFFFF"/>
        </w:rPr>
        <w:t>-ми суточном</w:t>
      </w:r>
      <w:r w:rsidRPr="005F5C33">
        <w:rPr>
          <w:rFonts w:ascii="Times New Roman" w:hAnsi="Times New Roman" w:cs="Times New Roman"/>
          <w:color w:val="000000"/>
          <w:sz w:val="28"/>
          <w:szCs w:val="28"/>
          <w:shd w:val="clear" w:color="auto" w:fill="FFFFFF"/>
        </w:rPr>
        <w:t xml:space="preserve"> возрасте твердения. Это было связано с тем, что повышение температуры ускоряло реакцию гидратации цемента в растворе, что способствовало производству большего количества </w:t>
      </w:r>
      <w:r w:rsidR="00845D51" w:rsidRPr="005F5C33">
        <w:rPr>
          <w:rFonts w:ascii="Times New Roman" w:hAnsi="Times New Roman" w:cs="Times New Roman"/>
          <w:color w:val="000000"/>
          <w:sz w:val="28"/>
          <w:szCs w:val="28"/>
          <w:shd w:val="clear" w:color="auto" w:fill="FFFFFF"/>
        </w:rPr>
        <w:t>гелей C-S-H и Ca</w:t>
      </w:r>
      <w:r w:rsidRPr="005F5C33">
        <w:rPr>
          <w:rFonts w:ascii="Times New Roman" w:hAnsi="Times New Roman" w:cs="Times New Roman"/>
          <w:color w:val="000000"/>
          <w:sz w:val="28"/>
          <w:szCs w:val="28"/>
          <w:shd w:val="clear" w:color="auto" w:fill="FFFFFF"/>
        </w:rPr>
        <w:t>(OH)</w:t>
      </w:r>
      <w:r w:rsidRPr="005F5C33">
        <w:rPr>
          <w:rFonts w:ascii="Times New Roman" w:hAnsi="Times New Roman" w:cs="Times New Roman"/>
          <w:color w:val="000000"/>
          <w:sz w:val="28"/>
          <w:szCs w:val="28"/>
          <w:shd w:val="clear" w:color="auto" w:fill="FFFFFF"/>
          <w:vertAlign w:val="subscript"/>
        </w:rPr>
        <w:t>2</w:t>
      </w:r>
      <w:r w:rsidRPr="005F5C33">
        <w:rPr>
          <w:rFonts w:ascii="Times New Roman" w:hAnsi="Times New Roman" w:cs="Times New Roman"/>
          <w:color w:val="000000"/>
          <w:sz w:val="28"/>
          <w:szCs w:val="28"/>
          <w:shd w:val="clear" w:color="auto" w:fill="FFFFFF"/>
        </w:rPr>
        <w:t>, и соответственно стимулировало увелич</w:t>
      </w:r>
      <w:r w:rsidR="006C431F" w:rsidRPr="005F5C33">
        <w:rPr>
          <w:rFonts w:ascii="Times New Roman" w:hAnsi="Times New Roman" w:cs="Times New Roman"/>
          <w:color w:val="000000"/>
          <w:sz w:val="28"/>
          <w:szCs w:val="28"/>
          <w:shd w:val="clear" w:color="auto" w:fill="FFFFFF"/>
        </w:rPr>
        <w:t xml:space="preserve">ение прочности образца в раннем возрасте. </w:t>
      </w:r>
      <w:r w:rsidRPr="005F5C33">
        <w:rPr>
          <w:rFonts w:ascii="Times New Roman" w:hAnsi="Times New Roman" w:cs="Times New Roman"/>
          <w:color w:val="000000"/>
          <w:sz w:val="28"/>
          <w:szCs w:val="28"/>
          <w:shd w:val="clear" w:color="auto" w:fill="FFFFFF"/>
        </w:rPr>
        <w:t>Микрочастицы сталеплавильного шлака и его химический состав сыграли значительную роль в усилени</w:t>
      </w:r>
      <w:r w:rsidR="006C431F" w:rsidRPr="005F5C33">
        <w:rPr>
          <w:rFonts w:ascii="Times New Roman" w:hAnsi="Times New Roman" w:cs="Times New Roman"/>
          <w:color w:val="000000"/>
          <w:sz w:val="28"/>
          <w:szCs w:val="28"/>
          <w:shd w:val="clear" w:color="auto" w:fill="FFFFFF"/>
        </w:rPr>
        <w:t xml:space="preserve">и активации процесса гидратации. </w:t>
      </w:r>
      <w:r w:rsidRPr="005F5C33">
        <w:rPr>
          <w:rFonts w:ascii="Times New Roman" w:hAnsi="Times New Roman" w:cs="Times New Roman"/>
          <w:color w:val="000000"/>
          <w:sz w:val="28"/>
          <w:szCs w:val="28"/>
          <w:shd w:val="clear" w:color="auto" w:fill="FFFFFF"/>
        </w:rPr>
        <w:t>Как сообщают ученые, добавление шлака было неблагоприятным для образца при 10 и 20°С, но положительный эффект наблюдался при повышении температуры. При 40 и 60°С теплота гидратации и общее количество воды становились больше, и реакционная способность шлака была выше, чем при 20°С. Однако, когда коэффициент замещения был слишком высок, влияние температуры отверждения не было значительным, ч</w:t>
      </w:r>
      <w:r w:rsidR="00C30C60" w:rsidRPr="005F5C33">
        <w:rPr>
          <w:rFonts w:ascii="Times New Roman" w:hAnsi="Times New Roman" w:cs="Times New Roman"/>
          <w:color w:val="000000"/>
          <w:sz w:val="28"/>
          <w:szCs w:val="28"/>
          <w:shd w:val="clear" w:color="auto" w:fill="FFFFFF"/>
        </w:rPr>
        <w:t>то не влияло на набор прочности</w:t>
      </w:r>
      <w:r w:rsidR="006C431F" w:rsidRPr="005F5C33">
        <w:rPr>
          <w:rFonts w:ascii="Times New Roman" w:hAnsi="Times New Roman" w:cs="Times New Roman"/>
          <w:color w:val="000000"/>
          <w:sz w:val="28"/>
          <w:szCs w:val="28"/>
          <w:shd w:val="clear" w:color="auto" w:fill="FFFFFF"/>
        </w:rPr>
        <w:t xml:space="preserve">. </w:t>
      </w:r>
      <w:r w:rsidRPr="005F5C33">
        <w:rPr>
          <w:rFonts w:ascii="Times New Roman" w:hAnsi="Times New Roman" w:cs="Times New Roman"/>
          <w:color w:val="000000"/>
          <w:sz w:val="28"/>
          <w:szCs w:val="28"/>
          <w:shd w:val="clear" w:color="auto" w:fill="FFFFFF"/>
        </w:rPr>
        <w:t>По сравнению с ПЦ-СПШ5 образцы ПЦ-СПШ10, ПЦ-СПШ15 показали замедление гидратационной активности, снижение результатов по прочности, что подтверждается более длительным временем схватывания и также может быть связано с увеличением добавления шлака к цементным смесям. Было отмечено, что образец ПЦ-СПШ10 при температуре 45°С снизил прочность до 40,6 МПа, образец ПЦ-СПШ15 при низкой температуре 25°С показал снижение прочности до 36,1 МПа. Понижение температуры образцов способствовало замедлению процесса активации стального шлака, а вклад шлака в расход Ca (OH)</w:t>
      </w:r>
      <w:r w:rsidRPr="005F5C33">
        <w:rPr>
          <w:rFonts w:ascii="Times New Roman" w:hAnsi="Times New Roman" w:cs="Times New Roman"/>
          <w:color w:val="000000"/>
          <w:sz w:val="28"/>
          <w:szCs w:val="28"/>
          <w:shd w:val="clear" w:color="auto" w:fill="FFFFFF"/>
          <w:vertAlign w:val="subscript"/>
        </w:rPr>
        <w:t>2</w:t>
      </w:r>
      <w:r w:rsidRPr="005F5C33">
        <w:rPr>
          <w:rFonts w:ascii="Times New Roman" w:hAnsi="Times New Roman" w:cs="Times New Roman"/>
          <w:color w:val="000000"/>
          <w:sz w:val="28"/>
          <w:szCs w:val="28"/>
          <w:shd w:val="clear" w:color="auto" w:fill="FFFFFF"/>
        </w:rPr>
        <w:t xml:space="preserve"> был относительно низким, чем при высоких температурах, что привело к снижению прочности образцы.</w:t>
      </w:r>
    </w:p>
    <w:p w:rsidR="00195BF9" w:rsidRPr="005F5C33" w:rsidRDefault="00195BF9" w:rsidP="005F5C33">
      <w:pPr>
        <w:spacing w:after="0" w:line="240" w:lineRule="auto"/>
        <w:ind w:firstLine="709"/>
        <w:jc w:val="both"/>
        <w:rPr>
          <w:rFonts w:ascii="Times New Roman" w:hAnsi="Times New Roman" w:cs="Times New Roman"/>
          <w:color w:val="000000"/>
          <w:sz w:val="28"/>
          <w:szCs w:val="28"/>
          <w:shd w:val="clear" w:color="auto" w:fill="FFFFFF"/>
        </w:rPr>
      </w:pPr>
    </w:p>
    <w:p w:rsidR="00195BF9" w:rsidRPr="005F5C33" w:rsidRDefault="00195BF9" w:rsidP="005F5C33">
      <w:pPr>
        <w:spacing w:after="0" w:line="240" w:lineRule="auto"/>
        <w:ind w:firstLine="709"/>
        <w:jc w:val="both"/>
        <w:rPr>
          <w:rFonts w:ascii="Times New Roman" w:hAnsi="Times New Roman" w:cs="Times New Roman"/>
          <w:b/>
          <w:color w:val="000000"/>
          <w:sz w:val="28"/>
          <w:szCs w:val="28"/>
          <w:shd w:val="clear" w:color="auto" w:fill="FFFFFF"/>
        </w:rPr>
      </w:pPr>
      <w:r w:rsidRPr="005F5C33">
        <w:rPr>
          <w:rFonts w:ascii="Times New Roman" w:hAnsi="Times New Roman" w:cs="Times New Roman"/>
          <w:b/>
          <w:bCs/>
          <w:sz w:val="28"/>
          <w:szCs w:val="28"/>
        </w:rPr>
        <w:t>4.4</w:t>
      </w:r>
      <w:r w:rsidR="00083BD7">
        <w:rPr>
          <w:rFonts w:ascii="Times New Roman" w:hAnsi="Times New Roman" w:cs="Times New Roman"/>
          <w:b/>
          <w:bCs/>
          <w:sz w:val="28"/>
          <w:szCs w:val="28"/>
        </w:rPr>
        <w:t xml:space="preserve"> </w:t>
      </w:r>
      <w:r w:rsidR="00FA0176" w:rsidRPr="005F5C33">
        <w:rPr>
          <w:rFonts w:ascii="Times New Roman" w:hAnsi="Times New Roman" w:cs="Times New Roman"/>
          <w:b/>
          <w:bCs/>
          <w:sz w:val="28"/>
          <w:szCs w:val="28"/>
        </w:rPr>
        <w:t xml:space="preserve">Продукты гидратации цементных композитов с применением </w:t>
      </w:r>
      <w:r w:rsidR="00FA0176" w:rsidRPr="005F5C33">
        <w:rPr>
          <w:rFonts w:ascii="Times New Roman" w:hAnsi="Times New Roman" w:cs="Times New Roman"/>
          <w:b/>
          <w:color w:val="000000"/>
          <w:sz w:val="28"/>
          <w:szCs w:val="28"/>
          <w:shd w:val="clear" w:color="auto" w:fill="FFFFFF"/>
        </w:rPr>
        <w:t>метода рентгенофазовой дифрактометрии</w:t>
      </w:r>
    </w:p>
    <w:p w:rsidR="00FA0176" w:rsidRDefault="00AB7064" w:rsidP="005F5C33">
      <w:pPr>
        <w:pStyle w:val="a3"/>
        <w:shd w:val="clear" w:color="auto" w:fill="FFFFFF"/>
        <w:tabs>
          <w:tab w:val="left" w:pos="709"/>
          <w:tab w:val="left" w:pos="851"/>
        </w:tabs>
        <w:spacing w:beforeAutospacing="0" w:after="0" w:afterAutospacing="0"/>
        <w:ind w:firstLine="709"/>
        <w:contextualSpacing/>
        <w:jc w:val="both"/>
        <w:textAlignment w:val="baseline"/>
        <w:rPr>
          <w:color w:val="000000"/>
          <w:sz w:val="28"/>
          <w:szCs w:val="28"/>
          <w:shd w:val="clear" w:color="auto" w:fill="FFFFFF"/>
        </w:rPr>
      </w:pPr>
      <w:hyperlink r:id="rId77" w:history="1">
        <w:r w:rsidR="00195BF9" w:rsidRPr="005F5C33">
          <w:rPr>
            <w:color w:val="000000"/>
            <w:sz w:val="28"/>
            <w:szCs w:val="28"/>
            <w:shd w:val="clear" w:color="auto" w:fill="FFFFFF"/>
          </w:rPr>
          <w:t>Рентгенодифрактометрический метод</w:t>
        </w:r>
      </w:hyperlink>
      <w:r w:rsidR="00195BF9" w:rsidRPr="005F5C33">
        <w:rPr>
          <w:color w:val="000000"/>
          <w:sz w:val="28"/>
          <w:szCs w:val="28"/>
          <w:shd w:val="clear" w:color="auto" w:fill="FFFFFF"/>
        </w:rPr>
        <w:t xml:space="preserve">ом </w:t>
      </w:r>
      <w:r w:rsidR="00994AAB">
        <w:rPr>
          <w:color w:val="000000"/>
          <w:sz w:val="28"/>
          <w:szCs w:val="28"/>
          <w:shd w:val="clear" w:color="auto" w:fill="FFFFFF"/>
        </w:rPr>
        <w:t>анализа (РФА)</w:t>
      </w:r>
      <w:r w:rsidR="00221463">
        <w:rPr>
          <w:color w:val="000000"/>
          <w:sz w:val="28"/>
          <w:szCs w:val="28"/>
          <w:shd w:val="clear" w:color="auto" w:fill="FFFFFF"/>
        </w:rPr>
        <w:t xml:space="preserve"> </w:t>
      </w:r>
      <w:r w:rsidR="00195BF9" w:rsidRPr="005F5C33">
        <w:rPr>
          <w:color w:val="000000"/>
          <w:sz w:val="28"/>
          <w:szCs w:val="28"/>
          <w:shd w:val="clear" w:color="auto" w:fill="FFFFFF"/>
        </w:rPr>
        <w:t>был проведен фазовый</w:t>
      </w:r>
      <w:r w:rsidR="00221463">
        <w:rPr>
          <w:color w:val="000000"/>
          <w:sz w:val="28"/>
          <w:szCs w:val="28"/>
          <w:shd w:val="clear" w:color="auto" w:fill="FFFFFF"/>
        </w:rPr>
        <w:t xml:space="preserve"> </w:t>
      </w:r>
      <w:r w:rsidR="00195BF9" w:rsidRPr="005F5C33">
        <w:rPr>
          <w:color w:val="000000"/>
          <w:sz w:val="28"/>
          <w:szCs w:val="28"/>
          <w:shd w:val="clear" w:color="auto" w:fill="FFFFFF"/>
        </w:rPr>
        <w:t xml:space="preserve">анализ исследуемых образцов на оборудовании D8 ADVANCE ECO (Bruker, Германия) с излучением CuKα. Для определения минералогической структуры и исследования значимых фазовых пиков оксидов, гидратов, гидросиликатов кальция применили программное обеспечение BrukerAXSDIFFRAC.EVAv.4.2.Продукты гидратации </w:t>
      </w:r>
      <w:r w:rsidR="00195BF9" w:rsidRPr="005F5C33">
        <w:rPr>
          <w:rStyle w:val="s0"/>
        </w:rPr>
        <w:t xml:space="preserve">стандартного портланцемента типа I и исследуемых образцов с добавкой 1,3,5,10 и 15% </w:t>
      </w:r>
      <w:r w:rsidR="00723695">
        <w:rPr>
          <w:color w:val="000000"/>
          <w:sz w:val="28"/>
          <w:szCs w:val="28"/>
          <w:shd w:val="clear" w:color="auto" w:fill="FFFFFF"/>
        </w:rPr>
        <w:t xml:space="preserve">побочного продукта металлургии </w:t>
      </w:r>
      <w:r w:rsidR="00195BF9" w:rsidRPr="005F5C33">
        <w:rPr>
          <w:color w:val="000000"/>
          <w:sz w:val="28"/>
          <w:szCs w:val="28"/>
          <w:shd w:val="clear" w:color="auto" w:fill="FFFFFF"/>
        </w:rPr>
        <w:t>представленына рисунк</w:t>
      </w:r>
      <w:r w:rsidR="00FA0176" w:rsidRPr="005F5C33">
        <w:rPr>
          <w:color w:val="000000"/>
          <w:sz w:val="28"/>
          <w:szCs w:val="28"/>
          <w:shd w:val="clear" w:color="auto" w:fill="FFFFFF"/>
        </w:rPr>
        <w:t>е 21.</w:t>
      </w:r>
    </w:p>
    <w:p w:rsidR="00723695" w:rsidRPr="005F5C33" w:rsidRDefault="00723695" w:rsidP="005F5C33">
      <w:pPr>
        <w:pStyle w:val="a3"/>
        <w:shd w:val="clear" w:color="auto" w:fill="FFFFFF"/>
        <w:tabs>
          <w:tab w:val="left" w:pos="709"/>
          <w:tab w:val="left" w:pos="851"/>
        </w:tabs>
        <w:spacing w:beforeAutospacing="0" w:after="0" w:afterAutospacing="0"/>
        <w:ind w:firstLine="709"/>
        <w:contextualSpacing/>
        <w:jc w:val="both"/>
        <w:textAlignment w:val="baseline"/>
        <w:rPr>
          <w:color w:val="000000"/>
          <w:sz w:val="28"/>
          <w:szCs w:val="28"/>
          <w:shd w:val="clear" w:color="auto" w:fill="FFFFFF"/>
        </w:rPr>
      </w:pPr>
    </w:p>
    <w:p w:rsidR="00195BF9" w:rsidRPr="005F5C33" w:rsidRDefault="00FA0176" w:rsidP="009F08B0">
      <w:pPr>
        <w:pStyle w:val="a3"/>
        <w:shd w:val="clear" w:color="auto" w:fill="FFFFFF"/>
        <w:tabs>
          <w:tab w:val="left" w:pos="709"/>
          <w:tab w:val="left" w:pos="851"/>
        </w:tabs>
        <w:spacing w:beforeAutospacing="0" w:after="0" w:afterAutospacing="0"/>
        <w:contextualSpacing/>
        <w:jc w:val="center"/>
        <w:textAlignment w:val="baseline"/>
        <w:rPr>
          <w:rStyle w:val="s0"/>
        </w:rPr>
      </w:pPr>
      <w:r w:rsidRPr="005F5C33">
        <w:rPr>
          <w:noProof/>
          <w:color w:val="000000"/>
          <w:sz w:val="28"/>
          <w:szCs w:val="28"/>
        </w:rPr>
        <w:drawing>
          <wp:inline distT="0" distB="0" distL="0" distR="0">
            <wp:extent cx="4695456" cy="2328530"/>
            <wp:effectExtent l="19050" t="0" r="0" b="0"/>
            <wp:docPr id="3" name="Рисунок 2" descr="C:\Users\hp\Desktop\Даулет\док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Даулет\док1,2.jpg"/>
                    <pic:cNvPicPr>
                      <a:picLocks noChangeAspect="1" noChangeArrowheads="1"/>
                    </pic:cNvPicPr>
                  </pic:nvPicPr>
                  <pic:blipFill rotWithShape="1">
                    <a:blip r:embed="rId78"/>
                    <a:srcRect t="4945"/>
                    <a:stretch/>
                  </pic:blipFill>
                  <pic:spPr bwMode="auto">
                    <a:xfrm>
                      <a:off x="0" y="0"/>
                      <a:ext cx="4719030" cy="2340221"/>
                    </a:xfrm>
                    <a:prstGeom prst="rect">
                      <a:avLst/>
                    </a:prstGeom>
                    <a:noFill/>
                    <a:ln>
                      <a:noFill/>
                    </a:ln>
                    <a:extLst>
                      <a:ext uri="{53640926-AAD7-44D8-BBD7-CCE9431645EC}">
                        <a14:shadowObscured xmlns:a14="http://schemas.microsoft.com/office/drawing/2010/main"/>
                      </a:ext>
                    </a:extLst>
                  </pic:spPr>
                </pic:pic>
              </a:graphicData>
            </a:graphic>
          </wp:inline>
        </w:drawing>
      </w:r>
    </w:p>
    <w:p w:rsidR="00FA64CF" w:rsidRPr="00FA64CF" w:rsidRDefault="00FA64CF" w:rsidP="00E0350B">
      <w:pPr>
        <w:pStyle w:val="a3"/>
        <w:shd w:val="clear" w:color="auto" w:fill="FFFFFF"/>
        <w:tabs>
          <w:tab w:val="left" w:pos="709"/>
          <w:tab w:val="left" w:pos="851"/>
        </w:tabs>
        <w:spacing w:beforeAutospacing="0" w:after="0" w:afterAutospacing="0"/>
        <w:contextualSpacing/>
        <w:jc w:val="center"/>
        <w:textAlignment w:val="baseline"/>
        <w:rPr>
          <w:color w:val="000000"/>
          <w:sz w:val="16"/>
          <w:szCs w:val="16"/>
          <w:shd w:val="clear" w:color="auto" w:fill="FFFFFF"/>
        </w:rPr>
      </w:pPr>
    </w:p>
    <w:p w:rsidR="00FA0176" w:rsidRDefault="00FA0176" w:rsidP="00E0350B">
      <w:pPr>
        <w:pStyle w:val="a3"/>
        <w:shd w:val="clear" w:color="auto" w:fill="FFFFFF"/>
        <w:tabs>
          <w:tab w:val="left" w:pos="709"/>
          <w:tab w:val="left" w:pos="851"/>
        </w:tabs>
        <w:spacing w:beforeAutospacing="0" w:after="0" w:afterAutospacing="0"/>
        <w:contextualSpacing/>
        <w:jc w:val="center"/>
        <w:textAlignment w:val="baseline"/>
        <w:rPr>
          <w:rStyle w:val="s0"/>
        </w:rPr>
      </w:pPr>
      <w:r w:rsidRPr="005F5C33">
        <w:rPr>
          <w:color w:val="000000"/>
          <w:sz w:val="28"/>
          <w:szCs w:val="28"/>
          <w:shd w:val="clear" w:color="auto" w:fill="FFFFFF"/>
        </w:rPr>
        <w:t>Рисунок 21</w:t>
      </w:r>
      <w:r w:rsidR="009F08B0">
        <w:rPr>
          <w:color w:val="000000"/>
          <w:sz w:val="28"/>
          <w:szCs w:val="28"/>
          <w:shd w:val="clear" w:color="auto" w:fill="FFFFFF"/>
        </w:rPr>
        <w:t xml:space="preserve"> –</w:t>
      </w:r>
      <w:r w:rsidRPr="005F5C33">
        <w:rPr>
          <w:color w:val="000000"/>
          <w:sz w:val="28"/>
          <w:szCs w:val="28"/>
          <w:shd w:val="clear" w:color="auto" w:fill="FFFFFF"/>
        </w:rPr>
        <w:t xml:space="preserve"> Продукты гидратации</w:t>
      </w:r>
      <w:r w:rsidR="007A7EE3">
        <w:rPr>
          <w:color w:val="000000"/>
          <w:sz w:val="28"/>
          <w:szCs w:val="28"/>
          <w:shd w:val="clear" w:color="auto" w:fill="FFFFFF"/>
        </w:rPr>
        <w:t xml:space="preserve"> </w:t>
      </w:r>
      <w:r w:rsidRPr="005F5C33">
        <w:rPr>
          <w:rStyle w:val="s0"/>
        </w:rPr>
        <w:t>портланцемента</w:t>
      </w:r>
      <w:r w:rsidR="007A7EE3">
        <w:rPr>
          <w:rStyle w:val="s0"/>
        </w:rPr>
        <w:t xml:space="preserve"> </w:t>
      </w:r>
      <w:r w:rsidRPr="005F5C33">
        <w:rPr>
          <w:rStyle w:val="s0"/>
        </w:rPr>
        <w:t>ПЦ и цементных композитов с добавкой сталеплавильного шлака</w:t>
      </w:r>
    </w:p>
    <w:p w:rsidR="00BF71EF" w:rsidRPr="005F5C33" w:rsidRDefault="00BF71EF" w:rsidP="000B5192">
      <w:pPr>
        <w:pStyle w:val="a3"/>
        <w:shd w:val="clear" w:color="auto" w:fill="FFFFFF"/>
        <w:tabs>
          <w:tab w:val="left" w:pos="709"/>
          <w:tab w:val="left" w:pos="851"/>
        </w:tabs>
        <w:spacing w:beforeAutospacing="0" w:after="0" w:afterAutospacing="0"/>
        <w:contextualSpacing/>
        <w:jc w:val="center"/>
        <w:textAlignment w:val="baseline"/>
        <w:rPr>
          <w:rStyle w:val="s0"/>
        </w:rPr>
      </w:pPr>
    </w:p>
    <w:p w:rsidR="00FA0176" w:rsidRPr="005F5C33" w:rsidRDefault="00FA0176" w:rsidP="005F5C33">
      <w:pPr>
        <w:spacing w:after="0" w:line="240" w:lineRule="auto"/>
        <w:ind w:firstLine="709"/>
        <w:jc w:val="both"/>
        <w:rPr>
          <w:rStyle w:val="s0"/>
        </w:rPr>
      </w:pPr>
      <w:r w:rsidRPr="005F5C33">
        <w:rPr>
          <w:rFonts w:ascii="Times New Roman" w:hAnsi="Times New Roman" w:cs="Times New Roman"/>
          <w:color w:val="000000"/>
          <w:sz w:val="28"/>
          <w:szCs w:val="28"/>
          <w:shd w:val="clear" w:color="auto" w:fill="FFFFFF"/>
        </w:rPr>
        <w:t>Как видно из представленных дифрактограмм, исследуемые образцы</w:t>
      </w:r>
      <w:r w:rsidRPr="005F5C33">
        <w:rPr>
          <w:rStyle w:val="s0"/>
        </w:rPr>
        <w:t>в возрасте 3-х суток твердения</w:t>
      </w:r>
      <w:r w:rsidRPr="005F5C33">
        <w:rPr>
          <w:rFonts w:ascii="Times New Roman" w:hAnsi="Times New Roman" w:cs="Times New Roman"/>
          <w:color w:val="000000"/>
          <w:sz w:val="28"/>
          <w:szCs w:val="28"/>
          <w:shd w:val="clear" w:color="auto" w:fill="FFFFFF"/>
        </w:rPr>
        <w:t xml:space="preserve"> представляют собой поликристаллические структуры с низкой степенью кристалличности (уширенные малоинтенсивные пики) и большой концентрацией дефектов в структуре, о чем свидетельствует асимметричная форма дифракционных пиков. Асимметричная и уширенная форма дифракционных пиков свидетельствует о наличие в структуре большой концентрации деформаций кристаллической решетки, что может быть обусловлено твердыми растворами замещения или внедрения, а также наличием большого содержания примесных фаз разной плотности. Определение фазового состояния в структуре было проведено с применением метода Ритвельда. </w:t>
      </w:r>
      <w:r w:rsidRPr="005F5C33">
        <w:rPr>
          <w:rStyle w:val="s0"/>
        </w:rPr>
        <w:t>Основными соединениями, обнаруженными на рентгеновских дифрактограммах в раннем возрасте твердения, являются гидрат силиката кальция (C-S-H), гидроксид кальция (CH), трехкальциевый силикат (С</w:t>
      </w:r>
      <w:r w:rsidRPr="005F5C33">
        <w:rPr>
          <w:rStyle w:val="s0"/>
          <w:vertAlign w:val="subscript"/>
        </w:rPr>
        <w:t>3</w:t>
      </w:r>
      <w:r w:rsidRPr="005F5C33">
        <w:rPr>
          <w:rStyle w:val="s0"/>
        </w:rPr>
        <w:t>S),двухкальциевый силикат (C</w:t>
      </w:r>
      <w:r w:rsidRPr="005F5C33">
        <w:rPr>
          <w:rStyle w:val="s0"/>
          <w:vertAlign w:val="subscript"/>
        </w:rPr>
        <w:t>2</w:t>
      </w:r>
      <w:r w:rsidRPr="005F5C33">
        <w:rPr>
          <w:rStyle w:val="s0"/>
        </w:rPr>
        <w:t>S) и сульфоалюминат кальция/Эттрингит (E). Гидроксид кальция известный как портландит (CH), образовался в значительных количествах в раннем возрасте в результате гидратации силикатов кальция. Поскольку эти минералы содержат аморфный активный кремнезем и глинозем, они внесли свой вклад в гидратацию цемента и участвовали в химическом превращении извести (гидроксида кальция), выделяющейся при гидратации цемента, в гидрат силиката кальция (C-S-H), который был фазой, ответственной за повышение прочности. Увеличение активности на ранних стадиях твердения, несмотря на увеличение зерен белита С</w:t>
      </w:r>
      <w:r w:rsidRPr="005F5C33">
        <w:rPr>
          <w:rStyle w:val="s0"/>
          <w:vertAlign w:val="subscript"/>
        </w:rPr>
        <w:t>2</w:t>
      </w:r>
      <w:r w:rsidRPr="005F5C33">
        <w:rPr>
          <w:rStyle w:val="s0"/>
        </w:rPr>
        <w:t xml:space="preserve">S, вероятно, связано с увеличением пористости клинкеров в результате введения в структуру дикальциевого силиката. Изменение количества кристаллической и аморфной фаз в образцах также могло быть вызвано процессом измельчения, который привел к термомеханической активации. </w:t>
      </w:r>
      <w:r w:rsidRPr="005F5C33">
        <w:rPr>
          <w:rFonts w:ascii="Times New Roman" w:hAnsi="Times New Roman" w:cs="Times New Roman"/>
          <w:color w:val="000000"/>
          <w:sz w:val="28"/>
          <w:szCs w:val="28"/>
          <w:shd w:val="clear" w:color="auto" w:fill="FFFFFF"/>
        </w:rPr>
        <w:t xml:space="preserve">В частности, изменение характерного пика </w:t>
      </w:r>
      <w:r w:rsidRPr="005F5C33">
        <w:rPr>
          <w:rFonts w:ascii="Times New Roman" w:hAnsi="Times New Roman" w:cs="Times New Roman"/>
          <w:color w:val="000000"/>
          <w:sz w:val="28"/>
          <w:szCs w:val="28"/>
          <w:shd w:val="clear" w:color="auto" w:fill="FFFFFF"/>
          <w:lang w:val="en-US"/>
        </w:rPr>
        <w:t>C</w:t>
      </w:r>
      <w:r w:rsidRPr="005F5C33">
        <w:rPr>
          <w:rFonts w:ascii="Times New Roman" w:hAnsi="Times New Roman" w:cs="Times New Roman"/>
          <w:color w:val="000000"/>
          <w:sz w:val="28"/>
          <w:szCs w:val="28"/>
          <w:shd w:val="clear" w:color="auto" w:fill="FFFFFF"/>
          <w:vertAlign w:val="subscript"/>
        </w:rPr>
        <w:t>3</w:t>
      </w:r>
      <w:r w:rsidRPr="005F5C33">
        <w:rPr>
          <w:rFonts w:ascii="Times New Roman" w:hAnsi="Times New Roman" w:cs="Times New Roman"/>
          <w:color w:val="000000"/>
          <w:sz w:val="28"/>
          <w:szCs w:val="28"/>
          <w:shd w:val="clear" w:color="auto" w:fill="FFFFFF"/>
          <w:lang w:val="en-US"/>
        </w:rPr>
        <w:t>S</w:t>
      </w:r>
      <w:r w:rsidRPr="005F5C33">
        <w:rPr>
          <w:rFonts w:ascii="Times New Roman" w:hAnsi="Times New Roman" w:cs="Times New Roman"/>
          <w:color w:val="000000"/>
          <w:sz w:val="28"/>
          <w:szCs w:val="28"/>
          <w:shd w:val="clear" w:color="auto" w:fill="FFFFFF"/>
        </w:rPr>
        <w:t xml:space="preserve"> при 2</w:t>
      </w:r>
      <w:r w:rsidRPr="005F5C33">
        <w:rPr>
          <w:rFonts w:ascii="Times New Roman" w:hAnsi="Times New Roman" w:cs="Times New Roman"/>
          <w:color w:val="000000"/>
          <w:sz w:val="28"/>
          <w:szCs w:val="28"/>
          <w:shd w:val="clear" w:color="auto" w:fill="FFFFFF"/>
          <w:lang w:val="en-US"/>
        </w:rPr>
        <w:t>θ</w:t>
      </w:r>
      <w:r w:rsidRPr="005F5C33">
        <w:rPr>
          <w:rFonts w:ascii="Times New Roman" w:hAnsi="Times New Roman" w:cs="Times New Roman"/>
          <w:color w:val="000000"/>
          <w:sz w:val="28"/>
          <w:szCs w:val="28"/>
          <w:shd w:val="clear" w:color="auto" w:fill="FFFFFF"/>
        </w:rPr>
        <w:t xml:space="preserve">=29° было менее резким в случае 5% СПШ, что объясняет оптимальное превращение геля </w:t>
      </w:r>
      <w:r w:rsidRPr="005F5C33">
        <w:rPr>
          <w:rFonts w:ascii="Times New Roman" w:hAnsi="Times New Roman" w:cs="Times New Roman"/>
          <w:color w:val="000000"/>
          <w:sz w:val="28"/>
          <w:szCs w:val="28"/>
          <w:shd w:val="clear" w:color="auto" w:fill="FFFFFF"/>
          <w:lang w:val="en-US"/>
        </w:rPr>
        <w:t>C</w:t>
      </w:r>
      <w:r w:rsidRPr="005F5C33">
        <w:rPr>
          <w:rFonts w:ascii="Times New Roman" w:hAnsi="Times New Roman" w:cs="Times New Roman"/>
          <w:color w:val="000000"/>
          <w:sz w:val="28"/>
          <w:szCs w:val="28"/>
          <w:shd w:val="clear" w:color="auto" w:fill="FFFFFF"/>
          <w:vertAlign w:val="subscript"/>
        </w:rPr>
        <w:t>3</w:t>
      </w:r>
      <w:r w:rsidRPr="005F5C33">
        <w:rPr>
          <w:rFonts w:ascii="Times New Roman" w:hAnsi="Times New Roman" w:cs="Times New Roman"/>
          <w:color w:val="000000"/>
          <w:sz w:val="28"/>
          <w:szCs w:val="28"/>
          <w:shd w:val="clear" w:color="auto" w:fill="FFFFFF"/>
          <w:lang w:val="en-US"/>
        </w:rPr>
        <w:t>S</w:t>
      </w:r>
      <w:r w:rsidRPr="005F5C33">
        <w:rPr>
          <w:rFonts w:ascii="Times New Roman" w:hAnsi="Times New Roman" w:cs="Times New Roman"/>
          <w:color w:val="000000"/>
          <w:sz w:val="28"/>
          <w:szCs w:val="28"/>
          <w:shd w:val="clear" w:color="auto" w:fill="FFFFFF"/>
        </w:rPr>
        <w:t xml:space="preserve"> в </w:t>
      </w:r>
      <w:r w:rsidRPr="005F5C33">
        <w:rPr>
          <w:rFonts w:ascii="Times New Roman" w:hAnsi="Times New Roman" w:cs="Times New Roman"/>
          <w:color w:val="000000"/>
          <w:sz w:val="28"/>
          <w:szCs w:val="28"/>
          <w:shd w:val="clear" w:color="auto" w:fill="FFFFFF"/>
          <w:lang w:val="en-US"/>
        </w:rPr>
        <w:t>C</w:t>
      </w:r>
      <w:r w:rsidRPr="005F5C33">
        <w:rPr>
          <w:rFonts w:ascii="Times New Roman" w:hAnsi="Times New Roman" w:cs="Times New Roman"/>
          <w:color w:val="000000"/>
          <w:sz w:val="28"/>
          <w:szCs w:val="28"/>
          <w:shd w:val="clear" w:color="auto" w:fill="FFFFFF"/>
        </w:rPr>
        <w:t>-</w:t>
      </w:r>
      <w:r w:rsidRPr="005F5C33">
        <w:rPr>
          <w:rFonts w:ascii="Times New Roman" w:hAnsi="Times New Roman" w:cs="Times New Roman"/>
          <w:color w:val="000000"/>
          <w:sz w:val="28"/>
          <w:szCs w:val="28"/>
          <w:shd w:val="clear" w:color="auto" w:fill="FFFFFF"/>
          <w:lang w:val="en-US"/>
        </w:rPr>
        <w:t>S</w:t>
      </w:r>
      <w:r w:rsidRPr="005F5C33">
        <w:rPr>
          <w:rFonts w:ascii="Times New Roman" w:hAnsi="Times New Roman" w:cs="Times New Roman"/>
          <w:color w:val="000000"/>
          <w:sz w:val="28"/>
          <w:szCs w:val="28"/>
          <w:shd w:val="clear" w:color="auto" w:fill="FFFFFF"/>
        </w:rPr>
        <w:t>-</w:t>
      </w:r>
      <w:r w:rsidRPr="005F5C33">
        <w:rPr>
          <w:rFonts w:ascii="Times New Roman" w:hAnsi="Times New Roman" w:cs="Times New Roman"/>
          <w:color w:val="000000"/>
          <w:sz w:val="28"/>
          <w:szCs w:val="28"/>
          <w:shd w:val="clear" w:color="auto" w:fill="FFFFFF"/>
          <w:lang w:val="en-US"/>
        </w:rPr>
        <w:t>H</w:t>
      </w:r>
      <w:r w:rsidRPr="005F5C33">
        <w:rPr>
          <w:rFonts w:ascii="Times New Roman" w:hAnsi="Times New Roman" w:cs="Times New Roman"/>
          <w:color w:val="000000"/>
          <w:sz w:val="28"/>
          <w:szCs w:val="28"/>
          <w:shd w:val="clear" w:color="auto" w:fill="FFFFFF"/>
        </w:rPr>
        <w:t xml:space="preserve"> в ходе реакции гидратации. Однако другие силикатные фазы ярко выражены при анализеобразца с добавкой 5% СПШ. Данные факты хорошо коррелируются с показателями увеличения прочности на сжатие и изгиб при испытании данного образца ПЦ-СПШ5.</w:t>
      </w:r>
      <w:r w:rsidRPr="005F5C33">
        <w:rPr>
          <w:rStyle w:val="s0"/>
        </w:rPr>
        <w:t xml:space="preserve">Микроснимки </w:t>
      </w:r>
      <w:r w:rsidR="00E31D26" w:rsidRPr="005F5C33">
        <w:rPr>
          <w:rStyle w:val="s0"/>
        </w:rPr>
        <w:t xml:space="preserve">цементного композита с добавкой </w:t>
      </w:r>
      <w:r w:rsidRPr="005F5C33">
        <w:rPr>
          <w:rStyle w:val="s0"/>
        </w:rPr>
        <w:t>5% СП</w:t>
      </w:r>
      <w:r w:rsidR="00723695">
        <w:rPr>
          <w:rStyle w:val="s0"/>
        </w:rPr>
        <w:t>Ш (рисунок 1</w:t>
      </w:r>
      <w:r w:rsidR="00E31D26" w:rsidRPr="005F5C33">
        <w:rPr>
          <w:rStyle w:val="s0"/>
        </w:rPr>
        <w:t>8</w:t>
      </w:r>
      <w:r w:rsidR="00FA64CF">
        <w:rPr>
          <w:rStyle w:val="s0"/>
        </w:rPr>
        <w:t>д</w:t>
      </w:r>
      <w:r w:rsidRPr="005F5C33">
        <w:rPr>
          <w:rStyle w:val="s0"/>
        </w:rPr>
        <w:t>) подтверждают, что межтканевые пространства внутри каркаса данного образца плотно заполнены стержневыми кристаллами CH и сетчатыми волокнами геля C</w:t>
      </w:r>
      <w:r w:rsidR="00E31D26" w:rsidRPr="005F5C33">
        <w:rPr>
          <w:rStyle w:val="s0"/>
        </w:rPr>
        <w:t>-</w:t>
      </w:r>
      <w:r w:rsidRPr="005F5C33">
        <w:rPr>
          <w:rStyle w:val="s0"/>
        </w:rPr>
        <w:t>S</w:t>
      </w:r>
      <w:r w:rsidR="00E31D26" w:rsidRPr="005F5C33">
        <w:rPr>
          <w:rStyle w:val="s0"/>
        </w:rPr>
        <w:t>-</w:t>
      </w:r>
      <w:r w:rsidRPr="005F5C33">
        <w:rPr>
          <w:rStyle w:val="s0"/>
        </w:rPr>
        <w:t xml:space="preserve">H, количество продуктов гидратации увеличилось с возрастом твердения, плотная структура обеспечила снижение количества пор, что согласуется с полученными результатами водопоглощения, прочности на сжатие и изгиб. </w:t>
      </w:r>
    </w:p>
    <w:p w:rsidR="00FA0176" w:rsidRPr="005F5C33" w:rsidRDefault="00FA0176" w:rsidP="005F5C33">
      <w:pPr>
        <w:autoSpaceDE w:val="0"/>
        <w:autoSpaceDN w:val="0"/>
        <w:adjustRightInd w:val="0"/>
        <w:spacing w:after="0" w:line="240" w:lineRule="auto"/>
        <w:ind w:firstLine="709"/>
        <w:jc w:val="both"/>
        <w:rPr>
          <w:rFonts w:ascii="TimesNewRomanPSMT" w:eastAsia="TimesNewRomanPSMT" w:cs="TimesNewRomanPSMT"/>
          <w:sz w:val="23"/>
          <w:szCs w:val="23"/>
        </w:rPr>
      </w:pPr>
      <w:r w:rsidRPr="005F5C33">
        <w:rPr>
          <w:rFonts w:ascii="Times New Roman" w:eastAsia="TimesNewRomanPSMT" w:hAnsi="Times New Roman" w:cs="Times New Roman"/>
          <w:sz w:val="28"/>
          <w:szCs w:val="28"/>
        </w:rPr>
        <w:t>Методом Ритвельда по параметрам дифракционной картины определены межплоскостные</w:t>
      </w:r>
      <w:r w:rsidR="00221463">
        <w:rPr>
          <w:rFonts w:ascii="Times New Roman" w:eastAsia="TimesNewRomanPSMT" w:hAnsi="Times New Roman" w:cs="Times New Roman"/>
          <w:sz w:val="28"/>
          <w:szCs w:val="28"/>
        </w:rPr>
        <w:t xml:space="preserve"> </w:t>
      </w:r>
      <w:r w:rsidRPr="005F5C33">
        <w:rPr>
          <w:rFonts w:ascii="Times New Roman" w:eastAsia="TimesNewRomanPSMT" w:hAnsi="Times New Roman" w:cs="Times New Roman"/>
          <w:sz w:val="28"/>
          <w:szCs w:val="28"/>
        </w:rPr>
        <w:t xml:space="preserve">расстояния анализируемых кристаллических веществ и их фазовое состояние в структуре. </w:t>
      </w:r>
      <w:r w:rsidRPr="005F5C33">
        <w:rPr>
          <w:rStyle w:val="s0"/>
        </w:rPr>
        <w:t>Основными соединениями, обнаруженными на рентгеновских дифрактограммах в раннем возрасте твердения, были установлены: гидрат силиката кальция (C-S-H), гидроксид кальция (CH), трехкальциевый силикат (С</w:t>
      </w:r>
      <w:r w:rsidRPr="005F5C33">
        <w:rPr>
          <w:rStyle w:val="s0"/>
          <w:vertAlign w:val="subscript"/>
        </w:rPr>
        <w:t>3</w:t>
      </w:r>
      <w:r w:rsidRPr="005F5C33">
        <w:rPr>
          <w:rStyle w:val="s0"/>
        </w:rPr>
        <w:t>S),двухкальциевый силикат (C</w:t>
      </w:r>
      <w:r w:rsidRPr="005F5C33">
        <w:rPr>
          <w:rStyle w:val="s0"/>
          <w:vertAlign w:val="subscript"/>
        </w:rPr>
        <w:t>2</w:t>
      </w:r>
      <w:r w:rsidRPr="005F5C33">
        <w:rPr>
          <w:rStyle w:val="s0"/>
        </w:rPr>
        <w:t>S) и сульфоалюминат кальция/Эттрингит (E).Гидроксид кальция известный как портландит (CH), образовался в значительных количествах в раннем возрасте в результате гидратации силикатов кальция. Поскольку эти минералы содержат аморфный активный кремнезем и глинозем, они внесли свой вклад в гидратацию цемента и участвовали в химическом превращении извести(гидроксида кальция), выделяющейся при гидратации цемента, в гидрат силиката кальция (C-S-H), который был фазой, ответственной за повышение прочности.</w:t>
      </w:r>
      <w:r w:rsidRPr="005F5C33">
        <w:rPr>
          <w:rFonts w:ascii="Times New Roman" w:hAnsi="Times New Roman" w:cs="Times New Roman"/>
          <w:color w:val="000000"/>
          <w:sz w:val="28"/>
          <w:szCs w:val="28"/>
          <w:shd w:val="clear" w:color="auto" w:fill="FFFFFF"/>
        </w:rPr>
        <w:t>Кристаллические фазы алита, белита, портландита ярко выражены при анализе</w:t>
      </w:r>
      <w:r w:rsidR="00E31D26" w:rsidRPr="005F5C33">
        <w:rPr>
          <w:rFonts w:ascii="Times New Roman" w:hAnsi="Times New Roman" w:cs="Times New Roman"/>
          <w:color w:val="000000"/>
          <w:sz w:val="28"/>
          <w:szCs w:val="28"/>
          <w:shd w:val="clear" w:color="auto" w:fill="FFFFFF"/>
        </w:rPr>
        <w:t xml:space="preserve"> цементного композита</w:t>
      </w:r>
      <w:r w:rsidRPr="005F5C33">
        <w:rPr>
          <w:rFonts w:ascii="Times New Roman" w:hAnsi="Times New Roman" w:cs="Times New Roman"/>
          <w:color w:val="000000"/>
          <w:sz w:val="28"/>
          <w:szCs w:val="28"/>
          <w:shd w:val="clear" w:color="auto" w:fill="FFFFFF"/>
        </w:rPr>
        <w:t xml:space="preserve"> с добавкой 5% СПШ.</w:t>
      </w:r>
    </w:p>
    <w:p w:rsidR="000B5192" w:rsidRDefault="000B5192" w:rsidP="005F5C33">
      <w:pPr>
        <w:pStyle w:val="Default"/>
        <w:ind w:firstLine="709"/>
        <w:jc w:val="both"/>
        <w:rPr>
          <w:rFonts w:eastAsia="DejaVu Sans"/>
          <w:b/>
          <w:sz w:val="28"/>
          <w:szCs w:val="28"/>
          <w:lang w:eastAsia="zh-CN"/>
        </w:rPr>
      </w:pPr>
    </w:p>
    <w:p w:rsidR="00B4609F" w:rsidRPr="005F5C33" w:rsidRDefault="00B4609F" w:rsidP="005F5C33">
      <w:pPr>
        <w:pStyle w:val="Default"/>
        <w:ind w:firstLine="709"/>
        <w:jc w:val="both"/>
        <w:rPr>
          <w:rFonts w:eastAsia="DejaVu Sans"/>
          <w:b/>
          <w:sz w:val="28"/>
          <w:szCs w:val="28"/>
          <w:lang w:eastAsia="zh-CN"/>
        </w:rPr>
      </w:pPr>
      <w:r w:rsidRPr="005F5C33">
        <w:rPr>
          <w:rFonts w:eastAsia="DejaVu Sans"/>
          <w:b/>
          <w:sz w:val="28"/>
          <w:szCs w:val="28"/>
          <w:lang w:eastAsia="zh-CN"/>
        </w:rPr>
        <w:t>4.5 Термографический анализ</w:t>
      </w:r>
      <w:r w:rsidR="00BC2E4C" w:rsidRPr="005F5C33">
        <w:rPr>
          <w:rFonts w:eastAsia="DejaVu Sans"/>
          <w:b/>
          <w:sz w:val="28"/>
          <w:szCs w:val="28"/>
          <w:lang w:eastAsia="zh-CN"/>
        </w:rPr>
        <w:t xml:space="preserve"> свойств цементных композитов</w:t>
      </w:r>
    </w:p>
    <w:p w:rsidR="00B4609F" w:rsidRPr="005F5C33" w:rsidRDefault="00B4609F" w:rsidP="005F5C33">
      <w:pPr>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r w:rsidRPr="005F5C33">
        <w:rPr>
          <w:rFonts w:ascii="Times New Roman" w:hAnsi="Times New Roman" w:cs="Times New Roman"/>
          <w:sz w:val="28"/>
          <w:szCs w:val="28"/>
          <w:shd w:val="clear" w:color="auto" w:fill="FFFFFF"/>
        </w:rPr>
        <w:t>Термогравиметрический метод анализа (ТГА) основан на измерении массы исследуемого вещества. Кривые потерь массы позволяют более точно охарактеризовать количественную сторону протекающих процессов. При нагревании возможно как увеличение, так и уменьшение массы вещества.</w:t>
      </w:r>
      <w:r w:rsidRPr="005F5C33">
        <w:rPr>
          <w:rFonts w:ascii="Times New Roman" w:hAnsi="Times New Roman" w:cs="Times New Roman"/>
          <w:color w:val="000000"/>
          <w:sz w:val="28"/>
          <w:szCs w:val="28"/>
          <w:shd w:val="clear" w:color="auto" w:fill="FFFFFF"/>
        </w:rPr>
        <w:t xml:space="preserve"> Преимущественно потерипо массе взаимосвязаныс термическими эффектами.</w:t>
      </w:r>
    </w:p>
    <w:p w:rsidR="00B4609F" w:rsidRPr="005F5C33" w:rsidRDefault="00B4609F"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Исследованиям подвергались образцы с наибольшей прочностью на сжатие и изгиб, содержащие 5% сталеплавильного шлака 3</w:t>
      </w:r>
      <w:r w:rsidR="00C9454B" w:rsidRPr="005F5C33">
        <w:rPr>
          <w:rFonts w:ascii="Times New Roman" w:hAnsi="Times New Roman" w:cs="Times New Roman"/>
          <w:sz w:val="28"/>
          <w:szCs w:val="28"/>
          <w:shd w:val="clear" w:color="auto" w:fill="FFFFFF"/>
        </w:rPr>
        <w:t>-х</w:t>
      </w:r>
      <w:r w:rsidRPr="005F5C33">
        <w:rPr>
          <w:rFonts w:ascii="Times New Roman" w:hAnsi="Times New Roman" w:cs="Times New Roman"/>
          <w:sz w:val="28"/>
          <w:szCs w:val="28"/>
          <w:shd w:val="clear" w:color="auto" w:fill="FFFFFF"/>
        </w:rPr>
        <w:t>, 7</w:t>
      </w:r>
      <w:r w:rsidR="00C9454B" w:rsidRPr="005F5C33">
        <w:rPr>
          <w:rFonts w:ascii="Times New Roman" w:hAnsi="Times New Roman" w:cs="Times New Roman"/>
          <w:sz w:val="28"/>
          <w:szCs w:val="28"/>
          <w:shd w:val="clear" w:color="auto" w:fill="FFFFFF"/>
        </w:rPr>
        <w:t>-ми</w:t>
      </w:r>
      <w:r w:rsidRPr="005F5C33">
        <w:rPr>
          <w:rFonts w:ascii="Times New Roman" w:hAnsi="Times New Roman" w:cs="Times New Roman"/>
          <w:sz w:val="28"/>
          <w:szCs w:val="28"/>
          <w:shd w:val="clear" w:color="auto" w:fill="FFFFFF"/>
        </w:rPr>
        <w:t>, 28</w:t>
      </w:r>
      <w:r w:rsidR="00C9454B" w:rsidRPr="005F5C33">
        <w:rPr>
          <w:rFonts w:ascii="Times New Roman" w:hAnsi="Times New Roman" w:cs="Times New Roman"/>
          <w:sz w:val="28"/>
          <w:szCs w:val="28"/>
          <w:shd w:val="clear" w:color="auto" w:fill="FFFFFF"/>
        </w:rPr>
        <w:t>-ми</w:t>
      </w:r>
      <w:r w:rsidRPr="005F5C33">
        <w:rPr>
          <w:rFonts w:ascii="Times New Roman" w:hAnsi="Times New Roman" w:cs="Times New Roman"/>
          <w:sz w:val="28"/>
          <w:szCs w:val="28"/>
          <w:shd w:val="clear" w:color="auto" w:fill="FFFFFF"/>
        </w:rPr>
        <w:t xml:space="preserve"> суток </w:t>
      </w:r>
      <w:r w:rsidR="00C9454B" w:rsidRPr="005F5C33">
        <w:rPr>
          <w:rFonts w:ascii="Times New Roman" w:hAnsi="Times New Roman" w:cs="Times New Roman"/>
          <w:sz w:val="28"/>
          <w:szCs w:val="28"/>
          <w:shd w:val="clear" w:color="auto" w:fill="FFFFFF"/>
        </w:rPr>
        <w:t>твердения.</w:t>
      </w:r>
    </w:p>
    <w:p w:rsidR="00B4609F" w:rsidRPr="005F5C33" w:rsidRDefault="00B4609F"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Термический анализ показывает характерные эндотермические реакции, вызванные дегидратацией гидратных новообразований и разрушением их кристаллической структуры, а также экзотермические реакции, вызванные образованием новых соединений при высоких температурах. На термограмме портландцементного камня нормального твердения выявлены три основных эндотермических эффекта, обусловленных удалением адсорбционной воды из гелеобразных продуктов гидратации и кристаллогидратной воды из гидросульфоалюмината кальция (140°С), а также дегидратацией Ca (OH)</w:t>
      </w:r>
      <w:r w:rsidRPr="005F5C33">
        <w:rPr>
          <w:rFonts w:ascii="Times New Roman" w:hAnsi="Times New Roman" w:cs="Times New Roman"/>
          <w:sz w:val="28"/>
          <w:szCs w:val="28"/>
          <w:shd w:val="clear" w:color="auto" w:fill="FFFFFF"/>
          <w:vertAlign w:val="subscript"/>
        </w:rPr>
        <w:t>2</w:t>
      </w:r>
      <w:r w:rsidRPr="00FA64CF">
        <w:rPr>
          <w:rFonts w:ascii="Times New Roman" w:hAnsi="Times New Roman" w:cs="Times New Roman"/>
          <w:sz w:val="28"/>
          <w:szCs w:val="28"/>
          <w:shd w:val="clear" w:color="auto" w:fill="FFFFFF"/>
        </w:rPr>
        <w:t>(510°C) и диссоциация CaCO3 (800°C)</w:t>
      </w:r>
      <w:r w:rsidR="00A04B94" w:rsidRPr="00FA64CF">
        <w:rPr>
          <w:rFonts w:ascii="Times New Roman" w:hAnsi="Times New Roman" w:cs="Times New Roman"/>
          <w:sz w:val="28"/>
          <w:szCs w:val="28"/>
          <w:shd w:val="clear" w:color="auto" w:fill="FFFFFF"/>
        </w:rPr>
        <w:t xml:space="preserve"> [</w:t>
      </w:r>
      <w:r w:rsidR="00FF4787" w:rsidRPr="00FA64CF">
        <w:rPr>
          <w:rFonts w:ascii="Times New Roman" w:hAnsi="Times New Roman" w:cs="Times New Roman"/>
          <w:sz w:val="28"/>
          <w:szCs w:val="28"/>
          <w:shd w:val="clear" w:color="auto" w:fill="FFFFFF"/>
        </w:rPr>
        <w:t>87</w:t>
      </w:r>
      <w:r w:rsidR="00EF14A0" w:rsidRPr="00FA64CF">
        <w:rPr>
          <w:rFonts w:ascii="Times New Roman" w:hAnsi="Times New Roman" w:cs="Times New Roman"/>
          <w:sz w:val="28"/>
          <w:szCs w:val="28"/>
          <w:shd w:val="clear" w:color="auto" w:fill="FFFFFF"/>
        </w:rPr>
        <w:t>]</w:t>
      </w:r>
      <w:r w:rsidRPr="00FA64CF">
        <w:rPr>
          <w:rFonts w:ascii="Times New Roman" w:hAnsi="Times New Roman" w:cs="Times New Roman"/>
          <w:sz w:val="28"/>
          <w:szCs w:val="28"/>
          <w:shd w:val="clear" w:color="auto" w:fill="FFFFFF"/>
        </w:rPr>
        <w:t>.</w:t>
      </w:r>
    </w:p>
    <w:p w:rsidR="00B4609F" w:rsidRPr="005F5C33" w:rsidRDefault="00B4609F"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 xml:space="preserve">Для </w:t>
      </w:r>
      <w:r w:rsidR="00864AD9" w:rsidRPr="005F5C33">
        <w:rPr>
          <w:rFonts w:ascii="Times New Roman" w:hAnsi="Times New Roman" w:cs="Times New Roman"/>
          <w:sz w:val="28"/>
          <w:szCs w:val="28"/>
          <w:shd w:val="clear" w:color="auto" w:fill="FFFFFF"/>
        </w:rPr>
        <w:t xml:space="preserve">цементных композитов </w:t>
      </w:r>
      <w:r w:rsidRPr="005F5C33">
        <w:rPr>
          <w:rFonts w:ascii="Times New Roman" w:hAnsi="Times New Roman" w:cs="Times New Roman"/>
          <w:sz w:val="28"/>
          <w:szCs w:val="28"/>
          <w:shd w:val="clear" w:color="auto" w:fill="FFFFFF"/>
        </w:rPr>
        <w:t xml:space="preserve">ПЦ-СПШ5в 3-х, 7-ми, 28-ми суточном возрасте твердения </w:t>
      </w:r>
      <w:r w:rsidR="00864AD9" w:rsidRPr="005F5C33">
        <w:rPr>
          <w:rFonts w:ascii="Times New Roman" w:hAnsi="Times New Roman" w:cs="Times New Roman"/>
          <w:sz w:val="28"/>
          <w:szCs w:val="28"/>
          <w:shd w:val="clear" w:color="auto" w:fill="FFFFFF"/>
        </w:rPr>
        <w:t xml:space="preserve">были </w:t>
      </w:r>
      <w:r w:rsidRPr="005F5C33">
        <w:rPr>
          <w:rFonts w:ascii="Times New Roman" w:hAnsi="Times New Roman" w:cs="Times New Roman"/>
          <w:sz w:val="28"/>
          <w:szCs w:val="28"/>
          <w:shd w:val="clear" w:color="auto" w:fill="FFFFFF"/>
        </w:rPr>
        <w:t>получены зависимости интенсивности основных эндотермических пиков и соответствующей потери массы от температуры предварительного прогрева образцов</w:t>
      </w:r>
      <w:r w:rsidR="00C9454B" w:rsidRPr="005F5C33">
        <w:rPr>
          <w:rFonts w:ascii="Times New Roman" w:hAnsi="Times New Roman" w:cs="Times New Roman"/>
          <w:sz w:val="28"/>
          <w:szCs w:val="28"/>
          <w:shd w:val="clear" w:color="auto" w:fill="FFFFFF"/>
        </w:rPr>
        <w:t xml:space="preserve"> (рис</w:t>
      </w:r>
      <w:r w:rsidR="00723695">
        <w:rPr>
          <w:rFonts w:ascii="Times New Roman" w:hAnsi="Times New Roman" w:cs="Times New Roman"/>
          <w:sz w:val="28"/>
          <w:szCs w:val="28"/>
          <w:shd w:val="clear" w:color="auto" w:fill="FFFFFF"/>
        </w:rPr>
        <w:t xml:space="preserve">унки </w:t>
      </w:r>
      <w:r w:rsidR="00C9454B" w:rsidRPr="005F5C33">
        <w:rPr>
          <w:rFonts w:ascii="Times New Roman" w:hAnsi="Times New Roman" w:cs="Times New Roman"/>
          <w:sz w:val="28"/>
          <w:szCs w:val="28"/>
          <w:shd w:val="clear" w:color="auto" w:fill="FFFFFF"/>
        </w:rPr>
        <w:t>22,23, 24)</w:t>
      </w:r>
      <w:r w:rsidRPr="005F5C33">
        <w:rPr>
          <w:rFonts w:ascii="Times New Roman" w:hAnsi="Times New Roman" w:cs="Times New Roman"/>
          <w:sz w:val="28"/>
          <w:szCs w:val="28"/>
          <w:shd w:val="clear" w:color="auto" w:fill="FFFFFF"/>
        </w:rPr>
        <w:t>.</w:t>
      </w:r>
    </w:p>
    <w:p w:rsidR="00C9454B" w:rsidRPr="005F5C33" w:rsidRDefault="00C9454B"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p>
    <w:p w:rsidR="00C9454B" w:rsidRPr="005F5C33" w:rsidRDefault="00C9454B" w:rsidP="000B5192">
      <w:pPr>
        <w:autoSpaceDE w:val="0"/>
        <w:autoSpaceDN w:val="0"/>
        <w:adjustRightInd w:val="0"/>
        <w:spacing w:after="0" w:line="240" w:lineRule="auto"/>
        <w:jc w:val="center"/>
        <w:rPr>
          <w:rFonts w:ascii="Times New Roman" w:hAnsi="Times New Roman" w:cs="Times New Roman"/>
          <w:sz w:val="28"/>
          <w:szCs w:val="28"/>
          <w:shd w:val="clear" w:color="auto" w:fill="FFFFFF"/>
        </w:rPr>
      </w:pPr>
      <w:r w:rsidRPr="005F5C33">
        <w:rPr>
          <w:rFonts w:ascii="Times New Roman" w:hAnsi="Times New Roman" w:cs="Times New Roman"/>
          <w:noProof/>
          <w:sz w:val="28"/>
          <w:szCs w:val="28"/>
          <w:shd w:val="clear" w:color="auto" w:fill="FFFFFF"/>
        </w:rPr>
        <w:drawing>
          <wp:inline distT="0" distB="0" distL="0" distR="0">
            <wp:extent cx="4233973" cy="2679404"/>
            <wp:effectExtent l="19050" t="0" r="0" b="0"/>
            <wp:docPr id="4"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79"/>
                    <a:srcRect/>
                    <a:stretch>
                      <a:fillRect/>
                    </a:stretch>
                  </pic:blipFill>
                  <pic:spPr bwMode="auto">
                    <a:xfrm>
                      <a:off x="0" y="0"/>
                      <a:ext cx="4238256" cy="2682114"/>
                    </a:xfrm>
                    <a:prstGeom prst="rect">
                      <a:avLst/>
                    </a:prstGeom>
                    <a:noFill/>
                    <a:ln w="9525">
                      <a:noFill/>
                      <a:miter lim="800000"/>
                      <a:headEnd/>
                      <a:tailEnd/>
                    </a:ln>
                  </pic:spPr>
                </pic:pic>
              </a:graphicData>
            </a:graphic>
          </wp:inline>
        </w:drawing>
      </w:r>
    </w:p>
    <w:p w:rsidR="00C9454B" w:rsidRPr="000B5192" w:rsidRDefault="00C9454B" w:rsidP="005F5C33">
      <w:pPr>
        <w:autoSpaceDE w:val="0"/>
        <w:autoSpaceDN w:val="0"/>
        <w:adjustRightInd w:val="0"/>
        <w:spacing w:after="0" w:line="240" w:lineRule="auto"/>
        <w:ind w:firstLine="709"/>
        <w:jc w:val="both"/>
        <w:rPr>
          <w:rFonts w:ascii="Times New Roman" w:hAnsi="Times New Roman" w:cs="Times New Roman"/>
          <w:sz w:val="16"/>
          <w:szCs w:val="16"/>
          <w:shd w:val="clear" w:color="auto" w:fill="FFFFFF"/>
        </w:rPr>
      </w:pPr>
    </w:p>
    <w:p w:rsidR="00B4609F" w:rsidRPr="005F5C33" w:rsidRDefault="00B4609F" w:rsidP="000B5192">
      <w:pPr>
        <w:autoSpaceDE w:val="0"/>
        <w:autoSpaceDN w:val="0"/>
        <w:adjustRightInd w:val="0"/>
        <w:spacing w:after="0" w:line="240" w:lineRule="auto"/>
        <w:jc w:val="center"/>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 xml:space="preserve">Рисунок </w:t>
      </w:r>
      <w:r w:rsidR="00C9454B" w:rsidRPr="005F5C33">
        <w:rPr>
          <w:rFonts w:ascii="Times New Roman" w:hAnsi="Times New Roman" w:cs="Times New Roman"/>
          <w:sz w:val="28"/>
          <w:szCs w:val="28"/>
          <w:shd w:val="clear" w:color="auto" w:fill="FFFFFF"/>
        </w:rPr>
        <w:t>22</w:t>
      </w:r>
      <w:r w:rsidR="00723695">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 xml:space="preserve"> Термограм</w:t>
      </w:r>
      <w:r w:rsidR="00C9454B" w:rsidRPr="005F5C33">
        <w:rPr>
          <w:rFonts w:ascii="Times New Roman" w:hAnsi="Times New Roman" w:cs="Times New Roman"/>
          <w:sz w:val="28"/>
          <w:szCs w:val="28"/>
          <w:shd w:val="clear" w:color="auto" w:fill="FFFFFF"/>
        </w:rPr>
        <w:t xml:space="preserve">ма цементного камня образца №1 в </w:t>
      </w:r>
      <w:r w:rsidRPr="005F5C33">
        <w:rPr>
          <w:rFonts w:ascii="Times New Roman" w:hAnsi="Times New Roman" w:cs="Times New Roman"/>
          <w:sz w:val="28"/>
          <w:szCs w:val="28"/>
          <w:shd w:val="clear" w:color="auto" w:fill="FFFFFF"/>
        </w:rPr>
        <w:t>3-х суто</w:t>
      </w:r>
      <w:r w:rsidR="00C9454B" w:rsidRPr="005F5C33">
        <w:rPr>
          <w:rFonts w:ascii="Times New Roman" w:hAnsi="Times New Roman" w:cs="Times New Roman"/>
          <w:sz w:val="28"/>
          <w:szCs w:val="28"/>
          <w:shd w:val="clear" w:color="auto" w:fill="FFFFFF"/>
        </w:rPr>
        <w:t xml:space="preserve">чном возрасте </w:t>
      </w:r>
      <w:r w:rsidRPr="005F5C33">
        <w:rPr>
          <w:rFonts w:ascii="Times New Roman" w:hAnsi="Times New Roman" w:cs="Times New Roman"/>
          <w:sz w:val="28"/>
          <w:szCs w:val="28"/>
          <w:shd w:val="clear" w:color="auto" w:fill="FFFFFF"/>
        </w:rPr>
        <w:t>твердения</w:t>
      </w:r>
    </w:p>
    <w:p w:rsidR="00B4609F" w:rsidRDefault="00FA64CF"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На кривой термограммы ТГА образца цементного камня №1 (рис</w:t>
      </w:r>
      <w:r>
        <w:rPr>
          <w:rFonts w:ascii="Times New Roman" w:hAnsi="Times New Roman" w:cs="Times New Roman"/>
          <w:sz w:val="28"/>
          <w:szCs w:val="28"/>
          <w:shd w:val="clear" w:color="auto" w:fill="FFFFFF"/>
        </w:rPr>
        <w:t xml:space="preserve">унок </w:t>
      </w:r>
      <w:r w:rsidRPr="005F5C33">
        <w:rPr>
          <w:rFonts w:ascii="Times New Roman" w:hAnsi="Times New Roman" w:cs="Times New Roman"/>
          <w:sz w:val="28"/>
          <w:szCs w:val="28"/>
          <w:shd w:val="clear" w:color="auto" w:fill="FFFFFF"/>
        </w:rPr>
        <w:t>22) наблюдаются четыре основных эндотермических пика: при 100; 413,50; 436,68; 800°С. Пик при 100°С сопровождается потерей массы</w:t>
      </w:r>
      <w:r>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 xml:space="preserve"> 94,5%. Пики при  413,50°С имеют потери массы примерно 89% и при 436,68°С примерно 87%. При увеличении температуры до 800°С наблюдается снижение динамики потери массы до 84%. Наиболее интенсивный период  потери массы образца отмечается в интервале температур 100-450°С.</w:t>
      </w:r>
    </w:p>
    <w:p w:rsidR="00FA64CF" w:rsidRPr="005F5C33" w:rsidRDefault="00FA64CF"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p>
    <w:p w:rsidR="00C9454B" w:rsidRPr="005F5C33" w:rsidRDefault="00C9454B" w:rsidP="000B5192">
      <w:pPr>
        <w:autoSpaceDE w:val="0"/>
        <w:autoSpaceDN w:val="0"/>
        <w:adjustRightInd w:val="0"/>
        <w:spacing w:after="0" w:line="240" w:lineRule="auto"/>
        <w:jc w:val="center"/>
        <w:rPr>
          <w:rFonts w:ascii="Times New Roman" w:hAnsi="Times New Roman" w:cs="Times New Roman"/>
          <w:sz w:val="28"/>
          <w:szCs w:val="28"/>
          <w:shd w:val="clear" w:color="auto" w:fill="FFFFFF"/>
        </w:rPr>
      </w:pPr>
      <w:r w:rsidRPr="005F5C33">
        <w:rPr>
          <w:rFonts w:ascii="Times New Roman" w:hAnsi="Times New Roman" w:cs="Times New Roman"/>
          <w:noProof/>
          <w:sz w:val="28"/>
          <w:szCs w:val="28"/>
          <w:shd w:val="clear" w:color="auto" w:fill="FFFFFF"/>
        </w:rPr>
        <w:drawing>
          <wp:inline distT="0" distB="0" distL="0" distR="0">
            <wp:extent cx="4423793" cy="3051544"/>
            <wp:effectExtent l="19050" t="0" r="0" b="0"/>
            <wp:docPr id="9" name="Рисунок 2" descr="C:\Users\hp\AppData\Local\Temp\Temp1_04-10-2018_13-05-36.z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hp\AppData\Local\Temp\Temp1_04-10-2018_13-05-36.zip\2.jpg"/>
                    <pic:cNvPicPr>
                      <a:picLocks noChangeAspect="1" noChangeArrowheads="1"/>
                    </pic:cNvPicPr>
                  </pic:nvPicPr>
                  <pic:blipFill>
                    <a:blip r:embed="rId80"/>
                    <a:srcRect/>
                    <a:stretch>
                      <a:fillRect/>
                    </a:stretch>
                  </pic:blipFill>
                  <pic:spPr bwMode="auto">
                    <a:xfrm>
                      <a:off x="0" y="0"/>
                      <a:ext cx="4432210" cy="3057350"/>
                    </a:xfrm>
                    <a:prstGeom prst="rect">
                      <a:avLst/>
                    </a:prstGeom>
                    <a:noFill/>
                    <a:ln w="9525">
                      <a:noFill/>
                      <a:miter lim="800000"/>
                      <a:headEnd/>
                      <a:tailEnd/>
                    </a:ln>
                  </pic:spPr>
                </pic:pic>
              </a:graphicData>
            </a:graphic>
          </wp:inline>
        </w:drawing>
      </w:r>
    </w:p>
    <w:p w:rsidR="00C9454B" w:rsidRPr="000B5192" w:rsidRDefault="00C9454B" w:rsidP="005F5C33">
      <w:pPr>
        <w:autoSpaceDE w:val="0"/>
        <w:autoSpaceDN w:val="0"/>
        <w:adjustRightInd w:val="0"/>
        <w:spacing w:after="0" w:line="240" w:lineRule="auto"/>
        <w:ind w:firstLine="709"/>
        <w:jc w:val="both"/>
        <w:rPr>
          <w:rFonts w:ascii="Times New Roman" w:hAnsi="Times New Roman" w:cs="Times New Roman"/>
          <w:sz w:val="16"/>
          <w:szCs w:val="16"/>
          <w:shd w:val="clear" w:color="auto" w:fill="FFFFFF"/>
        </w:rPr>
      </w:pPr>
    </w:p>
    <w:p w:rsidR="00C9454B" w:rsidRPr="005F5C33" w:rsidRDefault="00C9454B" w:rsidP="000B5192">
      <w:pPr>
        <w:autoSpaceDE w:val="0"/>
        <w:autoSpaceDN w:val="0"/>
        <w:adjustRightInd w:val="0"/>
        <w:spacing w:after="0" w:line="240" w:lineRule="auto"/>
        <w:jc w:val="center"/>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 xml:space="preserve">Рисунок 23 </w:t>
      </w:r>
      <w:r w:rsidR="00723695">
        <w:rPr>
          <w:rFonts w:ascii="Times New Roman" w:hAnsi="Times New Roman" w:cs="Times New Roman"/>
          <w:sz w:val="28"/>
          <w:szCs w:val="28"/>
          <w:shd w:val="clear" w:color="auto" w:fill="FFFFFF"/>
        </w:rPr>
        <w:t>–</w:t>
      </w:r>
      <w:r w:rsidRPr="005F5C33">
        <w:rPr>
          <w:rFonts w:ascii="Times New Roman" w:hAnsi="Times New Roman" w:cs="Times New Roman"/>
          <w:sz w:val="28"/>
          <w:szCs w:val="28"/>
          <w:shd w:val="clear" w:color="auto" w:fill="FFFFFF"/>
        </w:rPr>
        <w:t xml:space="preserve"> Термограмма цементного камня образца №2 в 7-ми суточном возрасте твердения</w:t>
      </w:r>
    </w:p>
    <w:p w:rsidR="00C9454B" w:rsidRPr="005F5C33" w:rsidRDefault="00C9454B" w:rsidP="005F5C33">
      <w:pPr>
        <w:autoSpaceDE w:val="0"/>
        <w:autoSpaceDN w:val="0"/>
        <w:adjustRightInd w:val="0"/>
        <w:spacing w:after="0" w:line="240" w:lineRule="auto"/>
        <w:ind w:firstLine="709"/>
        <w:jc w:val="center"/>
        <w:rPr>
          <w:rFonts w:ascii="Times New Roman" w:hAnsi="Times New Roman" w:cs="Times New Roman"/>
          <w:sz w:val="28"/>
          <w:szCs w:val="28"/>
          <w:shd w:val="clear" w:color="auto" w:fill="FFFFFF"/>
        </w:rPr>
      </w:pPr>
    </w:p>
    <w:p w:rsidR="00B4609F" w:rsidRPr="005F5C33" w:rsidRDefault="00B4609F" w:rsidP="005F5C33">
      <w:pPr>
        <w:autoSpaceDE w:val="0"/>
        <w:autoSpaceDN w:val="0"/>
        <w:adjustRightInd w:val="0"/>
        <w:spacing w:after="0" w:line="240" w:lineRule="auto"/>
        <w:ind w:firstLine="709"/>
        <w:jc w:val="both"/>
        <w:rPr>
          <w:rFonts w:ascii="Times New Roman" w:hAnsi="Times New Roman" w:cs="Times New Roman"/>
          <w:sz w:val="28"/>
          <w:szCs w:val="28"/>
          <w:highlight w:val="yellow"/>
          <w:shd w:val="clear" w:color="auto" w:fill="FFFFFF"/>
        </w:rPr>
      </w:pPr>
      <w:r w:rsidRPr="005F5C33">
        <w:rPr>
          <w:rFonts w:ascii="Times New Roman" w:hAnsi="Times New Roman" w:cs="Times New Roman"/>
          <w:sz w:val="28"/>
          <w:szCs w:val="28"/>
          <w:shd w:val="clear" w:color="auto" w:fill="FFFFFF"/>
        </w:rPr>
        <w:t>На кривой термограммы ТГА цементного камня образца №2 в 7-ми суточном возрасте (рис</w:t>
      </w:r>
      <w:r w:rsidR="00723695">
        <w:rPr>
          <w:rFonts w:ascii="Times New Roman" w:hAnsi="Times New Roman" w:cs="Times New Roman"/>
          <w:sz w:val="28"/>
          <w:szCs w:val="28"/>
          <w:shd w:val="clear" w:color="auto" w:fill="FFFFFF"/>
        </w:rPr>
        <w:t xml:space="preserve">унок </w:t>
      </w:r>
      <w:r w:rsidR="00C9454B" w:rsidRPr="005F5C33">
        <w:rPr>
          <w:rFonts w:ascii="Times New Roman" w:hAnsi="Times New Roman" w:cs="Times New Roman"/>
          <w:sz w:val="28"/>
          <w:szCs w:val="28"/>
          <w:shd w:val="clear" w:color="auto" w:fill="FFFFFF"/>
        </w:rPr>
        <w:t>23</w:t>
      </w:r>
      <w:r w:rsidRPr="005F5C33">
        <w:rPr>
          <w:rFonts w:ascii="Times New Roman" w:hAnsi="Times New Roman" w:cs="Times New Roman"/>
          <w:sz w:val="28"/>
          <w:szCs w:val="28"/>
          <w:shd w:val="clear" w:color="auto" w:fill="FFFFFF"/>
        </w:rPr>
        <w:t>) наблюдаются четыре основных эндотермических пика: при 100; 445,89; 661,37; 800°С. Пик при 100°С сопровождается потерей массы на</w:t>
      </w:r>
      <w:r w:rsidR="00723695">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 xml:space="preserve">94,9%, при 445,89°С </w:t>
      </w:r>
      <w:r w:rsidR="00723695">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 xml:space="preserve">89%, при 661,37°С </w:t>
      </w:r>
      <w:r w:rsidR="00723695">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85%, при 800</w:t>
      </w:r>
      <w:r w:rsidR="00723695">
        <w:rPr>
          <w:rFonts w:ascii="Times New Roman" w:hAnsi="Times New Roman" w:cs="Times New Roman"/>
          <w:sz w:val="28"/>
          <w:szCs w:val="28"/>
          <w:shd w:val="clear" w:color="auto" w:fill="FFFFFF"/>
        </w:rPr>
        <w:t xml:space="preserve">°С – </w:t>
      </w:r>
      <w:r w:rsidRPr="005F5C33">
        <w:rPr>
          <w:rFonts w:ascii="Times New Roman" w:hAnsi="Times New Roman" w:cs="Times New Roman"/>
          <w:sz w:val="28"/>
          <w:szCs w:val="28"/>
          <w:shd w:val="clear" w:color="auto" w:fill="FFFFFF"/>
        </w:rPr>
        <w:t xml:space="preserve">83%. </w:t>
      </w:r>
      <w:r w:rsidR="00E64648" w:rsidRPr="005F5C33">
        <w:rPr>
          <w:rFonts w:ascii="Times New Roman" w:hAnsi="Times New Roman" w:cs="Times New Roman"/>
          <w:sz w:val="28"/>
          <w:szCs w:val="28"/>
          <w:shd w:val="clear" w:color="auto" w:fill="FFFFFF"/>
        </w:rPr>
        <w:t>Эндотер</w:t>
      </w:r>
      <w:r w:rsidR="005C598D" w:rsidRPr="005F5C33">
        <w:rPr>
          <w:rFonts w:ascii="Times New Roman" w:hAnsi="Times New Roman" w:cs="Times New Roman"/>
          <w:sz w:val="28"/>
          <w:szCs w:val="28"/>
          <w:shd w:val="clear" w:color="auto" w:fill="FFFFFF"/>
        </w:rPr>
        <w:t xml:space="preserve">мический </w:t>
      </w:r>
      <w:r w:rsidR="00E64648" w:rsidRPr="005F5C33">
        <w:rPr>
          <w:rFonts w:ascii="Times New Roman" w:hAnsi="Times New Roman" w:cs="Times New Roman"/>
          <w:sz w:val="28"/>
          <w:szCs w:val="28"/>
          <w:shd w:val="clear" w:color="auto" w:fill="FFFFFF"/>
        </w:rPr>
        <w:t xml:space="preserve">процесс протекает под воздействием изменения температуры и сопровождается потерей массы при различной скорости. В диапазоне температур 80-150°С наблюдается </w:t>
      </w:r>
      <w:r w:rsidR="00B131E4" w:rsidRPr="005F5C33">
        <w:rPr>
          <w:rFonts w:ascii="Times New Roman" w:hAnsi="Times New Roman" w:cs="Times New Roman"/>
          <w:sz w:val="28"/>
          <w:szCs w:val="28"/>
          <w:shd w:val="clear" w:color="auto" w:fill="FFFFFF"/>
        </w:rPr>
        <w:t xml:space="preserve">динамика потери массы с высокой интенсивностью. Первый пик при температуре 100°С имеет результаты высокой степени потери массы </w:t>
      </w:r>
      <w:r w:rsidR="00723695">
        <w:rPr>
          <w:rFonts w:ascii="Times New Roman" w:hAnsi="Times New Roman" w:cs="Times New Roman"/>
          <w:sz w:val="28"/>
          <w:szCs w:val="28"/>
          <w:shd w:val="clear" w:color="auto" w:fill="FFFFFF"/>
        </w:rPr>
        <w:t>–</w:t>
      </w:r>
      <w:r w:rsidRPr="005F5C33">
        <w:rPr>
          <w:rFonts w:ascii="Times New Roman" w:hAnsi="Times New Roman" w:cs="Times New Roman"/>
          <w:sz w:val="28"/>
          <w:szCs w:val="28"/>
          <w:shd w:val="clear" w:color="auto" w:fill="FFFFFF"/>
        </w:rPr>
        <w:t xml:space="preserve">94,913%. </w:t>
      </w:r>
      <w:r w:rsidR="00B131E4" w:rsidRPr="005F5C33">
        <w:rPr>
          <w:rFonts w:ascii="Times New Roman" w:hAnsi="Times New Roman" w:cs="Times New Roman"/>
          <w:sz w:val="28"/>
          <w:szCs w:val="28"/>
          <w:shd w:val="clear" w:color="auto" w:fill="FFFFFF"/>
        </w:rPr>
        <w:t>В</w:t>
      </w:r>
      <w:r w:rsidRPr="005F5C33">
        <w:rPr>
          <w:rFonts w:ascii="Times New Roman" w:hAnsi="Times New Roman" w:cs="Times New Roman"/>
          <w:sz w:val="28"/>
          <w:szCs w:val="28"/>
          <w:shd w:val="clear" w:color="auto" w:fill="FFFFFF"/>
        </w:rPr>
        <w:t xml:space="preserve"> диапазоне 450-480 °С </w:t>
      </w:r>
      <w:r w:rsidR="00B131E4" w:rsidRPr="005F5C33">
        <w:rPr>
          <w:rFonts w:ascii="Times New Roman" w:hAnsi="Times New Roman" w:cs="Times New Roman"/>
          <w:sz w:val="28"/>
          <w:szCs w:val="28"/>
          <w:shd w:val="clear" w:color="auto" w:fill="FFFFFF"/>
        </w:rPr>
        <w:t xml:space="preserve">отмечен второй пик с потерей массы образца 89,133 %, что </w:t>
      </w:r>
      <w:r w:rsidRPr="005F5C33">
        <w:rPr>
          <w:rFonts w:ascii="Times New Roman" w:hAnsi="Times New Roman" w:cs="Times New Roman"/>
          <w:sz w:val="28"/>
          <w:szCs w:val="28"/>
          <w:shd w:val="clear" w:color="auto" w:fill="FFFFFF"/>
        </w:rPr>
        <w:t>связан</w:t>
      </w:r>
      <w:r w:rsidR="00B131E4" w:rsidRPr="005F5C33">
        <w:rPr>
          <w:rFonts w:ascii="Times New Roman" w:hAnsi="Times New Roman" w:cs="Times New Roman"/>
          <w:sz w:val="28"/>
          <w:szCs w:val="28"/>
          <w:shd w:val="clear" w:color="auto" w:fill="FFFFFF"/>
        </w:rPr>
        <w:t>о</w:t>
      </w:r>
      <w:r w:rsidRPr="005F5C33">
        <w:rPr>
          <w:rFonts w:ascii="Times New Roman" w:hAnsi="Times New Roman" w:cs="Times New Roman"/>
          <w:sz w:val="28"/>
          <w:szCs w:val="28"/>
          <w:shd w:val="clear" w:color="auto" w:fill="FFFFFF"/>
        </w:rPr>
        <w:t xml:space="preserve"> с дегидр</w:t>
      </w:r>
      <w:r w:rsidR="00B131E4" w:rsidRPr="005F5C33">
        <w:rPr>
          <w:rFonts w:ascii="Times New Roman" w:hAnsi="Times New Roman" w:cs="Times New Roman"/>
          <w:sz w:val="28"/>
          <w:szCs w:val="28"/>
          <w:shd w:val="clear" w:color="auto" w:fill="FFFFFF"/>
        </w:rPr>
        <w:t>атацией Cа</w:t>
      </w:r>
      <w:r w:rsidRPr="005F5C33">
        <w:rPr>
          <w:rFonts w:ascii="Times New Roman" w:hAnsi="Times New Roman" w:cs="Times New Roman"/>
          <w:sz w:val="28"/>
          <w:szCs w:val="28"/>
          <w:shd w:val="clear" w:color="auto" w:fill="FFFFFF"/>
        </w:rPr>
        <w:t>(OH)</w:t>
      </w:r>
      <w:r w:rsidRPr="005F5C33">
        <w:rPr>
          <w:rFonts w:ascii="Times New Roman" w:hAnsi="Times New Roman" w:cs="Times New Roman"/>
          <w:sz w:val="28"/>
          <w:szCs w:val="28"/>
          <w:shd w:val="clear" w:color="auto" w:fill="FFFFFF"/>
          <w:vertAlign w:val="subscript"/>
        </w:rPr>
        <w:t>2</w:t>
      </w:r>
      <w:r w:rsidR="000B5070" w:rsidRPr="005F5C33">
        <w:rPr>
          <w:rFonts w:ascii="Times New Roman" w:hAnsi="Times New Roman" w:cs="Times New Roman"/>
          <w:sz w:val="28"/>
          <w:szCs w:val="28"/>
          <w:shd w:val="clear" w:color="auto" w:fill="FFFFFF"/>
        </w:rPr>
        <w:t xml:space="preserve">в данном интервале температур </w:t>
      </w:r>
      <w:r w:rsidR="00B131E4" w:rsidRPr="005F5C33">
        <w:rPr>
          <w:rFonts w:ascii="Times New Roman" w:hAnsi="Times New Roman" w:cs="Times New Roman"/>
          <w:sz w:val="28"/>
          <w:szCs w:val="28"/>
          <w:shd w:val="clear" w:color="auto" w:fill="FFFFFF"/>
        </w:rPr>
        <w:t>(</w:t>
      </w:r>
      <w:r w:rsidRPr="005F5C33">
        <w:rPr>
          <w:rFonts w:ascii="Times New Roman" w:hAnsi="Times New Roman" w:cs="Times New Roman"/>
          <w:sz w:val="28"/>
          <w:szCs w:val="28"/>
          <w:shd w:val="clear" w:color="auto" w:fill="FFFFFF"/>
        </w:rPr>
        <w:t>рис</w:t>
      </w:r>
      <w:r w:rsidR="00723695">
        <w:rPr>
          <w:rFonts w:ascii="Times New Roman" w:hAnsi="Times New Roman" w:cs="Times New Roman"/>
          <w:sz w:val="28"/>
          <w:szCs w:val="28"/>
          <w:shd w:val="clear" w:color="auto" w:fill="FFFFFF"/>
        </w:rPr>
        <w:t xml:space="preserve">унок </w:t>
      </w:r>
      <w:r w:rsidR="00C9454B" w:rsidRPr="005F5C33">
        <w:rPr>
          <w:rFonts w:ascii="Times New Roman" w:hAnsi="Times New Roman" w:cs="Times New Roman"/>
          <w:sz w:val="28"/>
          <w:szCs w:val="28"/>
          <w:shd w:val="clear" w:color="auto" w:fill="FFFFFF"/>
        </w:rPr>
        <w:t>23</w:t>
      </w:r>
      <w:r w:rsidR="00B131E4" w:rsidRPr="005F5C33">
        <w:rPr>
          <w:rFonts w:ascii="Times New Roman" w:hAnsi="Times New Roman" w:cs="Times New Roman"/>
          <w:sz w:val="28"/>
          <w:szCs w:val="28"/>
          <w:shd w:val="clear" w:color="auto" w:fill="FFFFFF"/>
        </w:rPr>
        <w:t>)</w:t>
      </w:r>
      <w:r w:rsidRPr="005F5C33">
        <w:rPr>
          <w:rFonts w:ascii="Times New Roman" w:hAnsi="Times New Roman" w:cs="Times New Roman"/>
          <w:sz w:val="28"/>
          <w:szCs w:val="28"/>
          <w:shd w:val="clear" w:color="auto" w:fill="FFFFFF"/>
        </w:rPr>
        <w:t xml:space="preserve">. </w:t>
      </w:r>
      <w:r w:rsidR="00B131E4" w:rsidRPr="005F5C33">
        <w:rPr>
          <w:rFonts w:ascii="Times New Roman" w:hAnsi="Times New Roman" w:cs="Times New Roman"/>
          <w:sz w:val="28"/>
          <w:szCs w:val="28"/>
          <w:shd w:val="clear" w:color="auto" w:fill="FFFFFF"/>
        </w:rPr>
        <w:t xml:space="preserve">При температуре 661,37°С наблюдается процесс поглощения тепла с потерей массы до </w:t>
      </w:r>
      <w:r w:rsidR="000B5070" w:rsidRPr="005F5C33">
        <w:rPr>
          <w:rFonts w:ascii="Times New Roman" w:hAnsi="Times New Roman" w:cs="Times New Roman"/>
          <w:sz w:val="28"/>
          <w:szCs w:val="28"/>
          <w:shd w:val="clear" w:color="auto" w:fill="FFFFFF"/>
        </w:rPr>
        <w:t xml:space="preserve">85,571%. Процесс диссоциации карбонатов кальция </w:t>
      </w:r>
      <w:r w:rsidR="007720A0" w:rsidRPr="005F5C33">
        <w:rPr>
          <w:rFonts w:ascii="Times New Roman" w:hAnsi="Times New Roman" w:cs="Times New Roman"/>
          <w:sz w:val="28"/>
          <w:szCs w:val="28"/>
          <w:shd w:val="clear" w:color="auto" w:fill="FFFFFF"/>
        </w:rPr>
        <w:t>СаСО3 происходит в интервале 700</w:t>
      </w:r>
      <w:r w:rsidR="00723695">
        <w:rPr>
          <w:rFonts w:ascii="Times New Roman" w:hAnsi="Times New Roman" w:cs="Times New Roman"/>
          <w:sz w:val="28"/>
          <w:szCs w:val="28"/>
          <w:shd w:val="clear" w:color="auto" w:fill="FFFFFF"/>
        </w:rPr>
        <w:t>-</w:t>
      </w:r>
      <w:r w:rsidR="007720A0" w:rsidRPr="005F5C33">
        <w:rPr>
          <w:rFonts w:ascii="Times New Roman" w:hAnsi="Times New Roman" w:cs="Times New Roman"/>
          <w:sz w:val="28"/>
          <w:szCs w:val="28"/>
          <w:shd w:val="clear" w:color="auto" w:fill="FFFFFF"/>
        </w:rPr>
        <w:t xml:space="preserve">1100°С. В этой связи четвертый пик </w:t>
      </w:r>
      <w:r w:rsidRPr="005F5C33">
        <w:rPr>
          <w:rFonts w:ascii="Times New Roman" w:hAnsi="Times New Roman" w:cs="Times New Roman"/>
          <w:sz w:val="28"/>
          <w:szCs w:val="28"/>
          <w:shd w:val="clear" w:color="auto" w:fill="FFFFFF"/>
        </w:rPr>
        <w:t xml:space="preserve">при </w:t>
      </w:r>
      <w:r w:rsidR="007720A0" w:rsidRPr="005F5C33">
        <w:rPr>
          <w:rFonts w:ascii="Times New Roman" w:hAnsi="Times New Roman" w:cs="Times New Roman"/>
          <w:sz w:val="28"/>
          <w:szCs w:val="28"/>
          <w:shd w:val="clear" w:color="auto" w:fill="FFFFFF"/>
        </w:rPr>
        <w:t xml:space="preserve">температуре </w:t>
      </w:r>
      <w:r w:rsidRPr="005F5C33">
        <w:rPr>
          <w:rFonts w:ascii="Times New Roman" w:hAnsi="Times New Roman" w:cs="Times New Roman"/>
          <w:sz w:val="28"/>
          <w:szCs w:val="28"/>
          <w:shd w:val="clear" w:color="auto" w:fill="FFFFFF"/>
        </w:rPr>
        <w:t>800</w:t>
      </w:r>
      <w:r w:rsidR="007720A0" w:rsidRPr="005F5C33">
        <w:rPr>
          <w:rFonts w:ascii="Times New Roman" w:hAnsi="Times New Roman" w:cs="Times New Roman"/>
          <w:sz w:val="28"/>
          <w:szCs w:val="28"/>
          <w:shd w:val="clear" w:color="auto" w:fill="FFFFFF"/>
        </w:rPr>
        <w:t>°Ссопровождается разложением СаСО</w:t>
      </w:r>
      <w:r w:rsidR="007720A0" w:rsidRPr="00723695">
        <w:rPr>
          <w:rFonts w:ascii="Times New Roman" w:hAnsi="Times New Roman" w:cs="Times New Roman"/>
          <w:sz w:val="28"/>
          <w:szCs w:val="28"/>
          <w:shd w:val="clear" w:color="auto" w:fill="FFFFFF"/>
          <w:vertAlign w:val="subscript"/>
        </w:rPr>
        <w:t>3</w:t>
      </w:r>
      <w:r w:rsidR="007720A0" w:rsidRPr="005F5C33">
        <w:rPr>
          <w:rFonts w:ascii="Times New Roman" w:hAnsi="Times New Roman" w:cs="Times New Roman"/>
          <w:sz w:val="28"/>
          <w:szCs w:val="28"/>
          <w:shd w:val="clear" w:color="auto" w:fill="FFFFFF"/>
        </w:rPr>
        <w:t xml:space="preserve"> с потерей массы 83,408% </w:t>
      </w:r>
      <w:r w:rsidRPr="005F5C33">
        <w:rPr>
          <w:rFonts w:ascii="Times New Roman" w:hAnsi="Times New Roman" w:cs="Times New Roman"/>
          <w:sz w:val="28"/>
          <w:szCs w:val="28"/>
          <w:shd w:val="clear" w:color="auto" w:fill="FFFFFF"/>
        </w:rPr>
        <w:t>(рис</w:t>
      </w:r>
      <w:r w:rsidR="00723695">
        <w:rPr>
          <w:rFonts w:ascii="Times New Roman" w:hAnsi="Times New Roman" w:cs="Times New Roman"/>
          <w:sz w:val="28"/>
          <w:szCs w:val="28"/>
          <w:shd w:val="clear" w:color="auto" w:fill="FFFFFF"/>
        </w:rPr>
        <w:t>унок</w:t>
      </w:r>
      <w:r w:rsidR="00916D8B" w:rsidRPr="005F5C33">
        <w:rPr>
          <w:rFonts w:ascii="Times New Roman" w:hAnsi="Times New Roman" w:cs="Times New Roman"/>
          <w:sz w:val="28"/>
          <w:szCs w:val="28"/>
          <w:shd w:val="clear" w:color="auto" w:fill="FFFFFF"/>
        </w:rPr>
        <w:t>23</w:t>
      </w:r>
      <w:r w:rsidRPr="005F5C33">
        <w:rPr>
          <w:rFonts w:ascii="Times New Roman" w:hAnsi="Times New Roman" w:cs="Times New Roman"/>
          <w:sz w:val="28"/>
          <w:szCs w:val="28"/>
          <w:shd w:val="clear" w:color="auto" w:fill="FFFFFF"/>
        </w:rPr>
        <w:t>).</w:t>
      </w:r>
    </w:p>
    <w:p w:rsidR="00916D8B" w:rsidRDefault="00FA64CF"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С применением высокоточного метода ТГА исследовано влияние температуры на свойства цементного камня образца №3 с содержанием 5% побочного отхода (рис</w:t>
      </w:r>
      <w:r>
        <w:rPr>
          <w:rFonts w:ascii="Times New Roman" w:hAnsi="Times New Roman" w:cs="Times New Roman"/>
          <w:sz w:val="28"/>
          <w:szCs w:val="28"/>
          <w:shd w:val="clear" w:color="auto" w:fill="FFFFFF"/>
        </w:rPr>
        <w:t xml:space="preserve">унок </w:t>
      </w:r>
      <w:r w:rsidRPr="005F5C33">
        <w:rPr>
          <w:rFonts w:ascii="Times New Roman" w:hAnsi="Times New Roman" w:cs="Times New Roman"/>
          <w:sz w:val="28"/>
          <w:szCs w:val="28"/>
          <w:shd w:val="clear" w:color="auto" w:fill="FFFFFF"/>
        </w:rPr>
        <w:t>24).На термограмме(рис</w:t>
      </w:r>
      <w:r>
        <w:rPr>
          <w:rFonts w:ascii="Times New Roman" w:hAnsi="Times New Roman" w:cs="Times New Roman"/>
          <w:sz w:val="28"/>
          <w:szCs w:val="28"/>
          <w:shd w:val="clear" w:color="auto" w:fill="FFFFFF"/>
        </w:rPr>
        <w:t xml:space="preserve">унок </w:t>
      </w:r>
      <w:r w:rsidRPr="005F5C33">
        <w:rPr>
          <w:rFonts w:ascii="Times New Roman" w:hAnsi="Times New Roman" w:cs="Times New Roman"/>
          <w:sz w:val="28"/>
          <w:szCs w:val="28"/>
          <w:shd w:val="clear" w:color="auto" w:fill="FFFFFF"/>
        </w:rPr>
        <w:t>24)представлена картина потери массыобразца №3 в 28-ми суточномвозрастетвердения под воздействием эндотермических реакций, связанных с обезвоживанием, интенсивным,чем в образцах с более ранним сроком твердения. Пик при 70-194°С сопровождается потерей массы 95,081%, пик при 448-485°С</w:t>
      </w:r>
      <w:r>
        <w:rPr>
          <w:rFonts w:ascii="Times New Roman" w:hAnsi="Times New Roman" w:cs="Times New Roman"/>
          <w:sz w:val="28"/>
          <w:szCs w:val="28"/>
          <w:shd w:val="clear" w:color="auto" w:fill="FFFFFF"/>
        </w:rPr>
        <w:t xml:space="preserve"> – </w:t>
      </w:r>
      <w:r w:rsidRPr="005F5C33">
        <w:rPr>
          <w:rFonts w:ascii="Times New Roman" w:hAnsi="Times New Roman" w:cs="Times New Roman"/>
          <w:sz w:val="28"/>
          <w:szCs w:val="28"/>
          <w:shd w:val="clear" w:color="auto" w:fill="FFFFFF"/>
        </w:rPr>
        <w:t xml:space="preserve">потерей массы 87,434%.На термограмме образца №3, выдержанного при 600-700°С, потеря массы менее интенсивна и составляет 83,550%. При температуре 800°С наблюдается потеря массы </w:t>
      </w:r>
      <w:r>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82,586%, сопровождается разложением СаСО</w:t>
      </w:r>
      <w:r w:rsidRPr="005F5C33">
        <w:rPr>
          <w:rFonts w:ascii="Times New Roman" w:hAnsi="Times New Roman" w:cs="Times New Roman"/>
          <w:sz w:val="28"/>
          <w:szCs w:val="28"/>
          <w:shd w:val="clear" w:color="auto" w:fill="FFFFFF"/>
          <w:vertAlign w:val="subscript"/>
        </w:rPr>
        <w:t>3</w:t>
      </w:r>
      <w:r w:rsidRPr="005F5C33">
        <w:rPr>
          <w:rFonts w:ascii="Times New Roman" w:hAnsi="Times New Roman" w:cs="Times New Roman"/>
          <w:sz w:val="28"/>
          <w:szCs w:val="28"/>
          <w:shd w:val="clear" w:color="auto" w:fill="FFFFFF"/>
        </w:rPr>
        <w:t>. Далее, при повышении температуры от 805°С в материале наблюдается экзотермический процесс. Последующие пики не сопровождаются потерей массы, что позволяет предположить, что это связано с кристаллизацией компонентов образца.Наибольшие потери массы наблюдаются в образце 28-х суток твердения, что хорошо коррелирует с прочностными данными.</w:t>
      </w:r>
    </w:p>
    <w:p w:rsidR="00FA64CF" w:rsidRPr="005F5C33" w:rsidRDefault="00FA64CF"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p>
    <w:p w:rsidR="00916D8B" w:rsidRPr="005F5C33" w:rsidRDefault="00916D8B" w:rsidP="000B5192">
      <w:pPr>
        <w:autoSpaceDE w:val="0"/>
        <w:autoSpaceDN w:val="0"/>
        <w:adjustRightInd w:val="0"/>
        <w:spacing w:after="0" w:line="240" w:lineRule="auto"/>
        <w:jc w:val="center"/>
        <w:rPr>
          <w:rFonts w:ascii="Times New Roman" w:hAnsi="Times New Roman" w:cs="Times New Roman"/>
          <w:sz w:val="28"/>
          <w:szCs w:val="28"/>
          <w:shd w:val="clear" w:color="auto" w:fill="FFFFFF"/>
        </w:rPr>
      </w:pPr>
      <w:r w:rsidRPr="005F5C33">
        <w:rPr>
          <w:rFonts w:ascii="Times New Roman" w:hAnsi="Times New Roman" w:cs="Times New Roman"/>
          <w:noProof/>
          <w:sz w:val="28"/>
          <w:szCs w:val="28"/>
          <w:shd w:val="clear" w:color="auto" w:fill="FFFFFF"/>
        </w:rPr>
        <w:drawing>
          <wp:inline distT="0" distB="0" distL="0" distR="0">
            <wp:extent cx="4478522" cy="2881423"/>
            <wp:effectExtent l="19050" t="0" r="0" b="0"/>
            <wp:docPr id="10" name="Рисунок 1" descr="C:\Users\hp\AppData\Local\Temp\Temp1_04-10-2018_13-05-36.zi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hp\AppData\Local\Temp\Temp1_04-10-2018_13-05-36.zip\3.jpg"/>
                    <pic:cNvPicPr>
                      <a:picLocks noChangeAspect="1" noChangeArrowheads="1"/>
                    </pic:cNvPicPr>
                  </pic:nvPicPr>
                  <pic:blipFill>
                    <a:blip r:embed="rId81"/>
                    <a:srcRect/>
                    <a:stretch>
                      <a:fillRect/>
                    </a:stretch>
                  </pic:blipFill>
                  <pic:spPr bwMode="auto">
                    <a:xfrm>
                      <a:off x="0" y="0"/>
                      <a:ext cx="4483537" cy="2884650"/>
                    </a:xfrm>
                    <a:prstGeom prst="rect">
                      <a:avLst/>
                    </a:prstGeom>
                    <a:noFill/>
                    <a:ln w="9525">
                      <a:noFill/>
                      <a:miter lim="800000"/>
                      <a:headEnd/>
                      <a:tailEnd/>
                    </a:ln>
                  </pic:spPr>
                </pic:pic>
              </a:graphicData>
            </a:graphic>
          </wp:inline>
        </w:drawing>
      </w:r>
    </w:p>
    <w:p w:rsidR="00B4609F" w:rsidRPr="000B5192" w:rsidRDefault="00B4609F" w:rsidP="005F5C33">
      <w:pPr>
        <w:autoSpaceDE w:val="0"/>
        <w:autoSpaceDN w:val="0"/>
        <w:adjustRightInd w:val="0"/>
        <w:spacing w:after="0" w:line="240" w:lineRule="auto"/>
        <w:ind w:firstLine="709"/>
        <w:jc w:val="both"/>
        <w:rPr>
          <w:rFonts w:ascii="Times New Roman" w:hAnsi="Times New Roman" w:cs="Times New Roman"/>
          <w:sz w:val="16"/>
          <w:szCs w:val="16"/>
          <w:shd w:val="clear" w:color="auto" w:fill="FFFFFF"/>
        </w:rPr>
      </w:pPr>
    </w:p>
    <w:p w:rsidR="00916D8B" w:rsidRPr="005F5C33" w:rsidRDefault="00916D8B" w:rsidP="000B5192">
      <w:pPr>
        <w:autoSpaceDE w:val="0"/>
        <w:autoSpaceDN w:val="0"/>
        <w:adjustRightInd w:val="0"/>
        <w:spacing w:after="0" w:line="240" w:lineRule="auto"/>
        <w:jc w:val="center"/>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 xml:space="preserve">Рисунок 24 </w:t>
      </w:r>
      <w:r w:rsidR="00723695">
        <w:rPr>
          <w:rFonts w:ascii="Times New Roman" w:hAnsi="Times New Roman" w:cs="Times New Roman"/>
          <w:sz w:val="28"/>
          <w:szCs w:val="28"/>
          <w:shd w:val="clear" w:color="auto" w:fill="FFFFFF"/>
        </w:rPr>
        <w:t>–</w:t>
      </w:r>
      <w:r w:rsidRPr="005F5C33">
        <w:rPr>
          <w:rFonts w:ascii="Times New Roman" w:hAnsi="Times New Roman" w:cs="Times New Roman"/>
          <w:sz w:val="28"/>
          <w:szCs w:val="28"/>
          <w:shd w:val="clear" w:color="auto" w:fill="FFFFFF"/>
        </w:rPr>
        <w:t xml:space="preserve"> Термограмма цементного камня образца №3 в 28-ми суточном возрасте твердения</w:t>
      </w:r>
    </w:p>
    <w:p w:rsidR="003525A8" w:rsidRPr="005F5C33" w:rsidRDefault="003525A8"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p>
    <w:p w:rsidR="003525A8" w:rsidRPr="00E0350B" w:rsidRDefault="003525A8"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5F5C33">
        <w:rPr>
          <w:rFonts w:ascii="Times New Roman" w:hAnsi="Times New Roman" w:cs="Times New Roman"/>
          <w:sz w:val="28"/>
          <w:szCs w:val="28"/>
          <w:shd w:val="clear" w:color="auto" w:fill="FFFFFF"/>
        </w:rPr>
        <w:t xml:space="preserve">О температурном воздействии на материалы можно судить по наличию и интенсивности различных пиков. При температурах менее 200°С о степени нагрева материала можно судить </w:t>
      </w:r>
      <w:r w:rsidR="00143C22" w:rsidRPr="005F5C33">
        <w:rPr>
          <w:rFonts w:ascii="Times New Roman" w:hAnsi="Times New Roman" w:cs="Times New Roman"/>
          <w:sz w:val="28"/>
          <w:szCs w:val="28"/>
          <w:shd w:val="clear" w:color="auto" w:fill="FFFFFF"/>
        </w:rPr>
        <w:t>о</w:t>
      </w:r>
      <w:r w:rsidRPr="005F5C33">
        <w:rPr>
          <w:rFonts w:ascii="Times New Roman" w:hAnsi="Times New Roman" w:cs="Times New Roman"/>
          <w:sz w:val="28"/>
          <w:szCs w:val="28"/>
          <w:shd w:val="clear" w:color="auto" w:fill="FFFFFF"/>
        </w:rPr>
        <w:t xml:space="preserve"> полноте протекания процессов путем удаления адсорбционной воды из гелеобразных продуктов гидратации и кристаллогидратной воды из гидросульфоалюмината кальция (140°С). Этот процесс сопровождается потерей массы, которая происходит на разных стадиях с разной скоростью и также может быть использована для установления температурного воздействия на материал.Пик, расположенный в диапазоне 450-480°С и связанный с дегидратацией Cа (OH)</w:t>
      </w:r>
      <w:r w:rsidRPr="005F5C33">
        <w:rPr>
          <w:rFonts w:ascii="Times New Roman" w:hAnsi="Times New Roman" w:cs="Times New Roman"/>
          <w:sz w:val="28"/>
          <w:szCs w:val="28"/>
          <w:shd w:val="clear" w:color="auto" w:fill="FFFFFF"/>
          <w:vertAlign w:val="subscript"/>
        </w:rPr>
        <w:t>2</w:t>
      </w:r>
      <w:r w:rsidRPr="005F5C33">
        <w:rPr>
          <w:rFonts w:ascii="Times New Roman" w:hAnsi="Times New Roman" w:cs="Times New Roman"/>
          <w:sz w:val="28"/>
          <w:szCs w:val="28"/>
          <w:shd w:val="clear" w:color="auto" w:fill="FFFFFF"/>
        </w:rPr>
        <w:t xml:space="preserve"> (510°С), позволяет судить о степени термического воздействия на образец в диапазоне температур от 200-600°С.Пик, расположенный в диапазоне 650-740°С и сопровождающийся наиболее интенсивными потерями массы, позволяет судить о степени воздействия на образец практически во всем температурном диапазоне, рассматриваемом в работе. Этот пик связан с диссоциацией CaCO3 (около 800°C). Этот процесс является медленным и не может полностью завершиться при температуре ниже 1200°C при выбранной скорости повышения температуры. Этот процесс наиболее интересен при изучении данного типа материалов.Четвертый пик, расположенный при 1240°С и связанный с диссоциацией карбонатов кальция, практически не зависит от температуры нагрева образца, поэтому он не представляет </w:t>
      </w:r>
      <w:r w:rsidRPr="00E0350B">
        <w:rPr>
          <w:rFonts w:ascii="Times New Roman" w:hAnsi="Times New Roman" w:cs="Times New Roman"/>
          <w:sz w:val="28"/>
          <w:szCs w:val="28"/>
          <w:shd w:val="clear" w:color="auto" w:fill="FFFFFF"/>
        </w:rPr>
        <w:t>интереса</w:t>
      </w:r>
      <w:r w:rsidR="00A04B94">
        <w:rPr>
          <w:rFonts w:ascii="Times New Roman" w:hAnsi="Times New Roman" w:cs="Times New Roman"/>
          <w:sz w:val="28"/>
          <w:szCs w:val="28"/>
          <w:shd w:val="clear" w:color="auto" w:fill="FFFFFF"/>
        </w:rPr>
        <w:t>[</w:t>
      </w:r>
      <w:r w:rsidR="00FF4787" w:rsidRPr="00FA64CF">
        <w:rPr>
          <w:rFonts w:ascii="Times New Roman" w:hAnsi="Times New Roman" w:cs="Times New Roman"/>
          <w:sz w:val="28"/>
          <w:szCs w:val="28"/>
          <w:shd w:val="clear" w:color="auto" w:fill="FFFFFF"/>
        </w:rPr>
        <w:t>87</w:t>
      </w:r>
      <w:r w:rsidR="00A04B94" w:rsidRPr="00FA64CF">
        <w:rPr>
          <w:rFonts w:ascii="Times New Roman" w:hAnsi="Times New Roman" w:cs="Times New Roman"/>
          <w:sz w:val="28"/>
          <w:szCs w:val="28"/>
          <w:shd w:val="clear" w:color="auto" w:fill="FFFFFF"/>
        </w:rPr>
        <w:t xml:space="preserve">, </w:t>
      </w:r>
      <w:r w:rsidR="00A04B94" w:rsidRPr="00FA64CF">
        <w:rPr>
          <w:rFonts w:ascii="Times New Roman" w:hAnsi="Times New Roman" w:cs="Times New Roman"/>
          <w:sz w:val="28"/>
          <w:szCs w:val="28"/>
          <w:shd w:val="clear" w:color="auto" w:fill="FFFFFF"/>
          <w:lang w:val="en-US"/>
        </w:rPr>
        <w:t>c</w:t>
      </w:r>
      <w:r w:rsidR="00A04B94" w:rsidRPr="00FA64CF">
        <w:rPr>
          <w:rFonts w:ascii="Times New Roman" w:hAnsi="Times New Roman" w:cs="Times New Roman"/>
          <w:sz w:val="28"/>
          <w:szCs w:val="28"/>
          <w:shd w:val="clear" w:color="auto" w:fill="FFFFFF"/>
        </w:rPr>
        <w:t>.25-26</w:t>
      </w:r>
      <w:r w:rsidR="00143C22" w:rsidRPr="00FA64CF">
        <w:rPr>
          <w:rFonts w:ascii="Times New Roman" w:hAnsi="Times New Roman" w:cs="Times New Roman"/>
          <w:sz w:val="28"/>
          <w:szCs w:val="28"/>
          <w:shd w:val="clear" w:color="auto" w:fill="FFFFFF"/>
        </w:rPr>
        <w:t>]</w:t>
      </w:r>
      <w:r w:rsidRPr="00FA64CF">
        <w:rPr>
          <w:rFonts w:ascii="Times New Roman" w:hAnsi="Times New Roman" w:cs="Times New Roman"/>
          <w:sz w:val="28"/>
          <w:szCs w:val="28"/>
          <w:shd w:val="clear" w:color="auto" w:fill="FFFFFF"/>
        </w:rPr>
        <w:t>.</w:t>
      </w:r>
    </w:p>
    <w:p w:rsidR="003525A8" w:rsidRPr="00E0350B" w:rsidRDefault="003525A8"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E0350B">
        <w:rPr>
          <w:rFonts w:ascii="Times New Roman" w:hAnsi="Times New Roman" w:cs="Times New Roman"/>
          <w:sz w:val="28"/>
          <w:szCs w:val="28"/>
          <w:shd w:val="clear" w:color="auto" w:fill="FFFFFF"/>
        </w:rPr>
        <w:t xml:space="preserve">Результаты проведенных ТГА исследований </w:t>
      </w:r>
      <w:r w:rsidR="00BF0C81" w:rsidRPr="00E0350B">
        <w:rPr>
          <w:rFonts w:ascii="Times New Roman" w:hAnsi="Times New Roman" w:cs="Times New Roman"/>
          <w:sz w:val="28"/>
          <w:szCs w:val="28"/>
          <w:shd w:val="clear" w:color="auto" w:fill="FFFFFF"/>
        </w:rPr>
        <w:t>цементного к</w:t>
      </w:r>
      <w:r w:rsidR="00BF0C81" w:rsidRPr="005F5C33">
        <w:rPr>
          <w:rFonts w:ascii="Times New Roman" w:hAnsi="Times New Roman" w:cs="Times New Roman"/>
          <w:sz w:val="28"/>
          <w:szCs w:val="28"/>
          <w:shd w:val="clear" w:color="auto" w:fill="FFFFFF"/>
        </w:rPr>
        <w:t>омпозита</w:t>
      </w:r>
      <w:r w:rsidRPr="005F5C33">
        <w:rPr>
          <w:rFonts w:ascii="Times New Roman" w:hAnsi="Times New Roman" w:cs="Times New Roman"/>
          <w:sz w:val="28"/>
          <w:szCs w:val="28"/>
          <w:shd w:val="clear" w:color="auto" w:fill="FFFFFF"/>
        </w:rPr>
        <w:t xml:space="preserve"> ПЦ-СПШ5 с добавкой 5% </w:t>
      </w:r>
      <w:r w:rsidR="00BF0C81" w:rsidRPr="005F5C33">
        <w:rPr>
          <w:rFonts w:ascii="Times New Roman" w:hAnsi="Times New Roman" w:cs="Times New Roman"/>
          <w:sz w:val="28"/>
          <w:szCs w:val="28"/>
          <w:shd w:val="clear" w:color="auto" w:fill="FFFFFF"/>
        </w:rPr>
        <w:t xml:space="preserve">сталеплавильного </w:t>
      </w:r>
      <w:r w:rsidRPr="005F5C33">
        <w:rPr>
          <w:rFonts w:ascii="Times New Roman" w:hAnsi="Times New Roman" w:cs="Times New Roman"/>
          <w:sz w:val="28"/>
          <w:szCs w:val="28"/>
          <w:shd w:val="clear" w:color="auto" w:fill="FFFFFF"/>
        </w:rPr>
        <w:t xml:space="preserve">шлака хорошо согласуются </w:t>
      </w:r>
      <w:r w:rsidR="00BF0C81" w:rsidRPr="005F5C33">
        <w:rPr>
          <w:rFonts w:ascii="Times New Roman" w:hAnsi="Times New Roman" w:cs="Times New Roman"/>
          <w:sz w:val="28"/>
          <w:szCs w:val="28"/>
          <w:shd w:val="clear" w:color="auto" w:fill="FFFFFF"/>
        </w:rPr>
        <w:t>теоре</w:t>
      </w:r>
      <w:r w:rsidRPr="005F5C33">
        <w:rPr>
          <w:rFonts w:ascii="Times New Roman" w:hAnsi="Times New Roman" w:cs="Times New Roman"/>
          <w:sz w:val="28"/>
          <w:szCs w:val="28"/>
          <w:shd w:val="clear" w:color="auto" w:fill="FFFFFF"/>
        </w:rPr>
        <w:t>тическими данными. ТГА</w:t>
      </w:r>
      <w:r w:rsidR="00221463">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анализом наличие</w:t>
      </w:r>
      <w:r w:rsidR="00221463">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 xml:space="preserve">гидросиликатов кальция ярко выражено. При температурах менее 200°С степени нагрева в образцах 1, 2, 3 наблюдаются процессы удаления адсорбционной воды из гелеобразных продуктов гидратации и кристаллогидратной воды из гидросульфоалюмината кальция </w:t>
      </w:r>
      <w:r w:rsidR="00BF0C81" w:rsidRPr="005F5C33">
        <w:rPr>
          <w:rFonts w:ascii="Times New Roman" w:hAnsi="Times New Roman" w:cs="Times New Roman"/>
          <w:sz w:val="28"/>
          <w:szCs w:val="28"/>
          <w:shd w:val="clear" w:color="auto" w:fill="FFFFFF"/>
        </w:rPr>
        <w:t xml:space="preserve">(140°С). </w:t>
      </w:r>
      <w:r w:rsidRPr="005F5C33">
        <w:rPr>
          <w:rFonts w:ascii="Times New Roman" w:hAnsi="Times New Roman" w:cs="Times New Roman"/>
          <w:sz w:val="28"/>
          <w:szCs w:val="28"/>
          <w:shd w:val="clear" w:color="auto" w:fill="FFFFFF"/>
        </w:rPr>
        <w:t>Этот процесс сопровождается потерей массы, которая происходит на разных стадиях с разной скоростью и также может быть использована для установления температурного воздействия на цементный камень. При температуре около 800°Спроисходит разложение карбоната кальция CaCO</w:t>
      </w:r>
      <w:r w:rsidRPr="005F5C33">
        <w:rPr>
          <w:rFonts w:ascii="Times New Roman" w:hAnsi="Times New Roman" w:cs="Times New Roman"/>
          <w:sz w:val="28"/>
          <w:szCs w:val="28"/>
          <w:shd w:val="clear" w:color="auto" w:fill="FFFFFF"/>
          <w:vertAlign w:val="subscript"/>
        </w:rPr>
        <w:t>3</w:t>
      </w:r>
      <w:r w:rsidRPr="005F5C33">
        <w:rPr>
          <w:rFonts w:ascii="Times New Roman" w:hAnsi="Times New Roman" w:cs="Times New Roman"/>
          <w:sz w:val="28"/>
          <w:szCs w:val="28"/>
          <w:shd w:val="clear" w:color="auto" w:fill="FFFFFF"/>
        </w:rPr>
        <w:t>.</w:t>
      </w:r>
      <w:r w:rsidR="00221463">
        <w:rPr>
          <w:rFonts w:ascii="Times New Roman" w:hAnsi="Times New Roman" w:cs="Times New Roman"/>
          <w:sz w:val="28"/>
          <w:szCs w:val="28"/>
          <w:shd w:val="clear" w:color="auto" w:fill="FFFFFF"/>
        </w:rPr>
        <w:t xml:space="preserve"> </w:t>
      </w:r>
      <w:r w:rsidRPr="005F5C33">
        <w:rPr>
          <w:rFonts w:ascii="Times New Roman" w:hAnsi="Times New Roman" w:cs="Times New Roman"/>
          <w:sz w:val="28"/>
          <w:szCs w:val="28"/>
          <w:shd w:val="clear" w:color="auto" w:fill="FFFFFF"/>
        </w:rPr>
        <w:t>Рентгеноструктурный анализ указывает на образование низкоосновныхгидросиликатов и уменьшение количества C</w:t>
      </w:r>
      <w:r w:rsidRPr="005F5C33">
        <w:rPr>
          <w:rFonts w:ascii="Times New Roman" w:hAnsi="Times New Roman" w:cs="Times New Roman"/>
          <w:sz w:val="28"/>
          <w:szCs w:val="28"/>
          <w:shd w:val="clear" w:color="auto" w:fill="FFFFFF"/>
          <w:lang w:val="en-US"/>
        </w:rPr>
        <w:t>a</w:t>
      </w:r>
      <w:r w:rsidRPr="005F5C33">
        <w:rPr>
          <w:rFonts w:ascii="Times New Roman" w:hAnsi="Times New Roman" w:cs="Times New Roman"/>
          <w:sz w:val="28"/>
          <w:szCs w:val="28"/>
          <w:shd w:val="clear" w:color="auto" w:fill="FFFFFF"/>
        </w:rPr>
        <w:t>(OH)</w:t>
      </w:r>
      <w:r w:rsidRPr="005F5C33">
        <w:rPr>
          <w:rFonts w:ascii="Times New Roman" w:hAnsi="Times New Roman" w:cs="Times New Roman"/>
          <w:sz w:val="28"/>
          <w:szCs w:val="28"/>
          <w:shd w:val="clear" w:color="auto" w:fill="FFFFFF"/>
          <w:vertAlign w:val="subscript"/>
        </w:rPr>
        <w:t>2</w:t>
      </w:r>
      <w:r w:rsidRPr="005F5C33">
        <w:rPr>
          <w:rFonts w:ascii="Times New Roman" w:hAnsi="Times New Roman" w:cs="Times New Roman"/>
          <w:sz w:val="28"/>
          <w:szCs w:val="28"/>
          <w:shd w:val="clear" w:color="auto" w:fill="FFFFFF"/>
        </w:rPr>
        <w:t xml:space="preserve"> в цементном камне. Относительно четкие зависимости снижения интенсивности низкотемпературных пиков наблюдаются для образца, затвердевшего за 28 суток. Потеря массы </w:t>
      </w:r>
      <w:r w:rsidRPr="00E0350B">
        <w:rPr>
          <w:rFonts w:ascii="Times New Roman" w:hAnsi="Times New Roman" w:cs="Times New Roman"/>
          <w:sz w:val="28"/>
          <w:szCs w:val="28"/>
          <w:shd w:val="clear" w:color="auto" w:fill="FFFFFF"/>
        </w:rPr>
        <w:t>при 800°С</w:t>
      </w:r>
      <w:r w:rsidR="00BF0C81" w:rsidRPr="00E0350B">
        <w:rPr>
          <w:rFonts w:ascii="Times New Roman" w:hAnsi="Times New Roman" w:cs="Times New Roman"/>
          <w:sz w:val="28"/>
          <w:szCs w:val="28"/>
          <w:shd w:val="clear" w:color="auto" w:fill="FFFFFF"/>
        </w:rPr>
        <w:t>цементного композита 28-ми суток твердения</w:t>
      </w:r>
      <w:r w:rsidRPr="00E0350B">
        <w:rPr>
          <w:rFonts w:ascii="Times New Roman" w:hAnsi="Times New Roman" w:cs="Times New Roman"/>
          <w:sz w:val="28"/>
          <w:szCs w:val="28"/>
          <w:shd w:val="clear" w:color="auto" w:fill="FFFFFF"/>
        </w:rPr>
        <w:t xml:space="preserve"> и стандартного ПЦ типа </w:t>
      </w:r>
      <w:r w:rsidRPr="00E0350B">
        <w:rPr>
          <w:rFonts w:ascii="Times New Roman" w:hAnsi="Times New Roman" w:cs="Times New Roman"/>
          <w:sz w:val="28"/>
          <w:szCs w:val="28"/>
          <w:shd w:val="clear" w:color="auto" w:fill="FFFFFF"/>
          <w:lang w:val="en-US"/>
        </w:rPr>
        <w:t>I</w:t>
      </w:r>
      <w:r w:rsidRPr="00E0350B">
        <w:rPr>
          <w:rFonts w:ascii="Times New Roman" w:hAnsi="Times New Roman" w:cs="Times New Roman"/>
          <w:sz w:val="28"/>
          <w:szCs w:val="28"/>
          <w:shd w:val="clear" w:color="auto" w:fill="FFFFFF"/>
        </w:rPr>
        <w:t xml:space="preserve"> (по стандартным техническим характеристикам) была почти одинаковой</w:t>
      </w:r>
      <w:r w:rsidR="00A04B94">
        <w:rPr>
          <w:rFonts w:ascii="Times New Roman" w:hAnsi="Times New Roman" w:cs="Times New Roman"/>
          <w:sz w:val="28"/>
          <w:szCs w:val="28"/>
          <w:shd w:val="clear" w:color="auto" w:fill="FFFFFF"/>
        </w:rPr>
        <w:t>[</w:t>
      </w:r>
      <w:r w:rsidR="00FF4787" w:rsidRPr="00FA64CF">
        <w:rPr>
          <w:rFonts w:ascii="Times New Roman" w:hAnsi="Times New Roman" w:cs="Times New Roman"/>
          <w:sz w:val="28"/>
          <w:szCs w:val="28"/>
          <w:shd w:val="clear" w:color="auto" w:fill="FFFFFF"/>
        </w:rPr>
        <w:t>87</w:t>
      </w:r>
      <w:r w:rsidR="00A04B94" w:rsidRPr="00FA64CF">
        <w:rPr>
          <w:rFonts w:ascii="Times New Roman" w:hAnsi="Times New Roman" w:cs="Times New Roman"/>
          <w:sz w:val="28"/>
          <w:szCs w:val="28"/>
          <w:shd w:val="clear" w:color="auto" w:fill="FFFFFF"/>
        </w:rPr>
        <w:t xml:space="preserve">, </w:t>
      </w:r>
      <w:r w:rsidR="00A04B94" w:rsidRPr="00FA64CF">
        <w:rPr>
          <w:rFonts w:ascii="Times New Roman" w:hAnsi="Times New Roman" w:cs="Times New Roman"/>
          <w:sz w:val="28"/>
          <w:szCs w:val="28"/>
          <w:shd w:val="clear" w:color="auto" w:fill="FFFFFF"/>
          <w:lang w:val="en-US"/>
        </w:rPr>
        <w:t>c</w:t>
      </w:r>
      <w:r w:rsidR="00A04B94" w:rsidRPr="00FA64CF">
        <w:rPr>
          <w:rFonts w:ascii="Times New Roman" w:hAnsi="Times New Roman" w:cs="Times New Roman"/>
          <w:sz w:val="28"/>
          <w:szCs w:val="28"/>
          <w:shd w:val="clear" w:color="auto" w:fill="FFFFFF"/>
        </w:rPr>
        <w:t>. 27</w:t>
      </w:r>
      <w:r w:rsidR="00143C22" w:rsidRPr="00FA64CF">
        <w:rPr>
          <w:rFonts w:ascii="Times New Roman" w:hAnsi="Times New Roman" w:cs="Times New Roman"/>
          <w:sz w:val="28"/>
          <w:szCs w:val="28"/>
          <w:shd w:val="clear" w:color="auto" w:fill="FFFFFF"/>
        </w:rPr>
        <w:t>]</w:t>
      </w:r>
      <w:r w:rsidRPr="00FA64CF">
        <w:rPr>
          <w:rFonts w:ascii="Times New Roman" w:hAnsi="Times New Roman" w:cs="Times New Roman"/>
          <w:sz w:val="28"/>
          <w:szCs w:val="28"/>
          <w:shd w:val="clear" w:color="auto" w:fill="FFFFFF"/>
        </w:rPr>
        <w:t>.</w:t>
      </w:r>
    </w:p>
    <w:p w:rsidR="00081803" w:rsidRPr="005F5C33" w:rsidRDefault="00081803" w:rsidP="005F5C33">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p>
    <w:p w:rsidR="00BF71EF" w:rsidRPr="000B6119" w:rsidRDefault="00081803" w:rsidP="005F2FF6">
      <w:pPr>
        <w:autoSpaceDE w:val="0"/>
        <w:autoSpaceDN w:val="0"/>
        <w:adjustRightInd w:val="0"/>
        <w:spacing w:after="0" w:line="240" w:lineRule="auto"/>
        <w:ind w:firstLine="709"/>
        <w:jc w:val="both"/>
        <w:rPr>
          <w:rFonts w:ascii="Times New Roman" w:hAnsi="Times New Roman" w:cs="Times New Roman"/>
          <w:b/>
          <w:sz w:val="28"/>
          <w:szCs w:val="28"/>
          <w:shd w:val="clear" w:color="auto" w:fill="FFFFFF"/>
        </w:rPr>
      </w:pPr>
      <w:r w:rsidRPr="00BF71EF">
        <w:rPr>
          <w:rFonts w:ascii="Times New Roman" w:hAnsi="Times New Roman" w:cs="Times New Roman"/>
          <w:b/>
          <w:sz w:val="28"/>
          <w:szCs w:val="28"/>
          <w:shd w:val="clear" w:color="auto" w:fill="FFFFFF"/>
        </w:rPr>
        <w:t xml:space="preserve">Выводы </w:t>
      </w:r>
      <w:r w:rsidR="005C598D" w:rsidRPr="00BF71EF">
        <w:rPr>
          <w:rFonts w:ascii="Times New Roman" w:hAnsi="Times New Roman" w:cs="Times New Roman"/>
          <w:b/>
          <w:sz w:val="28"/>
          <w:szCs w:val="28"/>
          <w:shd w:val="clear" w:color="auto" w:fill="FFFFFF"/>
        </w:rPr>
        <w:t>по</w:t>
      </w:r>
      <w:r w:rsidR="00083BD7">
        <w:rPr>
          <w:rFonts w:ascii="Times New Roman" w:hAnsi="Times New Roman" w:cs="Times New Roman"/>
          <w:b/>
          <w:sz w:val="28"/>
          <w:szCs w:val="28"/>
          <w:shd w:val="clear" w:color="auto" w:fill="FFFFFF"/>
        </w:rPr>
        <w:t xml:space="preserve"> </w:t>
      </w:r>
      <w:r w:rsidR="006F4156" w:rsidRPr="00BF71EF">
        <w:rPr>
          <w:rFonts w:ascii="Times New Roman" w:hAnsi="Times New Roman" w:cs="Times New Roman"/>
          <w:b/>
          <w:sz w:val="28"/>
          <w:szCs w:val="28"/>
          <w:shd w:val="clear" w:color="auto" w:fill="FFFFFF"/>
        </w:rPr>
        <w:t xml:space="preserve">четвертому </w:t>
      </w:r>
      <w:r w:rsidR="000B5192" w:rsidRPr="00BF71EF">
        <w:rPr>
          <w:rFonts w:ascii="Times New Roman" w:hAnsi="Times New Roman" w:cs="Times New Roman"/>
          <w:b/>
          <w:sz w:val="28"/>
          <w:szCs w:val="28"/>
          <w:shd w:val="clear" w:color="auto" w:fill="FFFFFF"/>
        </w:rPr>
        <w:t>разделу</w:t>
      </w:r>
    </w:p>
    <w:p w:rsidR="00BF71EF" w:rsidRPr="00A54D04" w:rsidRDefault="00BF71EF" w:rsidP="00BF71EF">
      <w:pPr>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Процессы гидратации и твердения цементов являются основными этапами химических превращений с созданием внутрикристаллических связей, </w:t>
      </w:r>
      <w:r w:rsidRPr="006C1004">
        <w:rPr>
          <w:rFonts w:ascii="Times New Roman" w:hAnsi="Times New Roman" w:cs="Times New Roman"/>
          <w:color w:val="000000"/>
          <w:sz w:val="28"/>
          <w:szCs w:val="28"/>
          <w:shd w:val="clear" w:color="auto" w:fill="FFFFFF"/>
        </w:rPr>
        <w:t>демонстрирующи</w:t>
      </w:r>
      <w:r>
        <w:rPr>
          <w:rFonts w:ascii="Times New Roman" w:hAnsi="Times New Roman" w:cs="Times New Roman"/>
          <w:color w:val="000000"/>
          <w:sz w:val="28"/>
          <w:szCs w:val="28"/>
          <w:shd w:val="clear" w:color="auto" w:fill="FFFFFF"/>
        </w:rPr>
        <w:t>х</w:t>
      </w:r>
      <w:r w:rsidRPr="006C1004">
        <w:rPr>
          <w:rFonts w:ascii="Times New Roman" w:hAnsi="Times New Roman" w:cs="Times New Roman"/>
          <w:color w:val="000000"/>
          <w:sz w:val="28"/>
          <w:szCs w:val="28"/>
          <w:shd w:val="clear" w:color="auto" w:fill="FFFFFF"/>
        </w:rPr>
        <w:t xml:space="preserve"> постепенно нарастающую прочность и доводящие </w:t>
      </w:r>
      <w:r>
        <w:rPr>
          <w:rFonts w:ascii="Times New Roman" w:hAnsi="Times New Roman" w:cs="Times New Roman"/>
          <w:color w:val="000000"/>
          <w:sz w:val="28"/>
          <w:szCs w:val="28"/>
          <w:shd w:val="clear" w:color="auto" w:fill="FFFFFF"/>
        </w:rPr>
        <w:t>цементный раствор до состояния монолитной структуры</w:t>
      </w:r>
      <w:r w:rsidRPr="006C1004">
        <w:rPr>
          <w:rFonts w:ascii="Times New Roman" w:hAnsi="Times New Roman" w:cs="Times New Roman"/>
          <w:color w:val="000000"/>
          <w:sz w:val="28"/>
          <w:szCs w:val="28"/>
          <w:shd w:val="clear" w:color="auto" w:fill="FFFFFF"/>
        </w:rPr>
        <w:t>. </w:t>
      </w:r>
    </w:p>
    <w:p w:rsidR="00221B79" w:rsidRDefault="00BF71EF" w:rsidP="00221B79">
      <w:pPr>
        <w:spacing w:after="0" w:line="240" w:lineRule="auto"/>
        <w:ind w:firstLine="708"/>
        <w:jc w:val="both"/>
        <w:rPr>
          <w:rFonts w:ascii="Times New Roman" w:hAnsi="Times New Roman" w:cs="Times New Roman"/>
          <w:b/>
          <w:sz w:val="28"/>
          <w:szCs w:val="28"/>
          <w:shd w:val="clear" w:color="auto" w:fill="FFFFFF"/>
        </w:rPr>
      </w:pPr>
      <w:r>
        <w:rPr>
          <w:rFonts w:ascii="Times New Roman" w:hAnsi="Times New Roman" w:cs="Times New Roman"/>
          <w:color w:val="000000"/>
          <w:sz w:val="28"/>
          <w:szCs w:val="28"/>
          <w:shd w:val="clear" w:color="auto" w:fill="FFFFFF"/>
        </w:rPr>
        <w:t xml:space="preserve">Методом полуадиабатической калориметрии исследован </w:t>
      </w:r>
      <w:r>
        <w:rPr>
          <w:rStyle w:val="s0"/>
        </w:rPr>
        <w:t xml:space="preserve">процесс </w:t>
      </w:r>
      <w:r w:rsidRPr="00D45018">
        <w:rPr>
          <w:rStyle w:val="s0"/>
        </w:rPr>
        <w:t>тепловыделения и ее скорости в период гидратации цемента</w:t>
      </w:r>
      <w:r>
        <w:rPr>
          <w:rStyle w:val="s0"/>
        </w:rPr>
        <w:t xml:space="preserve"> согласно методике стандарта </w:t>
      </w:r>
      <w:r w:rsidRPr="00A340D5">
        <w:rPr>
          <w:rStyle w:val="s0"/>
        </w:rPr>
        <w:t>ISO 29582-2:2009</w:t>
      </w:r>
      <w:r>
        <w:rPr>
          <w:rStyle w:val="s0"/>
        </w:rPr>
        <w:t xml:space="preserve">. </w:t>
      </w:r>
      <w:r w:rsidRPr="00D45018">
        <w:rPr>
          <w:rStyle w:val="s0"/>
        </w:rPr>
        <w:t xml:space="preserve">Прослежена </w:t>
      </w:r>
      <w:r>
        <w:rPr>
          <w:rStyle w:val="s0"/>
        </w:rPr>
        <w:t xml:space="preserve">экзотермическая </w:t>
      </w:r>
      <w:r w:rsidRPr="00D45018">
        <w:rPr>
          <w:rStyle w:val="s0"/>
        </w:rPr>
        <w:t>эволюция начального температурного развития свежих образцов пасты портландцемента и шлако-цементных паст.</w:t>
      </w:r>
      <w:hyperlink r:id="rId82" w:history="1">
        <w:r w:rsidRPr="0097128C">
          <w:rPr>
            <w:rFonts w:ascii="Times New Roman" w:hAnsi="Times New Roman" w:cs="Times New Roman"/>
            <w:color w:val="000000"/>
            <w:sz w:val="28"/>
            <w:szCs w:val="28"/>
            <w:shd w:val="clear" w:color="auto" w:fill="FFFFFF"/>
          </w:rPr>
          <w:t>Рентгенодифрактометрический метод</w:t>
        </w:r>
      </w:hyperlink>
      <w:r w:rsidRPr="0097128C">
        <w:rPr>
          <w:rFonts w:ascii="Times New Roman" w:hAnsi="Times New Roman" w:cs="Times New Roman"/>
          <w:color w:val="000000"/>
          <w:sz w:val="28"/>
          <w:szCs w:val="28"/>
          <w:shd w:val="clear" w:color="auto" w:fill="FFFFFF"/>
        </w:rPr>
        <w:t xml:space="preserve">ом XRD (X-Ray Difraction) был </w:t>
      </w:r>
      <w:r>
        <w:rPr>
          <w:rFonts w:ascii="Times New Roman" w:hAnsi="Times New Roman" w:cs="Times New Roman"/>
          <w:color w:val="000000"/>
          <w:sz w:val="28"/>
          <w:szCs w:val="28"/>
          <w:shd w:val="clear" w:color="auto" w:fill="FFFFFF"/>
        </w:rPr>
        <w:t xml:space="preserve">проведен </w:t>
      </w:r>
      <w:r w:rsidRPr="0097128C">
        <w:rPr>
          <w:rFonts w:ascii="Times New Roman" w:hAnsi="Times New Roman" w:cs="Times New Roman"/>
          <w:color w:val="000000"/>
          <w:sz w:val="28"/>
          <w:szCs w:val="28"/>
          <w:shd w:val="clear" w:color="auto" w:fill="FFFFFF"/>
        </w:rPr>
        <w:t xml:space="preserve">фазовый анализ исследуемых образцов на оборудовании D8 ADVANCE ECO (Bruker, Германия) с излучением CuKα. </w:t>
      </w:r>
      <w:r>
        <w:rPr>
          <w:rFonts w:ascii="Times New Roman" w:hAnsi="Times New Roman" w:cs="Times New Roman"/>
          <w:color w:val="000000"/>
          <w:sz w:val="28"/>
          <w:szCs w:val="28"/>
          <w:shd w:val="clear" w:color="auto" w:fill="FFFFFF"/>
        </w:rPr>
        <w:t>Установлена з</w:t>
      </w:r>
      <w:r w:rsidRPr="00505965">
        <w:rPr>
          <w:rFonts w:ascii="Times New Roman" w:hAnsi="Times New Roman" w:cs="Times New Roman"/>
          <w:color w:val="000000"/>
          <w:sz w:val="28"/>
          <w:szCs w:val="28"/>
          <w:shd w:val="clear" w:color="auto" w:fill="FFFFFF"/>
        </w:rPr>
        <w:t>ависимость влияния температуры гидратации на прочность цементных композитов</w:t>
      </w:r>
      <w:r>
        <w:rPr>
          <w:rFonts w:ascii="Times New Roman" w:hAnsi="Times New Roman" w:cs="Times New Roman"/>
          <w:color w:val="000000"/>
          <w:sz w:val="28"/>
          <w:szCs w:val="28"/>
          <w:shd w:val="clear" w:color="auto" w:fill="FFFFFF"/>
        </w:rPr>
        <w:t xml:space="preserve">, получены основные продукты гидратации силикатных, кристаллогидратных фаз, определяющие свойства цементного камня.Методом термического анализа ТГА прослежена закономерность </w:t>
      </w:r>
      <w:r>
        <w:rPr>
          <w:rFonts w:ascii="Times New Roman" w:hAnsi="Times New Roman" w:cs="Times New Roman"/>
          <w:sz w:val="28"/>
          <w:szCs w:val="28"/>
          <w:shd w:val="clear" w:color="auto" w:fill="FFFFFF"/>
        </w:rPr>
        <w:t xml:space="preserve">потери массы образца </w:t>
      </w:r>
      <w:r w:rsidRPr="00916D8B">
        <w:rPr>
          <w:rFonts w:ascii="Times New Roman" w:hAnsi="Times New Roman" w:cs="Times New Roman"/>
          <w:sz w:val="28"/>
          <w:szCs w:val="28"/>
          <w:shd w:val="clear" w:color="auto" w:fill="FFFFFF"/>
        </w:rPr>
        <w:t xml:space="preserve">в </w:t>
      </w:r>
      <w:r>
        <w:rPr>
          <w:rFonts w:ascii="Times New Roman" w:hAnsi="Times New Roman" w:cs="Times New Roman"/>
          <w:sz w:val="28"/>
          <w:szCs w:val="28"/>
          <w:shd w:val="clear" w:color="auto" w:fill="FFFFFF"/>
        </w:rPr>
        <w:t xml:space="preserve">3-х, 7-ми и </w:t>
      </w:r>
      <w:r w:rsidRPr="00916D8B">
        <w:rPr>
          <w:rFonts w:ascii="Times New Roman" w:hAnsi="Times New Roman" w:cs="Times New Roman"/>
          <w:sz w:val="28"/>
          <w:szCs w:val="28"/>
          <w:shd w:val="clear" w:color="auto" w:fill="FFFFFF"/>
        </w:rPr>
        <w:t>28-ми суточном</w:t>
      </w:r>
      <w:r>
        <w:rPr>
          <w:rFonts w:ascii="Times New Roman" w:hAnsi="Times New Roman" w:cs="Times New Roman"/>
          <w:sz w:val="28"/>
          <w:szCs w:val="28"/>
          <w:shd w:val="clear" w:color="auto" w:fill="FFFFFF"/>
        </w:rPr>
        <w:t xml:space="preserve"> возрасте </w:t>
      </w:r>
      <w:r w:rsidRPr="00B20BCE">
        <w:rPr>
          <w:rFonts w:ascii="Times New Roman" w:hAnsi="Times New Roman" w:cs="Times New Roman"/>
          <w:sz w:val="28"/>
          <w:szCs w:val="28"/>
          <w:shd w:val="clear" w:color="auto" w:fill="FFFFFF"/>
        </w:rPr>
        <w:t>твердения</w:t>
      </w:r>
      <w:r>
        <w:rPr>
          <w:rFonts w:ascii="Times New Roman" w:hAnsi="Times New Roman" w:cs="Times New Roman"/>
          <w:sz w:val="28"/>
          <w:szCs w:val="28"/>
          <w:shd w:val="clear" w:color="auto" w:fill="FFFFFF"/>
        </w:rPr>
        <w:t xml:space="preserve"> под воздействием эндотермических реакций, связанных с обезвоживанием, изменением температуры. </w:t>
      </w:r>
      <w:r w:rsidRPr="00143C22">
        <w:rPr>
          <w:rFonts w:ascii="Times New Roman" w:hAnsi="Times New Roman" w:cs="Times New Roman"/>
          <w:sz w:val="28"/>
          <w:szCs w:val="28"/>
          <w:shd w:val="clear" w:color="auto" w:fill="FFFFFF"/>
        </w:rPr>
        <w:t>О температурном воздействии на материалы можно судить по наличию и интенсивности различных пиков.</w:t>
      </w:r>
    </w:p>
    <w:p w:rsidR="00221B79" w:rsidRDefault="00221B79" w:rsidP="00BF71EF">
      <w:pPr>
        <w:autoSpaceDE w:val="0"/>
        <w:autoSpaceDN w:val="0"/>
        <w:adjustRightInd w:val="0"/>
        <w:spacing w:after="0" w:line="240" w:lineRule="auto"/>
        <w:jc w:val="both"/>
        <w:rPr>
          <w:rFonts w:ascii="Times New Roman" w:hAnsi="Times New Roman" w:cs="Times New Roman"/>
          <w:b/>
          <w:sz w:val="28"/>
          <w:szCs w:val="28"/>
          <w:shd w:val="clear" w:color="auto" w:fill="FFFFFF"/>
        </w:rPr>
      </w:pPr>
    </w:p>
    <w:p w:rsidR="00221B79" w:rsidRDefault="00221B79" w:rsidP="00BF71EF">
      <w:pPr>
        <w:autoSpaceDE w:val="0"/>
        <w:autoSpaceDN w:val="0"/>
        <w:adjustRightInd w:val="0"/>
        <w:spacing w:after="0" w:line="240" w:lineRule="auto"/>
        <w:jc w:val="both"/>
        <w:rPr>
          <w:rFonts w:ascii="Times New Roman" w:hAnsi="Times New Roman" w:cs="Times New Roman"/>
          <w:b/>
          <w:sz w:val="28"/>
          <w:szCs w:val="28"/>
          <w:shd w:val="clear" w:color="auto" w:fill="FFFFFF"/>
        </w:rPr>
      </w:pPr>
    </w:p>
    <w:p w:rsidR="005302FA" w:rsidRPr="005F5C33" w:rsidRDefault="005302FA" w:rsidP="005F5C33">
      <w:pPr>
        <w:pStyle w:val="Default"/>
        <w:ind w:firstLine="709"/>
        <w:jc w:val="both"/>
        <w:rPr>
          <w:b/>
          <w:bCs/>
          <w:sz w:val="28"/>
          <w:szCs w:val="28"/>
        </w:rPr>
      </w:pPr>
      <w:r w:rsidRPr="005F5C33">
        <w:rPr>
          <w:b/>
          <w:bCs/>
          <w:sz w:val="28"/>
          <w:szCs w:val="28"/>
        </w:rPr>
        <w:t>5 РАЗРАБОТКА ОПТИМАЛЬНОГО СОСТАВА СТРОИТЕЛЬНОЙ СМЕСИ С ДОБАВКОЙ СТАЛЕПЛАВИЛЬНОГО ШЛАКА. МУЛЬТИПЛИКАТИВНЫЙ ЭФФЕКТ ОТ ВНЕДРЕНИЯ МОДИФИЦИРОВАННОЙ ТЕХНОЛОГИИ</w:t>
      </w:r>
    </w:p>
    <w:p w:rsidR="005302FA" w:rsidRDefault="005302FA" w:rsidP="005F5C33">
      <w:pPr>
        <w:pStyle w:val="Default"/>
        <w:ind w:firstLine="709"/>
        <w:jc w:val="both"/>
        <w:rPr>
          <w:b/>
          <w:bCs/>
          <w:sz w:val="28"/>
          <w:szCs w:val="28"/>
        </w:rPr>
      </w:pPr>
    </w:p>
    <w:p w:rsidR="001179CF" w:rsidRPr="00E0350B" w:rsidRDefault="001179CF" w:rsidP="001179CF">
      <w:pPr>
        <w:autoSpaceDE w:val="0"/>
        <w:autoSpaceDN w:val="0"/>
        <w:adjustRightInd w:val="0"/>
        <w:spacing w:after="0" w:line="240" w:lineRule="auto"/>
        <w:ind w:firstLine="708"/>
        <w:jc w:val="both"/>
        <w:rPr>
          <w:rFonts w:ascii="Times New Roman" w:hAnsi="Times New Roman"/>
          <w:sz w:val="28"/>
          <w:szCs w:val="28"/>
        </w:rPr>
      </w:pPr>
      <w:r w:rsidRPr="00E0350B">
        <w:rPr>
          <w:rFonts w:ascii="Times New Roman" w:hAnsi="Times New Roman" w:cs="Times New Roman"/>
          <w:color w:val="000000"/>
          <w:sz w:val="28"/>
          <w:szCs w:val="28"/>
        </w:rPr>
        <w:t xml:space="preserve">Путем изменения фазового состава и воздействия на формирование макро- и микроструктуры можно направленно регулировать свойства в целях получения материалов заданного качества. Эффективным средством такого воздействия являются различные добавки, которые влияют на формирование кристаллической и стекловидной фаз. Высокоточными методами анализа исследована минералогия, химический состав сырьевых материалов. Материалы подвергали криогенному методу измельчения до размера частиц в диапазоне 1-100 мкм, что воздействовало усилению активации между частицами цемента типа </w:t>
      </w:r>
      <w:r w:rsidRPr="00E0350B">
        <w:rPr>
          <w:rFonts w:ascii="Times New Roman" w:hAnsi="Times New Roman" w:cs="Times New Roman"/>
          <w:color w:val="000000"/>
          <w:sz w:val="28"/>
          <w:szCs w:val="28"/>
          <w:lang w:val="en-US"/>
        </w:rPr>
        <w:t>I</w:t>
      </w:r>
      <w:r w:rsidRPr="00E0350B">
        <w:rPr>
          <w:rFonts w:ascii="Times New Roman" w:hAnsi="Times New Roman" w:cs="Times New Roman"/>
          <w:color w:val="000000"/>
          <w:sz w:val="28"/>
          <w:szCs w:val="28"/>
        </w:rPr>
        <w:t xml:space="preserve"> и шлака. </w:t>
      </w:r>
      <w:r w:rsidRPr="00E0350B">
        <w:rPr>
          <w:rFonts w:ascii="Times New Roman" w:hAnsi="Times New Roman"/>
          <w:sz w:val="28"/>
          <w:szCs w:val="28"/>
        </w:rPr>
        <w:t>Образцы были изготовлены и отлиты в кубические и балочные формы для испытаний на сжатие и трехточечный изгиб.</w:t>
      </w:r>
      <w:r w:rsidRPr="00E0350B">
        <w:rPr>
          <w:rFonts w:ascii="Times New Roman" w:hAnsi="Times New Roman" w:cs="Times New Roman"/>
          <w:color w:val="000000"/>
          <w:sz w:val="28"/>
          <w:szCs w:val="28"/>
        </w:rPr>
        <w:t xml:space="preserve"> Испытаны 5 видов цементных смесей с добавками сталеплавильного шлака в количестве 1, 3, 5, 10, 15% от веса сухого цемента.</w:t>
      </w:r>
      <w:r w:rsidRPr="00E0350B">
        <w:rPr>
          <w:rFonts w:ascii="Times New Roman" w:hAnsi="Times New Roman"/>
          <w:sz w:val="28"/>
          <w:szCs w:val="28"/>
        </w:rPr>
        <w:t xml:space="preserve"> Результаты испытаний образцов сопоставляли с показателями традиционного цемента типа </w:t>
      </w:r>
      <w:r w:rsidRPr="00E0350B">
        <w:rPr>
          <w:rFonts w:ascii="Times New Roman" w:hAnsi="Times New Roman"/>
          <w:sz w:val="28"/>
          <w:szCs w:val="28"/>
          <w:lang w:val="en-US"/>
        </w:rPr>
        <w:t>I</w:t>
      </w:r>
      <w:r w:rsidRPr="00E0350B">
        <w:rPr>
          <w:rFonts w:ascii="Times New Roman" w:hAnsi="Times New Roman"/>
          <w:sz w:val="28"/>
          <w:szCs w:val="28"/>
        </w:rPr>
        <w:t>.</w:t>
      </w:r>
    </w:p>
    <w:p w:rsidR="001179CF" w:rsidRPr="00E0350B" w:rsidRDefault="001179CF" w:rsidP="001179CF">
      <w:pPr>
        <w:autoSpaceDE w:val="0"/>
        <w:autoSpaceDN w:val="0"/>
        <w:adjustRightInd w:val="0"/>
        <w:spacing w:after="0" w:line="240" w:lineRule="auto"/>
        <w:ind w:firstLine="708"/>
        <w:jc w:val="both"/>
        <w:rPr>
          <w:rFonts w:ascii="Times New Roman" w:hAnsi="Times New Roman"/>
          <w:sz w:val="28"/>
          <w:szCs w:val="28"/>
        </w:rPr>
      </w:pPr>
      <w:r w:rsidRPr="00E0350B">
        <w:rPr>
          <w:rFonts w:ascii="Times New Roman" w:hAnsi="Times New Roman"/>
          <w:sz w:val="28"/>
          <w:szCs w:val="28"/>
        </w:rPr>
        <w:t xml:space="preserve">Для подтверждения экспериментальных результатов проведены рентгенологические, термогравиметрические исследования, испытания на пористость с использованием полуадиабатической калориметрии, на консистенцию и сроки схватывания, водопоглощения, и результаты показали, что добавка 5% сталеплавильного шлака к цементной смеси является оптимальным соотношением для ускорения процесса гидратации и увеличения количества продуктов гидратации, особенно в раннем возрасте твердения. Были получены изображения на сканирующем электронном микроскопе для наблюдения за динамикой уменьшения пор,влияющие на прочность. Механические характеристики цементной смеси с добавкой 5% сталеплавильного шлака показали, что прочность на сжатие и изгиб увеличена при относительно низких концентрациях 5%. </w:t>
      </w:r>
    </w:p>
    <w:p w:rsidR="001179CF" w:rsidRPr="00E0350B" w:rsidRDefault="001179CF" w:rsidP="001179CF">
      <w:pPr>
        <w:autoSpaceDE w:val="0"/>
        <w:autoSpaceDN w:val="0"/>
        <w:adjustRightInd w:val="0"/>
        <w:spacing w:after="0" w:line="240" w:lineRule="auto"/>
        <w:ind w:firstLine="708"/>
        <w:jc w:val="both"/>
        <w:rPr>
          <w:rFonts w:ascii="Times New Roman" w:hAnsi="Times New Roman"/>
          <w:sz w:val="28"/>
          <w:szCs w:val="28"/>
        </w:rPr>
      </w:pPr>
      <w:r w:rsidRPr="00E0350B">
        <w:rPr>
          <w:rFonts w:ascii="Times New Roman" w:hAnsi="Times New Roman" w:cs="Times New Roman"/>
          <w:sz w:val="28"/>
          <w:szCs w:val="28"/>
        </w:rPr>
        <w:t>В результате вышеперечисленных мероприятий, был получен оптимальный состав цементной ремонтной смеси с добавкой 5% сталеплавильного шлака, определена технология производства нового цементного композита с установлением его технических характеристик, разработан нормативный документ на новую технологию.</w:t>
      </w:r>
    </w:p>
    <w:p w:rsidR="001179CF" w:rsidRPr="00E0350B" w:rsidRDefault="001179CF" w:rsidP="001179CF">
      <w:pPr>
        <w:pStyle w:val="Default"/>
        <w:jc w:val="both"/>
        <w:rPr>
          <w:b/>
          <w:bCs/>
          <w:sz w:val="28"/>
          <w:szCs w:val="28"/>
        </w:rPr>
      </w:pPr>
    </w:p>
    <w:p w:rsidR="005302FA" w:rsidRPr="00E0350B" w:rsidRDefault="005302FA" w:rsidP="005F5C33">
      <w:pPr>
        <w:shd w:val="clear" w:color="auto" w:fill="FFFFFF"/>
        <w:spacing w:after="0" w:line="240" w:lineRule="auto"/>
        <w:ind w:firstLine="709"/>
        <w:jc w:val="both"/>
        <w:rPr>
          <w:rFonts w:ascii="Times New Roman" w:hAnsi="Times New Roman" w:cs="Times New Roman"/>
          <w:b/>
          <w:bCs/>
          <w:sz w:val="28"/>
          <w:szCs w:val="28"/>
        </w:rPr>
      </w:pPr>
      <w:r w:rsidRPr="00E0350B">
        <w:rPr>
          <w:rFonts w:ascii="Times New Roman" w:hAnsi="Times New Roman" w:cs="Times New Roman"/>
          <w:b/>
          <w:bCs/>
          <w:sz w:val="28"/>
          <w:szCs w:val="28"/>
        </w:rPr>
        <w:t>5.1 Использование методов</w:t>
      </w:r>
      <w:r w:rsidR="00EC588E">
        <w:rPr>
          <w:rFonts w:ascii="Times New Roman" w:hAnsi="Times New Roman" w:cs="Times New Roman"/>
          <w:b/>
          <w:bCs/>
          <w:sz w:val="28"/>
          <w:szCs w:val="28"/>
        </w:rPr>
        <w:t xml:space="preserve"> </w:t>
      </w:r>
      <w:r w:rsidRPr="00E0350B">
        <w:rPr>
          <w:rFonts w:ascii="Times New Roman" w:hAnsi="Times New Roman" w:cs="Times New Roman"/>
          <w:b/>
          <w:bCs/>
          <w:sz w:val="28"/>
          <w:szCs w:val="28"/>
        </w:rPr>
        <w:t xml:space="preserve">прецизионных измерений </w:t>
      </w:r>
      <w:r w:rsidR="00100830" w:rsidRPr="00E0350B">
        <w:rPr>
          <w:rFonts w:ascii="Times New Roman" w:hAnsi="Times New Roman" w:cs="Times New Roman"/>
          <w:b/>
          <w:bCs/>
          <w:sz w:val="28"/>
          <w:szCs w:val="28"/>
        </w:rPr>
        <w:t xml:space="preserve">к </w:t>
      </w:r>
      <w:r w:rsidR="00515909" w:rsidRPr="00E0350B">
        <w:rPr>
          <w:rFonts w:ascii="Times New Roman" w:hAnsi="Times New Roman" w:cs="Times New Roman"/>
          <w:b/>
          <w:bCs/>
          <w:sz w:val="28"/>
          <w:szCs w:val="28"/>
        </w:rPr>
        <w:t>цементным композитам</w:t>
      </w:r>
      <w:r w:rsidRPr="00E0350B">
        <w:rPr>
          <w:rFonts w:ascii="Times New Roman" w:hAnsi="Times New Roman" w:cs="Times New Roman"/>
          <w:b/>
          <w:bCs/>
          <w:sz w:val="28"/>
          <w:szCs w:val="28"/>
        </w:rPr>
        <w:t xml:space="preserve"> с добавкой сталеплавильного шлака </w:t>
      </w:r>
    </w:p>
    <w:p w:rsidR="005302FA" w:rsidRPr="005F5C33" w:rsidRDefault="00100830" w:rsidP="005F5C33">
      <w:pPr>
        <w:pStyle w:val="Default"/>
        <w:ind w:firstLine="709"/>
        <w:jc w:val="both"/>
        <w:rPr>
          <w:sz w:val="28"/>
          <w:szCs w:val="28"/>
        </w:rPr>
      </w:pPr>
      <w:r w:rsidRPr="00E0350B">
        <w:rPr>
          <w:sz w:val="28"/>
          <w:szCs w:val="28"/>
        </w:rPr>
        <w:t>Метод прецизионности использовали для</w:t>
      </w:r>
      <w:r w:rsidR="007E13CE">
        <w:rPr>
          <w:sz w:val="28"/>
          <w:szCs w:val="28"/>
        </w:rPr>
        <w:t xml:space="preserve"> </w:t>
      </w:r>
      <w:r w:rsidRPr="00E0350B">
        <w:rPr>
          <w:sz w:val="28"/>
          <w:szCs w:val="28"/>
        </w:rPr>
        <w:t>проверки</w:t>
      </w:r>
      <w:r w:rsidR="005302FA" w:rsidRPr="00E0350B">
        <w:rPr>
          <w:sz w:val="28"/>
          <w:szCs w:val="28"/>
        </w:rPr>
        <w:t xml:space="preserve"> точности </w:t>
      </w:r>
      <w:r w:rsidRPr="00E0350B">
        <w:rPr>
          <w:sz w:val="28"/>
          <w:szCs w:val="28"/>
        </w:rPr>
        <w:t>измерений технических характеристик</w:t>
      </w:r>
      <w:r w:rsidR="00390F94" w:rsidRPr="00E0350B">
        <w:rPr>
          <w:sz w:val="28"/>
          <w:szCs w:val="28"/>
        </w:rPr>
        <w:t xml:space="preserve"> цементных композитов с добавкой отходов </w:t>
      </w:r>
      <w:r w:rsidRPr="00E0350B">
        <w:rPr>
          <w:sz w:val="28"/>
          <w:szCs w:val="28"/>
        </w:rPr>
        <w:t xml:space="preserve">на примере результатов исследований прочности </w:t>
      </w:r>
      <w:r w:rsidR="005302FA" w:rsidRPr="00E0350B">
        <w:rPr>
          <w:sz w:val="28"/>
          <w:szCs w:val="28"/>
        </w:rPr>
        <w:t>на сжатие и изгиб. Прецизионность</w:t>
      </w:r>
      <w:r w:rsidR="00610C6F">
        <w:rPr>
          <w:sz w:val="28"/>
          <w:szCs w:val="28"/>
        </w:rPr>
        <w:t xml:space="preserve"> </w:t>
      </w:r>
      <w:r w:rsidR="005302FA" w:rsidRPr="00E0350B">
        <w:rPr>
          <w:sz w:val="28"/>
          <w:szCs w:val="28"/>
        </w:rPr>
        <w:t>(precision) – близость между независимыми результатами</w:t>
      </w:r>
      <w:r w:rsidR="007E13CE">
        <w:rPr>
          <w:sz w:val="28"/>
          <w:szCs w:val="28"/>
        </w:rPr>
        <w:t xml:space="preserve"> </w:t>
      </w:r>
      <w:r w:rsidR="005302FA" w:rsidRPr="00E0350B">
        <w:rPr>
          <w:sz w:val="28"/>
          <w:szCs w:val="28"/>
        </w:rPr>
        <w:t>испытаний, полученными при определенных принятых условиях.</w:t>
      </w:r>
      <w:r w:rsidR="00610C6F">
        <w:rPr>
          <w:sz w:val="28"/>
          <w:szCs w:val="28"/>
        </w:rPr>
        <w:t xml:space="preserve"> </w:t>
      </w:r>
      <w:r w:rsidR="005302FA" w:rsidRPr="00E0350B">
        <w:rPr>
          <w:sz w:val="28"/>
          <w:szCs w:val="28"/>
        </w:rPr>
        <w:t>Необходимость</w:t>
      </w:r>
      <w:r w:rsidR="005302FA" w:rsidRPr="005F5C33">
        <w:rPr>
          <w:sz w:val="28"/>
          <w:szCs w:val="28"/>
        </w:rPr>
        <w:t xml:space="preserve"> рассмотрения </w:t>
      </w:r>
      <w:r w:rsidR="00723695">
        <w:rPr>
          <w:sz w:val="28"/>
          <w:szCs w:val="28"/>
        </w:rPr>
        <w:t>«</w:t>
      </w:r>
      <w:r w:rsidR="005302FA" w:rsidRPr="005F5C33">
        <w:rPr>
          <w:sz w:val="28"/>
          <w:szCs w:val="28"/>
        </w:rPr>
        <w:t>прецизионности</w:t>
      </w:r>
      <w:r w:rsidR="00723695">
        <w:rPr>
          <w:sz w:val="28"/>
          <w:szCs w:val="28"/>
        </w:rPr>
        <w:t>»</w:t>
      </w:r>
      <w:r w:rsidR="005302FA" w:rsidRPr="005F5C33">
        <w:rPr>
          <w:sz w:val="28"/>
          <w:szCs w:val="28"/>
        </w:rPr>
        <w:t xml:space="preserve"> возникает из-за того, что измерения, выполняемые на предположительно идентичных материалах при предположительно идентичных обстоятельствах, не дают, как правило, идентичных результатов. Это объясняется неизбежными случайными погрешностями, присущими каждой измерительной процедуре, а факторы, оказывающие влияние на результат измерения, не поддаются полному контролю. При практической интерпретации результатов измерений эта изменчивость должна учитываться. Меру</w:t>
      </w:r>
      <w:r w:rsidR="00610C6F">
        <w:rPr>
          <w:sz w:val="28"/>
          <w:szCs w:val="28"/>
        </w:rPr>
        <w:t xml:space="preserve"> </w:t>
      </w:r>
      <w:r w:rsidR="005302FA" w:rsidRPr="005F5C33">
        <w:rPr>
          <w:sz w:val="28"/>
          <w:szCs w:val="28"/>
        </w:rPr>
        <w:t>прецизионности выражают</w:t>
      </w:r>
      <w:r w:rsidR="00610C6F">
        <w:rPr>
          <w:sz w:val="28"/>
          <w:szCs w:val="28"/>
        </w:rPr>
        <w:t xml:space="preserve"> </w:t>
      </w:r>
      <w:r w:rsidR="005302FA" w:rsidRPr="005F5C33">
        <w:rPr>
          <w:sz w:val="28"/>
          <w:szCs w:val="28"/>
        </w:rPr>
        <w:t>в терминах рассеяния и вычисляют как стандартное отклонение результатовиспытаний</w:t>
      </w:r>
      <w:r w:rsidR="00610C6F">
        <w:rPr>
          <w:sz w:val="28"/>
          <w:szCs w:val="28"/>
        </w:rPr>
        <w:t xml:space="preserve"> </w:t>
      </w:r>
      <w:r w:rsidR="005302FA" w:rsidRPr="00FA64CF">
        <w:rPr>
          <w:sz w:val="28"/>
          <w:szCs w:val="28"/>
        </w:rPr>
        <w:t>[</w:t>
      </w:r>
      <w:r w:rsidR="00FF4787" w:rsidRPr="00FA64CF">
        <w:rPr>
          <w:sz w:val="28"/>
          <w:szCs w:val="28"/>
        </w:rPr>
        <w:t>88</w:t>
      </w:r>
      <w:r w:rsidR="005302FA" w:rsidRPr="00FA64CF">
        <w:rPr>
          <w:sz w:val="28"/>
          <w:szCs w:val="28"/>
        </w:rPr>
        <w:t>]. Таким образом, согласно регламентированной процедуре оценки точности</w:t>
      </w:r>
      <w:r w:rsidR="005302FA" w:rsidRPr="005F5C33">
        <w:rPr>
          <w:sz w:val="28"/>
          <w:szCs w:val="28"/>
        </w:rPr>
        <w:t xml:space="preserve"> измерений по ГОСТ ИСО 5725-2003 проведен эксперимент по определению </w:t>
      </w:r>
      <w:r w:rsidR="005302FA" w:rsidRPr="005F5C33">
        <w:rPr>
          <w:color w:val="auto"/>
          <w:sz w:val="28"/>
          <w:szCs w:val="28"/>
        </w:rPr>
        <w:t xml:space="preserve">прецизионности результатов испытаний полученного оптимального состава смеси. </w:t>
      </w:r>
      <w:r w:rsidR="00515909" w:rsidRPr="005F5C33">
        <w:rPr>
          <w:color w:val="auto"/>
          <w:sz w:val="28"/>
          <w:szCs w:val="28"/>
        </w:rPr>
        <w:t>В таблице</w:t>
      </w:r>
      <w:r w:rsidR="00610C6F">
        <w:rPr>
          <w:color w:val="auto"/>
          <w:sz w:val="28"/>
          <w:szCs w:val="28"/>
        </w:rPr>
        <w:t xml:space="preserve"> </w:t>
      </w:r>
      <w:r w:rsidR="00515909" w:rsidRPr="005F5C33">
        <w:rPr>
          <w:color w:val="auto"/>
          <w:sz w:val="28"/>
          <w:szCs w:val="28"/>
        </w:rPr>
        <w:t xml:space="preserve">10 </w:t>
      </w:r>
      <w:r w:rsidR="005302FA" w:rsidRPr="005F5C33">
        <w:rPr>
          <w:color w:val="auto"/>
          <w:sz w:val="28"/>
          <w:szCs w:val="28"/>
        </w:rPr>
        <w:t>представлены</w:t>
      </w:r>
      <w:r w:rsidR="005302FA" w:rsidRPr="005F5C33">
        <w:rPr>
          <w:sz w:val="28"/>
          <w:szCs w:val="28"/>
        </w:rPr>
        <w:t xml:space="preserve"> расчеты стандартных отклонений всех исследованных образцов по результатам прочности на изгиб и сжатие. </w:t>
      </w:r>
    </w:p>
    <w:p w:rsidR="00214838" w:rsidRPr="005F5C33" w:rsidRDefault="00214838" w:rsidP="005F5C33">
      <w:pPr>
        <w:pStyle w:val="Default"/>
        <w:ind w:firstLine="709"/>
        <w:jc w:val="both"/>
        <w:rPr>
          <w:sz w:val="28"/>
          <w:szCs w:val="28"/>
        </w:rPr>
      </w:pPr>
    </w:p>
    <w:p w:rsidR="005302FA" w:rsidRPr="005F5C33" w:rsidRDefault="00214838" w:rsidP="000B5192">
      <w:pPr>
        <w:pStyle w:val="Default"/>
        <w:jc w:val="both"/>
        <w:rPr>
          <w:sz w:val="28"/>
          <w:szCs w:val="28"/>
        </w:rPr>
      </w:pPr>
      <w:r w:rsidRPr="005F5C33">
        <w:rPr>
          <w:sz w:val="28"/>
          <w:szCs w:val="28"/>
        </w:rPr>
        <w:t xml:space="preserve">Таблица 10 </w:t>
      </w:r>
      <w:r w:rsidR="00723695">
        <w:rPr>
          <w:sz w:val="28"/>
          <w:szCs w:val="28"/>
        </w:rPr>
        <w:t>–</w:t>
      </w:r>
      <w:r w:rsidRPr="005F5C33">
        <w:rPr>
          <w:sz w:val="28"/>
          <w:szCs w:val="28"/>
        </w:rPr>
        <w:t xml:space="preserve"> Расчеты стандартных отклонений показателей механической прочности цементных композитов</w:t>
      </w:r>
    </w:p>
    <w:p w:rsidR="00214838" w:rsidRPr="000B5192" w:rsidRDefault="00214838" w:rsidP="005F5C33">
      <w:pPr>
        <w:pStyle w:val="Default"/>
        <w:ind w:firstLine="709"/>
        <w:jc w:val="center"/>
        <w:rPr>
          <w:sz w:val="16"/>
          <w:szCs w:val="16"/>
        </w:rPr>
      </w:pPr>
    </w:p>
    <w:tbl>
      <w:tblPr>
        <w:tblStyle w:val="af2"/>
        <w:tblW w:w="9561" w:type="dxa"/>
        <w:jc w:val="center"/>
        <w:tblLayout w:type="fixed"/>
        <w:tblLook w:val="04A0" w:firstRow="1" w:lastRow="0" w:firstColumn="1" w:lastColumn="0" w:noHBand="0" w:noVBand="1"/>
      </w:tblPr>
      <w:tblGrid>
        <w:gridCol w:w="1278"/>
        <w:gridCol w:w="938"/>
        <w:gridCol w:w="1190"/>
        <w:gridCol w:w="1190"/>
        <w:gridCol w:w="1231"/>
        <w:gridCol w:w="1120"/>
        <w:gridCol w:w="1246"/>
        <w:gridCol w:w="1368"/>
      </w:tblGrid>
      <w:tr w:rsidR="00100830" w:rsidRPr="000B5192" w:rsidTr="00FA64CF">
        <w:trPr>
          <w:trHeight w:hRule="exact" w:val="340"/>
          <w:jc w:val="center"/>
        </w:trPr>
        <w:tc>
          <w:tcPr>
            <w:tcW w:w="1278" w:type="dxa"/>
            <w:vMerge w:val="restart"/>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Образцы</w:t>
            </w:r>
          </w:p>
        </w:tc>
        <w:tc>
          <w:tcPr>
            <w:tcW w:w="938" w:type="dxa"/>
            <w:vMerge w:val="restart"/>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В/Ц</w:t>
            </w:r>
          </w:p>
        </w:tc>
        <w:tc>
          <w:tcPr>
            <w:tcW w:w="7345" w:type="dxa"/>
            <w:gridSpan w:val="6"/>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Прочность</w:t>
            </w:r>
          </w:p>
        </w:tc>
      </w:tr>
      <w:tr w:rsidR="00100830" w:rsidRPr="000B5192" w:rsidTr="00FA64CF">
        <w:trPr>
          <w:trHeight w:hRule="exact" w:val="340"/>
          <w:jc w:val="center"/>
        </w:trPr>
        <w:tc>
          <w:tcPr>
            <w:tcW w:w="1278" w:type="dxa"/>
            <w:vMerge/>
            <w:vAlign w:val="center"/>
          </w:tcPr>
          <w:p w:rsidR="00100830" w:rsidRPr="00723695" w:rsidRDefault="00100830" w:rsidP="000B5192">
            <w:pPr>
              <w:ind w:hanging="4"/>
              <w:jc w:val="center"/>
              <w:rPr>
                <w:rFonts w:ascii="Times New Roman" w:hAnsi="Times New Roman" w:cs="Times New Roman"/>
                <w:color w:val="000000" w:themeColor="text1"/>
                <w:sz w:val="24"/>
                <w:szCs w:val="24"/>
              </w:rPr>
            </w:pPr>
          </w:p>
        </w:tc>
        <w:tc>
          <w:tcPr>
            <w:tcW w:w="938" w:type="dxa"/>
            <w:vMerge/>
            <w:vAlign w:val="center"/>
          </w:tcPr>
          <w:p w:rsidR="00100830" w:rsidRPr="00723695" w:rsidRDefault="00100830" w:rsidP="000B5192">
            <w:pPr>
              <w:ind w:hanging="4"/>
              <w:jc w:val="center"/>
              <w:rPr>
                <w:rFonts w:ascii="Times New Roman" w:hAnsi="Times New Roman" w:cs="Times New Roman"/>
                <w:color w:val="000000" w:themeColor="text1"/>
                <w:sz w:val="24"/>
                <w:szCs w:val="24"/>
              </w:rPr>
            </w:pPr>
          </w:p>
        </w:tc>
        <w:tc>
          <w:tcPr>
            <w:tcW w:w="3611" w:type="dxa"/>
            <w:gridSpan w:val="3"/>
            <w:vAlign w:val="center"/>
          </w:tcPr>
          <w:p w:rsidR="00100830" w:rsidRPr="00723695" w:rsidRDefault="00723695"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с</w:t>
            </w:r>
            <w:r w:rsidR="00100830" w:rsidRPr="00723695">
              <w:rPr>
                <w:rFonts w:ascii="Times New Roman" w:hAnsi="Times New Roman" w:cs="Times New Roman"/>
                <w:color w:val="000000" w:themeColor="text1"/>
                <w:sz w:val="24"/>
                <w:szCs w:val="24"/>
              </w:rPr>
              <w:t>жатие( МПа)</w:t>
            </w:r>
          </w:p>
        </w:tc>
        <w:tc>
          <w:tcPr>
            <w:tcW w:w="3734" w:type="dxa"/>
            <w:gridSpan w:val="3"/>
            <w:vAlign w:val="center"/>
          </w:tcPr>
          <w:p w:rsidR="00100830" w:rsidRPr="00723695" w:rsidRDefault="00723695"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и</w:t>
            </w:r>
            <w:r w:rsidR="00100830" w:rsidRPr="00723695">
              <w:rPr>
                <w:rFonts w:ascii="Times New Roman" w:hAnsi="Times New Roman" w:cs="Times New Roman"/>
                <w:color w:val="000000" w:themeColor="text1"/>
                <w:sz w:val="24"/>
                <w:szCs w:val="24"/>
              </w:rPr>
              <w:t>згиб (Мпа)</w:t>
            </w:r>
          </w:p>
        </w:tc>
      </w:tr>
      <w:tr w:rsidR="00100830" w:rsidRPr="000B5192" w:rsidTr="00FA64CF">
        <w:trPr>
          <w:trHeight w:hRule="exact" w:val="340"/>
          <w:jc w:val="center"/>
        </w:trPr>
        <w:tc>
          <w:tcPr>
            <w:tcW w:w="1278" w:type="dxa"/>
            <w:vMerge/>
            <w:vAlign w:val="center"/>
          </w:tcPr>
          <w:p w:rsidR="00100830" w:rsidRPr="00723695" w:rsidRDefault="00100830" w:rsidP="000B5192">
            <w:pPr>
              <w:ind w:hanging="4"/>
              <w:jc w:val="center"/>
              <w:rPr>
                <w:rFonts w:ascii="Times New Roman" w:hAnsi="Times New Roman" w:cs="Times New Roman"/>
                <w:color w:val="000000" w:themeColor="text1"/>
                <w:sz w:val="24"/>
                <w:szCs w:val="24"/>
              </w:rPr>
            </w:pPr>
          </w:p>
        </w:tc>
        <w:tc>
          <w:tcPr>
            <w:tcW w:w="938" w:type="dxa"/>
            <w:vMerge/>
            <w:vAlign w:val="center"/>
          </w:tcPr>
          <w:p w:rsidR="00100830" w:rsidRPr="00723695" w:rsidRDefault="00100830" w:rsidP="000B5192">
            <w:pPr>
              <w:ind w:hanging="4"/>
              <w:jc w:val="center"/>
              <w:rPr>
                <w:rFonts w:ascii="Times New Roman" w:hAnsi="Times New Roman" w:cs="Times New Roman"/>
                <w:color w:val="000000" w:themeColor="text1"/>
                <w:sz w:val="24"/>
                <w:szCs w:val="24"/>
              </w:rPr>
            </w:pPr>
          </w:p>
        </w:tc>
        <w:tc>
          <w:tcPr>
            <w:tcW w:w="1190" w:type="dxa"/>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3сут</w:t>
            </w:r>
          </w:p>
        </w:tc>
        <w:tc>
          <w:tcPr>
            <w:tcW w:w="1190" w:type="dxa"/>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7 сут</w:t>
            </w:r>
          </w:p>
        </w:tc>
        <w:tc>
          <w:tcPr>
            <w:tcW w:w="1231" w:type="dxa"/>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28 сут</w:t>
            </w:r>
          </w:p>
        </w:tc>
        <w:tc>
          <w:tcPr>
            <w:tcW w:w="1120" w:type="dxa"/>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3 сут</w:t>
            </w:r>
          </w:p>
        </w:tc>
        <w:tc>
          <w:tcPr>
            <w:tcW w:w="1246" w:type="dxa"/>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7 сут</w:t>
            </w:r>
          </w:p>
        </w:tc>
        <w:tc>
          <w:tcPr>
            <w:tcW w:w="1368" w:type="dxa"/>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28 сут</w:t>
            </w:r>
          </w:p>
        </w:tc>
      </w:tr>
      <w:tr w:rsidR="00100830" w:rsidRPr="000B5192" w:rsidTr="00FA64CF">
        <w:trPr>
          <w:trHeight w:hRule="exact" w:val="340"/>
          <w:jc w:val="center"/>
        </w:trPr>
        <w:tc>
          <w:tcPr>
            <w:tcW w:w="1278" w:type="dxa"/>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ПЦ</w:t>
            </w:r>
          </w:p>
        </w:tc>
        <w:tc>
          <w:tcPr>
            <w:tcW w:w="938" w:type="dxa"/>
            <w:vAlign w:val="center"/>
          </w:tcPr>
          <w:p w:rsidR="00100830" w:rsidRPr="00723695" w:rsidRDefault="00100830" w:rsidP="000B5192">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0.26</w:t>
            </w:r>
          </w:p>
        </w:tc>
        <w:tc>
          <w:tcPr>
            <w:tcW w:w="1190" w:type="dxa"/>
            <w:vAlign w:val="center"/>
          </w:tcPr>
          <w:p w:rsidR="00100830" w:rsidRPr="00723695" w:rsidRDefault="00100830" w:rsidP="00723695">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24.4±0.3</w:t>
            </w:r>
          </w:p>
        </w:tc>
        <w:tc>
          <w:tcPr>
            <w:tcW w:w="1190" w:type="dxa"/>
            <w:vAlign w:val="center"/>
          </w:tcPr>
          <w:p w:rsidR="00100830" w:rsidRPr="00723695" w:rsidRDefault="00100830" w:rsidP="00723695">
            <w:pPr>
              <w:ind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28.1±0.1</w:t>
            </w:r>
          </w:p>
        </w:tc>
        <w:tc>
          <w:tcPr>
            <w:tcW w:w="1231" w:type="dxa"/>
            <w:vAlign w:val="center"/>
          </w:tcPr>
          <w:p w:rsidR="00100830" w:rsidRPr="00723695" w:rsidRDefault="00100830" w:rsidP="00723695">
            <w:pPr>
              <w:ind w:hanging="4"/>
              <w:jc w:val="center"/>
              <w:rPr>
                <w:rFonts w:ascii="Times New Roman" w:hAnsi="Times New Roman" w:cs="Times New Roman"/>
                <w:bCs/>
                <w:i/>
                <w:iCs/>
                <w:color w:val="000000" w:themeColor="text1"/>
                <w:sz w:val="24"/>
                <w:szCs w:val="24"/>
              </w:rPr>
            </w:pPr>
            <w:r w:rsidRPr="00723695">
              <w:rPr>
                <w:rFonts w:ascii="Times New Roman" w:hAnsi="Times New Roman" w:cs="Times New Roman"/>
                <w:bCs/>
                <w:i/>
                <w:iCs/>
                <w:color w:val="000000" w:themeColor="text1"/>
                <w:sz w:val="24"/>
                <w:szCs w:val="24"/>
              </w:rPr>
              <w:t>31.5±0.4</w:t>
            </w:r>
            <w:r w:rsidR="00723695">
              <w:rPr>
                <w:rFonts w:ascii="Times New Roman" w:hAnsi="Times New Roman" w:cs="Times New Roman"/>
                <w:bCs/>
                <w:i/>
                <w:iCs/>
                <w:color w:val="000000" w:themeColor="text1"/>
                <w:sz w:val="24"/>
                <w:szCs w:val="24"/>
              </w:rPr>
              <w:t>*</w:t>
            </w:r>
          </w:p>
        </w:tc>
        <w:tc>
          <w:tcPr>
            <w:tcW w:w="1120" w:type="dxa"/>
            <w:vAlign w:val="center"/>
          </w:tcPr>
          <w:p w:rsidR="00100830" w:rsidRPr="00723695" w:rsidRDefault="00100830" w:rsidP="00DA5BF1">
            <w:pPr>
              <w:ind w:left="-52" w:right="-80"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5.33±0.06</w:t>
            </w:r>
          </w:p>
        </w:tc>
        <w:tc>
          <w:tcPr>
            <w:tcW w:w="1246" w:type="dxa"/>
            <w:vAlign w:val="center"/>
          </w:tcPr>
          <w:p w:rsidR="00100830" w:rsidRPr="00723695" w:rsidRDefault="00100830" w:rsidP="00DA5BF1">
            <w:pPr>
              <w:ind w:left="-52" w:right="-80" w:hanging="4"/>
              <w:jc w:val="center"/>
              <w:rPr>
                <w:rFonts w:ascii="Times New Roman" w:hAnsi="Times New Roman" w:cs="Times New Roman"/>
                <w:color w:val="000000" w:themeColor="text1"/>
                <w:sz w:val="24"/>
                <w:szCs w:val="24"/>
              </w:rPr>
            </w:pPr>
            <w:r w:rsidRPr="00723695">
              <w:rPr>
                <w:rFonts w:ascii="Times New Roman" w:hAnsi="Times New Roman" w:cs="Times New Roman"/>
                <w:color w:val="000000" w:themeColor="text1"/>
                <w:sz w:val="24"/>
                <w:szCs w:val="24"/>
              </w:rPr>
              <w:t>5.80±0.05</w:t>
            </w:r>
          </w:p>
        </w:tc>
        <w:tc>
          <w:tcPr>
            <w:tcW w:w="1368" w:type="dxa"/>
            <w:vAlign w:val="center"/>
          </w:tcPr>
          <w:p w:rsidR="00100830" w:rsidRPr="00DA5BF1" w:rsidRDefault="00100830" w:rsidP="00DA5BF1">
            <w:pPr>
              <w:ind w:left="-94" w:right="-98" w:hanging="4"/>
              <w:jc w:val="center"/>
              <w:rPr>
                <w:rFonts w:ascii="Times New Roman" w:hAnsi="Times New Roman" w:cs="Times New Roman"/>
                <w:bCs/>
                <w:i/>
                <w:iCs/>
                <w:color w:val="000000" w:themeColor="text1"/>
                <w:sz w:val="24"/>
                <w:szCs w:val="24"/>
              </w:rPr>
            </w:pPr>
            <w:r w:rsidRPr="00723695">
              <w:rPr>
                <w:rFonts w:ascii="Times New Roman" w:hAnsi="Times New Roman" w:cs="Times New Roman"/>
                <w:bCs/>
                <w:i/>
                <w:iCs/>
                <w:color w:val="000000" w:themeColor="text1"/>
                <w:sz w:val="24"/>
                <w:szCs w:val="24"/>
              </w:rPr>
              <w:t>6.35±0.02</w:t>
            </w:r>
            <w:r w:rsidR="00723695">
              <w:rPr>
                <w:rFonts w:ascii="Times New Roman" w:hAnsi="Times New Roman" w:cs="Times New Roman"/>
                <w:bCs/>
                <w:i/>
                <w:iCs/>
                <w:color w:val="000000" w:themeColor="text1"/>
                <w:sz w:val="24"/>
                <w:szCs w:val="24"/>
              </w:rPr>
              <w:t>**</w:t>
            </w:r>
          </w:p>
        </w:tc>
      </w:tr>
      <w:tr w:rsidR="00100830" w:rsidRPr="000B5192" w:rsidTr="00FA64CF">
        <w:trPr>
          <w:trHeight w:hRule="exact" w:val="340"/>
          <w:jc w:val="center"/>
        </w:trPr>
        <w:tc>
          <w:tcPr>
            <w:tcW w:w="1278" w:type="dxa"/>
            <w:vAlign w:val="center"/>
          </w:tcPr>
          <w:p w:rsidR="00100830" w:rsidRPr="000B5192" w:rsidRDefault="00100830" w:rsidP="000B5192">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1% СПШ</w:t>
            </w:r>
          </w:p>
        </w:tc>
        <w:tc>
          <w:tcPr>
            <w:tcW w:w="938" w:type="dxa"/>
            <w:vAlign w:val="center"/>
          </w:tcPr>
          <w:p w:rsidR="00100830" w:rsidRPr="000B5192" w:rsidRDefault="00100830" w:rsidP="000B5192">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0.26</w:t>
            </w:r>
          </w:p>
        </w:tc>
        <w:tc>
          <w:tcPr>
            <w:tcW w:w="1190" w:type="dxa"/>
            <w:vAlign w:val="center"/>
          </w:tcPr>
          <w:p w:rsidR="00100830" w:rsidRPr="000B5192" w:rsidRDefault="00100830" w:rsidP="00723695">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25.3±0.7</w:t>
            </w:r>
          </w:p>
        </w:tc>
        <w:tc>
          <w:tcPr>
            <w:tcW w:w="1190" w:type="dxa"/>
            <w:vAlign w:val="center"/>
          </w:tcPr>
          <w:p w:rsidR="00100830" w:rsidRPr="000B5192" w:rsidRDefault="00100830" w:rsidP="00723695">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29.5±0.4</w:t>
            </w:r>
          </w:p>
        </w:tc>
        <w:tc>
          <w:tcPr>
            <w:tcW w:w="1231" w:type="dxa"/>
            <w:vAlign w:val="center"/>
          </w:tcPr>
          <w:p w:rsidR="00100830" w:rsidRPr="000B5192" w:rsidRDefault="00100830" w:rsidP="00DA5BF1">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32.1±0.3</w:t>
            </w:r>
          </w:p>
        </w:tc>
        <w:tc>
          <w:tcPr>
            <w:tcW w:w="1120" w:type="dxa"/>
            <w:vAlign w:val="center"/>
          </w:tcPr>
          <w:p w:rsidR="00100830" w:rsidRPr="000B5192" w:rsidRDefault="00100830" w:rsidP="00DA5BF1">
            <w:pPr>
              <w:ind w:left="-52" w:right="-80"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5.10±0.08</w:t>
            </w:r>
          </w:p>
        </w:tc>
        <w:tc>
          <w:tcPr>
            <w:tcW w:w="1246" w:type="dxa"/>
            <w:vAlign w:val="center"/>
          </w:tcPr>
          <w:p w:rsidR="00100830" w:rsidRPr="000B5192" w:rsidRDefault="00100830" w:rsidP="00DA5BF1">
            <w:pPr>
              <w:ind w:left="-52" w:right="-80"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5.52±0.04</w:t>
            </w:r>
          </w:p>
        </w:tc>
        <w:tc>
          <w:tcPr>
            <w:tcW w:w="1368" w:type="dxa"/>
            <w:vAlign w:val="center"/>
          </w:tcPr>
          <w:p w:rsidR="00100830" w:rsidRPr="000B5192" w:rsidRDefault="00100830" w:rsidP="00723695">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6.14±0.03</w:t>
            </w:r>
          </w:p>
        </w:tc>
      </w:tr>
      <w:tr w:rsidR="00100830" w:rsidRPr="000B5192" w:rsidTr="00FA64CF">
        <w:trPr>
          <w:trHeight w:hRule="exact" w:val="340"/>
          <w:jc w:val="center"/>
        </w:trPr>
        <w:tc>
          <w:tcPr>
            <w:tcW w:w="1278" w:type="dxa"/>
            <w:vAlign w:val="center"/>
          </w:tcPr>
          <w:p w:rsidR="00100830" w:rsidRPr="000B5192" w:rsidRDefault="00100830" w:rsidP="000B5192">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 СПШ</w:t>
            </w:r>
          </w:p>
        </w:tc>
        <w:tc>
          <w:tcPr>
            <w:tcW w:w="938" w:type="dxa"/>
            <w:vAlign w:val="center"/>
          </w:tcPr>
          <w:p w:rsidR="00100830" w:rsidRPr="000B5192" w:rsidRDefault="00100830" w:rsidP="000B5192">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0.26</w:t>
            </w:r>
          </w:p>
        </w:tc>
        <w:tc>
          <w:tcPr>
            <w:tcW w:w="1190" w:type="dxa"/>
            <w:vAlign w:val="center"/>
          </w:tcPr>
          <w:p w:rsidR="00100830" w:rsidRPr="000B5192" w:rsidRDefault="00100830" w:rsidP="00723695">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30.8±0.3</w:t>
            </w:r>
          </w:p>
        </w:tc>
        <w:tc>
          <w:tcPr>
            <w:tcW w:w="1190" w:type="dxa"/>
            <w:vAlign w:val="center"/>
          </w:tcPr>
          <w:p w:rsidR="00100830" w:rsidRPr="000B5192" w:rsidRDefault="00100830" w:rsidP="00723695">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36.1±0.7</w:t>
            </w:r>
          </w:p>
        </w:tc>
        <w:tc>
          <w:tcPr>
            <w:tcW w:w="1231" w:type="dxa"/>
            <w:vAlign w:val="center"/>
          </w:tcPr>
          <w:p w:rsidR="00100830" w:rsidRPr="000B5192" w:rsidRDefault="00100830" w:rsidP="00DA5BF1">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38.5±0.2</w:t>
            </w:r>
          </w:p>
        </w:tc>
        <w:tc>
          <w:tcPr>
            <w:tcW w:w="1120" w:type="dxa"/>
            <w:vAlign w:val="center"/>
          </w:tcPr>
          <w:p w:rsidR="00100830" w:rsidRPr="000B5192" w:rsidRDefault="00100830" w:rsidP="00DA5BF1">
            <w:pPr>
              <w:ind w:left="-52" w:right="-80"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6.14±0.11</w:t>
            </w:r>
          </w:p>
        </w:tc>
        <w:tc>
          <w:tcPr>
            <w:tcW w:w="1246" w:type="dxa"/>
            <w:vAlign w:val="center"/>
          </w:tcPr>
          <w:p w:rsidR="00100830" w:rsidRPr="000B5192" w:rsidRDefault="00100830" w:rsidP="00DA5BF1">
            <w:pPr>
              <w:ind w:left="-52" w:right="-80"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7.20±0.04</w:t>
            </w:r>
          </w:p>
        </w:tc>
        <w:tc>
          <w:tcPr>
            <w:tcW w:w="1368" w:type="dxa"/>
            <w:vAlign w:val="center"/>
          </w:tcPr>
          <w:p w:rsidR="00100830" w:rsidRPr="000B5192" w:rsidRDefault="00100830" w:rsidP="00723695">
            <w:pPr>
              <w:ind w:hanging="4"/>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7.54±0.02</w:t>
            </w:r>
          </w:p>
        </w:tc>
      </w:tr>
      <w:tr w:rsidR="00100830" w:rsidRPr="000B5192" w:rsidTr="00FA64CF">
        <w:trPr>
          <w:trHeight w:hRule="exact" w:val="340"/>
          <w:jc w:val="center"/>
        </w:trPr>
        <w:tc>
          <w:tcPr>
            <w:tcW w:w="1278" w:type="dxa"/>
            <w:vAlign w:val="center"/>
          </w:tcPr>
          <w:p w:rsidR="00100830" w:rsidRPr="000B5192" w:rsidRDefault="00100830" w:rsidP="000B5192">
            <w:pPr>
              <w:jc w:val="center"/>
              <w:rPr>
                <w:rFonts w:ascii="Times New Roman" w:hAnsi="Times New Roman" w:cs="Times New Roman"/>
                <w:b/>
                <w:bCs/>
                <w:i/>
                <w:iCs/>
                <w:color w:val="000000" w:themeColor="text1"/>
                <w:sz w:val="24"/>
                <w:szCs w:val="24"/>
              </w:rPr>
            </w:pPr>
            <w:r w:rsidRPr="00DA5BF1">
              <w:rPr>
                <w:rFonts w:ascii="Times New Roman" w:hAnsi="Times New Roman" w:cs="Times New Roman"/>
                <w:bCs/>
                <w:i/>
                <w:iCs/>
                <w:color w:val="000000" w:themeColor="text1"/>
                <w:sz w:val="24"/>
                <w:szCs w:val="24"/>
              </w:rPr>
              <w:t>5%</w:t>
            </w:r>
            <w:r w:rsidRPr="000B5192">
              <w:rPr>
                <w:rFonts w:ascii="Times New Roman" w:hAnsi="Times New Roman" w:cs="Times New Roman"/>
                <w:color w:val="000000" w:themeColor="text1"/>
                <w:sz w:val="24"/>
                <w:szCs w:val="24"/>
              </w:rPr>
              <w:t>СПШ</w:t>
            </w:r>
          </w:p>
        </w:tc>
        <w:tc>
          <w:tcPr>
            <w:tcW w:w="938" w:type="dxa"/>
            <w:vAlign w:val="center"/>
          </w:tcPr>
          <w:p w:rsidR="00100830" w:rsidRPr="000B5192" w:rsidRDefault="00100830" w:rsidP="000B5192">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0.27</w:t>
            </w:r>
          </w:p>
        </w:tc>
        <w:tc>
          <w:tcPr>
            <w:tcW w:w="1190"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36.4±0.4</w:t>
            </w:r>
          </w:p>
        </w:tc>
        <w:tc>
          <w:tcPr>
            <w:tcW w:w="1190"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38.3±0.2</w:t>
            </w:r>
          </w:p>
        </w:tc>
        <w:tc>
          <w:tcPr>
            <w:tcW w:w="1231" w:type="dxa"/>
            <w:vAlign w:val="center"/>
          </w:tcPr>
          <w:p w:rsidR="00100830" w:rsidRPr="000B5192" w:rsidRDefault="00100830" w:rsidP="00DA5BF1">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42.2±0.2</w:t>
            </w:r>
          </w:p>
        </w:tc>
        <w:tc>
          <w:tcPr>
            <w:tcW w:w="1120" w:type="dxa"/>
            <w:vAlign w:val="center"/>
          </w:tcPr>
          <w:p w:rsidR="00100830" w:rsidRPr="000B5192" w:rsidRDefault="00100830" w:rsidP="00DA5BF1">
            <w:pPr>
              <w:ind w:left="-52" w:right="-80"/>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6.52±0.07</w:t>
            </w:r>
          </w:p>
        </w:tc>
        <w:tc>
          <w:tcPr>
            <w:tcW w:w="1246" w:type="dxa"/>
            <w:vAlign w:val="center"/>
          </w:tcPr>
          <w:p w:rsidR="00100830" w:rsidRPr="000B5192" w:rsidRDefault="00100830" w:rsidP="00DA5BF1">
            <w:pPr>
              <w:ind w:left="-52" w:right="-80"/>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7.50±0.02</w:t>
            </w:r>
          </w:p>
        </w:tc>
        <w:tc>
          <w:tcPr>
            <w:tcW w:w="1368"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7.86±0.03</w:t>
            </w:r>
          </w:p>
        </w:tc>
      </w:tr>
      <w:tr w:rsidR="00100830" w:rsidRPr="000B5192" w:rsidTr="00FA64CF">
        <w:trPr>
          <w:trHeight w:hRule="exact" w:val="340"/>
          <w:jc w:val="center"/>
        </w:trPr>
        <w:tc>
          <w:tcPr>
            <w:tcW w:w="1278" w:type="dxa"/>
            <w:vAlign w:val="center"/>
          </w:tcPr>
          <w:p w:rsidR="00100830" w:rsidRPr="000B5192" w:rsidRDefault="00100830" w:rsidP="00DA5BF1">
            <w:pPr>
              <w:ind w:left="-4" w:right="-68"/>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10% СПШ</w:t>
            </w:r>
          </w:p>
        </w:tc>
        <w:tc>
          <w:tcPr>
            <w:tcW w:w="938" w:type="dxa"/>
            <w:vAlign w:val="center"/>
          </w:tcPr>
          <w:p w:rsidR="00100830" w:rsidRPr="000B5192" w:rsidRDefault="00100830" w:rsidP="000B5192">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0.28</w:t>
            </w:r>
          </w:p>
        </w:tc>
        <w:tc>
          <w:tcPr>
            <w:tcW w:w="1190"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34.3±0.6</w:t>
            </w:r>
          </w:p>
        </w:tc>
        <w:tc>
          <w:tcPr>
            <w:tcW w:w="1190"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35.6±0.3</w:t>
            </w:r>
          </w:p>
        </w:tc>
        <w:tc>
          <w:tcPr>
            <w:tcW w:w="1231" w:type="dxa"/>
            <w:vAlign w:val="center"/>
          </w:tcPr>
          <w:p w:rsidR="00100830" w:rsidRPr="000B5192" w:rsidRDefault="00100830" w:rsidP="00DA5BF1">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40.6±0.1</w:t>
            </w:r>
          </w:p>
        </w:tc>
        <w:tc>
          <w:tcPr>
            <w:tcW w:w="1120" w:type="dxa"/>
            <w:vAlign w:val="center"/>
          </w:tcPr>
          <w:p w:rsidR="00100830" w:rsidRPr="000B5192" w:rsidRDefault="00100830" w:rsidP="00DA5BF1">
            <w:pPr>
              <w:ind w:left="-52" w:right="-80"/>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6.75±0.12</w:t>
            </w:r>
          </w:p>
        </w:tc>
        <w:tc>
          <w:tcPr>
            <w:tcW w:w="1246" w:type="dxa"/>
            <w:vAlign w:val="center"/>
          </w:tcPr>
          <w:p w:rsidR="00100830" w:rsidRPr="000B5192" w:rsidRDefault="00100830" w:rsidP="00DA5BF1">
            <w:pPr>
              <w:ind w:left="-52" w:right="-80"/>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5.91±0.06</w:t>
            </w:r>
          </w:p>
        </w:tc>
        <w:tc>
          <w:tcPr>
            <w:tcW w:w="1368"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7.32±0.04</w:t>
            </w:r>
          </w:p>
        </w:tc>
      </w:tr>
      <w:tr w:rsidR="00100830" w:rsidRPr="000B5192" w:rsidTr="00FA64CF">
        <w:trPr>
          <w:trHeight w:hRule="exact" w:val="340"/>
          <w:jc w:val="center"/>
        </w:trPr>
        <w:tc>
          <w:tcPr>
            <w:tcW w:w="1278" w:type="dxa"/>
            <w:vAlign w:val="center"/>
          </w:tcPr>
          <w:p w:rsidR="00100830" w:rsidRPr="000B5192" w:rsidRDefault="00100830" w:rsidP="00DA5BF1">
            <w:pPr>
              <w:ind w:left="-4" w:right="-68"/>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15% СПШ</w:t>
            </w:r>
          </w:p>
        </w:tc>
        <w:tc>
          <w:tcPr>
            <w:tcW w:w="938" w:type="dxa"/>
            <w:vAlign w:val="center"/>
          </w:tcPr>
          <w:p w:rsidR="00100830" w:rsidRPr="000B5192" w:rsidRDefault="00100830" w:rsidP="000B5192">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0.28</w:t>
            </w:r>
          </w:p>
        </w:tc>
        <w:tc>
          <w:tcPr>
            <w:tcW w:w="1190"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32.3±0.3</w:t>
            </w:r>
          </w:p>
        </w:tc>
        <w:tc>
          <w:tcPr>
            <w:tcW w:w="1190"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34.4±0.3</w:t>
            </w:r>
          </w:p>
        </w:tc>
        <w:tc>
          <w:tcPr>
            <w:tcW w:w="1231" w:type="dxa"/>
            <w:vAlign w:val="center"/>
          </w:tcPr>
          <w:p w:rsidR="00100830" w:rsidRPr="000B5192" w:rsidRDefault="00100830" w:rsidP="00DA5BF1">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36.1±0.5</w:t>
            </w:r>
          </w:p>
        </w:tc>
        <w:tc>
          <w:tcPr>
            <w:tcW w:w="1120" w:type="dxa"/>
            <w:vAlign w:val="center"/>
          </w:tcPr>
          <w:p w:rsidR="00100830" w:rsidRPr="000B5192" w:rsidRDefault="00100830" w:rsidP="00DA5BF1">
            <w:pPr>
              <w:ind w:left="-52" w:right="-80"/>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5.89±0.07</w:t>
            </w:r>
          </w:p>
        </w:tc>
        <w:tc>
          <w:tcPr>
            <w:tcW w:w="1246" w:type="dxa"/>
            <w:vAlign w:val="center"/>
          </w:tcPr>
          <w:p w:rsidR="00100830" w:rsidRPr="000B5192" w:rsidRDefault="00100830" w:rsidP="00DA5BF1">
            <w:pPr>
              <w:ind w:left="-52" w:right="-80"/>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4.13±0.02</w:t>
            </w:r>
          </w:p>
        </w:tc>
        <w:tc>
          <w:tcPr>
            <w:tcW w:w="1368" w:type="dxa"/>
            <w:vAlign w:val="center"/>
          </w:tcPr>
          <w:p w:rsidR="00100830" w:rsidRPr="000B5192" w:rsidRDefault="00100830" w:rsidP="00723695">
            <w:pPr>
              <w:jc w:val="center"/>
              <w:rPr>
                <w:rFonts w:ascii="Times New Roman" w:hAnsi="Times New Roman" w:cs="Times New Roman"/>
                <w:color w:val="000000" w:themeColor="text1"/>
                <w:sz w:val="24"/>
                <w:szCs w:val="24"/>
              </w:rPr>
            </w:pPr>
            <w:r w:rsidRPr="000B5192">
              <w:rPr>
                <w:rFonts w:ascii="Times New Roman" w:hAnsi="Times New Roman" w:cs="Times New Roman"/>
                <w:color w:val="000000" w:themeColor="text1"/>
                <w:sz w:val="24"/>
                <w:szCs w:val="24"/>
              </w:rPr>
              <w:t>3.60±0.06</w:t>
            </w:r>
          </w:p>
        </w:tc>
      </w:tr>
      <w:tr w:rsidR="00723695" w:rsidRPr="000B5192" w:rsidTr="00FA64CF">
        <w:trPr>
          <w:jc w:val="center"/>
        </w:trPr>
        <w:tc>
          <w:tcPr>
            <w:tcW w:w="9561" w:type="dxa"/>
            <w:gridSpan w:val="8"/>
            <w:vAlign w:val="center"/>
          </w:tcPr>
          <w:p w:rsidR="00723695" w:rsidRPr="00DA5BF1" w:rsidRDefault="00DA5BF1" w:rsidP="00DA5BF1">
            <w:pPr>
              <w:ind w:firstLine="705"/>
              <w:jc w:val="both"/>
              <w:rPr>
                <w:rFonts w:ascii="Times New Roman" w:hAnsi="Times New Roman" w:cs="Times New Roman"/>
                <w:iCs/>
                <w:color w:val="000000" w:themeColor="text1"/>
                <w:sz w:val="24"/>
                <w:szCs w:val="24"/>
              </w:rPr>
            </w:pPr>
            <w:r>
              <w:rPr>
                <w:rFonts w:ascii="Times New Roman" w:hAnsi="Times New Roman" w:cs="Times New Roman"/>
                <w:i/>
                <w:iCs/>
                <w:color w:val="000000" w:themeColor="text1"/>
                <w:sz w:val="24"/>
                <w:szCs w:val="24"/>
              </w:rPr>
              <w:t xml:space="preserve">* </w:t>
            </w:r>
            <w:r w:rsidRPr="00DA5BF1">
              <w:rPr>
                <w:rFonts w:ascii="Times New Roman" w:hAnsi="Times New Roman" w:cs="Times New Roman"/>
                <w:iCs/>
                <w:color w:val="000000" w:themeColor="text1"/>
                <w:sz w:val="24"/>
                <w:szCs w:val="24"/>
              </w:rPr>
              <w:t>– р</w:t>
            </w:r>
            <w:r w:rsidR="00723695" w:rsidRPr="00DA5BF1">
              <w:rPr>
                <w:rFonts w:ascii="Times New Roman" w:hAnsi="Times New Roman" w:cs="Times New Roman"/>
                <w:iCs/>
                <w:color w:val="000000" w:themeColor="text1"/>
                <w:sz w:val="24"/>
                <w:szCs w:val="24"/>
              </w:rPr>
              <w:t>ис</w:t>
            </w:r>
            <w:r w:rsidRPr="00DA5BF1">
              <w:rPr>
                <w:rFonts w:ascii="Times New Roman" w:hAnsi="Times New Roman" w:cs="Times New Roman"/>
                <w:iCs/>
                <w:color w:val="000000" w:themeColor="text1"/>
                <w:sz w:val="24"/>
                <w:szCs w:val="24"/>
              </w:rPr>
              <w:t>унок</w:t>
            </w:r>
            <w:r w:rsidR="00723695" w:rsidRPr="00DA5BF1">
              <w:rPr>
                <w:rFonts w:ascii="Times New Roman" w:hAnsi="Times New Roman" w:cs="Times New Roman"/>
                <w:iCs/>
                <w:color w:val="000000" w:themeColor="text1"/>
                <w:sz w:val="24"/>
                <w:szCs w:val="24"/>
              </w:rPr>
              <w:t xml:space="preserve"> 8а; </w:t>
            </w:r>
          </w:p>
          <w:p w:rsidR="00723695" w:rsidRPr="000B5192" w:rsidRDefault="00DA5BF1" w:rsidP="00DA5BF1">
            <w:pPr>
              <w:ind w:firstLine="705"/>
              <w:jc w:val="both"/>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 xml:space="preserve">** </w:t>
            </w:r>
            <w:r w:rsidRPr="00DA5BF1">
              <w:rPr>
                <w:rFonts w:ascii="Times New Roman" w:hAnsi="Times New Roman" w:cs="Times New Roman"/>
                <w:iCs/>
                <w:color w:val="000000" w:themeColor="text1"/>
                <w:sz w:val="24"/>
                <w:szCs w:val="24"/>
              </w:rPr>
              <w:t>– р</w:t>
            </w:r>
            <w:r w:rsidR="00723695" w:rsidRPr="00DA5BF1">
              <w:rPr>
                <w:rFonts w:ascii="Times New Roman" w:hAnsi="Times New Roman" w:cs="Times New Roman"/>
                <w:iCs/>
                <w:color w:val="000000" w:themeColor="text1"/>
                <w:sz w:val="24"/>
                <w:szCs w:val="24"/>
              </w:rPr>
              <w:t>ис</w:t>
            </w:r>
            <w:r w:rsidRPr="00DA5BF1">
              <w:rPr>
                <w:rFonts w:ascii="Times New Roman" w:hAnsi="Times New Roman" w:cs="Times New Roman"/>
                <w:iCs/>
                <w:color w:val="000000" w:themeColor="text1"/>
                <w:sz w:val="24"/>
                <w:szCs w:val="24"/>
              </w:rPr>
              <w:t>унок</w:t>
            </w:r>
            <w:r w:rsidR="00723695" w:rsidRPr="00DA5BF1">
              <w:rPr>
                <w:rFonts w:ascii="Times New Roman" w:hAnsi="Times New Roman" w:cs="Times New Roman"/>
                <w:iCs/>
                <w:color w:val="000000" w:themeColor="text1"/>
                <w:sz w:val="24"/>
                <w:szCs w:val="24"/>
              </w:rPr>
              <w:t xml:space="preserve"> 8б</w:t>
            </w:r>
          </w:p>
        </w:tc>
      </w:tr>
    </w:tbl>
    <w:p w:rsidR="00FA0176" w:rsidRPr="005F5C33" w:rsidRDefault="00FA0176" w:rsidP="000B5192">
      <w:pPr>
        <w:pStyle w:val="a3"/>
        <w:shd w:val="clear" w:color="auto" w:fill="FFFFFF"/>
        <w:tabs>
          <w:tab w:val="left" w:pos="709"/>
          <w:tab w:val="left" w:pos="851"/>
        </w:tabs>
        <w:spacing w:beforeAutospacing="0" w:after="0" w:afterAutospacing="0"/>
        <w:contextualSpacing/>
        <w:jc w:val="both"/>
        <w:textAlignment w:val="baseline"/>
        <w:rPr>
          <w:rStyle w:val="s0"/>
        </w:rPr>
      </w:pPr>
    </w:p>
    <w:p w:rsidR="001D311A" w:rsidRDefault="00100830" w:rsidP="005F5C33">
      <w:pPr>
        <w:pStyle w:val="Default"/>
        <w:ind w:firstLine="709"/>
        <w:jc w:val="both"/>
        <w:rPr>
          <w:sz w:val="28"/>
          <w:szCs w:val="28"/>
        </w:rPr>
      </w:pPr>
      <w:r w:rsidRPr="005F5C33">
        <w:rPr>
          <w:sz w:val="28"/>
          <w:szCs w:val="28"/>
        </w:rPr>
        <w:t>Итоги эксперимента демонстрируют, что все тестируемые образцы с содержанием шлака от 1-15% имеют незначительные стандартные отклонения</w:t>
      </w:r>
      <w:r w:rsidR="001D311A" w:rsidRPr="005F5C33">
        <w:rPr>
          <w:sz w:val="28"/>
          <w:szCs w:val="28"/>
        </w:rPr>
        <w:t>, свидетельствующие</w:t>
      </w:r>
      <w:r w:rsidR="005154ED">
        <w:rPr>
          <w:sz w:val="28"/>
          <w:szCs w:val="28"/>
        </w:rPr>
        <w:t xml:space="preserve"> </w:t>
      </w:r>
      <w:r w:rsidR="007803C9" w:rsidRPr="005F5C33">
        <w:rPr>
          <w:sz w:val="28"/>
          <w:szCs w:val="28"/>
        </w:rPr>
        <w:t xml:space="preserve">о </w:t>
      </w:r>
      <w:r w:rsidR="001D311A" w:rsidRPr="005F5C33">
        <w:rPr>
          <w:sz w:val="28"/>
          <w:szCs w:val="28"/>
        </w:rPr>
        <w:t>точност</w:t>
      </w:r>
      <w:r w:rsidR="007803C9" w:rsidRPr="005F5C33">
        <w:rPr>
          <w:sz w:val="28"/>
          <w:szCs w:val="28"/>
        </w:rPr>
        <w:t>и</w:t>
      </w:r>
      <w:r w:rsidR="005154ED">
        <w:rPr>
          <w:sz w:val="28"/>
          <w:szCs w:val="28"/>
        </w:rPr>
        <w:t xml:space="preserve"> </w:t>
      </w:r>
      <w:r w:rsidR="007803C9" w:rsidRPr="005F5C33">
        <w:rPr>
          <w:sz w:val="28"/>
          <w:szCs w:val="28"/>
        </w:rPr>
        <w:t xml:space="preserve">результатов </w:t>
      </w:r>
      <w:r w:rsidR="001D311A" w:rsidRPr="005F5C33">
        <w:rPr>
          <w:sz w:val="28"/>
          <w:szCs w:val="28"/>
        </w:rPr>
        <w:t xml:space="preserve">измерений </w:t>
      </w:r>
      <w:r w:rsidR="007803C9" w:rsidRPr="005F5C33">
        <w:rPr>
          <w:sz w:val="28"/>
          <w:szCs w:val="28"/>
        </w:rPr>
        <w:t>механической</w:t>
      </w:r>
      <w:r w:rsidR="001D311A" w:rsidRPr="005F5C33">
        <w:rPr>
          <w:sz w:val="28"/>
          <w:szCs w:val="28"/>
        </w:rPr>
        <w:t xml:space="preserve"> прочности. </w:t>
      </w:r>
    </w:p>
    <w:p w:rsidR="00FA64CF" w:rsidRPr="005F5C33" w:rsidRDefault="00FA64CF" w:rsidP="005F5C33">
      <w:pPr>
        <w:pStyle w:val="Default"/>
        <w:ind w:firstLine="709"/>
        <w:jc w:val="both"/>
        <w:rPr>
          <w:sz w:val="28"/>
          <w:szCs w:val="28"/>
        </w:rPr>
      </w:pPr>
      <w:r w:rsidRPr="005F5C33">
        <w:rPr>
          <w:sz w:val="28"/>
          <w:szCs w:val="28"/>
        </w:rPr>
        <w:t>Цементный композит с добавкой 5% шлака показал высокие показатели механической</w:t>
      </w:r>
      <w:r w:rsidR="005154ED">
        <w:rPr>
          <w:sz w:val="28"/>
          <w:szCs w:val="28"/>
        </w:rPr>
        <w:t xml:space="preserve"> </w:t>
      </w:r>
      <w:r w:rsidRPr="005F5C33">
        <w:rPr>
          <w:color w:val="auto"/>
          <w:sz w:val="28"/>
          <w:szCs w:val="28"/>
        </w:rPr>
        <w:t>прочности (рис</w:t>
      </w:r>
      <w:r>
        <w:rPr>
          <w:color w:val="auto"/>
          <w:sz w:val="28"/>
          <w:szCs w:val="28"/>
        </w:rPr>
        <w:t xml:space="preserve">унок </w:t>
      </w:r>
      <w:r w:rsidRPr="005F5C33">
        <w:rPr>
          <w:color w:val="auto"/>
          <w:sz w:val="28"/>
          <w:szCs w:val="28"/>
        </w:rPr>
        <w:t>25а,</w:t>
      </w:r>
      <w:r>
        <w:rPr>
          <w:color w:val="auto"/>
          <w:sz w:val="28"/>
          <w:szCs w:val="28"/>
        </w:rPr>
        <w:t xml:space="preserve"> 25б</w:t>
      </w:r>
      <w:r w:rsidRPr="005F5C33">
        <w:rPr>
          <w:color w:val="auto"/>
          <w:sz w:val="28"/>
          <w:szCs w:val="28"/>
        </w:rPr>
        <w:t>), имеет</w:t>
      </w:r>
      <w:r w:rsidRPr="005F5C33">
        <w:rPr>
          <w:sz w:val="28"/>
          <w:szCs w:val="28"/>
        </w:rPr>
        <w:t xml:space="preserve"> малозначительное отклонение при сжатии до 0,4 Мпа и при изгибе до 0,07 Мпа в разных периодах твердения, что подтверждают точность проведенных измерений показателей механической прочности.</w:t>
      </w:r>
    </w:p>
    <w:p w:rsidR="00515909" w:rsidRPr="008F1F10" w:rsidRDefault="00AB7064" w:rsidP="000B5192">
      <w:pPr>
        <w:pStyle w:val="Default"/>
        <w:jc w:val="center"/>
        <w:rPr>
          <w:sz w:val="28"/>
          <w:szCs w:val="28"/>
        </w:rPr>
      </w:pPr>
      <w:r>
        <w:rPr>
          <w:noProof/>
          <w:sz w:val="28"/>
          <w:szCs w:val="28"/>
        </w:rPr>
        <w:pict>
          <v:rect id="Прямоугольник 63" o:spid="_x0000_s1056" style="position:absolute;left:0;text-align:left;margin-left:243pt;margin-top:-6.65pt;width:23.15pt;height:19.4pt;z-index:251686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" fillcolor="white [3212]" stroked="f" strokeweight="2pt">
            <v:path arrowok="t"/>
          </v:rect>
        </w:pict>
      </w:r>
      <w:r>
        <w:rPr>
          <w:noProof/>
          <w:sz w:val="28"/>
          <w:szCs w:val="28"/>
        </w:rPr>
        <w:pict>
          <v:rect id="Прямоугольник 62" o:spid="_x0000_s1055" style="position:absolute;left:0;text-align:left;margin-left:21.4pt;margin-top:.25pt;width:23.15pt;height:19.4pt;z-index:251684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" fillcolor="white [3212]" stroked="f" strokeweight="2pt">
            <v:path arrowok="t"/>
          </v:rect>
        </w:pict>
      </w:r>
      <w:r w:rsidR="00515909" w:rsidRPr="008F1F10">
        <w:rPr>
          <w:noProof/>
          <w:sz w:val="28"/>
          <w:szCs w:val="28"/>
        </w:rPr>
        <w:drawing>
          <wp:inline distT="0" distB="0" distL="0" distR="0">
            <wp:extent cx="2461038" cy="2699201"/>
            <wp:effectExtent l="19050" t="0" r="0" b="0"/>
            <wp:docPr id="20" name="Рисунок 2" descr="C:\Users\hp\AppData\Local\Temp\Temp1_11-03-2021_11-03-06.zip\таблиц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Temp\Temp1_11-03-2021_11-03-06.zip\таблицы4.jpg"/>
                    <pic:cNvPicPr>
                      <a:picLocks noChangeAspect="1" noChangeArrowheads="1"/>
                    </pic:cNvPicPr>
                  </pic:nvPicPr>
                  <pic:blipFill>
                    <a:blip r:embed="rId83"/>
                    <a:srcRect/>
                    <a:stretch>
                      <a:fillRect/>
                    </a:stretch>
                  </pic:blipFill>
                  <pic:spPr bwMode="auto">
                    <a:xfrm>
                      <a:off x="0" y="0"/>
                      <a:ext cx="2461333" cy="2699525"/>
                    </a:xfrm>
                    <a:prstGeom prst="rect">
                      <a:avLst/>
                    </a:prstGeom>
                    <a:noFill/>
                    <a:ln w="9525">
                      <a:noFill/>
                      <a:miter lim="800000"/>
                      <a:headEnd/>
                      <a:tailEnd/>
                    </a:ln>
                  </pic:spPr>
                </pic:pic>
              </a:graphicData>
            </a:graphic>
          </wp:inline>
        </w:drawing>
      </w:r>
      <w:r w:rsidR="00515909" w:rsidRPr="008F1F10">
        <w:rPr>
          <w:noProof/>
          <w:sz w:val="28"/>
          <w:szCs w:val="28"/>
        </w:rPr>
        <w:drawing>
          <wp:inline distT="0" distB="0" distL="0" distR="0">
            <wp:extent cx="2734783" cy="2686309"/>
            <wp:effectExtent l="19050" t="0" r="8417" b="0"/>
            <wp:docPr id="21" name="Рисунок 1" descr="C:\Users\hp\AppData\Local\Temp\Temp1_11-03-2021_11-03-06.zip\таблиц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Temp1_11-03-2021_11-03-06.zip\таблицы5.jpg"/>
                    <pic:cNvPicPr>
                      <a:picLocks noChangeAspect="1" noChangeArrowheads="1"/>
                    </pic:cNvPicPr>
                  </pic:nvPicPr>
                  <pic:blipFill>
                    <a:blip r:embed="rId72"/>
                    <a:srcRect/>
                    <a:stretch>
                      <a:fillRect/>
                    </a:stretch>
                  </pic:blipFill>
                  <pic:spPr bwMode="auto">
                    <a:xfrm>
                      <a:off x="0" y="0"/>
                      <a:ext cx="2751661" cy="2702888"/>
                    </a:xfrm>
                    <a:prstGeom prst="rect">
                      <a:avLst/>
                    </a:prstGeom>
                    <a:noFill/>
                    <a:ln w="9525">
                      <a:noFill/>
                      <a:miter lim="800000"/>
                      <a:headEnd/>
                      <a:tailEnd/>
                    </a:ln>
                  </pic:spPr>
                </pic:pic>
              </a:graphicData>
            </a:graphic>
          </wp:inline>
        </w:drawing>
      </w:r>
    </w:p>
    <w:p w:rsidR="00DA5BF1" w:rsidRPr="008F1F10" w:rsidRDefault="00DA5BF1" w:rsidP="00DA5BF1">
      <w:pPr>
        <w:pStyle w:val="Default"/>
        <w:ind w:firstLine="2977"/>
        <w:jc w:val="both"/>
        <w:rPr>
          <w:sz w:val="16"/>
          <w:szCs w:val="16"/>
        </w:rPr>
      </w:pPr>
    </w:p>
    <w:p w:rsidR="00515909" w:rsidRPr="008F1F10" w:rsidRDefault="00DA5BF1" w:rsidP="00DA5BF1">
      <w:pPr>
        <w:pStyle w:val="Default"/>
        <w:ind w:firstLine="2977"/>
        <w:jc w:val="both"/>
      </w:pPr>
      <w:r w:rsidRPr="008F1F10">
        <w:t>а                                                                   б</w:t>
      </w:r>
    </w:p>
    <w:p w:rsidR="00FA64CF" w:rsidRPr="00FA64CF" w:rsidRDefault="00FA64CF" w:rsidP="00DA5BF1">
      <w:pPr>
        <w:pStyle w:val="Default"/>
        <w:ind w:firstLine="709"/>
        <w:jc w:val="both"/>
        <w:rPr>
          <w:color w:val="auto"/>
          <w:sz w:val="16"/>
          <w:szCs w:val="16"/>
        </w:rPr>
      </w:pPr>
    </w:p>
    <w:p w:rsidR="00DA5BF1" w:rsidRPr="008F1F10" w:rsidRDefault="00DA5BF1" w:rsidP="00DA5BF1">
      <w:pPr>
        <w:pStyle w:val="Default"/>
        <w:ind w:firstLine="709"/>
        <w:jc w:val="both"/>
        <w:rPr>
          <w:color w:val="auto"/>
        </w:rPr>
      </w:pPr>
      <w:r w:rsidRPr="008F1F10">
        <w:rPr>
          <w:color w:val="auto"/>
        </w:rPr>
        <w:t>а</w:t>
      </w:r>
      <w:r w:rsidR="00FA64CF">
        <w:rPr>
          <w:color w:val="auto"/>
        </w:rPr>
        <w:t>–</w:t>
      </w:r>
      <w:r w:rsidR="001179CF" w:rsidRPr="008F1F10">
        <w:rPr>
          <w:color w:val="auto"/>
        </w:rPr>
        <w:t>показатели прочност</w:t>
      </w:r>
      <w:r w:rsidR="008F1F10">
        <w:rPr>
          <w:color w:val="auto"/>
        </w:rPr>
        <w:t>и</w:t>
      </w:r>
      <w:r w:rsidR="008F1F10" w:rsidRPr="008F1F10">
        <w:rPr>
          <w:color w:val="auto"/>
        </w:rPr>
        <w:t xml:space="preserve"> при испытании на сжатие</w:t>
      </w:r>
      <w:r w:rsidRPr="008F1F10">
        <w:rPr>
          <w:color w:val="auto"/>
        </w:rPr>
        <w:t>; б –</w:t>
      </w:r>
      <w:r w:rsidR="008F1F10" w:rsidRPr="008F1F10">
        <w:rPr>
          <w:color w:val="auto"/>
        </w:rPr>
        <w:t xml:space="preserve"> показатели прочностипри испытании на изгиб</w:t>
      </w:r>
    </w:p>
    <w:p w:rsidR="00DA5BF1" w:rsidRPr="00DA5BF1" w:rsidRDefault="00DA5BF1" w:rsidP="000B5192">
      <w:pPr>
        <w:pStyle w:val="Default"/>
        <w:jc w:val="center"/>
        <w:rPr>
          <w:sz w:val="16"/>
          <w:szCs w:val="16"/>
        </w:rPr>
      </w:pPr>
    </w:p>
    <w:p w:rsidR="00515909" w:rsidRPr="005F5C33" w:rsidRDefault="00155EBC" w:rsidP="000B5192">
      <w:pPr>
        <w:pStyle w:val="Default"/>
        <w:jc w:val="center"/>
        <w:rPr>
          <w:sz w:val="28"/>
          <w:szCs w:val="28"/>
        </w:rPr>
      </w:pPr>
      <w:r w:rsidRPr="005F5C33">
        <w:rPr>
          <w:sz w:val="28"/>
          <w:szCs w:val="28"/>
        </w:rPr>
        <w:t>Рисунок 25 – Показатели механической прочности строительной смеси  с добавкой 5% стального шлака</w:t>
      </w:r>
    </w:p>
    <w:p w:rsidR="006B788B" w:rsidRPr="005F5C33" w:rsidRDefault="006B788B" w:rsidP="005F5C33">
      <w:pPr>
        <w:pStyle w:val="Default"/>
        <w:ind w:firstLine="709"/>
        <w:jc w:val="both"/>
        <w:rPr>
          <w:sz w:val="28"/>
          <w:szCs w:val="28"/>
        </w:rPr>
      </w:pPr>
    </w:p>
    <w:p w:rsidR="001D311A" w:rsidRPr="005F5C33" w:rsidRDefault="001D311A" w:rsidP="005F5C33">
      <w:pPr>
        <w:tabs>
          <w:tab w:val="left" w:pos="9781"/>
          <w:tab w:val="left" w:pos="10205"/>
        </w:tabs>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t xml:space="preserve">В результате </w:t>
      </w:r>
      <w:r w:rsidR="00C17406" w:rsidRPr="005F5C33">
        <w:rPr>
          <w:rFonts w:ascii="Times New Roman" w:hAnsi="Times New Roman" w:cs="Times New Roman"/>
          <w:sz w:val="28"/>
          <w:szCs w:val="28"/>
        </w:rPr>
        <w:t xml:space="preserve">проведенной </w:t>
      </w:r>
      <w:r w:rsidRPr="005F5C33">
        <w:rPr>
          <w:rFonts w:ascii="Times New Roman" w:hAnsi="Times New Roman" w:cs="Times New Roman"/>
          <w:sz w:val="28"/>
          <w:szCs w:val="28"/>
        </w:rPr>
        <w:t xml:space="preserve">работы </w:t>
      </w:r>
      <w:r w:rsidR="00C17406" w:rsidRPr="005F5C33">
        <w:rPr>
          <w:rFonts w:ascii="Times New Roman" w:hAnsi="Times New Roman" w:cs="Times New Roman"/>
          <w:sz w:val="28"/>
          <w:szCs w:val="28"/>
        </w:rPr>
        <w:t xml:space="preserve">автором </w:t>
      </w:r>
      <w:r w:rsidRPr="005F5C33">
        <w:rPr>
          <w:rFonts w:ascii="Times New Roman" w:hAnsi="Times New Roman" w:cs="Times New Roman"/>
          <w:sz w:val="28"/>
          <w:szCs w:val="28"/>
        </w:rPr>
        <w:t>теоретически обоснован</w:t>
      </w:r>
      <w:r w:rsidR="00C17406" w:rsidRPr="005F5C33">
        <w:rPr>
          <w:rFonts w:ascii="Times New Roman" w:hAnsi="Times New Roman" w:cs="Times New Roman"/>
          <w:sz w:val="28"/>
          <w:szCs w:val="28"/>
        </w:rPr>
        <w:t>а и практическими методами определена</w:t>
      </w:r>
      <w:r w:rsidRPr="005F5C33">
        <w:rPr>
          <w:rFonts w:ascii="Times New Roman" w:hAnsi="Times New Roman" w:cs="Times New Roman"/>
          <w:sz w:val="28"/>
          <w:szCs w:val="28"/>
        </w:rPr>
        <w:t xml:space="preserve"> оптимальн</w:t>
      </w:r>
      <w:r w:rsidR="00C17406" w:rsidRPr="005F5C33">
        <w:rPr>
          <w:rFonts w:ascii="Times New Roman" w:hAnsi="Times New Roman" w:cs="Times New Roman"/>
          <w:sz w:val="28"/>
          <w:szCs w:val="28"/>
        </w:rPr>
        <w:t>ая комбинация</w:t>
      </w:r>
      <w:r w:rsidRPr="005F5C33">
        <w:rPr>
          <w:rFonts w:ascii="Times New Roman" w:hAnsi="Times New Roman" w:cs="Times New Roman"/>
          <w:sz w:val="28"/>
          <w:szCs w:val="28"/>
        </w:rPr>
        <w:t xml:space="preserve"> ремонтных цементных смесей на основе портландцемента с применением </w:t>
      </w:r>
      <w:r w:rsidR="00C17406" w:rsidRPr="005F5C33">
        <w:rPr>
          <w:rFonts w:ascii="Times New Roman" w:hAnsi="Times New Roman" w:cs="Times New Roman"/>
          <w:sz w:val="28"/>
          <w:szCs w:val="28"/>
        </w:rPr>
        <w:t xml:space="preserve">5% </w:t>
      </w:r>
      <w:r w:rsidRPr="005F5C33">
        <w:rPr>
          <w:rFonts w:ascii="Times New Roman" w:hAnsi="Times New Roman" w:cs="Times New Roman"/>
          <w:sz w:val="28"/>
          <w:szCs w:val="28"/>
        </w:rPr>
        <w:t xml:space="preserve">отходов </w:t>
      </w:r>
      <w:r w:rsidR="00C17406" w:rsidRPr="005F5C33">
        <w:rPr>
          <w:rFonts w:ascii="Times New Roman" w:hAnsi="Times New Roman" w:cs="Times New Roman"/>
          <w:sz w:val="28"/>
          <w:szCs w:val="28"/>
        </w:rPr>
        <w:t>сталеплавильного шлака</w:t>
      </w:r>
      <w:r w:rsidRPr="005F5C33">
        <w:rPr>
          <w:rFonts w:ascii="Times New Roman" w:hAnsi="Times New Roman" w:cs="Times New Roman"/>
          <w:sz w:val="28"/>
          <w:szCs w:val="28"/>
        </w:rPr>
        <w:t>, стандартизирована технология получения нов</w:t>
      </w:r>
      <w:r w:rsidR="00C17406" w:rsidRPr="005F5C33">
        <w:rPr>
          <w:rFonts w:ascii="Times New Roman" w:hAnsi="Times New Roman" w:cs="Times New Roman"/>
          <w:sz w:val="28"/>
          <w:szCs w:val="28"/>
        </w:rPr>
        <w:t>ого цементного композита.</w:t>
      </w:r>
    </w:p>
    <w:p w:rsidR="000B5192" w:rsidRDefault="000B5192" w:rsidP="005F5C33">
      <w:pPr>
        <w:pStyle w:val="Default"/>
        <w:ind w:firstLine="709"/>
        <w:jc w:val="both"/>
        <w:rPr>
          <w:b/>
          <w:bCs/>
          <w:sz w:val="28"/>
          <w:szCs w:val="28"/>
        </w:rPr>
      </w:pPr>
    </w:p>
    <w:p w:rsidR="00C17406" w:rsidRPr="00E0350B" w:rsidRDefault="001D311A" w:rsidP="005F5C33">
      <w:pPr>
        <w:pStyle w:val="Default"/>
        <w:ind w:firstLine="709"/>
        <w:jc w:val="both"/>
        <w:rPr>
          <w:b/>
          <w:bCs/>
          <w:sz w:val="28"/>
          <w:szCs w:val="28"/>
        </w:rPr>
      </w:pPr>
      <w:r w:rsidRPr="005F5C33">
        <w:rPr>
          <w:b/>
          <w:bCs/>
          <w:sz w:val="28"/>
          <w:szCs w:val="28"/>
        </w:rPr>
        <w:t>5.2 Ра</w:t>
      </w:r>
      <w:r w:rsidR="00C65159" w:rsidRPr="005F5C33">
        <w:rPr>
          <w:b/>
          <w:bCs/>
          <w:sz w:val="28"/>
          <w:szCs w:val="28"/>
        </w:rPr>
        <w:t xml:space="preserve">зработка карты процесса по производству новых строительных </w:t>
      </w:r>
      <w:r w:rsidR="00C65159" w:rsidRPr="00E0350B">
        <w:rPr>
          <w:b/>
          <w:bCs/>
          <w:sz w:val="28"/>
          <w:szCs w:val="28"/>
        </w:rPr>
        <w:t xml:space="preserve">смесей. Разработка и внедрение </w:t>
      </w:r>
      <w:r w:rsidR="00C17406" w:rsidRPr="00E0350B">
        <w:rPr>
          <w:b/>
          <w:bCs/>
          <w:sz w:val="28"/>
          <w:szCs w:val="28"/>
        </w:rPr>
        <w:t>стандарта</w:t>
      </w:r>
      <w:r w:rsidR="001F367C">
        <w:rPr>
          <w:b/>
          <w:bCs/>
          <w:sz w:val="28"/>
          <w:szCs w:val="28"/>
        </w:rPr>
        <w:t xml:space="preserve"> организации</w:t>
      </w:r>
    </w:p>
    <w:p w:rsidR="001B2AFB" w:rsidRPr="00E0350B" w:rsidRDefault="001B2AFB" w:rsidP="001B2AFB">
      <w:pPr>
        <w:pStyle w:val="Default"/>
        <w:ind w:firstLine="708"/>
        <w:jc w:val="both"/>
        <w:rPr>
          <w:sz w:val="28"/>
          <w:szCs w:val="28"/>
        </w:rPr>
      </w:pPr>
      <w:r w:rsidRPr="00E0350B">
        <w:rPr>
          <w:sz w:val="28"/>
          <w:szCs w:val="28"/>
        </w:rPr>
        <w:t>На основе проведенных научно-исследовательских работ нами проведен комплексный анализ по результативности функционирования технологии производства новых строительных смесей с добавкой сталеплавильных шлаков АО «Арселор Миттал Темиртау». С целью создания малоэнергоемкого производства были изучены входы, выходы технологического процесса согласно установленной рецептуре, проанализированы возможные риски с применением статистических методов измерений. Разработана поэтапная технологическая карта процесса производства новых цементных смесей с дозировкой замены 5% це</w:t>
      </w:r>
      <w:r w:rsidR="00A04B94">
        <w:rPr>
          <w:sz w:val="28"/>
          <w:szCs w:val="28"/>
        </w:rPr>
        <w:t>мента сталеплавильным шлаком [</w:t>
      </w:r>
      <w:r w:rsidR="00A04B94" w:rsidRPr="00FA64CF">
        <w:rPr>
          <w:sz w:val="28"/>
          <w:szCs w:val="28"/>
        </w:rPr>
        <w:t>86-11</w:t>
      </w:r>
      <w:r w:rsidR="00812D13" w:rsidRPr="00FA64CF">
        <w:rPr>
          <w:sz w:val="28"/>
          <w:szCs w:val="28"/>
        </w:rPr>
        <w:t>5</w:t>
      </w:r>
      <w:r w:rsidRPr="00FA64CF">
        <w:rPr>
          <w:sz w:val="28"/>
          <w:szCs w:val="28"/>
        </w:rPr>
        <w:t>].</w:t>
      </w:r>
      <w:r w:rsidRPr="00E0350B">
        <w:rPr>
          <w:sz w:val="28"/>
          <w:szCs w:val="28"/>
        </w:rPr>
        <w:t xml:space="preserve"> Схема карты процесса </w:t>
      </w:r>
      <w:r w:rsidR="00FA64CF">
        <w:rPr>
          <w:sz w:val="28"/>
          <w:szCs w:val="28"/>
        </w:rPr>
        <w:t>(</w:t>
      </w:r>
      <w:r w:rsidRPr="00E0350B">
        <w:rPr>
          <w:sz w:val="28"/>
          <w:szCs w:val="28"/>
        </w:rPr>
        <w:t>Приложение А</w:t>
      </w:r>
      <w:r w:rsidR="00FA64CF">
        <w:rPr>
          <w:sz w:val="28"/>
          <w:szCs w:val="28"/>
        </w:rPr>
        <w:t>)</w:t>
      </w:r>
      <w:r w:rsidRPr="00E0350B">
        <w:rPr>
          <w:sz w:val="28"/>
          <w:szCs w:val="28"/>
        </w:rPr>
        <w:t>.</w:t>
      </w:r>
      <w:r w:rsidR="00610C6F">
        <w:rPr>
          <w:sz w:val="28"/>
          <w:szCs w:val="28"/>
        </w:rPr>
        <w:t xml:space="preserve"> </w:t>
      </w:r>
      <w:r w:rsidRPr="00E0350B">
        <w:rPr>
          <w:sz w:val="28"/>
          <w:szCs w:val="28"/>
        </w:rPr>
        <w:t>Начальной технологической операцией является подготовка сырьевых материалов. Сталеплавильный шлак подвергают грубому дроблению посредством щековой либо молотковой дробилки. Дробленый материал направляют на склад для отлеживания на 6-8 суток. Шлак складируют на складе сырья, затем ленточными транспортерами загружают в бункеры цементных мельниц. Материал подвергают тонкому измельчению – помолу в трубных цементных мельницах Ø3,2х15 м. Измельченный шлак пропускают через ситовую машину с размером сетки в свету 70-80 мкм (не менее 85%).Измельчение клинкера производится в соотношении 5% шлака от веса сухого портландцемента ПЦ для строительной смеси. В результате смешивания материалов в течение 3-5 минут на низкой скорости получается конечный продукт</w:t>
      </w:r>
      <w:r w:rsidR="00DC3A7B">
        <w:rPr>
          <w:sz w:val="28"/>
          <w:szCs w:val="28"/>
        </w:rPr>
        <w:t>–</w:t>
      </w:r>
      <w:r w:rsidRPr="00E0350B">
        <w:rPr>
          <w:sz w:val="28"/>
          <w:szCs w:val="28"/>
        </w:rPr>
        <w:t xml:space="preserve"> сухая строительная смесь. Из мельниц готовую смесь транспортируют в силосный склад и упаковывают в многослойные бумажные мешки.</w:t>
      </w:r>
    </w:p>
    <w:p w:rsidR="001B2AFB" w:rsidRPr="00E0350B" w:rsidRDefault="001B2AFB" w:rsidP="001B2AFB">
      <w:pPr>
        <w:spacing w:after="0" w:line="240" w:lineRule="auto"/>
        <w:ind w:firstLine="708"/>
        <w:jc w:val="both"/>
        <w:rPr>
          <w:rFonts w:ascii="Times New Roman" w:hAnsi="Times New Roman" w:cs="Times New Roman"/>
          <w:sz w:val="28"/>
          <w:szCs w:val="28"/>
        </w:rPr>
      </w:pPr>
      <w:r w:rsidRPr="00E0350B">
        <w:rPr>
          <w:rFonts w:ascii="Times New Roman" w:hAnsi="Times New Roman" w:cs="Times New Roman"/>
          <w:sz w:val="28"/>
          <w:szCs w:val="28"/>
        </w:rPr>
        <w:t>По результатам проведенных исследований для методического и практического применения технология процесса малоэнергоемкого производства сухой строительной смеси с использованием в качестве добавки отходы сталеплавильного шлака АО «Арселор Миттал Темиртау» была задокументирована и внедрена в ТОО «Сервисно-заготовительный центр «Жет</w:t>
      </w:r>
      <w:r w:rsidRPr="00E0350B">
        <w:rPr>
          <w:rFonts w:ascii="Times New Roman" w:hAnsi="Times New Roman" w:cs="Times New Roman"/>
          <w:sz w:val="28"/>
          <w:szCs w:val="28"/>
          <w:lang w:val="kk-KZ"/>
        </w:rPr>
        <w:t>ісу-агро</w:t>
      </w:r>
      <w:r w:rsidRPr="00E0350B">
        <w:rPr>
          <w:rFonts w:ascii="Times New Roman" w:hAnsi="Times New Roman" w:cs="Times New Roman"/>
          <w:sz w:val="28"/>
          <w:szCs w:val="28"/>
        </w:rPr>
        <w:t xml:space="preserve">». Разработан стандарт </w:t>
      </w:r>
      <w:r w:rsidR="001F367C">
        <w:rPr>
          <w:rFonts w:ascii="Times New Roman" w:hAnsi="Times New Roman" w:cs="Times New Roman"/>
          <w:sz w:val="28"/>
          <w:szCs w:val="28"/>
        </w:rPr>
        <w:t xml:space="preserve">организации </w:t>
      </w:r>
      <w:r w:rsidRPr="00E0350B">
        <w:rPr>
          <w:rFonts w:ascii="Times New Roman" w:hAnsi="Times New Roman" w:cs="Times New Roman"/>
          <w:sz w:val="28"/>
          <w:szCs w:val="28"/>
        </w:rPr>
        <w:t>СТ</w:t>
      </w:r>
      <w:r w:rsidR="00FA64CF">
        <w:rPr>
          <w:rFonts w:ascii="Times New Roman" w:hAnsi="Times New Roman" w:cs="Times New Roman"/>
          <w:sz w:val="28"/>
          <w:szCs w:val="28"/>
        </w:rPr>
        <w:t> </w:t>
      </w:r>
      <w:r w:rsidRPr="00E0350B">
        <w:rPr>
          <w:rFonts w:ascii="Times New Roman" w:hAnsi="Times New Roman" w:cs="Times New Roman"/>
          <w:sz w:val="28"/>
          <w:szCs w:val="28"/>
        </w:rPr>
        <w:t>ТОО</w:t>
      </w:r>
      <w:r w:rsidR="00FA64CF">
        <w:rPr>
          <w:rFonts w:ascii="Times New Roman" w:hAnsi="Times New Roman" w:cs="Times New Roman"/>
          <w:sz w:val="28"/>
          <w:szCs w:val="28"/>
        </w:rPr>
        <w:t> </w:t>
      </w:r>
      <w:r w:rsidRPr="00E0350B">
        <w:rPr>
          <w:rFonts w:ascii="Times New Roman" w:hAnsi="Times New Roman" w:cs="Times New Roman"/>
          <w:sz w:val="28"/>
          <w:szCs w:val="28"/>
        </w:rPr>
        <w:t>870921401140-01-2020 «Смеси строительные с добавкой сталеплавильного шлака» (Приложение Б). В стандарте описан технологический процесс производства строительных смесей, рецептура, приведены термины,технические требования к продукции, требования к материалам, к маркировке, упаковке, безопасности и охраны окружающей среды, правила приемки, методы испытаний, транспортирование и хранение продукции. Получен патент на полезную модель РК «</w:t>
      </w:r>
      <w:r w:rsidRPr="00E0350B">
        <w:rPr>
          <w:rFonts w:ascii="Times New Roman" w:eastAsiaTheme="minorHAnsi" w:hAnsi="Times New Roman" w:cs="Times New Roman"/>
          <w:color w:val="000000"/>
          <w:sz w:val="28"/>
          <w:szCs w:val="28"/>
          <w:lang w:eastAsia="en-US"/>
        </w:rPr>
        <w:t xml:space="preserve">Способ использования сталеплавильного шлака для изготовления строительно-ремонтных смесей» №4866 от 14.04.2020 (Приложение В). </w:t>
      </w:r>
    </w:p>
    <w:p w:rsidR="00C65159" w:rsidRPr="00E0350B" w:rsidRDefault="00C65159" w:rsidP="005F5C33">
      <w:pPr>
        <w:pStyle w:val="Default"/>
        <w:ind w:firstLine="709"/>
        <w:jc w:val="both"/>
        <w:rPr>
          <w:b/>
          <w:sz w:val="28"/>
          <w:szCs w:val="28"/>
        </w:rPr>
      </w:pPr>
    </w:p>
    <w:p w:rsidR="009B222E" w:rsidRPr="00E0350B" w:rsidRDefault="00C65159" w:rsidP="009B222E">
      <w:pPr>
        <w:pStyle w:val="Default"/>
        <w:ind w:firstLine="709"/>
        <w:jc w:val="both"/>
        <w:rPr>
          <w:b/>
          <w:sz w:val="28"/>
          <w:szCs w:val="28"/>
        </w:rPr>
      </w:pPr>
      <w:r w:rsidRPr="00E0350B">
        <w:rPr>
          <w:b/>
          <w:sz w:val="28"/>
          <w:szCs w:val="28"/>
        </w:rPr>
        <w:t xml:space="preserve">5.3 </w:t>
      </w:r>
      <w:r w:rsidR="009B222E" w:rsidRPr="00E0350B">
        <w:rPr>
          <w:b/>
          <w:sz w:val="28"/>
          <w:szCs w:val="28"/>
        </w:rPr>
        <w:t xml:space="preserve">Управление качеством выпускаемой продукции. Предупреждающие действия в целях управления производственными рисками </w:t>
      </w:r>
    </w:p>
    <w:p w:rsidR="0027088D" w:rsidRPr="00E0350B" w:rsidRDefault="00C65159" w:rsidP="009B222E">
      <w:pPr>
        <w:pStyle w:val="Default"/>
        <w:ind w:firstLine="709"/>
        <w:jc w:val="both"/>
        <w:rPr>
          <w:sz w:val="28"/>
          <w:szCs w:val="28"/>
        </w:rPr>
      </w:pPr>
      <w:r w:rsidRPr="00E0350B">
        <w:rPr>
          <w:sz w:val="28"/>
          <w:szCs w:val="28"/>
        </w:rPr>
        <w:t>Управление качеством – действия, осуществляемые при создании, эксплуатации или потреблении продукции в целях установления, обеспечения и поддержания необходимого уровня ее качества. Управление качеством продукции основывается на стандартизации, которая представляет собой нормативно-техническую основу, определяющую прогрессивные требования к продукции, изготовленной для нужд национального</w:t>
      </w:r>
      <w:r w:rsidR="00044E87" w:rsidRPr="00E0350B">
        <w:rPr>
          <w:sz w:val="28"/>
          <w:szCs w:val="28"/>
        </w:rPr>
        <w:t xml:space="preserve"> хозяйства, населения, </w:t>
      </w:r>
      <w:r w:rsidR="00044E87" w:rsidRPr="00FA64CF">
        <w:rPr>
          <w:sz w:val="28"/>
          <w:szCs w:val="28"/>
        </w:rPr>
        <w:t xml:space="preserve">экспорта </w:t>
      </w:r>
      <w:r w:rsidRPr="00FA64CF">
        <w:rPr>
          <w:sz w:val="28"/>
          <w:szCs w:val="28"/>
        </w:rPr>
        <w:t>[</w:t>
      </w:r>
      <w:r w:rsidR="00812D13" w:rsidRPr="00FA64CF">
        <w:rPr>
          <w:sz w:val="28"/>
          <w:szCs w:val="28"/>
        </w:rPr>
        <w:t>116</w:t>
      </w:r>
      <w:r w:rsidRPr="00FA64CF">
        <w:rPr>
          <w:sz w:val="28"/>
          <w:szCs w:val="28"/>
        </w:rPr>
        <w:t>]. Системы управления качеством, действующие на различных</w:t>
      </w:r>
      <w:r w:rsidRPr="00E0350B">
        <w:rPr>
          <w:sz w:val="28"/>
          <w:szCs w:val="28"/>
        </w:rPr>
        <w:t xml:space="preserve"> предприятиях, индивидуальны. Тем не менее, мировая наука и практика сформировали общие признаки этих систем, а также методы и принципы, которые могут применяться в каждой из них.</w:t>
      </w:r>
    </w:p>
    <w:p w:rsidR="00C65159" w:rsidRPr="005F5C33" w:rsidRDefault="00C65159" w:rsidP="005F5C33">
      <w:pPr>
        <w:spacing w:after="0" w:line="240" w:lineRule="auto"/>
        <w:ind w:firstLine="709"/>
        <w:jc w:val="both"/>
        <w:rPr>
          <w:rFonts w:ascii="Times New Roman" w:hAnsi="Times New Roman" w:cs="Times New Roman"/>
          <w:color w:val="000000"/>
          <w:sz w:val="28"/>
          <w:szCs w:val="28"/>
        </w:rPr>
      </w:pPr>
      <w:r w:rsidRPr="00E0350B">
        <w:rPr>
          <w:rFonts w:ascii="Times New Roman" w:hAnsi="Times New Roman" w:cs="Times New Roman"/>
          <w:sz w:val="28"/>
          <w:szCs w:val="28"/>
        </w:rPr>
        <w:t>Можно утверждать, что в мире сегодня одни</w:t>
      </w:r>
      <w:r w:rsidRPr="005F5C33">
        <w:rPr>
          <w:rFonts w:ascii="Times New Roman" w:hAnsi="Times New Roman" w:cs="Times New Roman"/>
          <w:sz w:val="28"/>
          <w:szCs w:val="28"/>
        </w:rPr>
        <w:t>м из важных направлений модернизации управления предприятиями является создание и реализация интегрированных систем менеджмента на основе корпоративных и международных стандартов ИСО серий 9000 и 14000, SA 80</w:t>
      </w:r>
      <w:r w:rsidR="009556FF" w:rsidRPr="005F5C33">
        <w:rPr>
          <w:rFonts w:ascii="Times New Roman" w:hAnsi="Times New Roman" w:cs="Times New Roman"/>
          <w:sz w:val="28"/>
          <w:szCs w:val="28"/>
        </w:rPr>
        <w:t xml:space="preserve">00, OHSAS серии 18000 и др. </w:t>
      </w:r>
      <w:r w:rsidRPr="005F5C33">
        <w:rPr>
          <w:rFonts w:ascii="Times New Roman" w:hAnsi="Times New Roman" w:cs="Times New Roman"/>
          <w:sz w:val="28"/>
          <w:szCs w:val="28"/>
        </w:rPr>
        <w:t xml:space="preserve">В данных документах собран мировой опыт системного управления качеством, экологией, персоналом, охраной труда, промышленной безопасностью, информационным обеспечением систем. </w:t>
      </w:r>
    </w:p>
    <w:p w:rsidR="00CE0974" w:rsidRPr="005F5C33" w:rsidRDefault="00C65159"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В целях создания малоэнергоемкого производства, экономии сырьевых ресурсов и эффективного функционирования технологического процесса производства модифицированных строительных смесей в </w:t>
      </w:r>
      <w:r w:rsidR="009556FF" w:rsidRPr="005F5C33">
        <w:rPr>
          <w:rFonts w:ascii="Times New Roman" w:hAnsi="Times New Roman" w:cs="Times New Roman"/>
          <w:color w:val="000000"/>
          <w:sz w:val="28"/>
          <w:szCs w:val="28"/>
        </w:rPr>
        <w:t xml:space="preserve">ТОО «Сервисно-заготовительный центр «Жетісу-агро» </w:t>
      </w:r>
      <w:r w:rsidRPr="005F5C33">
        <w:rPr>
          <w:rFonts w:ascii="Times New Roman" w:hAnsi="Times New Roman" w:cs="Times New Roman"/>
          <w:color w:val="000000"/>
          <w:sz w:val="28"/>
          <w:szCs w:val="28"/>
        </w:rPr>
        <w:t xml:space="preserve">разработана, внедрена и поддерживается </w:t>
      </w:r>
      <w:r w:rsidR="009556FF" w:rsidRPr="005F5C33">
        <w:rPr>
          <w:rFonts w:ascii="Times New Roman" w:hAnsi="Times New Roman" w:cs="Times New Roman"/>
          <w:color w:val="000000"/>
          <w:sz w:val="28"/>
          <w:szCs w:val="28"/>
        </w:rPr>
        <w:t xml:space="preserve">в рабочем состоянии </w:t>
      </w:r>
      <w:r w:rsidRPr="005F5C33">
        <w:rPr>
          <w:rFonts w:ascii="Times New Roman" w:hAnsi="Times New Roman" w:cs="Times New Roman"/>
          <w:color w:val="000000"/>
          <w:sz w:val="28"/>
          <w:szCs w:val="28"/>
        </w:rPr>
        <w:t xml:space="preserve">интегрированная система менеджмента качества в соответствии с требованиями стандартов ИСО 9001 </w:t>
      </w:r>
      <w:r w:rsidR="009556FF" w:rsidRPr="005F5C33">
        <w:rPr>
          <w:rFonts w:ascii="Times New Roman" w:hAnsi="Times New Roman" w:cs="Times New Roman"/>
          <w:color w:val="000000"/>
          <w:sz w:val="28"/>
          <w:szCs w:val="28"/>
        </w:rPr>
        <w:t xml:space="preserve">и </w:t>
      </w:r>
      <w:r w:rsidRPr="005F5C33">
        <w:rPr>
          <w:rFonts w:ascii="Times New Roman" w:hAnsi="Times New Roman" w:cs="Times New Roman"/>
          <w:color w:val="000000"/>
          <w:sz w:val="28"/>
          <w:szCs w:val="28"/>
        </w:rPr>
        <w:t>ИСО 50001</w:t>
      </w:r>
      <w:r w:rsidR="009556FF" w:rsidRPr="005F5C33">
        <w:rPr>
          <w:rFonts w:ascii="Times New Roman" w:hAnsi="Times New Roman" w:cs="Times New Roman"/>
          <w:color w:val="000000"/>
          <w:sz w:val="28"/>
          <w:szCs w:val="28"/>
        </w:rPr>
        <w:t xml:space="preserve"> [</w:t>
      </w:r>
      <w:r w:rsidR="00812D13" w:rsidRPr="00FA64CF">
        <w:rPr>
          <w:rFonts w:ascii="Times New Roman" w:hAnsi="Times New Roman" w:cs="Times New Roman"/>
          <w:color w:val="000000"/>
          <w:sz w:val="28"/>
          <w:szCs w:val="28"/>
        </w:rPr>
        <w:t>117</w:t>
      </w:r>
      <w:r w:rsidR="009556FF" w:rsidRPr="005F5C33">
        <w:rPr>
          <w:rFonts w:ascii="Times New Roman" w:hAnsi="Times New Roman" w:cs="Times New Roman"/>
          <w:color w:val="000000"/>
          <w:sz w:val="28"/>
          <w:szCs w:val="28"/>
        </w:rPr>
        <w:t>].</w:t>
      </w:r>
      <w:r w:rsidRPr="005F5C33">
        <w:rPr>
          <w:rFonts w:ascii="Times New Roman" w:hAnsi="Times New Roman" w:cs="Times New Roman"/>
          <w:color w:val="000000"/>
          <w:sz w:val="28"/>
          <w:szCs w:val="28"/>
        </w:rPr>
        <w:t xml:space="preserve"> «Интеграция» – это объединение в целое отдельных частей и элементов в процессе совершенствования. </w:t>
      </w:r>
      <w:r w:rsidR="00044E87" w:rsidRPr="005F5C33">
        <w:rPr>
          <w:rFonts w:ascii="Times New Roman" w:hAnsi="Times New Roman" w:cs="Times New Roman"/>
          <w:color w:val="000000"/>
          <w:sz w:val="28"/>
          <w:szCs w:val="28"/>
        </w:rPr>
        <w:t>И</w:t>
      </w:r>
      <w:r w:rsidRPr="005F5C33">
        <w:rPr>
          <w:rFonts w:ascii="Times New Roman" w:hAnsi="Times New Roman" w:cs="Times New Roman"/>
          <w:color w:val="000000"/>
          <w:sz w:val="28"/>
          <w:szCs w:val="28"/>
        </w:rPr>
        <w:t>нтегрированн</w:t>
      </w:r>
      <w:r w:rsidR="00044E87" w:rsidRPr="005F5C33">
        <w:rPr>
          <w:rFonts w:ascii="Times New Roman" w:hAnsi="Times New Roman" w:cs="Times New Roman"/>
          <w:color w:val="000000"/>
          <w:sz w:val="28"/>
          <w:szCs w:val="28"/>
        </w:rPr>
        <w:t>ая</w:t>
      </w:r>
      <w:r w:rsidRPr="005F5C33">
        <w:rPr>
          <w:rFonts w:ascii="Times New Roman" w:hAnsi="Times New Roman" w:cs="Times New Roman"/>
          <w:color w:val="000000"/>
          <w:sz w:val="28"/>
          <w:szCs w:val="28"/>
        </w:rPr>
        <w:t xml:space="preserve"> систем</w:t>
      </w:r>
      <w:r w:rsidR="00044E87" w:rsidRPr="005F5C33">
        <w:rPr>
          <w:rFonts w:ascii="Times New Roman" w:hAnsi="Times New Roman" w:cs="Times New Roman"/>
          <w:color w:val="000000"/>
          <w:sz w:val="28"/>
          <w:szCs w:val="28"/>
        </w:rPr>
        <w:t>а</w:t>
      </w:r>
      <w:r w:rsidRPr="005F5C33">
        <w:rPr>
          <w:rFonts w:ascii="Times New Roman" w:hAnsi="Times New Roman" w:cs="Times New Roman"/>
          <w:color w:val="000000"/>
          <w:sz w:val="28"/>
          <w:szCs w:val="28"/>
        </w:rPr>
        <w:t xml:space="preserve"> менеджмента </w:t>
      </w:r>
      <w:r w:rsidR="00044E87" w:rsidRPr="005F5C33">
        <w:rPr>
          <w:rFonts w:ascii="Times New Roman" w:hAnsi="Times New Roman" w:cs="Times New Roman"/>
          <w:color w:val="000000"/>
          <w:sz w:val="28"/>
          <w:szCs w:val="28"/>
        </w:rPr>
        <w:t xml:space="preserve">это система </w:t>
      </w:r>
      <w:r w:rsidRPr="005F5C33">
        <w:rPr>
          <w:rFonts w:ascii="Times New Roman" w:hAnsi="Times New Roman" w:cs="Times New Roman"/>
          <w:color w:val="000000"/>
          <w:sz w:val="28"/>
          <w:szCs w:val="28"/>
        </w:rPr>
        <w:t>менеджмент</w:t>
      </w:r>
      <w:r w:rsidR="00044E87" w:rsidRPr="005F5C33">
        <w:rPr>
          <w:rFonts w:ascii="Times New Roman" w:hAnsi="Times New Roman" w:cs="Times New Roman"/>
          <w:color w:val="000000"/>
          <w:sz w:val="28"/>
          <w:szCs w:val="28"/>
        </w:rPr>
        <w:t xml:space="preserve">а предприятия с внедрением </w:t>
      </w:r>
      <w:r w:rsidRPr="005F5C33">
        <w:rPr>
          <w:rFonts w:ascii="Times New Roman" w:hAnsi="Times New Roman" w:cs="Times New Roman"/>
          <w:color w:val="000000"/>
          <w:sz w:val="28"/>
          <w:szCs w:val="28"/>
        </w:rPr>
        <w:t>двух или более международных стандартов и работающ</w:t>
      </w:r>
      <w:r w:rsidR="00044E87" w:rsidRPr="005F5C33">
        <w:rPr>
          <w:rFonts w:ascii="Times New Roman" w:hAnsi="Times New Roman" w:cs="Times New Roman"/>
          <w:color w:val="000000"/>
          <w:sz w:val="28"/>
          <w:szCs w:val="28"/>
        </w:rPr>
        <w:t>ая</w:t>
      </w:r>
      <w:r w:rsidRPr="005F5C33">
        <w:rPr>
          <w:rFonts w:ascii="Times New Roman" w:hAnsi="Times New Roman" w:cs="Times New Roman"/>
          <w:color w:val="000000"/>
          <w:sz w:val="28"/>
          <w:szCs w:val="28"/>
        </w:rPr>
        <w:t xml:space="preserve"> как единое целое. Интегрированная система менед</w:t>
      </w:r>
      <w:r w:rsidR="009556FF" w:rsidRPr="005F5C33">
        <w:rPr>
          <w:rFonts w:ascii="Times New Roman" w:hAnsi="Times New Roman" w:cs="Times New Roman"/>
          <w:color w:val="000000"/>
          <w:sz w:val="28"/>
          <w:szCs w:val="28"/>
        </w:rPr>
        <w:t>ж</w:t>
      </w:r>
      <w:r w:rsidRPr="005F5C33">
        <w:rPr>
          <w:rFonts w:ascii="Times New Roman" w:hAnsi="Times New Roman" w:cs="Times New Roman"/>
          <w:color w:val="000000"/>
          <w:sz w:val="28"/>
          <w:szCs w:val="28"/>
        </w:rPr>
        <w:t xml:space="preserve">мента </w:t>
      </w:r>
      <w:r w:rsidR="009556FF" w:rsidRPr="005F5C33">
        <w:rPr>
          <w:rFonts w:ascii="Times New Roman" w:hAnsi="Times New Roman" w:cs="Times New Roman"/>
          <w:color w:val="000000"/>
          <w:sz w:val="28"/>
          <w:szCs w:val="28"/>
        </w:rPr>
        <w:t>организации «Сервисно-заготовительный центр «Жетісу-агро»</w:t>
      </w:r>
      <w:r w:rsidRPr="005F5C33">
        <w:rPr>
          <w:rFonts w:ascii="Times New Roman" w:hAnsi="Times New Roman" w:cs="Times New Roman"/>
          <w:color w:val="000000"/>
          <w:sz w:val="28"/>
          <w:szCs w:val="28"/>
        </w:rPr>
        <w:t xml:space="preserve">» подразумевает интеграцию стандартов системы менеджмента качества согласно </w:t>
      </w:r>
      <w:r w:rsidR="009556FF" w:rsidRPr="005F5C33">
        <w:rPr>
          <w:rFonts w:ascii="Times New Roman" w:hAnsi="Times New Roman" w:cs="Times New Roman"/>
          <w:color w:val="000000"/>
          <w:sz w:val="28"/>
          <w:szCs w:val="28"/>
        </w:rPr>
        <w:t xml:space="preserve">стандарту </w:t>
      </w:r>
      <w:r w:rsidRPr="005F5C33">
        <w:rPr>
          <w:rFonts w:ascii="Times New Roman" w:hAnsi="Times New Roman" w:cs="Times New Roman"/>
          <w:color w:val="000000"/>
          <w:sz w:val="28"/>
          <w:szCs w:val="28"/>
        </w:rPr>
        <w:t xml:space="preserve">ИСО 9001 и системы энергетического менеджмента согласно </w:t>
      </w:r>
      <w:r w:rsidR="009556FF" w:rsidRPr="005F5C33">
        <w:rPr>
          <w:rFonts w:ascii="Times New Roman" w:hAnsi="Times New Roman" w:cs="Times New Roman"/>
          <w:color w:val="000000"/>
          <w:sz w:val="28"/>
          <w:szCs w:val="28"/>
        </w:rPr>
        <w:t xml:space="preserve">стандарту </w:t>
      </w:r>
      <w:r w:rsidRPr="005F5C33">
        <w:rPr>
          <w:rFonts w:ascii="Times New Roman" w:hAnsi="Times New Roman" w:cs="Times New Roman"/>
          <w:color w:val="000000"/>
          <w:sz w:val="28"/>
          <w:szCs w:val="28"/>
        </w:rPr>
        <w:t xml:space="preserve">ИСО 50001. Оба стандарта имеют много сходных структурных черт, основанных на применении универсального цикла PDCA: разработка политики и целей в области качества, управление документациями и записями, подготовка персонала, аудиты, управление несоответствиями, корректирующие и предупреждающие действия, анализ со стороны руководства. Создание безотходных технологий требует соблюдения основных принципов: принципа системности, учитывающего помимо производственной деятельности и природную среду; принципа комплексности, принципа гармонированной системы организации работы. Применение принципа системности Шухарта Деминга P-D-C-A в соответствии с требованиями стандарта качества ИСО 9001 благоприятно влияет на конечный результат </w:t>
      </w:r>
      <w:r w:rsidR="009556FF" w:rsidRPr="005F5C33">
        <w:rPr>
          <w:rFonts w:ascii="Times New Roman" w:hAnsi="Times New Roman" w:cs="Times New Roman"/>
          <w:color w:val="000000"/>
          <w:sz w:val="28"/>
          <w:szCs w:val="28"/>
        </w:rPr>
        <w:t>получения строительных смесей</w:t>
      </w:r>
      <w:r w:rsidRPr="005F5C33">
        <w:rPr>
          <w:rFonts w:ascii="Times New Roman" w:hAnsi="Times New Roman" w:cs="Times New Roman"/>
          <w:color w:val="000000"/>
          <w:sz w:val="28"/>
          <w:szCs w:val="28"/>
        </w:rPr>
        <w:t xml:space="preserve"> и способствует повышению эффективности системы менеджмента качества организации в целом (рисунок</w:t>
      </w:r>
      <w:r w:rsidR="009556FF" w:rsidRPr="005F5C33">
        <w:rPr>
          <w:rFonts w:ascii="Times New Roman" w:hAnsi="Times New Roman" w:cs="Times New Roman"/>
          <w:color w:val="000000"/>
          <w:sz w:val="28"/>
          <w:szCs w:val="28"/>
        </w:rPr>
        <w:t xml:space="preserve"> 26</w:t>
      </w:r>
      <w:r w:rsidRPr="005F5C33">
        <w:rPr>
          <w:rFonts w:ascii="Times New Roman" w:hAnsi="Times New Roman" w:cs="Times New Roman"/>
          <w:color w:val="000000"/>
          <w:sz w:val="28"/>
          <w:szCs w:val="28"/>
        </w:rPr>
        <w:t xml:space="preserve">). </w:t>
      </w:r>
      <w:r w:rsidR="007B068C" w:rsidRPr="005F5C33">
        <w:rPr>
          <w:rFonts w:ascii="Times New Roman" w:hAnsi="Times New Roman" w:cs="Times New Roman"/>
          <w:color w:val="000000"/>
          <w:sz w:val="28"/>
          <w:szCs w:val="28"/>
        </w:rPr>
        <w:t xml:space="preserve">Разработка бизнес-процессов качества </w:t>
      </w:r>
      <w:r w:rsidR="007B068C" w:rsidRPr="005F5C33">
        <w:rPr>
          <w:rFonts w:ascii="Times New Roman" w:hAnsi="Times New Roman" w:cs="Times New Roman"/>
          <w:sz w:val="28"/>
          <w:szCs w:val="28"/>
        </w:rPr>
        <w:t>ТОО «Сервисно-заготовительный центр «Жет</w:t>
      </w:r>
      <w:r w:rsidR="007B068C" w:rsidRPr="005F5C33">
        <w:rPr>
          <w:rFonts w:ascii="Times New Roman" w:hAnsi="Times New Roman" w:cs="Times New Roman"/>
          <w:sz w:val="28"/>
          <w:szCs w:val="28"/>
          <w:lang w:val="kk-KZ"/>
        </w:rPr>
        <w:t>ісу-агро</w:t>
      </w:r>
      <w:r w:rsidR="007B068C" w:rsidRPr="005F5C33">
        <w:rPr>
          <w:rFonts w:ascii="Times New Roman" w:hAnsi="Times New Roman" w:cs="Times New Roman"/>
          <w:sz w:val="28"/>
          <w:szCs w:val="28"/>
        </w:rPr>
        <w:t xml:space="preserve">» </w:t>
      </w:r>
      <w:r w:rsidR="007B068C" w:rsidRPr="005F5C33">
        <w:rPr>
          <w:rFonts w:ascii="Times New Roman" w:hAnsi="Times New Roman" w:cs="Times New Roman"/>
          <w:color w:val="000000"/>
          <w:sz w:val="28"/>
          <w:szCs w:val="28"/>
        </w:rPr>
        <w:t>основана на базе цикла системности P-D-C-A.</w:t>
      </w:r>
    </w:p>
    <w:p w:rsidR="00F56AA8" w:rsidRPr="005F5C33" w:rsidRDefault="00F56AA8"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p>
    <w:p w:rsidR="00CE0974" w:rsidRPr="005F5C33" w:rsidRDefault="00CE0974" w:rsidP="000B5192">
      <w:pPr>
        <w:shd w:val="clear" w:color="auto" w:fill="FFFFFF"/>
        <w:autoSpaceDE w:val="0"/>
        <w:autoSpaceDN w:val="0"/>
        <w:adjustRightInd w:val="0"/>
        <w:spacing w:after="0" w:line="240" w:lineRule="auto"/>
        <w:jc w:val="center"/>
        <w:rPr>
          <w:rFonts w:ascii="Times New Roman" w:hAnsi="Times New Roman" w:cs="Times New Roman"/>
          <w:color w:val="000000"/>
          <w:sz w:val="28"/>
          <w:szCs w:val="28"/>
        </w:rPr>
      </w:pPr>
      <w:r w:rsidRPr="005F5C33">
        <w:rPr>
          <w:rFonts w:ascii="Times New Roman" w:hAnsi="Times New Roman" w:cs="Times New Roman"/>
          <w:noProof/>
          <w:color w:val="000000"/>
          <w:sz w:val="28"/>
          <w:szCs w:val="28"/>
        </w:rPr>
        <w:drawing>
          <wp:inline distT="0" distB="0" distL="0" distR="0">
            <wp:extent cx="4191443" cy="2817628"/>
            <wp:effectExtent l="19050" t="0" r="0" b="0"/>
            <wp:docPr id="23" name="Рисунок 2" descr="C:\Users\hp\AppData\Local\Temp\Temp1_11-03-2021_11-03-06.zip\таблиц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Temp\Temp1_11-03-2021_11-03-06.zip\таблицы11.jpg"/>
                    <pic:cNvPicPr>
                      <a:picLocks noChangeAspect="1" noChangeArrowheads="1"/>
                    </pic:cNvPicPr>
                  </pic:nvPicPr>
                  <pic:blipFill>
                    <a:blip r:embed="rId84"/>
                    <a:srcRect/>
                    <a:stretch>
                      <a:fillRect/>
                    </a:stretch>
                  </pic:blipFill>
                  <pic:spPr bwMode="auto">
                    <a:xfrm>
                      <a:off x="0" y="0"/>
                      <a:ext cx="4214789" cy="2833322"/>
                    </a:xfrm>
                    <a:prstGeom prst="rect">
                      <a:avLst/>
                    </a:prstGeom>
                    <a:noFill/>
                    <a:ln w="9525">
                      <a:noFill/>
                      <a:miter lim="800000"/>
                      <a:headEnd/>
                      <a:tailEnd/>
                    </a:ln>
                  </pic:spPr>
                </pic:pic>
              </a:graphicData>
            </a:graphic>
          </wp:inline>
        </w:drawing>
      </w:r>
    </w:p>
    <w:p w:rsidR="000B5192" w:rsidRPr="00DA5BF1" w:rsidRDefault="000B5192"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16"/>
          <w:szCs w:val="16"/>
        </w:rPr>
      </w:pPr>
    </w:p>
    <w:p w:rsidR="00CE0974" w:rsidRPr="005F5C33" w:rsidRDefault="00CE0974" w:rsidP="000B5192">
      <w:pPr>
        <w:shd w:val="clear" w:color="auto" w:fill="FFFFFF"/>
        <w:autoSpaceDE w:val="0"/>
        <w:autoSpaceDN w:val="0"/>
        <w:adjustRightInd w:val="0"/>
        <w:spacing w:after="0" w:line="240" w:lineRule="auto"/>
        <w:jc w:val="center"/>
        <w:rPr>
          <w:rFonts w:ascii="Times New Roman" w:hAnsi="Times New Roman" w:cs="Times New Roman"/>
          <w:color w:val="000000"/>
          <w:sz w:val="28"/>
          <w:szCs w:val="28"/>
        </w:rPr>
      </w:pPr>
      <w:r w:rsidRPr="005F5C33">
        <w:rPr>
          <w:rFonts w:ascii="Times New Roman" w:hAnsi="Times New Roman" w:cs="Times New Roman"/>
          <w:color w:val="000000"/>
          <w:sz w:val="28"/>
          <w:szCs w:val="28"/>
        </w:rPr>
        <w:t>Рисунок 26 –Цикл системности бизнес- процессов P-D-C-A</w:t>
      </w:r>
    </w:p>
    <w:p w:rsidR="007B068C" w:rsidRPr="005F5C33" w:rsidRDefault="007B068C"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Управление процессом начинается с его описания. Описание процесса включает две стадии: определение процесса (идентификацию) и его моделирование. Описание процесса начинается с построения бизнес карты процесса высокого уровня – SIPOC. В первую очередь выделяют описываемый процесс из сложной сети процессов организации и обозначают его границы. Это входы и выходы или «стыки» идентифицированного процесса с другими. «Стыки» представляют собой материальные и информационные потоки. Определение процесса проводят в соответствии с последовательностью выполнения заказа по производству продукции или оказанию услуги. При этом выясняют, кто является потребителями, кто является собственником процесса, кто участвует в процессе, кто является поставщиком процесса. Важно определить побочные влияния на процесс, разобраться в его сложностях, </w:t>
      </w:r>
      <w:r w:rsidRPr="00FA64CF">
        <w:rPr>
          <w:rFonts w:ascii="Times New Roman" w:hAnsi="Times New Roman" w:cs="Times New Roman"/>
          <w:color w:val="000000"/>
          <w:sz w:val="28"/>
          <w:szCs w:val="28"/>
        </w:rPr>
        <w:t>выявить его проблемы</w:t>
      </w:r>
      <w:r w:rsidR="00812D13" w:rsidRPr="00FA64CF">
        <w:rPr>
          <w:rFonts w:ascii="Times New Roman" w:hAnsi="Times New Roman" w:cs="Times New Roman"/>
          <w:color w:val="000000"/>
          <w:sz w:val="28"/>
          <w:szCs w:val="28"/>
        </w:rPr>
        <w:t xml:space="preserve"> [118</w:t>
      </w:r>
      <w:r w:rsidR="00201D8C" w:rsidRPr="00FA64CF">
        <w:rPr>
          <w:rFonts w:ascii="Times New Roman" w:hAnsi="Times New Roman" w:cs="Times New Roman"/>
          <w:color w:val="000000"/>
          <w:sz w:val="28"/>
          <w:szCs w:val="28"/>
        </w:rPr>
        <w:t>,</w:t>
      </w:r>
      <w:r w:rsidR="00812D13" w:rsidRPr="00FA64CF">
        <w:rPr>
          <w:rFonts w:ascii="Times New Roman" w:hAnsi="Times New Roman" w:cs="Times New Roman"/>
          <w:color w:val="000000"/>
          <w:sz w:val="28"/>
          <w:szCs w:val="28"/>
        </w:rPr>
        <w:t>1</w:t>
      </w:r>
      <w:r w:rsidR="00201D8C" w:rsidRPr="00FA64CF">
        <w:rPr>
          <w:rFonts w:ascii="Times New Roman" w:hAnsi="Times New Roman" w:cs="Times New Roman"/>
          <w:color w:val="000000"/>
          <w:sz w:val="28"/>
          <w:szCs w:val="28"/>
        </w:rPr>
        <w:t>19</w:t>
      </w:r>
      <w:r w:rsidR="00812D13" w:rsidRPr="00FA64CF">
        <w:rPr>
          <w:rFonts w:ascii="Times New Roman" w:hAnsi="Times New Roman" w:cs="Times New Roman"/>
          <w:color w:val="000000"/>
          <w:sz w:val="28"/>
          <w:szCs w:val="28"/>
        </w:rPr>
        <w:t>]</w:t>
      </w:r>
      <w:r w:rsidRPr="00FA64CF">
        <w:rPr>
          <w:rFonts w:ascii="Times New Roman" w:hAnsi="Times New Roman" w:cs="Times New Roman"/>
          <w:color w:val="000000"/>
          <w:sz w:val="28"/>
          <w:szCs w:val="28"/>
        </w:rPr>
        <w:t>.</w:t>
      </w:r>
    </w:p>
    <w:p w:rsidR="007B068C" w:rsidRPr="005F5C33" w:rsidRDefault="007B068C"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Суть и единственное назначение процесса состоит в том, чтобы, изменяя вход, получать заданное значение выхода для удовлетворения потребностей заказчика. Только в этом случае система будет развиваться в сторону постоянного улучшения. Между результатом процесса на его выходе и управляемым входом должна существовать объективная связь. В противном случае рассматриваемый процесс не может выполнить требования п. 4.1 ИСО9001. Важно, чтобы собственник или руководитель процесса имел возможность: оценить соответствие результата процесса поставленной цели, поэтому цель процесса и его результат, а также параметры процесса должны измеряться; изменить результат на выходе процесса в направлении приближения к цели, меняя по своему усмотрению (управляя) вход процесса.Если хотя бы одно из вышеуказанных условий не выполняется, то процесс понимания ИСО 9001:2015 отсутствует. </w:t>
      </w:r>
    </w:p>
    <w:p w:rsidR="007B068C" w:rsidRDefault="007B068C"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В рамках эффективного управления интегрированной системой менеджмента компании </w:t>
      </w:r>
      <w:r w:rsidR="00F02CBB" w:rsidRPr="005F5C33">
        <w:rPr>
          <w:rFonts w:ascii="Times New Roman" w:hAnsi="Times New Roman" w:cs="Times New Roman"/>
          <w:sz w:val="28"/>
          <w:szCs w:val="28"/>
        </w:rPr>
        <w:t>ТОО «Сервисно-заготовительный центр «Жет</w:t>
      </w:r>
      <w:r w:rsidR="00F02CBB" w:rsidRPr="005F5C33">
        <w:rPr>
          <w:rFonts w:ascii="Times New Roman" w:hAnsi="Times New Roman" w:cs="Times New Roman"/>
          <w:sz w:val="28"/>
          <w:szCs w:val="28"/>
          <w:lang w:val="kk-KZ"/>
        </w:rPr>
        <w:t>ісу-агро</w:t>
      </w:r>
      <w:r w:rsidR="00F02CBB" w:rsidRPr="005F5C33">
        <w:rPr>
          <w:rFonts w:ascii="Times New Roman" w:hAnsi="Times New Roman" w:cs="Times New Roman"/>
          <w:sz w:val="28"/>
          <w:szCs w:val="28"/>
        </w:rPr>
        <w:t xml:space="preserve">» </w:t>
      </w:r>
      <w:r w:rsidRPr="005F5C33">
        <w:rPr>
          <w:rFonts w:ascii="Times New Roman" w:hAnsi="Times New Roman" w:cs="Times New Roman"/>
          <w:color w:val="000000"/>
          <w:sz w:val="28"/>
          <w:szCs w:val="28"/>
        </w:rPr>
        <w:t>все бизнес-процессы управления качеством были разработаны, внедрены и поддерживаются в рабочем состоянии. Интеграция системы менеджмента качества (СМК) и системы энергетического менеджмента (СЭ</w:t>
      </w:r>
      <w:r w:rsidR="005E6184" w:rsidRPr="005F5C33">
        <w:rPr>
          <w:rFonts w:ascii="Times New Roman" w:hAnsi="Times New Roman" w:cs="Times New Roman"/>
          <w:color w:val="000000"/>
          <w:sz w:val="28"/>
          <w:szCs w:val="28"/>
        </w:rPr>
        <w:t>н</w:t>
      </w:r>
      <w:r w:rsidRPr="005F5C33">
        <w:rPr>
          <w:rFonts w:ascii="Times New Roman" w:hAnsi="Times New Roman" w:cs="Times New Roman"/>
          <w:color w:val="000000"/>
          <w:sz w:val="28"/>
          <w:szCs w:val="28"/>
        </w:rPr>
        <w:t>М) позволяет координировать технологический процесс производства новых строительных смесей и поддерживать управление организацией с применением подпроцессов ресурсосбережения, энергосбережения. Степень документирования интегрированной системы менеджмента определена в зависимости от направления деятельности компании, от принятой модели интеграции, сложности процессов и форм их взаимодействия, компетентности персонала. Структура документации интегрированной системы менеджмента (ИСМ) представлена схематично в виде треугольника (рисунок</w:t>
      </w:r>
      <w:r w:rsidR="00F02CBB" w:rsidRPr="005F5C33">
        <w:rPr>
          <w:rFonts w:ascii="Times New Roman" w:hAnsi="Times New Roman" w:cs="Times New Roman"/>
          <w:color w:val="000000"/>
          <w:sz w:val="28"/>
          <w:szCs w:val="28"/>
        </w:rPr>
        <w:t xml:space="preserve"> 27</w:t>
      </w:r>
      <w:r w:rsidRPr="005F5C33">
        <w:rPr>
          <w:rFonts w:ascii="Times New Roman" w:hAnsi="Times New Roman" w:cs="Times New Roman"/>
          <w:color w:val="000000"/>
          <w:sz w:val="28"/>
          <w:szCs w:val="28"/>
        </w:rPr>
        <w:t xml:space="preserve">). </w:t>
      </w:r>
    </w:p>
    <w:p w:rsidR="007D0290" w:rsidRPr="00DA5BF1" w:rsidRDefault="007D0290" w:rsidP="007D0290">
      <w:pPr>
        <w:shd w:val="clear" w:color="auto" w:fill="FFFFFF"/>
        <w:autoSpaceDE w:val="0"/>
        <w:autoSpaceDN w:val="0"/>
        <w:adjustRightInd w:val="0"/>
        <w:spacing w:after="0" w:line="240" w:lineRule="auto"/>
        <w:ind w:firstLine="709"/>
        <w:jc w:val="both"/>
        <w:rPr>
          <w:rFonts w:ascii="Times New Roman" w:hAnsi="Times New Roman" w:cs="Times New Roman"/>
          <w:color w:val="FF0000"/>
          <w:sz w:val="28"/>
          <w:szCs w:val="28"/>
        </w:rPr>
      </w:pPr>
      <w:r w:rsidRPr="005F5C33">
        <w:rPr>
          <w:rFonts w:ascii="Times New Roman" w:hAnsi="Times New Roman" w:cs="Times New Roman"/>
          <w:color w:val="000000"/>
          <w:sz w:val="28"/>
          <w:szCs w:val="28"/>
        </w:rPr>
        <w:t xml:space="preserve">Документация ИСМ разработана и утверждена руководством организации. </w:t>
      </w:r>
    </w:p>
    <w:p w:rsidR="000B5192" w:rsidRDefault="007D0290" w:rsidP="007D0290">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В рамках повышения результативности ИСМ и улучшения управляемых условий, система качества ИСМ цифровизирована методом программного обеспечения. Все документированные процедуры ИСМ доступны персоналу для пользования, мониторинга процессов, предупреждения несоответствий. Проведено специализированное обучение персонала для проведения внутренних аудитов проверки соответствия функционирования интегрированной системы требованиям стандартов.</w:t>
      </w:r>
    </w:p>
    <w:p w:rsidR="007D0290" w:rsidRPr="005F5C33" w:rsidRDefault="007D0290" w:rsidP="007D0290">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p>
    <w:p w:rsidR="005E6184" w:rsidRPr="005F5C33" w:rsidRDefault="005E6184" w:rsidP="000B5192">
      <w:pPr>
        <w:shd w:val="clear" w:color="auto" w:fill="FFFFFF"/>
        <w:autoSpaceDE w:val="0"/>
        <w:autoSpaceDN w:val="0"/>
        <w:adjustRightInd w:val="0"/>
        <w:spacing w:after="0" w:line="240" w:lineRule="auto"/>
        <w:jc w:val="center"/>
        <w:rPr>
          <w:rFonts w:ascii="Times New Roman" w:hAnsi="Times New Roman" w:cs="Times New Roman"/>
          <w:color w:val="000000"/>
          <w:sz w:val="28"/>
          <w:szCs w:val="28"/>
        </w:rPr>
      </w:pPr>
      <w:r w:rsidRPr="005F5C33">
        <w:rPr>
          <w:rFonts w:ascii="Times New Roman" w:hAnsi="Times New Roman" w:cs="Times New Roman"/>
          <w:noProof/>
          <w:color w:val="000000"/>
          <w:sz w:val="28"/>
          <w:szCs w:val="28"/>
        </w:rPr>
        <w:drawing>
          <wp:inline distT="0" distB="0" distL="0" distR="0">
            <wp:extent cx="4202075" cy="3391786"/>
            <wp:effectExtent l="19050" t="0" r="7975" b="0"/>
            <wp:docPr id="36" name="Рисунок 3" descr="C:\Users\hp\AppData\Local\Temp\Temp1_11-03-2021_11-03-06.zip\таблицы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Temp1_11-03-2021_11-03-06.zip\таблицы10.jpg"/>
                    <pic:cNvPicPr>
                      <a:picLocks noChangeAspect="1" noChangeArrowheads="1"/>
                    </pic:cNvPicPr>
                  </pic:nvPicPr>
                  <pic:blipFill>
                    <a:blip r:embed="rId85"/>
                    <a:srcRect/>
                    <a:stretch>
                      <a:fillRect/>
                    </a:stretch>
                  </pic:blipFill>
                  <pic:spPr bwMode="auto">
                    <a:xfrm>
                      <a:off x="0" y="0"/>
                      <a:ext cx="4200525" cy="3390535"/>
                    </a:xfrm>
                    <a:prstGeom prst="rect">
                      <a:avLst/>
                    </a:prstGeom>
                    <a:noFill/>
                    <a:ln w="9525">
                      <a:noFill/>
                      <a:miter lim="800000"/>
                      <a:headEnd/>
                      <a:tailEnd/>
                    </a:ln>
                  </pic:spPr>
                </pic:pic>
              </a:graphicData>
            </a:graphic>
          </wp:inline>
        </w:drawing>
      </w:r>
    </w:p>
    <w:p w:rsidR="000B5192" w:rsidRPr="000B5192" w:rsidRDefault="000B5192" w:rsidP="005F5C33">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16"/>
          <w:szCs w:val="16"/>
        </w:rPr>
      </w:pPr>
    </w:p>
    <w:p w:rsidR="00C65159" w:rsidRPr="005F5C33" w:rsidRDefault="005E6184" w:rsidP="000B5192">
      <w:pPr>
        <w:shd w:val="clear" w:color="auto" w:fill="FFFFFF"/>
        <w:autoSpaceDE w:val="0"/>
        <w:autoSpaceDN w:val="0"/>
        <w:adjustRightInd w:val="0"/>
        <w:spacing w:after="0" w:line="240" w:lineRule="auto"/>
        <w:jc w:val="center"/>
        <w:rPr>
          <w:rFonts w:ascii="Times New Roman" w:hAnsi="Times New Roman" w:cs="Times New Roman"/>
          <w:color w:val="000000"/>
          <w:sz w:val="28"/>
          <w:szCs w:val="28"/>
        </w:rPr>
      </w:pPr>
      <w:r w:rsidRPr="005F5C33">
        <w:rPr>
          <w:rFonts w:ascii="Times New Roman" w:hAnsi="Times New Roman" w:cs="Times New Roman"/>
          <w:color w:val="000000"/>
          <w:sz w:val="28"/>
          <w:szCs w:val="28"/>
        </w:rPr>
        <w:t>Рисунок 27</w:t>
      </w:r>
      <w:r w:rsidR="00DA5BF1">
        <w:rPr>
          <w:rFonts w:ascii="Times New Roman" w:hAnsi="Times New Roman" w:cs="Times New Roman"/>
          <w:color w:val="000000"/>
          <w:sz w:val="28"/>
          <w:szCs w:val="28"/>
        </w:rPr>
        <w:t xml:space="preserve"> –</w:t>
      </w:r>
      <w:r w:rsidRPr="005F5C33">
        <w:rPr>
          <w:rFonts w:ascii="Times New Roman" w:hAnsi="Times New Roman" w:cs="Times New Roman"/>
          <w:color w:val="000000"/>
          <w:sz w:val="28"/>
          <w:szCs w:val="28"/>
        </w:rPr>
        <w:t xml:space="preserve"> Иерархия документации интегрированной системы  менеджмента (ИСМ) организации</w:t>
      </w:r>
    </w:p>
    <w:p w:rsidR="00B870C0" w:rsidRPr="005F5C33" w:rsidRDefault="00B870C0"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p>
    <w:p w:rsidR="00B870C0" w:rsidRPr="005F5C33" w:rsidRDefault="00B870C0"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Система менеджмента качества (СМК)</w:t>
      </w:r>
      <w:r w:rsidR="00C5144B" w:rsidRPr="005F5C33">
        <w:rPr>
          <w:rFonts w:ascii="Times New Roman" w:hAnsi="Times New Roman" w:cs="Times New Roman"/>
          <w:color w:val="000000"/>
          <w:sz w:val="28"/>
          <w:szCs w:val="28"/>
        </w:rPr>
        <w:t xml:space="preserve"> – система управления качеством предприятия на базе</w:t>
      </w:r>
      <w:r w:rsidRPr="005F5C33">
        <w:rPr>
          <w:rFonts w:ascii="Times New Roman" w:hAnsi="Times New Roman" w:cs="Times New Roman"/>
          <w:color w:val="000000"/>
          <w:sz w:val="28"/>
          <w:szCs w:val="28"/>
        </w:rPr>
        <w:t xml:space="preserve"> стандарт</w:t>
      </w:r>
      <w:r w:rsidR="00C5144B" w:rsidRPr="005F5C33">
        <w:rPr>
          <w:rFonts w:ascii="Times New Roman" w:hAnsi="Times New Roman" w:cs="Times New Roman"/>
          <w:color w:val="000000"/>
          <w:sz w:val="28"/>
          <w:szCs w:val="28"/>
        </w:rPr>
        <w:t>а</w:t>
      </w:r>
      <w:r w:rsidRPr="005F5C33">
        <w:rPr>
          <w:rFonts w:ascii="Times New Roman" w:hAnsi="Times New Roman" w:cs="Times New Roman"/>
          <w:color w:val="000000"/>
          <w:sz w:val="28"/>
          <w:szCs w:val="28"/>
        </w:rPr>
        <w:t xml:space="preserve"> ИСО 9001:2015. Этот стандарт основан на ряде принципов менеджмента качества, таких как сильная клиентоориентированность, мотивация и вовлеченность руководства, процессный подход и постоянное совершенствование. Эти элементы более подробно объясняются в</w:t>
      </w:r>
      <w:hyperlink r:id="rId86" w:history="1">
        <w:r w:rsidRPr="005F5C33">
          <w:rPr>
            <w:rFonts w:ascii="Times New Roman" w:hAnsi="Times New Roman" w:cs="Times New Roman"/>
            <w:color w:val="000000"/>
            <w:sz w:val="28"/>
            <w:szCs w:val="28"/>
          </w:rPr>
          <w:t>принципах менеджмента качества</w:t>
        </w:r>
      </w:hyperlink>
      <w:r w:rsidRPr="005F5C33">
        <w:rPr>
          <w:rFonts w:ascii="Times New Roman" w:hAnsi="Times New Roman" w:cs="Times New Roman"/>
          <w:color w:val="000000"/>
          <w:sz w:val="28"/>
          <w:szCs w:val="28"/>
        </w:rPr>
        <w:t>ИСО. Применение ИСО 9001 помогает гарантировать, что заказчики стабильно получают качественные продукцию и услуги, что, в свою очередь, очень выгодно для бизнеса. Организация должна осуществлять менеджмент процессов, необходимых для системы менеджмента качества, в соответствии с требованиями стандарта ИСО 9001. Поэтому систему менеджмента качества правильнее называть системой менеджмента процессов или системой менеджмента бизнеса.</w:t>
      </w:r>
    </w:p>
    <w:p w:rsidR="00B870C0" w:rsidRPr="005F5C33" w:rsidRDefault="00B870C0"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Система энергетического менеджмента (СЭнМ) основа на международном стандарте ИСО 50001:2018. Под энергетическим менеджментом понимают систему управления в бизнесе, главной задачей которой является оптимизация расходов на энергоснабжение. Для достижения этой цели разработаны и внедрены инновационные управленческие решения, вспомогательные процессы.В соответствии с требованиями стандарта ISO 50001 компанией разработана Энергетическую политика, на основе которого устанавливает ежегодные энергетические цели и задачи, и планы действий, учитывающие законодательные требования и другую информацию, относящуюся к значимому использованию энергии. Отвественными по СЭнМ проводится глубокий энергетический анализ потребления энергетических ресурсов в целях снижения их удельного расхода, что в итоге способствует эффективному управлению затратами на топливно-энергетические ресурсы. Анализ научных и практических данных показал,что при производстве цемента расходы на энергию занимают большую долю </w:t>
      </w:r>
      <w:r w:rsidR="00E12311" w:rsidRPr="005F5C33">
        <w:rPr>
          <w:rFonts w:ascii="Times New Roman" w:hAnsi="Times New Roman" w:cs="Times New Roman"/>
          <w:color w:val="000000"/>
          <w:sz w:val="28"/>
          <w:szCs w:val="28"/>
        </w:rPr>
        <w:t>в структуре операционных затрат</w:t>
      </w:r>
      <w:r w:rsidRPr="005F5C33">
        <w:rPr>
          <w:rFonts w:ascii="Times New Roman" w:hAnsi="Times New Roman" w:cs="Times New Roman"/>
          <w:color w:val="000000"/>
          <w:sz w:val="28"/>
          <w:szCs w:val="28"/>
        </w:rPr>
        <w:t xml:space="preserve">.Выбросы углекислого газа при производстве цемента создают серьезные экологические последствия, а потребление природных ресурсов используется нерационально, снижая энергетическую эффективность. Применение добавки 5% сталеплавильного шлака к цементу в роли </w:t>
      </w:r>
      <w:r w:rsidRPr="005F5C33">
        <w:rPr>
          <w:rStyle w:val="s0"/>
        </w:rPr>
        <w:t>«дешевых» строительных технологий</w:t>
      </w:r>
      <w:r w:rsidRPr="005F5C33">
        <w:rPr>
          <w:rStyle w:val="s0"/>
          <w:color w:val="000000" w:themeColor="text1"/>
        </w:rPr>
        <w:t xml:space="preserve"> с содержанием ограниченных рынком сталеплавильных отходов металлургии является одним из эффективных, малоэнергоемких, рациональных направлений развития цементной и бетонной промышленности</w:t>
      </w:r>
      <w:r w:rsidRPr="005F5C33">
        <w:rPr>
          <w:rFonts w:ascii="Times New Roman" w:hAnsi="Times New Roman" w:cs="Times New Roman"/>
          <w:color w:val="000000"/>
          <w:sz w:val="28"/>
          <w:szCs w:val="28"/>
        </w:rPr>
        <w:t>.</w:t>
      </w:r>
    </w:p>
    <w:p w:rsidR="00B870C0" w:rsidRPr="005F5C33" w:rsidRDefault="00B870C0"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Очень важно, чтобы экономия ресурсов, средств и рационализация хода производства новых ремонтных смесей носила разумный характер и не оказывала негативного воздействия на качество продукции. При этом одним из решений данной проблемы являются методы оценки и расчета рисков. Обычно производство, повышение качества продукции сопровождается увеличением затрат на ее создание, либо исправлением дефектов, но эта тенденция может быть уменьшена с использованием инструментов управления рисками, повышением уровня организации производства и производительности труда. </w:t>
      </w:r>
    </w:p>
    <w:p w:rsidR="00CA6453" w:rsidRPr="005F5C33" w:rsidRDefault="00CA6453" w:rsidP="005F5C33">
      <w:pPr>
        <w:pStyle w:val="af6"/>
        <w:tabs>
          <w:tab w:val="left" w:pos="707"/>
        </w:tabs>
        <w:ind w:firstLine="709"/>
        <w:jc w:val="both"/>
        <w:rPr>
          <w:rFonts w:cs="Times New Roman"/>
          <w:bCs/>
          <w:sz w:val="28"/>
          <w:szCs w:val="28"/>
          <w:lang w:val="ru-RU"/>
        </w:rPr>
      </w:pPr>
      <w:r w:rsidRPr="005F5C33">
        <w:rPr>
          <w:rFonts w:cs="Times New Roman"/>
          <w:bCs/>
          <w:sz w:val="28"/>
          <w:szCs w:val="28"/>
          <w:lang w:val="ru-RU"/>
        </w:rPr>
        <w:t>Управление рисками – один из основных элементов системы управления сферой здоровья и безопасности на работе. Руководство по процедуре управления рисками отражено в международном стандарте новой версии ИСО</w:t>
      </w:r>
      <w:r w:rsidR="007D0290">
        <w:rPr>
          <w:rFonts w:cs="Times New Roman"/>
          <w:bCs/>
          <w:sz w:val="28"/>
          <w:szCs w:val="28"/>
          <w:lang w:val="ru-RU"/>
        </w:rPr>
        <w:t> </w:t>
      </w:r>
      <w:r w:rsidRPr="005F5C33">
        <w:rPr>
          <w:rFonts w:cs="Times New Roman"/>
          <w:bCs/>
          <w:sz w:val="28"/>
          <w:szCs w:val="28"/>
          <w:lang w:val="ru-RU"/>
        </w:rPr>
        <w:t>31010:2019.</w:t>
      </w:r>
    </w:p>
    <w:p w:rsidR="00CA6453" w:rsidRPr="005F5C33" w:rsidRDefault="00CA6453" w:rsidP="005F5C33">
      <w:pPr>
        <w:pStyle w:val="af6"/>
        <w:tabs>
          <w:tab w:val="left" w:pos="707"/>
        </w:tabs>
        <w:ind w:firstLine="709"/>
        <w:jc w:val="both"/>
        <w:rPr>
          <w:rFonts w:cs="Times New Roman"/>
          <w:sz w:val="28"/>
          <w:szCs w:val="28"/>
          <w:lang w:val="ru-RU"/>
        </w:rPr>
      </w:pPr>
      <w:r w:rsidRPr="005F5C33">
        <w:rPr>
          <w:rFonts w:cs="Times New Roman"/>
          <w:sz w:val="28"/>
          <w:szCs w:val="28"/>
          <w:lang w:val="ru-RU"/>
        </w:rPr>
        <w:t xml:space="preserve">Управление рисками развилась как система понятий и дисциплин, цель которой </w:t>
      </w:r>
      <w:r w:rsidR="00DA5BF1">
        <w:rPr>
          <w:rFonts w:cs="Times New Roman"/>
          <w:sz w:val="28"/>
          <w:szCs w:val="28"/>
          <w:lang w:val="ru-RU"/>
        </w:rPr>
        <w:t>–</w:t>
      </w:r>
      <w:r w:rsidRPr="005F5C33">
        <w:rPr>
          <w:rFonts w:cs="Times New Roman"/>
          <w:sz w:val="28"/>
          <w:szCs w:val="28"/>
          <w:lang w:val="ru-RU"/>
        </w:rPr>
        <w:t xml:space="preserve"> организация защиты от негативных последствий, непредвиденных событий или неблагоприятных обстоятельств, возникающих в процессе деятельности предприятия.Управление риском включает разработку и реализацию экономически обоснованных для конкретного предприятия рекомендаций и мероприятий, направленных на уменьшение исходного уровня риска для приемлемого его финального уровня. </w:t>
      </w:r>
    </w:p>
    <w:p w:rsidR="00CA6453" w:rsidRPr="005F5C33" w:rsidRDefault="00CA6453" w:rsidP="005F5C33">
      <w:pPr>
        <w:pStyle w:val="af6"/>
        <w:tabs>
          <w:tab w:val="left" w:pos="707"/>
        </w:tabs>
        <w:ind w:firstLine="709"/>
        <w:jc w:val="both"/>
        <w:rPr>
          <w:rFonts w:cs="Times New Roman"/>
          <w:sz w:val="28"/>
          <w:szCs w:val="28"/>
          <w:lang w:val="ru-RU"/>
        </w:rPr>
      </w:pPr>
      <w:r w:rsidRPr="005F5C33">
        <w:rPr>
          <w:rFonts w:cs="Times New Roman"/>
          <w:sz w:val="28"/>
          <w:szCs w:val="28"/>
          <w:lang w:val="ru-RU"/>
        </w:rPr>
        <w:t xml:space="preserve">Управление рисками опирается на результаты комплексного технико-технологического и экономического анализа потенциала и среды функционирования предприятия, действующую нормативную базу, различные методы анализа и другие исследования. </w:t>
      </w:r>
    </w:p>
    <w:p w:rsidR="00CA6453" w:rsidRPr="005F5C33" w:rsidRDefault="00CA6453" w:rsidP="005F5C33">
      <w:pPr>
        <w:pStyle w:val="af6"/>
        <w:tabs>
          <w:tab w:val="left" w:pos="707"/>
        </w:tabs>
        <w:ind w:firstLine="709"/>
        <w:jc w:val="both"/>
        <w:rPr>
          <w:rFonts w:cs="Times New Roman"/>
          <w:sz w:val="28"/>
          <w:szCs w:val="28"/>
          <w:lang w:val="ru-RU"/>
        </w:rPr>
      </w:pPr>
      <w:r w:rsidRPr="005F5C33">
        <w:rPr>
          <w:rFonts w:cs="Times New Roman"/>
          <w:sz w:val="28"/>
          <w:szCs w:val="28"/>
          <w:lang w:val="ru-RU"/>
        </w:rPr>
        <w:t>Управление рисками позволяет предметно:</w:t>
      </w:r>
    </w:p>
    <w:p w:rsidR="00CA6453" w:rsidRPr="005F5C33" w:rsidRDefault="00CA6453" w:rsidP="000B5192">
      <w:pPr>
        <w:pStyle w:val="af6"/>
        <w:numPr>
          <w:ilvl w:val="0"/>
          <w:numId w:val="12"/>
        </w:numPr>
        <w:tabs>
          <w:tab w:val="left" w:pos="707"/>
          <w:tab w:val="left" w:pos="993"/>
        </w:tabs>
        <w:ind w:left="0" w:firstLine="709"/>
        <w:jc w:val="both"/>
        <w:rPr>
          <w:rFonts w:cs="Times New Roman"/>
          <w:sz w:val="28"/>
          <w:szCs w:val="28"/>
          <w:lang w:val="ru-RU"/>
        </w:rPr>
      </w:pPr>
      <w:r w:rsidRPr="005F5C33">
        <w:rPr>
          <w:rFonts w:cs="Times New Roman"/>
          <w:sz w:val="28"/>
          <w:szCs w:val="28"/>
          <w:lang w:val="ru-RU"/>
        </w:rPr>
        <w:t>выявить потенциально возможные ситуации неблагоприятного развития событий, то есть ситуации, связанные с риском, который может привести к срыву поставленных целей;</w:t>
      </w:r>
    </w:p>
    <w:p w:rsidR="00CA6453" w:rsidRPr="005F5C33" w:rsidRDefault="00CA6453" w:rsidP="000B5192">
      <w:pPr>
        <w:pStyle w:val="af6"/>
        <w:numPr>
          <w:ilvl w:val="0"/>
          <w:numId w:val="12"/>
        </w:numPr>
        <w:tabs>
          <w:tab w:val="left" w:pos="707"/>
          <w:tab w:val="left" w:pos="993"/>
        </w:tabs>
        <w:ind w:left="0" w:firstLine="709"/>
        <w:jc w:val="both"/>
        <w:rPr>
          <w:rFonts w:cs="Times New Roman"/>
          <w:sz w:val="28"/>
          <w:szCs w:val="28"/>
          <w:lang w:val="ru-RU"/>
        </w:rPr>
      </w:pPr>
      <w:r w:rsidRPr="005F5C33">
        <w:rPr>
          <w:rFonts w:cs="Times New Roman"/>
          <w:sz w:val="28"/>
          <w:szCs w:val="28"/>
          <w:lang w:val="ru-RU"/>
        </w:rPr>
        <w:t>получать количественные характеристики возможного ущерба;</w:t>
      </w:r>
    </w:p>
    <w:p w:rsidR="00CA6453" w:rsidRPr="005F5C33" w:rsidRDefault="00CA6453" w:rsidP="000B5192">
      <w:pPr>
        <w:pStyle w:val="af6"/>
        <w:numPr>
          <w:ilvl w:val="0"/>
          <w:numId w:val="12"/>
        </w:numPr>
        <w:tabs>
          <w:tab w:val="left" w:pos="707"/>
          <w:tab w:val="left" w:pos="993"/>
        </w:tabs>
        <w:ind w:left="0" w:firstLine="709"/>
        <w:jc w:val="both"/>
        <w:rPr>
          <w:rFonts w:cs="Times New Roman"/>
          <w:sz w:val="28"/>
          <w:szCs w:val="28"/>
          <w:lang w:val="ru-RU"/>
        </w:rPr>
      </w:pPr>
      <w:r w:rsidRPr="005F5C33">
        <w:rPr>
          <w:rFonts w:cs="Times New Roman"/>
          <w:sz w:val="28"/>
          <w:szCs w:val="28"/>
          <w:lang w:val="ru-RU"/>
        </w:rPr>
        <w:t xml:space="preserve">заблаговременно при подготовке решения планировать и при необходимости осуществлять меры по снижению риска до приемлемого уровня. </w:t>
      </w:r>
    </w:p>
    <w:p w:rsidR="00CA6453" w:rsidRPr="007D0290" w:rsidRDefault="00CA6453" w:rsidP="005F5C33">
      <w:pPr>
        <w:pStyle w:val="af6"/>
        <w:tabs>
          <w:tab w:val="left" w:pos="707"/>
        </w:tabs>
        <w:ind w:firstLine="709"/>
        <w:jc w:val="both"/>
        <w:rPr>
          <w:rFonts w:cs="Times New Roman"/>
          <w:sz w:val="28"/>
          <w:szCs w:val="28"/>
          <w:lang w:val="ru-RU"/>
        </w:rPr>
      </w:pPr>
      <w:r w:rsidRPr="005F5C33">
        <w:rPr>
          <w:rFonts w:cs="Times New Roman"/>
          <w:sz w:val="28"/>
          <w:szCs w:val="28"/>
          <w:lang w:val="ru-RU"/>
        </w:rPr>
        <w:t xml:space="preserve">Управление риском определяется как процесс подготовки и реализации комплекса управленческих решений; связанных с оценкой различных типов рисков, влияющих на достижение целей хозяйствующего субъекта, и дальнейшим использованием полученной информации для снижения вероятности </w:t>
      </w:r>
      <w:r w:rsidRPr="007D0290">
        <w:rPr>
          <w:rFonts w:cs="Times New Roman"/>
          <w:sz w:val="28"/>
          <w:szCs w:val="28"/>
          <w:lang w:val="ru-RU"/>
        </w:rPr>
        <w:t>возможного ущерба или упущенных возможностей в конкретной рыночной ситуации</w:t>
      </w:r>
      <w:r w:rsidR="00B42066" w:rsidRPr="007D0290">
        <w:rPr>
          <w:rFonts w:cs="Times New Roman"/>
          <w:sz w:val="28"/>
          <w:szCs w:val="28"/>
          <w:lang w:val="ru-RU"/>
        </w:rPr>
        <w:t xml:space="preserve"> [</w:t>
      </w:r>
      <w:r w:rsidR="00201D8C" w:rsidRPr="007D0290">
        <w:rPr>
          <w:rFonts w:cs="Times New Roman"/>
          <w:sz w:val="28"/>
          <w:szCs w:val="28"/>
          <w:lang w:val="ru-RU"/>
        </w:rPr>
        <w:t>120-</w:t>
      </w:r>
      <w:r w:rsidR="00A14E3F" w:rsidRPr="007D0290">
        <w:rPr>
          <w:rFonts w:cs="Times New Roman"/>
          <w:sz w:val="28"/>
          <w:szCs w:val="28"/>
          <w:lang w:val="ru-RU"/>
        </w:rPr>
        <w:t>122</w:t>
      </w:r>
      <w:r w:rsidR="00B42066" w:rsidRPr="007D0290">
        <w:rPr>
          <w:rFonts w:cs="Times New Roman"/>
          <w:sz w:val="28"/>
          <w:szCs w:val="28"/>
          <w:lang w:val="ru-RU"/>
        </w:rPr>
        <w:t>]</w:t>
      </w:r>
      <w:r w:rsidRPr="007D0290">
        <w:rPr>
          <w:rFonts w:cs="Times New Roman"/>
          <w:sz w:val="28"/>
          <w:szCs w:val="28"/>
          <w:lang w:val="ru-RU"/>
        </w:rPr>
        <w:t xml:space="preserve">. </w:t>
      </w:r>
    </w:p>
    <w:p w:rsidR="00CA6453" w:rsidRPr="005F5C33" w:rsidRDefault="00CA6453" w:rsidP="005F5C33">
      <w:pPr>
        <w:pStyle w:val="af6"/>
        <w:tabs>
          <w:tab w:val="left" w:pos="707"/>
        </w:tabs>
        <w:ind w:firstLine="709"/>
        <w:jc w:val="both"/>
        <w:rPr>
          <w:rFonts w:cs="Times New Roman"/>
          <w:sz w:val="28"/>
          <w:szCs w:val="28"/>
          <w:lang w:val="ru-RU"/>
        </w:rPr>
      </w:pPr>
      <w:r w:rsidRPr="007D0290">
        <w:rPr>
          <w:rFonts w:cs="Times New Roman"/>
          <w:sz w:val="28"/>
          <w:szCs w:val="28"/>
          <w:lang w:val="ru-RU"/>
        </w:rPr>
        <w:t>В условиях производственного предприятия управление риском, должно основываться на концепции приемлемого риска, которая позволяет рационально воздействовать на уровень риска и доводить его до приемлемого значения</w:t>
      </w:r>
      <w:r w:rsidR="00A14E3F" w:rsidRPr="007D0290">
        <w:rPr>
          <w:rFonts w:cs="Times New Roman"/>
          <w:sz w:val="28"/>
          <w:szCs w:val="28"/>
          <w:lang w:val="ru-RU"/>
        </w:rPr>
        <w:t xml:space="preserve"> [123]</w:t>
      </w:r>
      <w:r w:rsidRPr="007D0290">
        <w:rPr>
          <w:rFonts w:cs="Times New Roman"/>
          <w:sz w:val="28"/>
          <w:szCs w:val="28"/>
          <w:lang w:val="ru-RU"/>
        </w:rPr>
        <w:t>.</w:t>
      </w:r>
    </w:p>
    <w:p w:rsidR="00CA6453" w:rsidRPr="005F5C33" w:rsidRDefault="00CA6453" w:rsidP="005F5C33">
      <w:pPr>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t>На этапе проектирования технико-экономические риски связаны с качеством проектирования, в том числе с качеством изыскательских работ и изучением экологических характеристик потенциального объекта инвестиций, соответствием проекта функциональному целевому назначению, выбираемыми строительными материалами и конструкциями, соответствием техническим условиям пожарного надзора, санитарным правилам и т.д.</w:t>
      </w:r>
    </w:p>
    <w:p w:rsidR="00CA6453" w:rsidRPr="005F5C33" w:rsidRDefault="00CA6453" w:rsidP="005F5C33">
      <w:pPr>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t xml:space="preserve">На этапе строительных работ технические риски ассоциируются, главным образом, с техникой безопасности и качеством строительно-монтажных работ. </w:t>
      </w:r>
    </w:p>
    <w:p w:rsidR="00CA6453" w:rsidRDefault="00CA6453" w:rsidP="005F5C33">
      <w:pPr>
        <w:autoSpaceDE w:val="0"/>
        <w:autoSpaceDN w:val="0"/>
        <w:adjustRightInd w:val="0"/>
        <w:spacing w:after="0" w:line="240" w:lineRule="auto"/>
        <w:ind w:firstLine="709"/>
        <w:jc w:val="both"/>
        <w:rPr>
          <w:rFonts w:ascii="Times New Roman" w:hAnsi="Times New Roman" w:cs="Times New Roman"/>
          <w:sz w:val="28"/>
          <w:szCs w:val="28"/>
        </w:rPr>
      </w:pPr>
      <w:r w:rsidRPr="005F5C33">
        <w:rPr>
          <w:rFonts w:ascii="Times New Roman" w:hAnsi="Times New Roman" w:cs="Times New Roman"/>
          <w:sz w:val="28"/>
          <w:szCs w:val="28"/>
        </w:rPr>
        <w:t xml:space="preserve">Управление рисками проекта включает в себя процессы, относящиеся к планированию управления рисками, их идентификации и анализу, реагированию на риски, мониторингу и управления рисками проекта. Большинство из этих процессов подлежат обновлению в ходе проекта. Цели управления рисками проекта – повышение вероятности возникновения и воздействия благоприятных событий и снижение вероятности возникновения и воздействия неблагоприятных для проекта событий. На рисунке 28 приведена общая схема процессов управления рисками проекта. </w:t>
      </w:r>
    </w:p>
    <w:p w:rsidR="007D0290" w:rsidRDefault="007D0290" w:rsidP="005F5C33">
      <w:pPr>
        <w:autoSpaceDE w:val="0"/>
        <w:autoSpaceDN w:val="0"/>
        <w:adjustRightInd w:val="0"/>
        <w:spacing w:after="0" w:line="240" w:lineRule="auto"/>
        <w:ind w:firstLine="709"/>
        <w:jc w:val="both"/>
        <w:rPr>
          <w:rFonts w:ascii="Times New Roman" w:hAnsi="Times New Roman" w:cs="Times New Roman"/>
          <w:sz w:val="28"/>
          <w:szCs w:val="28"/>
        </w:rPr>
      </w:pPr>
    </w:p>
    <w:p w:rsidR="00CA6453" w:rsidRPr="000B6119" w:rsidRDefault="00CA6453" w:rsidP="005C130E">
      <w:pPr>
        <w:spacing w:after="0" w:line="240" w:lineRule="auto"/>
        <w:jc w:val="both"/>
        <w:rPr>
          <w:rFonts w:ascii="Times New Roman" w:hAnsi="Times New Roman" w:cs="Times New Roman"/>
          <w:color w:val="000000"/>
          <w:sz w:val="28"/>
          <w:szCs w:val="28"/>
        </w:rPr>
      </w:pPr>
    </w:p>
    <w:p w:rsidR="00CA6453" w:rsidRPr="005F5C33" w:rsidRDefault="00AB7064" w:rsidP="005F5C33">
      <w:pPr>
        <w:spacing w:after="0" w:line="240" w:lineRule="auto"/>
        <w:ind w:firstLine="709"/>
        <w:jc w:val="both"/>
        <w:rPr>
          <w:color w:val="000000"/>
          <w:sz w:val="28"/>
          <w:szCs w:val="28"/>
        </w:rPr>
      </w:pPr>
      <w:r>
        <w:rPr>
          <w:noProof/>
          <w:sz w:val="28"/>
          <w:szCs w:val="28"/>
        </w:rPr>
        <w:pict>
          <v:shapetype id="_x0000_t32" coordsize="21600,21600" o:spt="32" o:oned="t" path="m,l21600,21600e" filled="f">
            <v:path arrowok="t" fillok="f" o:connecttype="none"/>
            <o:lock v:ext="edit" shapetype="t"/>
          </v:shapetype>
          <v:shape id="AutoShape 14" o:spid="_x0000_s1054" type="#_x0000_t32" style="position:absolute;left:0;text-align:left;margin-left:305.7pt;margin-top:9.2pt;width:0;height:116.2pt;z-index:2516756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" strokeweight="2.25pt"/>
        </w:pict>
      </w:r>
      <w:r>
        <w:rPr>
          <w:noProof/>
          <w:color w:val="000000"/>
          <w:sz w:val="28"/>
          <w:szCs w:val="28"/>
        </w:rPr>
        <w:pict>
          <v:rect id="Rectangle 21" o:spid="_x0000_s1037" style="position:absolute;left:0;text-align:left;margin-left:143.1pt;margin-top:-5.25pt;width:165.5pt;height:49.5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" fillcolor="black" strokecolor="#f2f2f2" strokeweight="3pt">
            <v:shadow on="t" color="#7f7f7f" opacity=".5" offset="1pt"/>
            <v:textbox>
              <w:txbxContent>
                <w:p w:rsidR="002F2F64" w:rsidRPr="00486C4E" w:rsidRDefault="002F2F64" w:rsidP="00CA6453">
                  <w:pPr>
                    <w:jc w:val="center"/>
                    <w:rPr>
                      <w:sz w:val="28"/>
                    </w:rPr>
                  </w:pPr>
                  <w:r w:rsidRPr="00486C4E">
                    <w:rPr>
                      <w:sz w:val="28"/>
                    </w:rPr>
                    <w:t>Управление рисками проекта</w:t>
                  </w:r>
                </w:p>
              </w:txbxContent>
            </v:textbox>
          </v:rect>
        </w:pict>
      </w:r>
    </w:p>
    <w:p w:rsidR="00CA6453" w:rsidRPr="005F5C33" w:rsidRDefault="00AB7064" w:rsidP="005F5C33">
      <w:pPr>
        <w:spacing w:after="0" w:line="240" w:lineRule="auto"/>
        <w:ind w:firstLine="709"/>
        <w:jc w:val="both"/>
        <w:rPr>
          <w:color w:val="000000"/>
          <w:sz w:val="28"/>
          <w:szCs w:val="28"/>
        </w:rPr>
      </w:pPr>
      <w:r>
        <w:rPr>
          <w:noProof/>
          <w:sz w:val="28"/>
          <w:szCs w:val="28"/>
        </w:rPr>
        <w:pict>
          <v:shape id="AutoShape 13" o:spid="_x0000_s1053" type="#_x0000_t32" style="position:absolute;left:0;text-align:left;margin-left:105.3pt;margin-top:60.25pt;width:96.1pt;height:0;rotation:90;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" strokeweight="2.25pt"/>
        </w:pict>
      </w:r>
      <w:r>
        <w:rPr>
          <w:noProof/>
          <w:color w:val="000000"/>
          <w:sz w:val="28"/>
          <w:szCs w:val="28"/>
        </w:rPr>
        <w:pict>
          <v:shape id="AutoShape 4" o:spid="_x0000_s1052" type="#_x0000_t32" style="position:absolute;left:0;text-align:left;margin-left:224.45pt;margin-top:14.65pt;width:0;height:14.15pt;z-index:2516654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" strokeweight="2.25pt"/>
        </w:pict>
      </w:r>
    </w:p>
    <w:p w:rsidR="00CA6453" w:rsidRPr="005F5C33" w:rsidRDefault="00AB7064" w:rsidP="005F5C33">
      <w:pPr>
        <w:spacing w:after="0" w:line="240" w:lineRule="auto"/>
        <w:ind w:firstLine="709"/>
        <w:jc w:val="both"/>
        <w:rPr>
          <w:color w:val="000000"/>
          <w:sz w:val="28"/>
          <w:szCs w:val="28"/>
        </w:rPr>
      </w:pPr>
      <w:r>
        <w:rPr>
          <w:noProof/>
          <w:sz w:val="28"/>
          <w:szCs w:val="28"/>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6" o:spid="_x0000_s1051" type="#_x0000_t34" style="position:absolute;left:0;text-align:left;margin-left:-38.25pt;margin-top:50.85pt;width:80.7pt;height:.05pt;rotation:90;flip:x;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" strokeweight="2.25pt"/>
        </w:pict>
      </w:r>
      <w:r>
        <w:rPr>
          <w:noProof/>
          <w:sz w:val="28"/>
          <w:szCs w:val="28"/>
        </w:rPr>
        <w:pict>
          <v:shape id="AutoShape 5" o:spid="_x0000_s1050" type="#_x0000_t32" style="position:absolute;left:0;text-align:left;margin-left:.85pt;margin-top:12.3pt;width:305.65pt;height:0;z-index:2516664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" strokeweight="2.25pt"/>
        </w:pict>
      </w:r>
    </w:p>
    <w:p w:rsidR="00CA6453" w:rsidRPr="005F5C33" w:rsidRDefault="00AB7064" w:rsidP="005F5C33">
      <w:pPr>
        <w:pStyle w:val="af6"/>
        <w:tabs>
          <w:tab w:val="left" w:pos="707"/>
        </w:tabs>
        <w:ind w:firstLine="709"/>
        <w:jc w:val="both"/>
        <w:rPr>
          <w:rFonts w:cs="Times New Roman"/>
          <w:sz w:val="28"/>
          <w:szCs w:val="28"/>
          <w:lang w:val="ru-RU"/>
        </w:rPr>
      </w:pPr>
      <w:r>
        <w:rPr>
          <w:rFonts w:cs="Times New Roman"/>
          <w:noProof/>
          <w:sz w:val="28"/>
          <w:szCs w:val="28"/>
          <w:lang w:val="ru-RU" w:eastAsia="ru-RU"/>
        </w:rPr>
        <w:pict>
          <v:shape id="AutoShape 18" o:spid="_x0000_s1049" type="#_x0000_t32" style="position:absolute;left:0;text-align:left;margin-left:304.75pt;margin-top:39.45pt;width:19.85pt;height:0;z-index:25167974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JqVHwIAAD0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" strokeweight="1.5pt"/>
        </w:pict>
      </w:r>
      <w:r>
        <w:rPr>
          <w:rFonts w:cs="Times New Roman"/>
          <w:noProof/>
          <w:sz w:val="28"/>
          <w:szCs w:val="28"/>
          <w:lang w:val="ru-RU" w:eastAsia="ru-RU"/>
        </w:rPr>
        <w:pict>
          <v:shape id="AutoShape 16" o:spid="_x0000_s1048" type="#_x0000_t32" style="position:absolute;left:0;text-align:left;margin-left:153.45pt;margin-top:39.45pt;width:19.85pt;height:0;z-index:2516776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KhYHgIAAD0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" strokeweight="1.5pt"/>
        </w:pict>
      </w:r>
      <w:r>
        <w:rPr>
          <w:rFonts w:cs="Times New Roman"/>
          <w:noProof/>
          <w:sz w:val="28"/>
          <w:szCs w:val="28"/>
          <w:lang w:val="ru-RU" w:eastAsia="ru-RU"/>
        </w:rPr>
        <w:pict>
          <v:shape id="AutoShape 15" o:spid="_x0000_s1047" type="#_x0000_t32" style="position:absolute;left:0;text-align:left;margin-left:2.05pt;margin-top:39.45pt;width:19.85pt;height:0;z-index:25167667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90HwIAAD0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" strokeweight="1.5pt"/>
        </w:pict>
      </w:r>
      <w:r>
        <w:rPr>
          <w:rFonts w:cs="Times New Roman"/>
          <w:noProof/>
          <w:sz w:val="28"/>
          <w:szCs w:val="28"/>
          <w:lang w:val="ru-RU" w:eastAsia="ru-RU"/>
        </w:rPr>
        <w:pict>
          <v:shapetype id="_x0000_t109" coordsize="21600,21600" o:spt="109" path="m,l,21600r21600,l21600,xe">
            <v:stroke joinstyle="miter"/>
            <v:path gradientshapeok="t" o:connecttype="rect"/>
          </v:shapetype>
          <v:shape id="AutoShape 8" o:spid="_x0000_s1038" type="#_x0000_t109" style="position:absolute;left:0;text-align:left;margin-left:170.25pt;margin-top:21.35pt;width:122.45pt;height:36.4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" fillcolor="#666" strokeweight="1pt">
            <v:fill color2="black" focus="50%" type="gradient"/>
            <v:shadow on="t" type="double" color="#7f7f7f" opacity=".5" color2="shadow add(102)" offset="-3pt,-3pt" offset2="-6pt,-6pt"/>
            <v:textbox>
              <w:txbxContent>
                <w:p w:rsidR="002F2F64" w:rsidRPr="00996FAB" w:rsidRDefault="002F2F64" w:rsidP="00CA6453">
                  <w:pPr>
                    <w:jc w:val="center"/>
                    <w:rPr>
                      <w:color w:val="FFFFFF"/>
                    </w:rPr>
                  </w:pPr>
                  <w:r w:rsidRPr="00996FAB">
                    <w:rPr>
                      <w:color w:val="FFFFFF"/>
                    </w:rPr>
                    <w:t>Идентификация рисков</w:t>
                  </w:r>
                </w:p>
              </w:txbxContent>
            </v:textbox>
          </v:shape>
        </w:pict>
      </w:r>
    </w:p>
    <w:p w:rsidR="00CA6453" w:rsidRPr="005F5C33" w:rsidRDefault="00AB7064" w:rsidP="005F5C33">
      <w:pPr>
        <w:spacing w:after="0" w:line="240" w:lineRule="auto"/>
        <w:ind w:firstLine="709"/>
        <w:rPr>
          <w:sz w:val="28"/>
          <w:szCs w:val="28"/>
        </w:rPr>
      </w:pPr>
      <w:r>
        <w:rPr>
          <w:rFonts w:cs="Times New Roman"/>
          <w:noProof/>
          <w:sz w:val="28"/>
          <w:szCs w:val="28"/>
        </w:rPr>
        <w:pict>
          <v:shape id="AutoShape 7" o:spid="_x0000_s1039" type="#_x0000_t109" style="position:absolute;left:0;text-align:left;margin-left:22.4pt;margin-top:1pt;width:122.45pt;height:41.0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" fillcolor="#666" strokeweight="1pt">
            <v:fill color2="black" focus="50%" type="gradient"/>
            <v:shadow on="t" type="double" color="#7f7f7f" opacity=".5" color2="shadow add(102)" offset="-3pt,-3pt" offset2="-6pt,-6pt"/>
            <v:textbox>
              <w:txbxContent>
                <w:p w:rsidR="002F2F64" w:rsidRPr="002A50DD" w:rsidRDefault="002F2F64" w:rsidP="00CA6453">
                  <w:pPr>
                    <w:jc w:val="center"/>
                    <w:rPr>
                      <w:color w:val="FFFFFF"/>
                    </w:rPr>
                  </w:pPr>
                  <w:r w:rsidRPr="002A50DD">
                    <w:rPr>
                      <w:color w:val="FFFFFF"/>
                    </w:rPr>
                    <w:t>Планирование управление рисками</w:t>
                  </w:r>
                </w:p>
              </w:txbxContent>
            </v:textbox>
          </v:shape>
        </w:pict>
      </w:r>
      <w:r>
        <w:rPr>
          <w:rFonts w:cs="Times New Roman"/>
          <w:noProof/>
          <w:sz w:val="28"/>
          <w:szCs w:val="28"/>
        </w:rPr>
        <w:pict>
          <v:shape id="AutoShape 9" o:spid="_x0000_s1040" type="#_x0000_t109" style="position:absolute;left:0;text-align:left;margin-left:323.8pt;margin-top:1pt;width:122.45pt;height:41.0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" fillcolor="#666" strokeweight="1pt">
            <v:fill color2="black" focus="50%" type="gradient"/>
            <v:shadow on="t" type="double" color="#7f7f7f" opacity=".5" color2="shadow add(102)" offset="-3pt,-3pt" offset2="-6pt,-6pt"/>
            <v:textbox>
              <w:txbxContent>
                <w:p w:rsidR="002F2F64" w:rsidRPr="00996FAB" w:rsidRDefault="002F2F64" w:rsidP="00CA6453">
                  <w:pPr>
                    <w:jc w:val="center"/>
                    <w:rPr>
                      <w:color w:val="FFFFFF"/>
                    </w:rPr>
                  </w:pPr>
                  <w:r>
                    <w:rPr>
                      <w:color w:val="FFFFFF"/>
                    </w:rPr>
                    <w:t>Качественный анализ</w:t>
                  </w:r>
                  <w:r w:rsidRPr="00996FAB">
                    <w:rPr>
                      <w:color w:val="FFFFFF"/>
                    </w:rPr>
                    <w:t xml:space="preserve"> рисков</w:t>
                  </w:r>
                </w:p>
              </w:txbxContent>
            </v:textbox>
          </v:shape>
        </w:pict>
      </w:r>
    </w:p>
    <w:p w:rsidR="00CA6453" w:rsidRPr="005F5C33" w:rsidRDefault="00AB7064" w:rsidP="005F5C33">
      <w:pPr>
        <w:spacing w:after="0" w:line="240" w:lineRule="auto"/>
        <w:ind w:firstLine="709"/>
        <w:rPr>
          <w:sz w:val="28"/>
          <w:szCs w:val="28"/>
        </w:rPr>
      </w:pPr>
      <w:r>
        <w:rPr>
          <w:rFonts w:cs="Times New Roman"/>
          <w:noProof/>
          <w:sz w:val="28"/>
          <w:szCs w:val="28"/>
        </w:rPr>
        <w:pict>
          <v:shape id="AutoShape 11" o:spid="_x0000_s1041" type="#_x0000_t109" style="position:absolute;left:0;text-align:left;margin-left:170.25pt;margin-top:24.6pt;width:122.45pt;height:36.4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" fillcolor="#666" strokeweight="1pt">
            <v:fill color2="black" focus="50%" type="gradient"/>
            <v:shadow on="t" type="double" color="#7f7f7f" opacity=".5" color2="shadow add(102)" offset="-3pt,-3pt" offset2="-6pt,-6pt"/>
            <v:textbox>
              <w:txbxContent>
                <w:p w:rsidR="002F2F64" w:rsidRPr="00996FAB" w:rsidRDefault="002F2F64" w:rsidP="00CA6453">
                  <w:pPr>
                    <w:ind w:left="-142" w:right="-141"/>
                    <w:jc w:val="center"/>
                    <w:rPr>
                      <w:color w:val="FFFFFF"/>
                    </w:rPr>
                  </w:pPr>
                  <w:r>
                    <w:rPr>
                      <w:color w:val="FFFFFF"/>
                    </w:rPr>
                    <w:t>Планирование реагирования на риски</w:t>
                  </w:r>
                </w:p>
              </w:txbxContent>
            </v:textbox>
          </v:shape>
        </w:pict>
      </w:r>
    </w:p>
    <w:p w:rsidR="00CA6453" w:rsidRPr="005F5C33" w:rsidRDefault="00AB7064" w:rsidP="005F5C33">
      <w:pPr>
        <w:spacing w:after="0" w:line="240" w:lineRule="auto"/>
        <w:ind w:firstLine="709"/>
        <w:rPr>
          <w:sz w:val="28"/>
          <w:szCs w:val="28"/>
        </w:rPr>
      </w:pPr>
      <w:r>
        <w:rPr>
          <w:rFonts w:cs="Times New Roman"/>
          <w:noProof/>
          <w:sz w:val="28"/>
          <w:szCs w:val="28"/>
        </w:rPr>
        <w:pict>
          <v:shape id="AutoShape 10" o:spid="_x0000_s1042" type="#_x0000_t109" style="position:absolute;left:0;text-align:left;margin-left:22.4pt;margin-top:.4pt;width:122.45pt;height:36.4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" fillcolor="#666" strokeweight="1pt">
            <v:fill color2="black" focus="50%" type="gradient"/>
            <v:shadow on="t" type="double" color="#7f7f7f" opacity=".5" color2="shadow add(102)" offset="-3pt,-3pt" offset2="-6pt,-6pt"/>
            <v:textbox>
              <w:txbxContent>
                <w:p w:rsidR="002F2F64" w:rsidRPr="00996FAB" w:rsidRDefault="002F2F64" w:rsidP="00CA6453">
                  <w:pPr>
                    <w:rPr>
                      <w:color w:val="FFFFFF"/>
                    </w:rPr>
                  </w:pPr>
                  <w:r>
                    <w:rPr>
                      <w:color w:val="FFFFFF"/>
                    </w:rPr>
                    <w:t>Количественный анализ рисков</w:t>
                  </w:r>
                </w:p>
              </w:txbxContent>
            </v:textbox>
          </v:shape>
        </w:pict>
      </w:r>
      <w:r>
        <w:rPr>
          <w:rFonts w:cs="Times New Roman"/>
          <w:noProof/>
          <w:sz w:val="28"/>
          <w:szCs w:val="28"/>
        </w:rPr>
        <w:pict>
          <v:shape id="AutoShape 20" o:spid="_x0000_s1046" type="#_x0000_t32" style="position:absolute;left:0;text-align:left;margin-left:306.5pt;margin-top:23.85pt;width:19.85pt;height:0;z-index:2516817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" strokeweight="1.5pt"/>
        </w:pict>
      </w:r>
      <w:r>
        <w:rPr>
          <w:rFonts w:cs="Times New Roman"/>
          <w:noProof/>
          <w:sz w:val="28"/>
          <w:szCs w:val="28"/>
        </w:rPr>
        <w:pict>
          <v:shape id="AutoShape 12" o:spid="_x0000_s1043" type="#_x0000_t109" style="position:absolute;left:0;text-align:left;margin-left:323.8pt;margin-top:.4pt;width:122.45pt;height:36.4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" fillcolor="#666" strokeweight="1pt">
            <v:fill color2="black" focus="50%" type="gradient"/>
            <v:shadow on="t" type="double" color="#7f7f7f" opacity=".5" color2="shadow add(102)" offset="-3pt,-3pt" offset2="-6pt,-6pt"/>
            <v:textbox>
              <w:txbxContent>
                <w:p w:rsidR="002F2F64" w:rsidRPr="00996FAB" w:rsidRDefault="002F2F64" w:rsidP="00CA6453">
                  <w:pPr>
                    <w:jc w:val="center"/>
                    <w:rPr>
                      <w:color w:val="FFFFFF"/>
                    </w:rPr>
                  </w:pPr>
                  <w:r>
                    <w:rPr>
                      <w:color w:val="FFFFFF"/>
                    </w:rPr>
                    <w:t>Мониторинг и управления рисками</w:t>
                  </w:r>
                </w:p>
              </w:txbxContent>
            </v:textbox>
          </v:shape>
        </w:pict>
      </w:r>
      <w:r>
        <w:rPr>
          <w:rFonts w:cs="Times New Roman"/>
          <w:noProof/>
          <w:sz w:val="28"/>
          <w:szCs w:val="28"/>
        </w:rPr>
        <w:pict>
          <v:shape id="AutoShape 19" o:spid="_x0000_s1045" type="#_x0000_t32" style="position:absolute;left:0;text-align:left;margin-left:153.45pt;margin-top:24pt;width:19.85pt;height:0;z-index:25168076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" strokeweight="1.5pt"/>
        </w:pict>
      </w:r>
      <w:r>
        <w:rPr>
          <w:rFonts w:cs="Times New Roman"/>
          <w:noProof/>
          <w:sz w:val="28"/>
          <w:szCs w:val="28"/>
        </w:rPr>
        <w:pict>
          <v:shape id="AutoShape 17" o:spid="_x0000_s1044" type="#_x0000_t32" style="position:absolute;left:0;text-align:left;margin-left:2.05pt;margin-top:24pt;width:19.85pt;height:0;z-index:2516787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kfgHw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" strokeweight="1.5pt"/>
        </w:pict>
      </w:r>
    </w:p>
    <w:p w:rsidR="00CA6453" w:rsidRPr="005F5C33" w:rsidRDefault="00CA6453" w:rsidP="005F5C33">
      <w:pPr>
        <w:spacing w:after="0" w:line="240" w:lineRule="auto"/>
        <w:ind w:firstLine="709"/>
        <w:rPr>
          <w:sz w:val="28"/>
          <w:szCs w:val="28"/>
        </w:rPr>
      </w:pPr>
    </w:p>
    <w:p w:rsidR="000B5192" w:rsidRDefault="000B5192" w:rsidP="005F5C33">
      <w:pPr>
        <w:spacing w:after="0" w:line="240" w:lineRule="auto"/>
        <w:ind w:firstLine="709"/>
        <w:jc w:val="center"/>
        <w:rPr>
          <w:rFonts w:ascii="Times New Roman" w:hAnsi="Times New Roman" w:cs="Times New Roman"/>
          <w:sz w:val="28"/>
          <w:szCs w:val="28"/>
        </w:rPr>
      </w:pPr>
    </w:p>
    <w:p w:rsidR="000B5192" w:rsidRPr="000B6119" w:rsidRDefault="000B5192" w:rsidP="005C130E">
      <w:pPr>
        <w:spacing w:after="0" w:line="240" w:lineRule="auto"/>
        <w:rPr>
          <w:rFonts w:ascii="Times New Roman" w:hAnsi="Times New Roman" w:cs="Times New Roman"/>
          <w:sz w:val="16"/>
          <w:szCs w:val="16"/>
        </w:rPr>
      </w:pPr>
    </w:p>
    <w:p w:rsidR="00B42066" w:rsidRPr="000B6119" w:rsidRDefault="008B69AA" w:rsidP="005C130E">
      <w:pPr>
        <w:spacing w:after="0" w:line="240" w:lineRule="auto"/>
        <w:jc w:val="center"/>
        <w:rPr>
          <w:rFonts w:ascii="Times New Roman" w:hAnsi="Times New Roman" w:cs="Times New Roman"/>
          <w:bCs/>
          <w:sz w:val="28"/>
          <w:szCs w:val="28"/>
        </w:rPr>
      </w:pPr>
      <w:r w:rsidRPr="005F5C33">
        <w:rPr>
          <w:rFonts w:ascii="Times New Roman" w:hAnsi="Times New Roman" w:cs="Times New Roman"/>
          <w:sz w:val="28"/>
          <w:szCs w:val="28"/>
        </w:rPr>
        <w:t xml:space="preserve">Рисунок 28 </w:t>
      </w:r>
      <w:r w:rsidR="00DA5BF1">
        <w:rPr>
          <w:rFonts w:ascii="Times New Roman" w:hAnsi="Times New Roman" w:cs="Times New Roman"/>
          <w:sz w:val="28"/>
          <w:szCs w:val="28"/>
        </w:rPr>
        <w:t>–</w:t>
      </w:r>
      <w:r w:rsidR="00CA6453" w:rsidRPr="005F5C33">
        <w:rPr>
          <w:rFonts w:ascii="Times New Roman" w:hAnsi="Times New Roman" w:cs="Times New Roman"/>
          <w:bCs/>
          <w:sz w:val="28"/>
          <w:szCs w:val="28"/>
        </w:rPr>
        <w:t>Общая схема управления рисками проекта</w:t>
      </w:r>
    </w:p>
    <w:p w:rsidR="005C130E" w:rsidRDefault="005C130E" w:rsidP="005C130E">
      <w:pPr>
        <w:spacing w:after="0" w:line="240" w:lineRule="auto"/>
        <w:jc w:val="center"/>
        <w:rPr>
          <w:rFonts w:ascii="Times New Roman" w:hAnsi="Times New Roman" w:cs="Times New Roman"/>
          <w:bCs/>
          <w:sz w:val="28"/>
          <w:szCs w:val="28"/>
        </w:rPr>
      </w:pPr>
    </w:p>
    <w:p w:rsidR="007D0290" w:rsidRDefault="007D0290" w:rsidP="005C130E">
      <w:pPr>
        <w:spacing w:after="0" w:line="240" w:lineRule="auto"/>
        <w:jc w:val="center"/>
        <w:rPr>
          <w:rFonts w:ascii="Times New Roman" w:hAnsi="Times New Roman" w:cs="Times New Roman"/>
          <w:bCs/>
          <w:sz w:val="28"/>
          <w:szCs w:val="28"/>
        </w:rPr>
      </w:pPr>
    </w:p>
    <w:p w:rsidR="003D022F" w:rsidRPr="000B6119" w:rsidRDefault="003D022F" w:rsidP="005C130E">
      <w:pPr>
        <w:spacing w:after="0" w:line="240" w:lineRule="auto"/>
        <w:jc w:val="center"/>
        <w:rPr>
          <w:rFonts w:ascii="Times New Roman" w:hAnsi="Times New Roman" w:cs="Times New Roman"/>
          <w:bCs/>
          <w:sz w:val="28"/>
          <w:szCs w:val="28"/>
        </w:rPr>
      </w:pPr>
    </w:p>
    <w:p w:rsidR="00203333" w:rsidRPr="005F5C33" w:rsidRDefault="00B870C0" w:rsidP="005F5C33">
      <w:pPr>
        <w:pStyle w:val="af6"/>
        <w:tabs>
          <w:tab w:val="left" w:pos="707"/>
        </w:tabs>
        <w:ind w:firstLine="709"/>
        <w:jc w:val="both"/>
        <w:rPr>
          <w:rFonts w:cs="Times New Roman"/>
          <w:sz w:val="28"/>
          <w:szCs w:val="28"/>
          <w:lang w:val="ru-RU"/>
        </w:rPr>
      </w:pPr>
      <w:r w:rsidRPr="005F5C33">
        <w:rPr>
          <w:rFonts w:cs="Times New Roman"/>
          <w:sz w:val="28"/>
          <w:szCs w:val="28"/>
          <w:lang w:val="ru-RU"/>
        </w:rPr>
        <w:t>Оценка рискаявляется частью процесса менеджмента риска и представляет собой структурированный процесс, в рамках которого идентифицируют способы достижения поставленных целей, проводят анализ последствий и вероятности возникновения опасныхсобытий для принятия решения о</w:t>
      </w:r>
      <w:r w:rsidR="00D34290" w:rsidRPr="005F5C33">
        <w:rPr>
          <w:rFonts w:cs="Times New Roman"/>
          <w:sz w:val="28"/>
          <w:szCs w:val="28"/>
          <w:lang w:val="ru-RU"/>
        </w:rPr>
        <w:t xml:space="preserve"> необходимости обработки риска</w:t>
      </w:r>
      <w:r w:rsidR="00CA6453" w:rsidRPr="005F5C33">
        <w:rPr>
          <w:rFonts w:cs="Times New Roman"/>
          <w:sz w:val="28"/>
          <w:szCs w:val="28"/>
          <w:lang w:val="ru-RU"/>
        </w:rPr>
        <w:t xml:space="preserve"> [</w:t>
      </w:r>
      <w:r w:rsidR="00352B32" w:rsidRPr="007D0290">
        <w:rPr>
          <w:rFonts w:cs="Times New Roman"/>
          <w:sz w:val="28"/>
          <w:szCs w:val="28"/>
          <w:lang w:val="ru-RU"/>
        </w:rPr>
        <w:t>124</w:t>
      </w:r>
      <w:r w:rsidR="00CA6453" w:rsidRPr="005F5C33">
        <w:rPr>
          <w:rFonts w:cs="Times New Roman"/>
          <w:sz w:val="28"/>
          <w:szCs w:val="28"/>
          <w:lang w:val="ru-RU"/>
        </w:rPr>
        <w:t>]</w:t>
      </w:r>
      <w:r w:rsidRPr="005F5C33">
        <w:rPr>
          <w:rFonts w:cs="Times New Roman"/>
          <w:sz w:val="28"/>
          <w:szCs w:val="28"/>
          <w:lang w:val="ru-RU"/>
        </w:rPr>
        <w:t xml:space="preserve">. </w:t>
      </w:r>
      <w:r w:rsidR="00203333" w:rsidRPr="005F5C33">
        <w:rPr>
          <w:rFonts w:cs="Times New Roman"/>
          <w:sz w:val="28"/>
          <w:szCs w:val="28"/>
          <w:lang w:val="ru-RU"/>
        </w:rPr>
        <w:t>Регулярное проведение мониторинга, анализа и управления риском направлены на проверку:</w:t>
      </w:r>
    </w:p>
    <w:p w:rsidR="00203333" w:rsidRPr="005F5C33" w:rsidRDefault="00DA5BF1" w:rsidP="005F5C33">
      <w:pPr>
        <w:pStyle w:val="af6"/>
        <w:tabs>
          <w:tab w:val="left" w:pos="707"/>
        </w:tabs>
        <w:ind w:firstLine="709"/>
        <w:jc w:val="both"/>
        <w:rPr>
          <w:rFonts w:cs="Times New Roman"/>
          <w:sz w:val="28"/>
          <w:szCs w:val="28"/>
          <w:lang w:val="ru-RU"/>
        </w:rPr>
      </w:pPr>
      <w:r>
        <w:rPr>
          <w:rFonts w:cs="Times New Roman"/>
          <w:sz w:val="28"/>
          <w:szCs w:val="28"/>
          <w:lang w:val="ru-RU"/>
        </w:rPr>
        <w:t>–</w:t>
      </w:r>
      <w:r w:rsidR="00203333" w:rsidRPr="005F5C33">
        <w:rPr>
          <w:rFonts w:cs="Times New Roman"/>
          <w:sz w:val="28"/>
          <w:szCs w:val="28"/>
          <w:lang w:val="ru-RU"/>
        </w:rPr>
        <w:t xml:space="preserve"> достоверности предположений о риске;</w:t>
      </w:r>
    </w:p>
    <w:p w:rsidR="00203333" w:rsidRPr="005F5C33" w:rsidRDefault="00DA5BF1" w:rsidP="005F5C33">
      <w:pPr>
        <w:pStyle w:val="af6"/>
        <w:tabs>
          <w:tab w:val="left" w:pos="707"/>
        </w:tabs>
        <w:ind w:firstLine="709"/>
        <w:jc w:val="both"/>
        <w:rPr>
          <w:rFonts w:cs="Times New Roman"/>
          <w:sz w:val="28"/>
          <w:szCs w:val="28"/>
          <w:lang w:val="ru-RU"/>
        </w:rPr>
      </w:pPr>
      <w:r>
        <w:rPr>
          <w:rFonts w:cs="Times New Roman"/>
          <w:sz w:val="28"/>
          <w:szCs w:val="28"/>
          <w:lang w:val="ru-RU"/>
        </w:rPr>
        <w:t>–</w:t>
      </w:r>
      <w:r w:rsidR="00203333" w:rsidRPr="005F5C33">
        <w:rPr>
          <w:rFonts w:cs="Times New Roman"/>
          <w:sz w:val="28"/>
          <w:szCs w:val="28"/>
          <w:lang w:val="ru-RU"/>
        </w:rPr>
        <w:t xml:space="preserve"> достоверности предположений, на которых основана оценка риска, включая внешние и внутренние области применения;</w:t>
      </w:r>
    </w:p>
    <w:p w:rsidR="00203333" w:rsidRPr="005F5C33" w:rsidRDefault="00DA5BF1" w:rsidP="005F5C33">
      <w:pPr>
        <w:pStyle w:val="af6"/>
        <w:tabs>
          <w:tab w:val="left" w:pos="707"/>
        </w:tabs>
        <w:ind w:firstLine="709"/>
        <w:jc w:val="both"/>
        <w:rPr>
          <w:rFonts w:cs="Times New Roman"/>
          <w:sz w:val="28"/>
          <w:szCs w:val="28"/>
          <w:lang w:val="ru-RU"/>
        </w:rPr>
      </w:pPr>
      <w:r>
        <w:rPr>
          <w:rFonts w:cs="Times New Roman"/>
          <w:sz w:val="28"/>
          <w:szCs w:val="28"/>
          <w:lang w:val="ru-RU"/>
        </w:rPr>
        <w:t>–</w:t>
      </w:r>
      <w:r w:rsidR="00203333" w:rsidRPr="005F5C33">
        <w:rPr>
          <w:rFonts w:cs="Times New Roman"/>
          <w:sz w:val="28"/>
          <w:szCs w:val="28"/>
          <w:lang w:val="ru-RU"/>
        </w:rPr>
        <w:t xml:space="preserve"> достижимости ожидаемых результатов;</w:t>
      </w:r>
    </w:p>
    <w:p w:rsidR="00203333" w:rsidRPr="005F5C33" w:rsidRDefault="00DA5BF1" w:rsidP="005F5C33">
      <w:pPr>
        <w:pStyle w:val="af6"/>
        <w:tabs>
          <w:tab w:val="left" w:pos="707"/>
        </w:tabs>
        <w:ind w:firstLine="709"/>
        <w:jc w:val="both"/>
        <w:rPr>
          <w:rFonts w:cs="Times New Roman"/>
          <w:sz w:val="28"/>
          <w:szCs w:val="28"/>
          <w:lang w:val="ru-RU"/>
        </w:rPr>
      </w:pPr>
      <w:r>
        <w:rPr>
          <w:rFonts w:cs="Times New Roman"/>
          <w:sz w:val="28"/>
          <w:szCs w:val="28"/>
          <w:lang w:val="ru-RU"/>
        </w:rPr>
        <w:t>–</w:t>
      </w:r>
      <w:r w:rsidR="00203333" w:rsidRPr="005F5C33">
        <w:rPr>
          <w:rFonts w:cs="Times New Roman"/>
          <w:sz w:val="28"/>
          <w:szCs w:val="28"/>
          <w:lang w:val="ru-RU"/>
        </w:rPr>
        <w:t xml:space="preserve"> соответствия результатов оценки риска фактической информации о риске;</w:t>
      </w:r>
    </w:p>
    <w:p w:rsidR="00203333" w:rsidRPr="005F5C33" w:rsidRDefault="00DA5BF1" w:rsidP="005F5C33">
      <w:pPr>
        <w:pStyle w:val="af6"/>
        <w:tabs>
          <w:tab w:val="left" w:pos="707"/>
        </w:tabs>
        <w:ind w:firstLine="709"/>
        <w:jc w:val="both"/>
        <w:rPr>
          <w:rFonts w:cs="Times New Roman"/>
          <w:sz w:val="28"/>
          <w:szCs w:val="28"/>
          <w:lang w:val="ru-RU"/>
        </w:rPr>
      </w:pPr>
      <w:r>
        <w:rPr>
          <w:rFonts w:cs="Times New Roman"/>
          <w:sz w:val="28"/>
          <w:szCs w:val="28"/>
          <w:lang w:val="ru-RU"/>
        </w:rPr>
        <w:t>–</w:t>
      </w:r>
      <w:r w:rsidR="00203333" w:rsidRPr="005F5C33">
        <w:rPr>
          <w:rFonts w:cs="Times New Roman"/>
          <w:sz w:val="28"/>
          <w:szCs w:val="28"/>
          <w:lang w:val="ru-RU"/>
        </w:rPr>
        <w:t xml:space="preserve"> правильности применения методов оценки риска;</w:t>
      </w:r>
    </w:p>
    <w:p w:rsidR="00203333" w:rsidRPr="005F5C33" w:rsidRDefault="00DA5BF1" w:rsidP="005F5C33">
      <w:pPr>
        <w:pStyle w:val="af6"/>
        <w:tabs>
          <w:tab w:val="left" w:pos="707"/>
        </w:tabs>
        <w:ind w:firstLine="709"/>
        <w:jc w:val="both"/>
        <w:rPr>
          <w:rFonts w:cs="Times New Roman"/>
          <w:sz w:val="28"/>
          <w:szCs w:val="28"/>
          <w:lang w:val="ru-RU"/>
        </w:rPr>
      </w:pPr>
      <w:r>
        <w:rPr>
          <w:rFonts w:cs="Times New Roman"/>
          <w:sz w:val="28"/>
          <w:szCs w:val="28"/>
          <w:lang w:val="ru-RU"/>
        </w:rPr>
        <w:t>–</w:t>
      </w:r>
      <w:r w:rsidR="00203333" w:rsidRPr="005F5C33">
        <w:rPr>
          <w:rFonts w:cs="Times New Roman"/>
          <w:sz w:val="28"/>
          <w:szCs w:val="28"/>
          <w:lang w:val="ru-RU"/>
        </w:rPr>
        <w:t xml:space="preserve"> эффективности обработки риска.</w:t>
      </w:r>
    </w:p>
    <w:p w:rsidR="00203333" w:rsidRPr="006A73A3" w:rsidRDefault="00203333" w:rsidP="005F5C33">
      <w:pPr>
        <w:pStyle w:val="af6"/>
        <w:tabs>
          <w:tab w:val="left" w:pos="707"/>
        </w:tabs>
        <w:ind w:firstLine="709"/>
        <w:jc w:val="both"/>
        <w:rPr>
          <w:rFonts w:cs="Times New Roman"/>
          <w:color w:val="auto"/>
          <w:sz w:val="28"/>
          <w:szCs w:val="28"/>
          <w:lang w:val="ru-RU"/>
        </w:rPr>
      </w:pPr>
      <w:r w:rsidRPr="005F5C33">
        <w:rPr>
          <w:rFonts w:cs="Times New Roman"/>
          <w:sz w:val="28"/>
          <w:szCs w:val="28"/>
          <w:lang w:val="ru-RU"/>
        </w:rPr>
        <w:t>Процессы мониторинга и анализа риска должны быть документированы, а результаты мониторинга и анализа риска зафиксированы в о</w:t>
      </w:r>
      <w:r w:rsidRPr="006A73A3">
        <w:rPr>
          <w:rFonts w:cs="Times New Roman"/>
          <w:color w:val="auto"/>
          <w:sz w:val="28"/>
          <w:szCs w:val="28"/>
          <w:lang w:val="ru-RU"/>
        </w:rPr>
        <w:t>тчете.</w:t>
      </w:r>
    </w:p>
    <w:p w:rsidR="00B870C0" w:rsidRPr="005F5C33" w:rsidRDefault="00B870C0" w:rsidP="005F5C33">
      <w:pPr>
        <w:pStyle w:val="af6"/>
        <w:tabs>
          <w:tab w:val="left" w:pos="707"/>
        </w:tabs>
        <w:ind w:firstLine="709"/>
        <w:jc w:val="both"/>
        <w:rPr>
          <w:rFonts w:cs="Times New Roman"/>
          <w:sz w:val="28"/>
          <w:szCs w:val="28"/>
          <w:lang w:val="ru-RU"/>
        </w:rPr>
      </w:pPr>
      <w:r w:rsidRPr="005F5C33">
        <w:rPr>
          <w:rFonts w:cs="Times New Roman"/>
          <w:sz w:val="28"/>
          <w:szCs w:val="28"/>
          <w:lang w:val="ru-RU"/>
        </w:rPr>
        <w:t xml:space="preserve">Управление рисками опирается на результаты комплексного технико-технологического и экономического анализа потенциала и среды функционирования предприятия, действующую нормативную базу, различные методы анализа и другие исследования. </w:t>
      </w:r>
    </w:p>
    <w:p w:rsidR="00B870C0" w:rsidRPr="005F5C33" w:rsidRDefault="00B870C0" w:rsidP="005F5C33">
      <w:pPr>
        <w:pStyle w:val="af6"/>
        <w:tabs>
          <w:tab w:val="left" w:pos="707"/>
        </w:tabs>
        <w:ind w:firstLine="709"/>
        <w:jc w:val="both"/>
        <w:rPr>
          <w:rFonts w:cs="Times New Roman"/>
          <w:sz w:val="28"/>
          <w:szCs w:val="28"/>
          <w:lang w:val="ru-RU"/>
        </w:rPr>
      </w:pPr>
      <w:r w:rsidRPr="005F5C33">
        <w:rPr>
          <w:rFonts w:cs="Times New Roman"/>
          <w:sz w:val="28"/>
          <w:szCs w:val="28"/>
          <w:lang w:val="ru-RU"/>
        </w:rPr>
        <w:t>Управление рисками позволяет предметно:</w:t>
      </w:r>
    </w:p>
    <w:p w:rsidR="00B870C0" w:rsidRPr="005F5C33" w:rsidRDefault="00DA5BF1" w:rsidP="005F5C33">
      <w:pPr>
        <w:pStyle w:val="af6"/>
        <w:tabs>
          <w:tab w:val="left" w:pos="707"/>
        </w:tabs>
        <w:ind w:firstLine="709"/>
        <w:jc w:val="both"/>
        <w:rPr>
          <w:rFonts w:cs="Times New Roman"/>
          <w:sz w:val="28"/>
          <w:szCs w:val="28"/>
          <w:lang w:val="ru-RU"/>
        </w:rPr>
      </w:pPr>
      <w:r>
        <w:rPr>
          <w:rFonts w:cs="Times New Roman"/>
          <w:sz w:val="28"/>
          <w:szCs w:val="28"/>
          <w:lang w:val="ru-RU"/>
        </w:rPr>
        <w:t>–</w:t>
      </w:r>
      <w:r w:rsidR="00B870C0" w:rsidRPr="005F5C33">
        <w:rPr>
          <w:rFonts w:cs="Times New Roman"/>
          <w:sz w:val="28"/>
          <w:szCs w:val="28"/>
          <w:lang w:val="ru-RU"/>
        </w:rPr>
        <w:t>выявить потенциально возможные ситуации неблагоприятного развития событий, то есть ситуации, связанные с риском, который может привести к срыву поставленных целей;</w:t>
      </w:r>
    </w:p>
    <w:p w:rsidR="00B870C0" w:rsidRPr="005F5C33" w:rsidRDefault="00DA5BF1" w:rsidP="005F5C33">
      <w:pPr>
        <w:pStyle w:val="af6"/>
        <w:tabs>
          <w:tab w:val="left" w:pos="707"/>
        </w:tabs>
        <w:ind w:firstLine="709"/>
        <w:jc w:val="both"/>
        <w:rPr>
          <w:rFonts w:cs="Times New Roman"/>
          <w:sz w:val="28"/>
          <w:szCs w:val="28"/>
          <w:lang w:val="ru-RU"/>
        </w:rPr>
      </w:pPr>
      <w:r>
        <w:rPr>
          <w:rFonts w:cs="Times New Roman"/>
          <w:sz w:val="28"/>
          <w:szCs w:val="28"/>
          <w:lang w:val="ru-RU"/>
        </w:rPr>
        <w:t>–</w:t>
      </w:r>
      <w:r w:rsidR="00B870C0" w:rsidRPr="005F5C33">
        <w:rPr>
          <w:rFonts w:cs="Times New Roman"/>
          <w:sz w:val="28"/>
          <w:szCs w:val="28"/>
          <w:lang w:val="ru-RU"/>
        </w:rPr>
        <w:t>получать количественные характеристики возможного ущерба;</w:t>
      </w:r>
    </w:p>
    <w:p w:rsidR="00B870C0" w:rsidRPr="00125439" w:rsidRDefault="00DA5BF1" w:rsidP="005F5C33">
      <w:pPr>
        <w:pStyle w:val="af6"/>
        <w:tabs>
          <w:tab w:val="left" w:pos="707"/>
        </w:tabs>
        <w:ind w:firstLine="709"/>
        <w:jc w:val="both"/>
        <w:rPr>
          <w:rFonts w:cs="Times New Roman"/>
          <w:color w:val="auto"/>
          <w:sz w:val="28"/>
          <w:szCs w:val="28"/>
          <w:lang w:val="ru-RU"/>
        </w:rPr>
      </w:pPr>
      <w:r>
        <w:rPr>
          <w:rFonts w:cs="Times New Roman"/>
          <w:sz w:val="28"/>
          <w:szCs w:val="28"/>
          <w:lang w:val="ru-RU"/>
        </w:rPr>
        <w:t>–</w:t>
      </w:r>
      <w:r w:rsidR="00B870C0" w:rsidRPr="005F5C33">
        <w:rPr>
          <w:rFonts w:cs="Times New Roman"/>
          <w:sz w:val="28"/>
          <w:szCs w:val="28"/>
          <w:lang w:val="ru-RU"/>
        </w:rPr>
        <w:t xml:space="preserve">заблаговременно при подготовке решения планировать и при </w:t>
      </w:r>
      <w:r w:rsidR="00B870C0" w:rsidRPr="004465A8">
        <w:rPr>
          <w:rFonts w:cs="Times New Roman"/>
          <w:color w:val="auto"/>
          <w:sz w:val="28"/>
          <w:szCs w:val="28"/>
          <w:lang w:val="ru-RU"/>
        </w:rPr>
        <w:t>необходимости осуществлять меры по снижению риска до приемлемого уровня</w:t>
      </w:r>
      <w:r w:rsidR="00CA6453" w:rsidRPr="004465A8">
        <w:rPr>
          <w:rFonts w:cs="Times New Roman"/>
          <w:color w:val="auto"/>
          <w:sz w:val="28"/>
          <w:szCs w:val="28"/>
          <w:lang w:val="ru-RU"/>
        </w:rPr>
        <w:t xml:space="preserve"> [</w:t>
      </w:r>
      <w:r w:rsidR="00125439">
        <w:rPr>
          <w:rFonts w:cs="Times New Roman"/>
          <w:color w:val="auto"/>
          <w:sz w:val="28"/>
          <w:szCs w:val="28"/>
          <w:lang w:val="ru-RU"/>
        </w:rPr>
        <w:t xml:space="preserve">120, с. </w:t>
      </w:r>
      <w:r w:rsidR="00125439" w:rsidRPr="00125439">
        <w:rPr>
          <w:rFonts w:cs="Times New Roman"/>
          <w:color w:val="auto"/>
          <w:sz w:val="28"/>
          <w:szCs w:val="28"/>
          <w:lang w:val="ru-RU"/>
        </w:rPr>
        <w:t>145</w:t>
      </w:r>
      <w:r w:rsidR="00CA6453" w:rsidRPr="00125439">
        <w:rPr>
          <w:rFonts w:cs="Times New Roman"/>
          <w:color w:val="auto"/>
          <w:sz w:val="28"/>
          <w:szCs w:val="28"/>
          <w:lang w:val="ru-RU"/>
        </w:rPr>
        <w:t>]</w:t>
      </w:r>
      <w:r w:rsidR="00B870C0" w:rsidRPr="00125439">
        <w:rPr>
          <w:rFonts w:cs="Times New Roman"/>
          <w:color w:val="auto"/>
          <w:sz w:val="28"/>
          <w:szCs w:val="28"/>
          <w:lang w:val="ru-RU"/>
        </w:rPr>
        <w:t xml:space="preserve">. </w:t>
      </w:r>
    </w:p>
    <w:p w:rsidR="00B870C0" w:rsidRPr="007D0290" w:rsidRDefault="00B870C0" w:rsidP="005F5C33">
      <w:pPr>
        <w:pStyle w:val="ac"/>
        <w:ind w:firstLine="709"/>
        <w:jc w:val="both"/>
        <w:rPr>
          <w:sz w:val="28"/>
          <w:szCs w:val="28"/>
        </w:rPr>
      </w:pPr>
      <w:r w:rsidRPr="004465A8">
        <w:rPr>
          <w:sz w:val="28"/>
          <w:szCs w:val="28"/>
        </w:rPr>
        <w:t>Понятие управления рисками в данной работе отстаивает превентивное управление рисками, непрерывную оценку имеющихся рисков и интеграцию этих процессов в общую деятельность по принятию решений на протяжении всего жизненного цикла проекта или бизнес-процесса. Над риском ведется непрерывная и активная работа до тех пор, пока он либо исчезает, либо превращается в проблему, с которой необходимо справиться. Процесс управления рисками, представленный на рис</w:t>
      </w:r>
      <w:r w:rsidR="00D34290" w:rsidRPr="004465A8">
        <w:rPr>
          <w:sz w:val="28"/>
          <w:szCs w:val="28"/>
        </w:rPr>
        <w:t>унке 2</w:t>
      </w:r>
      <w:r w:rsidR="008B69AA" w:rsidRPr="004465A8">
        <w:rPr>
          <w:sz w:val="28"/>
          <w:szCs w:val="28"/>
        </w:rPr>
        <w:t>9</w:t>
      </w:r>
      <w:r w:rsidRPr="004465A8">
        <w:rPr>
          <w:sz w:val="28"/>
          <w:szCs w:val="28"/>
        </w:rPr>
        <w:t xml:space="preserve">, определяет шесть логических шагов, посредством которых проектная группа управляет текущими рисками, разрабатывает и исполняет стратегии управления рисками и извлекает </w:t>
      </w:r>
      <w:r w:rsidRPr="007D0290">
        <w:rPr>
          <w:sz w:val="28"/>
          <w:szCs w:val="28"/>
        </w:rPr>
        <w:t>уроки из своего опыта для использования на уровне всего предприятия</w:t>
      </w:r>
      <w:r w:rsidR="00352B32" w:rsidRPr="007D0290">
        <w:rPr>
          <w:sz w:val="28"/>
          <w:szCs w:val="28"/>
        </w:rPr>
        <w:t>[125,</w:t>
      </w:r>
      <w:r w:rsidR="007D0290" w:rsidRPr="007D0290">
        <w:rPr>
          <w:sz w:val="28"/>
          <w:szCs w:val="28"/>
        </w:rPr>
        <w:t> </w:t>
      </w:r>
      <w:r w:rsidR="00352B32" w:rsidRPr="007D0290">
        <w:rPr>
          <w:sz w:val="28"/>
          <w:szCs w:val="28"/>
        </w:rPr>
        <w:t>126]</w:t>
      </w:r>
      <w:r w:rsidRPr="007D0290">
        <w:rPr>
          <w:sz w:val="28"/>
          <w:szCs w:val="28"/>
        </w:rPr>
        <w:t>.</w:t>
      </w:r>
    </w:p>
    <w:p w:rsidR="00B870C0" w:rsidRPr="004465A8" w:rsidRDefault="00B870C0" w:rsidP="005F5C33">
      <w:pPr>
        <w:pStyle w:val="ac"/>
        <w:ind w:firstLine="709"/>
        <w:jc w:val="both"/>
        <w:rPr>
          <w:sz w:val="28"/>
          <w:szCs w:val="28"/>
        </w:rPr>
      </w:pPr>
      <w:r w:rsidRPr="007D0290">
        <w:rPr>
          <w:sz w:val="28"/>
          <w:szCs w:val="28"/>
        </w:rPr>
        <w:t>Шесть этапов пр</w:t>
      </w:r>
      <w:r w:rsidR="008B69AA" w:rsidRPr="007D0290">
        <w:rPr>
          <w:sz w:val="28"/>
          <w:szCs w:val="28"/>
        </w:rPr>
        <w:t>оцесса управления рисками – в</w:t>
      </w:r>
      <w:r w:rsidRPr="007D0290">
        <w:rPr>
          <w:sz w:val="28"/>
          <w:szCs w:val="28"/>
        </w:rPr>
        <w:t>ыявление</w:t>
      </w:r>
      <w:r w:rsidR="008B69AA" w:rsidRPr="007D0290">
        <w:rPr>
          <w:sz w:val="28"/>
          <w:szCs w:val="28"/>
        </w:rPr>
        <w:t>, а</w:t>
      </w:r>
      <w:r w:rsidRPr="007D0290">
        <w:rPr>
          <w:sz w:val="28"/>
          <w:szCs w:val="28"/>
        </w:rPr>
        <w:t>нализ и приоритезация</w:t>
      </w:r>
      <w:r w:rsidR="008B69AA" w:rsidRPr="007D0290">
        <w:rPr>
          <w:sz w:val="28"/>
          <w:szCs w:val="28"/>
        </w:rPr>
        <w:t>, п</w:t>
      </w:r>
      <w:r w:rsidRPr="007D0290">
        <w:rPr>
          <w:sz w:val="28"/>
          <w:szCs w:val="28"/>
        </w:rPr>
        <w:t>ланирование</w:t>
      </w:r>
      <w:r w:rsidR="008B69AA" w:rsidRPr="007D0290">
        <w:rPr>
          <w:sz w:val="28"/>
          <w:szCs w:val="28"/>
        </w:rPr>
        <w:t>, м</w:t>
      </w:r>
      <w:r w:rsidRPr="007D0290">
        <w:rPr>
          <w:sz w:val="28"/>
          <w:szCs w:val="28"/>
        </w:rPr>
        <w:t>ониторинг</w:t>
      </w:r>
      <w:r w:rsidR="008B69AA" w:rsidRPr="007D0290">
        <w:rPr>
          <w:sz w:val="28"/>
          <w:szCs w:val="28"/>
        </w:rPr>
        <w:t>, к</w:t>
      </w:r>
      <w:r w:rsidRPr="007D0290">
        <w:rPr>
          <w:sz w:val="28"/>
          <w:szCs w:val="28"/>
        </w:rPr>
        <w:t>орректирование</w:t>
      </w:r>
      <w:r w:rsidR="008B69AA" w:rsidRPr="007D0290">
        <w:rPr>
          <w:sz w:val="28"/>
          <w:szCs w:val="28"/>
        </w:rPr>
        <w:t>, и</w:t>
      </w:r>
      <w:r w:rsidRPr="007D0290">
        <w:rPr>
          <w:sz w:val="28"/>
          <w:szCs w:val="28"/>
        </w:rPr>
        <w:t>звлечение уроков</w:t>
      </w:r>
      <w:r w:rsidR="00CA6453" w:rsidRPr="007D0290">
        <w:rPr>
          <w:sz w:val="28"/>
          <w:szCs w:val="28"/>
        </w:rPr>
        <w:t xml:space="preserve"> [</w:t>
      </w:r>
      <w:r w:rsidR="004465A8" w:rsidRPr="007D0290">
        <w:rPr>
          <w:sz w:val="28"/>
          <w:szCs w:val="28"/>
        </w:rPr>
        <w:t>117</w:t>
      </w:r>
      <w:r w:rsidR="007D0290" w:rsidRPr="007D0290">
        <w:rPr>
          <w:sz w:val="28"/>
          <w:szCs w:val="28"/>
        </w:rPr>
        <w:t>,</w:t>
      </w:r>
      <w:r w:rsidR="004A4449" w:rsidRPr="007D0290">
        <w:rPr>
          <w:sz w:val="28"/>
          <w:szCs w:val="28"/>
        </w:rPr>
        <w:t xml:space="preserve"> с.</w:t>
      </w:r>
      <w:r w:rsidR="004465A8" w:rsidRPr="007D0290">
        <w:rPr>
          <w:sz w:val="28"/>
          <w:szCs w:val="28"/>
        </w:rPr>
        <w:t>75</w:t>
      </w:r>
      <w:r w:rsidR="00CA6453" w:rsidRPr="007D0290">
        <w:rPr>
          <w:sz w:val="28"/>
          <w:szCs w:val="28"/>
        </w:rPr>
        <w:t>]</w:t>
      </w:r>
      <w:r w:rsidRPr="007D0290">
        <w:rPr>
          <w:sz w:val="28"/>
          <w:szCs w:val="28"/>
        </w:rPr>
        <w:t>.</w:t>
      </w:r>
    </w:p>
    <w:p w:rsidR="00C65159" w:rsidRPr="005F5C33" w:rsidRDefault="00C65159" w:rsidP="005F5C33">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p>
    <w:p w:rsidR="006F46F9" w:rsidRPr="005F5C33" w:rsidRDefault="00D34290" w:rsidP="000B5192">
      <w:pPr>
        <w:shd w:val="clear" w:color="auto" w:fill="FFFFFF"/>
        <w:autoSpaceDE w:val="0"/>
        <w:autoSpaceDN w:val="0"/>
        <w:adjustRightInd w:val="0"/>
        <w:spacing w:after="0" w:line="240" w:lineRule="auto"/>
        <w:jc w:val="center"/>
        <w:rPr>
          <w:rFonts w:ascii="Times New Roman" w:hAnsi="Times New Roman" w:cs="Times New Roman"/>
          <w:color w:val="000000"/>
          <w:sz w:val="28"/>
          <w:szCs w:val="28"/>
        </w:rPr>
      </w:pPr>
      <w:r w:rsidRPr="005F5C33">
        <w:rPr>
          <w:rFonts w:ascii="Times New Roman" w:hAnsi="Times New Roman" w:cs="Times New Roman"/>
          <w:noProof/>
          <w:color w:val="000000"/>
          <w:sz w:val="28"/>
          <w:szCs w:val="28"/>
        </w:rPr>
        <w:drawing>
          <wp:inline distT="0" distB="0" distL="0" distR="0">
            <wp:extent cx="4956987" cy="2977116"/>
            <wp:effectExtent l="19050" t="0" r="0" b="0"/>
            <wp:docPr id="37" name="Рисунок 4" descr="C:\Users\hp\AppData\Local\Temp\Temp1_11-03-2021_11-03-06.zip\таблицы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Temp\Temp1_11-03-2021_11-03-06.zip\таблицы9.jpg"/>
                    <pic:cNvPicPr>
                      <a:picLocks noChangeAspect="1" noChangeArrowheads="1"/>
                    </pic:cNvPicPr>
                  </pic:nvPicPr>
                  <pic:blipFill>
                    <a:blip r:embed="rId87"/>
                    <a:srcRect/>
                    <a:stretch>
                      <a:fillRect/>
                    </a:stretch>
                  </pic:blipFill>
                  <pic:spPr bwMode="auto">
                    <a:xfrm>
                      <a:off x="0" y="0"/>
                      <a:ext cx="4974146" cy="2987422"/>
                    </a:xfrm>
                    <a:prstGeom prst="rect">
                      <a:avLst/>
                    </a:prstGeom>
                    <a:noFill/>
                    <a:ln w="9525">
                      <a:noFill/>
                      <a:miter lim="800000"/>
                      <a:headEnd/>
                      <a:tailEnd/>
                    </a:ln>
                  </pic:spPr>
                </pic:pic>
              </a:graphicData>
            </a:graphic>
          </wp:inline>
        </w:drawing>
      </w:r>
    </w:p>
    <w:p w:rsidR="000B5192" w:rsidRPr="000B5192" w:rsidRDefault="000B5192" w:rsidP="005F5C33">
      <w:pPr>
        <w:pStyle w:val="af3"/>
        <w:spacing w:after="0"/>
        <w:ind w:firstLine="709"/>
        <w:jc w:val="center"/>
        <w:rPr>
          <w:rFonts w:ascii="Times New Roman" w:hAnsi="Times New Roman"/>
          <w:i w:val="0"/>
          <w:color w:val="000000"/>
          <w:sz w:val="16"/>
          <w:szCs w:val="16"/>
        </w:rPr>
      </w:pPr>
    </w:p>
    <w:p w:rsidR="00D34290" w:rsidRPr="000B6119" w:rsidRDefault="00D34290" w:rsidP="002466FB">
      <w:pPr>
        <w:pStyle w:val="af3"/>
        <w:spacing w:after="0"/>
        <w:jc w:val="center"/>
        <w:rPr>
          <w:rFonts w:ascii="Times New Roman" w:hAnsi="Times New Roman"/>
          <w:i w:val="0"/>
          <w:color w:val="000000"/>
          <w:sz w:val="28"/>
          <w:szCs w:val="28"/>
        </w:rPr>
      </w:pPr>
      <w:r w:rsidRPr="005F5C33">
        <w:rPr>
          <w:rFonts w:ascii="Times New Roman" w:hAnsi="Times New Roman"/>
          <w:i w:val="0"/>
          <w:color w:val="000000"/>
          <w:sz w:val="28"/>
          <w:szCs w:val="28"/>
        </w:rPr>
        <w:t>Рисунок 2</w:t>
      </w:r>
      <w:r w:rsidR="008B69AA" w:rsidRPr="005F5C33">
        <w:rPr>
          <w:rFonts w:ascii="Times New Roman" w:hAnsi="Times New Roman"/>
          <w:i w:val="0"/>
          <w:color w:val="000000"/>
          <w:sz w:val="28"/>
          <w:szCs w:val="28"/>
        </w:rPr>
        <w:t>9</w:t>
      </w:r>
      <w:r w:rsidR="00DA5BF1">
        <w:rPr>
          <w:rFonts w:ascii="Times New Roman" w:hAnsi="Times New Roman"/>
          <w:i w:val="0"/>
          <w:color w:val="000000"/>
          <w:sz w:val="28"/>
          <w:szCs w:val="28"/>
        </w:rPr>
        <w:t xml:space="preserve"> –</w:t>
      </w:r>
      <w:r w:rsidRPr="005F5C33">
        <w:rPr>
          <w:rFonts w:ascii="Times New Roman" w:hAnsi="Times New Roman"/>
          <w:i w:val="0"/>
          <w:color w:val="000000"/>
          <w:sz w:val="28"/>
          <w:szCs w:val="28"/>
        </w:rPr>
        <w:t xml:space="preserve"> Процесс управления рисками</w:t>
      </w:r>
    </w:p>
    <w:p w:rsidR="002466FB" w:rsidRPr="00DC3A7B" w:rsidRDefault="002466FB" w:rsidP="002466FB">
      <w:pPr>
        <w:spacing w:after="0"/>
        <w:rPr>
          <w:rFonts w:ascii="Times New Roman" w:hAnsi="Times New Roman" w:cs="Times New Roman"/>
          <w:sz w:val="28"/>
          <w:szCs w:val="28"/>
          <w:lang w:eastAsia="en-US"/>
        </w:rPr>
      </w:pPr>
    </w:p>
    <w:p w:rsidR="00D34290" w:rsidRPr="005F5C33" w:rsidRDefault="00D34290" w:rsidP="005F5C33">
      <w:pPr>
        <w:pStyle w:val="ac"/>
        <w:ind w:firstLine="709"/>
        <w:jc w:val="both"/>
        <w:rPr>
          <w:color w:val="000000"/>
          <w:sz w:val="28"/>
          <w:szCs w:val="28"/>
        </w:rPr>
      </w:pPr>
      <w:r w:rsidRPr="005F5C33">
        <w:rPr>
          <w:color w:val="000000"/>
          <w:sz w:val="28"/>
          <w:szCs w:val="28"/>
        </w:rPr>
        <w:t>Выявление рисков– это фаза, позволяющая членам проектной группы вынести на обсуждение всей команды факты наличия рисков. Выявление рисков является начальной стадией процесса управления ими. Оно должно быть осуществлено как можно раньше, и к нему необходимо постоянно возвращаться на протяжении всего жизненного цикла проекта</w:t>
      </w:r>
      <w:r w:rsidRPr="00B5652C">
        <w:rPr>
          <w:color w:val="000000"/>
          <w:sz w:val="28"/>
          <w:szCs w:val="28"/>
        </w:rPr>
        <w:t>.</w:t>
      </w:r>
    </w:p>
    <w:p w:rsidR="00D34290" w:rsidRPr="005F5C33" w:rsidRDefault="00D34290" w:rsidP="005F5C33">
      <w:pPr>
        <w:pStyle w:val="ac"/>
        <w:ind w:firstLine="709"/>
        <w:jc w:val="both"/>
        <w:rPr>
          <w:color w:val="000000"/>
          <w:sz w:val="28"/>
          <w:szCs w:val="28"/>
        </w:rPr>
      </w:pPr>
      <w:r w:rsidRPr="005F5C33">
        <w:rPr>
          <w:color w:val="000000"/>
          <w:sz w:val="28"/>
          <w:szCs w:val="28"/>
        </w:rPr>
        <w:t xml:space="preserve">Анализ рисков– это фаза преобразования накопленных во время предыдущего шага оценок и данных в форму, позволяющую осуществить приоритезацию рисков. </w:t>
      </w:r>
    </w:p>
    <w:p w:rsidR="00D34290" w:rsidRPr="005F5C33" w:rsidRDefault="00D34290" w:rsidP="005F2FF6">
      <w:pPr>
        <w:pStyle w:val="ac"/>
        <w:ind w:firstLine="709"/>
        <w:jc w:val="both"/>
        <w:rPr>
          <w:color w:val="000000"/>
          <w:sz w:val="28"/>
          <w:szCs w:val="28"/>
        </w:rPr>
      </w:pPr>
      <w:r w:rsidRPr="005F5C33">
        <w:rPr>
          <w:color w:val="000000"/>
          <w:sz w:val="28"/>
          <w:szCs w:val="28"/>
        </w:rPr>
        <w:t>Приоритизация рисков позволяет проектной группе управлять наиболее важными из них, выделяя для этого необходимые ресурсы.Планирование рисков выполняется исходя из информации, полученной на этапе их анализа, и имеет своей целью выработку стратегий, планов и конкретных шагов. Календарное планирование рисков интегрирует эти планы в повседневный процесс управления проектом, обеспечивая непрерывность управления рисками. Эта стадия напрямую увязывает планирование рисков с планированием проекта в целом.</w:t>
      </w:r>
    </w:p>
    <w:p w:rsidR="00D34290" w:rsidRPr="005F5C33" w:rsidRDefault="00D34290" w:rsidP="005F5C33">
      <w:pPr>
        <w:pStyle w:val="ac"/>
        <w:ind w:firstLine="709"/>
        <w:jc w:val="both"/>
        <w:rPr>
          <w:color w:val="000000"/>
          <w:sz w:val="28"/>
          <w:szCs w:val="28"/>
        </w:rPr>
      </w:pPr>
      <w:r w:rsidRPr="005F5C33">
        <w:rPr>
          <w:color w:val="000000"/>
          <w:sz w:val="28"/>
          <w:szCs w:val="28"/>
        </w:rPr>
        <w:t xml:space="preserve">Мониторинг рисков выполняется для наблюдения за конкретными рисками и прогрессом в осуществлении составленных планов. Мониторингу должны быть подвергнуты сделанные оценки вероятности риска, его угрозы, ожидаемая величина риска и прочие факторы, способные повлиять на приоритет рисков. Наблюдению подвергаются также составленные планы, имеющиеся ресурсы и принятый календарный график. Мониторинг рисков обеспечивает прозрачность процесса управления рисками проекта на </w:t>
      </w:r>
      <w:r w:rsidRPr="00E0350B">
        <w:rPr>
          <w:sz w:val="28"/>
          <w:szCs w:val="28"/>
        </w:rPr>
        <w:t>р</w:t>
      </w:r>
      <w:r w:rsidR="007D0290">
        <w:rPr>
          <w:sz w:val="28"/>
          <w:szCs w:val="28"/>
        </w:rPr>
        <w:t xml:space="preserve">азличных уровнях в дополнение к </w:t>
      </w:r>
      <w:r w:rsidRPr="00E0350B">
        <w:rPr>
          <w:sz w:val="28"/>
          <w:szCs w:val="28"/>
        </w:rPr>
        <w:t xml:space="preserve">стандартному процессу управления </w:t>
      </w:r>
      <w:r w:rsidRPr="007D0290">
        <w:rPr>
          <w:sz w:val="28"/>
          <w:szCs w:val="28"/>
        </w:rPr>
        <w:t>проектом</w:t>
      </w:r>
      <w:r w:rsidR="00EC588E">
        <w:rPr>
          <w:sz w:val="28"/>
          <w:szCs w:val="28"/>
        </w:rPr>
        <w:t xml:space="preserve"> </w:t>
      </w:r>
      <w:r w:rsidR="00352B32" w:rsidRPr="007D0290">
        <w:rPr>
          <w:sz w:val="28"/>
          <w:szCs w:val="28"/>
        </w:rPr>
        <w:t>[</w:t>
      </w:r>
      <w:r w:rsidR="00C76D24" w:rsidRPr="007D0290">
        <w:rPr>
          <w:sz w:val="28"/>
          <w:szCs w:val="28"/>
        </w:rPr>
        <w:t>127</w:t>
      </w:r>
      <w:r w:rsidR="00E0049B" w:rsidRPr="007D0290">
        <w:rPr>
          <w:sz w:val="28"/>
          <w:szCs w:val="28"/>
        </w:rPr>
        <w:t>]</w:t>
      </w:r>
      <w:r w:rsidRPr="007D0290">
        <w:rPr>
          <w:sz w:val="28"/>
          <w:szCs w:val="28"/>
        </w:rPr>
        <w:t>, отслеживающему степень завершенности проектных задач.</w:t>
      </w:r>
      <w:r w:rsidRPr="00E0350B">
        <w:rPr>
          <w:sz w:val="28"/>
          <w:szCs w:val="28"/>
        </w:rPr>
        <w:t xml:space="preserve"> Отчетность о рисках обеспечивает информирование проектной группы, спонсоров и других заинтересованных сторон о состоянии рисков проекта и планов по управлению ими.</w:t>
      </w:r>
    </w:p>
    <w:p w:rsidR="00D34290" w:rsidRPr="005F5C33" w:rsidRDefault="00D34290" w:rsidP="005F5C33">
      <w:pPr>
        <w:pStyle w:val="ac"/>
        <w:ind w:firstLine="709"/>
        <w:jc w:val="both"/>
        <w:rPr>
          <w:color w:val="000000"/>
          <w:sz w:val="28"/>
          <w:szCs w:val="28"/>
        </w:rPr>
      </w:pPr>
      <w:r w:rsidRPr="005F5C33">
        <w:rPr>
          <w:color w:val="000000"/>
          <w:sz w:val="28"/>
          <w:szCs w:val="28"/>
        </w:rPr>
        <w:t>В отличие от статистических методов регулирования технологических процессов, где по результатам контроля выборки принимается решение о состоянии процесса (налажен или разлажен), при статистическом приемочном контроле по результатам выборки выносится решение о судьбе всей партии продукции: принять или отклонить ее.</w:t>
      </w:r>
    </w:p>
    <w:p w:rsidR="00D34290" w:rsidRPr="007D0290" w:rsidRDefault="00D34290" w:rsidP="005F2FF6">
      <w:pPr>
        <w:pStyle w:val="ac"/>
        <w:ind w:firstLine="709"/>
        <w:jc w:val="both"/>
        <w:rPr>
          <w:color w:val="000000"/>
          <w:sz w:val="28"/>
          <w:szCs w:val="28"/>
        </w:rPr>
      </w:pPr>
      <w:r w:rsidRPr="005F5C33">
        <w:rPr>
          <w:color w:val="000000"/>
          <w:sz w:val="28"/>
          <w:szCs w:val="28"/>
        </w:rPr>
        <w:t xml:space="preserve">Статистические методы управления качеством – это вспомогательные средства, в основе которых лежат определенные выводы и положения теории вероятностей и математической статистики и которые помогают принимать обоснованные решения в отношении различных аспектов качества функционирования технологических процессов и их результатов. Они являются средствами диагностики процессов и оценки отклонений от требований в области качества.Практика показала, что везде, где внедрялись статистические методы, наблюдались важные положительные эффекты: снижался брак продукции и повышалось ее качество, уменьшался объем контрольной работы, происходила экономия материалов, повышалось качество наладки оборудования и сокращались его простои, повышалась выработка станочников. Статистические методы контроля качества подразделяются на:статистический приемочный контроль по альтернативному признаку;выборочный приемочный контроль по варьирующим характеристикам качества;стандарты </w:t>
      </w:r>
      <w:r w:rsidRPr="007D0290">
        <w:rPr>
          <w:color w:val="000000"/>
          <w:sz w:val="28"/>
          <w:szCs w:val="28"/>
        </w:rPr>
        <w:t xml:space="preserve">статистического приемочного контроля;планы непрерывного </w:t>
      </w:r>
      <w:r w:rsidRPr="007D0290">
        <w:rPr>
          <w:sz w:val="28"/>
          <w:szCs w:val="28"/>
        </w:rPr>
        <w:t>выборочного контроля</w:t>
      </w:r>
      <w:r w:rsidR="00C76D24" w:rsidRPr="007D0290">
        <w:rPr>
          <w:sz w:val="28"/>
          <w:szCs w:val="28"/>
        </w:rPr>
        <w:t>[128</w:t>
      </w:r>
      <w:r w:rsidR="00E0049B" w:rsidRPr="007D0290">
        <w:rPr>
          <w:sz w:val="28"/>
          <w:szCs w:val="28"/>
        </w:rPr>
        <w:t>].</w:t>
      </w:r>
    </w:p>
    <w:p w:rsidR="00D34290" w:rsidRPr="007D0290" w:rsidRDefault="00D34290" w:rsidP="005F5C33">
      <w:pPr>
        <w:pStyle w:val="ac"/>
        <w:ind w:firstLine="709"/>
        <w:jc w:val="both"/>
        <w:rPr>
          <w:sz w:val="28"/>
          <w:szCs w:val="28"/>
        </w:rPr>
      </w:pPr>
      <w:r w:rsidRPr="007D0290">
        <w:rPr>
          <w:sz w:val="28"/>
          <w:szCs w:val="28"/>
        </w:rPr>
        <w:t>Выборочный контроль осуществляется по плану, в основу которого заложены не только экономические соображения, но и соответствующие статистические методы, обуславливающие объем выборки и критерии оценок</w:t>
      </w:r>
      <w:r w:rsidR="00EF59AD" w:rsidRPr="007D0290">
        <w:rPr>
          <w:sz w:val="28"/>
          <w:szCs w:val="28"/>
        </w:rPr>
        <w:t xml:space="preserve"> [</w:t>
      </w:r>
      <w:r w:rsidR="00C76D24" w:rsidRPr="007D0290">
        <w:rPr>
          <w:sz w:val="28"/>
          <w:szCs w:val="28"/>
        </w:rPr>
        <w:t>129,130</w:t>
      </w:r>
      <w:r w:rsidR="00E0049B" w:rsidRPr="007D0290">
        <w:rPr>
          <w:sz w:val="28"/>
          <w:szCs w:val="28"/>
        </w:rPr>
        <w:t xml:space="preserve">]. </w:t>
      </w:r>
    </w:p>
    <w:p w:rsidR="00F431F3" w:rsidRPr="005F5C33" w:rsidRDefault="00D34290" w:rsidP="005F5C33">
      <w:pPr>
        <w:pStyle w:val="ac"/>
        <w:ind w:firstLine="709"/>
        <w:jc w:val="both"/>
        <w:rPr>
          <w:color w:val="000000"/>
          <w:sz w:val="28"/>
          <w:szCs w:val="28"/>
        </w:rPr>
      </w:pPr>
      <w:r w:rsidRPr="007D0290">
        <w:rPr>
          <w:sz w:val="28"/>
          <w:szCs w:val="28"/>
        </w:rPr>
        <w:t>Эффективное управление рисками не может быть сведено к простому реагированию на возникающие проблемы.</w:t>
      </w:r>
      <w:r w:rsidRPr="007D0290">
        <w:rPr>
          <w:color w:val="000000"/>
          <w:sz w:val="28"/>
          <w:szCs w:val="28"/>
        </w:rPr>
        <w:t xml:space="preserve"> Проектная группа должна работать</w:t>
      </w:r>
      <w:r w:rsidRPr="005F5C33">
        <w:rPr>
          <w:color w:val="000000"/>
          <w:sz w:val="28"/>
          <w:szCs w:val="28"/>
        </w:rPr>
        <w:t xml:space="preserve"> над заблаговременным выявлением рисков и создавать стратегии и планы по управлению ими. Должны быть разработаны планы по решению проблем в случае их возникновения. Заблаговременная подготовка четко составленных планов по борьбе с ними сокращает временные затраты в критических ситуациях. Такая деятельность способна устранить негативный эффект, и является результатом обеспечения качества производимой продукции</w:t>
      </w:r>
      <w:r w:rsidR="00125439">
        <w:rPr>
          <w:color w:val="000000"/>
          <w:sz w:val="28"/>
          <w:szCs w:val="28"/>
        </w:rPr>
        <w:t>.</w:t>
      </w:r>
    </w:p>
    <w:p w:rsidR="00F431F3" w:rsidRPr="005F5C33" w:rsidRDefault="00F431F3" w:rsidP="005F5C33">
      <w:pPr>
        <w:pStyle w:val="ac"/>
        <w:ind w:firstLine="709"/>
        <w:jc w:val="both"/>
        <w:rPr>
          <w:color w:val="000000"/>
          <w:sz w:val="28"/>
          <w:szCs w:val="28"/>
        </w:rPr>
      </w:pPr>
      <w:r w:rsidRPr="005F5C33">
        <w:rPr>
          <w:color w:val="000000"/>
          <w:sz w:val="28"/>
          <w:szCs w:val="28"/>
        </w:rPr>
        <w:t xml:space="preserve">В целях проведения анализа технологических рисков производства новых </w:t>
      </w:r>
      <w:r w:rsidR="00203333" w:rsidRPr="005F5C33">
        <w:rPr>
          <w:color w:val="000000"/>
          <w:sz w:val="28"/>
          <w:szCs w:val="28"/>
        </w:rPr>
        <w:t xml:space="preserve">цементных </w:t>
      </w:r>
      <w:r w:rsidRPr="005F5C33">
        <w:rPr>
          <w:color w:val="000000"/>
          <w:sz w:val="28"/>
          <w:szCs w:val="28"/>
        </w:rPr>
        <w:t xml:space="preserve">использовали контрольный листок для сбора исходных данных. Контрольный листок является главным инструментом контроля качества и основой для применения статистических методов. На основании собранных данных с организации </w:t>
      </w:r>
      <w:r w:rsidR="00203333" w:rsidRPr="005F5C33">
        <w:rPr>
          <w:color w:val="000000"/>
          <w:sz w:val="28"/>
          <w:szCs w:val="28"/>
        </w:rPr>
        <w:t xml:space="preserve">ТОО «Сервисно-заготовительный центр «Жетісу-агро» </w:t>
      </w:r>
      <w:r w:rsidRPr="005F5C33">
        <w:rPr>
          <w:color w:val="000000"/>
          <w:sz w:val="28"/>
          <w:szCs w:val="28"/>
        </w:rPr>
        <w:t xml:space="preserve">были идентифицированы основные факторы, влияющие на показатели качества строительных смесей. Факторы рисков последовательно выстроены и представлены в причинно-следственной диаграмме Исикавы </w:t>
      </w:r>
      <w:r w:rsidR="008B69AA" w:rsidRPr="005F5C33">
        <w:rPr>
          <w:color w:val="000000"/>
          <w:sz w:val="28"/>
          <w:szCs w:val="28"/>
        </w:rPr>
        <w:t>(рис</w:t>
      </w:r>
      <w:r w:rsidR="00F74B80">
        <w:rPr>
          <w:color w:val="000000"/>
          <w:sz w:val="28"/>
          <w:szCs w:val="28"/>
        </w:rPr>
        <w:t>унок</w:t>
      </w:r>
      <w:r w:rsidR="00EA4726" w:rsidRPr="005F5C33">
        <w:rPr>
          <w:color w:val="000000"/>
          <w:sz w:val="28"/>
          <w:szCs w:val="28"/>
        </w:rPr>
        <w:t>30</w:t>
      </w:r>
      <w:r w:rsidRPr="005F5C33">
        <w:rPr>
          <w:color w:val="000000"/>
          <w:sz w:val="28"/>
          <w:szCs w:val="28"/>
        </w:rPr>
        <w:t xml:space="preserve">). </w:t>
      </w:r>
    </w:p>
    <w:p w:rsidR="00955F66" w:rsidRPr="000B6119" w:rsidRDefault="00955F66" w:rsidP="005C130E">
      <w:pPr>
        <w:pStyle w:val="ac"/>
        <w:jc w:val="both"/>
        <w:rPr>
          <w:color w:val="000000"/>
          <w:sz w:val="28"/>
          <w:szCs w:val="28"/>
        </w:rPr>
      </w:pPr>
    </w:p>
    <w:p w:rsidR="00F431F3" w:rsidRPr="005F5C33" w:rsidRDefault="00F431F3" w:rsidP="000B5192">
      <w:pPr>
        <w:pStyle w:val="ac"/>
        <w:jc w:val="center"/>
        <w:rPr>
          <w:b/>
          <w:color w:val="000000"/>
          <w:sz w:val="28"/>
          <w:szCs w:val="28"/>
        </w:rPr>
      </w:pPr>
      <w:r w:rsidRPr="005F5C33">
        <w:rPr>
          <w:b/>
          <w:noProof/>
          <w:color w:val="000000"/>
          <w:sz w:val="28"/>
          <w:szCs w:val="28"/>
          <w:lang w:bidi="ar-SA"/>
        </w:rPr>
        <w:drawing>
          <wp:inline distT="0" distB="0" distL="0" distR="0">
            <wp:extent cx="5386572" cy="3774558"/>
            <wp:effectExtent l="19050" t="0" r="4578" b="0"/>
            <wp:docPr id="42" name="Рисунок 6" descr="C:\Users\hp\AppData\Local\Temp\Temp1_11-03-2021_11-03-06.zip\таблиц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Temp\Temp1_11-03-2021_11-03-06.zip\таблицы7.jpg"/>
                    <pic:cNvPicPr>
                      <a:picLocks noChangeAspect="1" noChangeArrowheads="1"/>
                    </pic:cNvPicPr>
                  </pic:nvPicPr>
                  <pic:blipFill>
                    <a:blip r:embed="rId88"/>
                    <a:srcRect/>
                    <a:stretch>
                      <a:fillRect/>
                    </a:stretch>
                  </pic:blipFill>
                  <pic:spPr bwMode="auto">
                    <a:xfrm>
                      <a:off x="0" y="0"/>
                      <a:ext cx="5390783" cy="3777508"/>
                    </a:xfrm>
                    <a:prstGeom prst="rect">
                      <a:avLst/>
                    </a:prstGeom>
                    <a:noFill/>
                    <a:ln w="9525">
                      <a:noFill/>
                      <a:miter lim="800000"/>
                      <a:headEnd/>
                      <a:tailEnd/>
                    </a:ln>
                  </pic:spPr>
                </pic:pic>
              </a:graphicData>
            </a:graphic>
          </wp:inline>
        </w:drawing>
      </w:r>
    </w:p>
    <w:p w:rsidR="00F431F3" w:rsidRPr="000B5192" w:rsidRDefault="00F431F3" w:rsidP="005F5C33">
      <w:pPr>
        <w:pStyle w:val="Default"/>
        <w:ind w:firstLine="709"/>
        <w:jc w:val="both"/>
        <w:rPr>
          <w:sz w:val="16"/>
          <w:szCs w:val="16"/>
        </w:rPr>
      </w:pPr>
    </w:p>
    <w:p w:rsidR="00F431F3" w:rsidRPr="005F5C33" w:rsidRDefault="00EA4726" w:rsidP="000B5192">
      <w:pPr>
        <w:pStyle w:val="Default"/>
        <w:jc w:val="center"/>
        <w:rPr>
          <w:sz w:val="28"/>
          <w:szCs w:val="28"/>
        </w:rPr>
      </w:pPr>
      <w:r w:rsidRPr="005F5C33">
        <w:rPr>
          <w:sz w:val="28"/>
          <w:szCs w:val="28"/>
        </w:rPr>
        <w:t xml:space="preserve">Рисунок 30 </w:t>
      </w:r>
      <w:r w:rsidR="00F74B80">
        <w:rPr>
          <w:sz w:val="28"/>
          <w:szCs w:val="28"/>
        </w:rPr>
        <w:t>–</w:t>
      </w:r>
      <w:r w:rsidR="00F431F3" w:rsidRPr="005F5C33">
        <w:rPr>
          <w:sz w:val="28"/>
          <w:szCs w:val="28"/>
        </w:rPr>
        <w:t xml:space="preserve"> Диаграмма Исикавы причинных факторов рисков</w:t>
      </w:r>
    </w:p>
    <w:p w:rsidR="00F431F3" w:rsidRPr="005F5C33" w:rsidRDefault="00F431F3" w:rsidP="005F5C33">
      <w:pPr>
        <w:pStyle w:val="Default"/>
        <w:ind w:firstLine="709"/>
        <w:jc w:val="both"/>
        <w:rPr>
          <w:sz w:val="28"/>
          <w:szCs w:val="28"/>
        </w:rPr>
      </w:pPr>
    </w:p>
    <w:p w:rsidR="00F431F3" w:rsidRPr="005F5C33" w:rsidRDefault="00F431F3" w:rsidP="00F74B80">
      <w:pPr>
        <w:pStyle w:val="Default"/>
        <w:ind w:firstLine="709"/>
        <w:jc w:val="both"/>
        <w:rPr>
          <w:sz w:val="28"/>
          <w:szCs w:val="28"/>
        </w:rPr>
      </w:pPr>
      <w:r w:rsidRPr="005F5C33">
        <w:rPr>
          <w:sz w:val="28"/>
          <w:szCs w:val="28"/>
        </w:rPr>
        <w:t xml:space="preserve">На основании представленных факторов </w:t>
      </w:r>
      <w:r w:rsidR="00390F94" w:rsidRPr="005F5C33">
        <w:rPr>
          <w:sz w:val="28"/>
          <w:szCs w:val="28"/>
        </w:rPr>
        <w:t>установлены</w:t>
      </w:r>
      <w:r w:rsidRPr="005F5C33">
        <w:rPr>
          <w:sz w:val="28"/>
          <w:szCs w:val="28"/>
        </w:rPr>
        <w:t xml:space="preserve"> возможные потенциальные риски в технологии процесса производства модифицированных смесей, оказывающие влияние на показатели качества продукции. Диаграмма «рыбья кость» Исикавы позволила определить причины возникновения факторов, создающие потенциальные риски: материал, методы, измерения, исполнитель, оборудование. При описании характеристики фактора определяются «косточки» </w:t>
      </w:r>
      <w:r w:rsidR="00F74B80">
        <w:rPr>
          <w:sz w:val="28"/>
          <w:szCs w:val="28"/>
        </w:rPr>
        <w:t>–</w:t>
      </w:r>
      <w:r w:rsidRPr="005F5C33">
        <w:rPr>
          <w:sz w:val="28"/>
          <w:szCs w:val="28"/>
        </w:rPr>
        <w:t xml:space="preserve"> это возможные риски. </w:t>
      </w:r>
    </w:p>
    <w:p w:rsidR="00F431F3" w:rsidRDefault="00B615E4" w:rsidP="00F74B80">
      <w:pPr>
        <w:pStyle w:val="1"/>
        <w:spacing w:before="0" w:beforeAutospacing="0" w:after="0" w:afterAutospacing="0"/>
        <w:ind w:firstLine="709"/>
        <w:jc w:val="both"/>
        <w:rPr>
          <w:b w:val="0"/>
          <w:sz w:val="28"/>
          <w:szCs w:val="28"/>
        </w:rPr>
      </w:pPr>
      <w:r w:rsidRPr="005F5C33">
        <w:rPr>
          <w:b w:val="0"/>
          <w:sz w:val="28"/>
          <w:szCs w:val="28"/>
        </w:rPr>
        <w:t>По результатам</w:t>
      </w:r>
      <w:r w:rsidR="003D022F">
        <w:rPr>
          <w:b w:val="0"/>
          <w:sz w:val="28"/>
          <w:szCs w:val="28"/>
        </w:rPr>
        <w:t xml:space="preserve"> </w:t>
      </w:r>
      <w:r w:rsidRPr="005F5C33">
        <w:rPr>
          <w:b w:val="0"/>
          <w:sz w:val="28"/>
          <w:szCs w:val="28"/>
        </w:rPr>
        <w:t>а</w:t>
      </w:r>
      <w:r w:rsidR="00F431F3" w:rsidRPr="005F5C33">
        <w:rPr>
          <w:b w:val="0"/>
          <w:sz w:val="28"/>
          <w:szCs w:val="28"/>
        </w:rPr>
        <w:t>нализ</w:t>
      </w:r>
      <w:r w:rsidRPr="005F5C33">
        <w:rPr>
          <w:b w:val="0"/>
          <w:sz w:val="28"/>
          <w:szCs w:val="28"/>
        </w:rPr>
        <w:t>а</w:t>
      </w:r>
      <w:r w:rsidR="003D022F">
        <w:rPr>
          <w:b w:val="0"/>
          <w:sz w:val="28"/>
          <w:szCs w:val="28"/>
        </w:rPr>
        <w:t xml:space="preserve"> </w:t>
      </w:r>
      <w:r w:rsidRPr="005F5C33">
        <w:rPr>
          <w:b w:val="0"/>
          <w:sz w:val="28"/>
          <w:szCs w:val="28"/>
        </w:rPr>
        <w:t>функционирования</w:t>
      </w:r>
      <w:r w:rsidR="003D022F">
        <w:rPr>
          <w:b w:val="0"/>
          <w:sz w:val="28"/>
          <w:szCs w:val="28"/>
        </w:rPr>
        <w:t xml:space="preserve"> </w:t>
      </w:r>
      <w:r w:rsidR="00F431F3" w:rsidRPr="005F5C33">
        <w:rPr>
          <w:b w:val="0"/>
          <w:bCs w:val="0"/>
          <w:color w:val="000000"/>
          <w:kern w:val="0"/>
          <w:sz w:val="28"/>
          <w:szCs w:val="28"/>
          <w:lang w:bidi="ru-RU"/>
        </w:rPr>
        <w:t xml:space="preserve">ИСМ </w:t>
      </w:r>
      <w:r w:rsidRPr="005F5C33">
        <w:rPr>
          <w:b w:val="0"/>
          <w:bCs w:val="0"/>
          <w:color w:val="000000"/>
          <w:kern w:val="0"/>
          <w:sz w:val="28"/>
          <w:szCs w:val="28"/>
          <w:lang w:bidi="ru-RU"/>
        </w:rPr>
        <w:t>ТОО «Сервисно-заготовительный центр «Жетісу-агро» проводятся в плановом режиме мероприятия по предупреждающим действиям возникновения потенциально</w:t>
      </w:r>
      <w:r w:rsidRPr="005F5C33">
        <w:rPr>
          <w:b w:val="0"/>
          <w:sz w:val="28"/>
          <w:szCs w:val="28"/>
        </w:rPr>
        <w:t xml:space="preserve"> опасных рисков. </w:t>
      </w:r>
    </w:p>
    <w:p w:rsidR="000B5192" w:rsidRPr="005F5C33" w:rsidRDefault="000B5192" w:rsidP="008C120F">
      <w:pPr>
        <w:pStyle w:val="1"/>
        <w:spacing w:beforeLines="20" w:before="48" w:beforeAutospacing="0" w:afterLines="20" w:after="48" w:afterAutospacing="0"/>
        <w:ind w:firstLine="709"/>
        <w:jc w:val="both"/>
        <w:rPr>
          <w:b w:val="0"/>
          <w:sz w:val="28"/>
          <w:szCs w:val="28"/>
        </w:rPr>
      </w:pPr>
    </w:p>
    <w:p w:rsidR="00F431F3" w:rsidRPr="005F5C33" w:rsidRDefault="00F431F3" w:rsidP="005F5C33">
      <w:pPr>
        <w:spacing w:after="0" w:line="240" w:lineRule="auto"/>
        <w:ind w:right="-3" w:firstLine="709"/>
        <w:jc w:val="both"/>
        <w:rPr>
          <w:rFonts w:ascii="Times New Roman" w:hAnsi="Times New Roman" w:cs="Times New Roman"/>
          <w:b/>
          <w:sz w:val="28"/>
          <w:szCs w:val="28"/>
        </w:rPr>
      </w:pPr>
      <w:r w:rsidRPr="005F5C33">
        <w:rPr>
          <w:rFonts w:ascii="Times New Roman" w:hAnsi="Times New Roman" w:cs="Times New Roman"/>
          <w:b/>
          <w:sz w:val="28"/>
          <w:szCs w:val="28"/>
        </w:rPr>
        <w:t>Выводы</w:t>
      </w:r>
      <w:r w:rsidR="008E5079">
        <w:rPr>
          <w:rFonts w:ascii="Times New Roman" w:hAnsi="Times New Roman" w:cs="Times New Roman"/>
          <w:b/>
          <w:sz w:val="28"/>
          <w:szCs w:val="28"/>
        </w:rPr>
        <w:t xml:space="preserve"> по пятому</w:t>
      </w:r>
      <w:r w:rsidR="00BB16D2">
        <w:rPr>
          <w:rFonts w:ascii="Times New Roman" w:hAnsi="Times New Roman" w:cs="Times New Roman"/>
          <w:b/>
          <w:sz w:val="28"/>
          <w:szCs w:val="28"/>
        </w:rPr>
        <w:t xml:space="preserve"> </w:t>
      </w:r>
      <w:r w:rsidR="000B5192">
        <w:rPr>
          <w:rFonts w:ascii="Times New Roman" w:hAnsi="Times New Roman" w:cs="Times New Roman"/>
          <w:b/>
          <w:sz w:val="28"/>
          <w:szCs w:val="28"/>
        </w:rPr>
        <w:t>разделу</w:t>
      </w:r>
    </w:p>
    <w:p w:rsidR="00EC588E" w:rsidRPr="000B6119" w:rsidRDefault="00F431F3" w:rsidP="007A7EE3">
      <w:pPr>
        <w:spacing w:after="0" w:line="240" w:lineRule="auto"/>
        <w:ind w:right="-3" w:firstLine="709"/>
        <w:jc w:val="both"/>
        <w:rPr>
          <w:rFonts w:ascii="Times New Roman" w:hAnsi="Times New Roman" w:cs="Times New Roman"/>
          <w:color w:val="000000"/>
          <w:sz w:val="28"/>
          <w:szCs w:val="28"/>
        </w:rPr>
      </w:pPr>
      <w:r w:rsidRPr="005F5C33">
        <w:rPr>
          <w:rFonts w:ascii="Times New Roman" w:hAnsi="Times New Roman" w:cs="Times New Roman"/>
          <w:sz w:val="28"/>
          <w:szCs w:val="28"/>
        </w:rPr>
        <w:t>Разработан стандарт организации СТ ТОО-87092140</w:t>
      </w:r>
      <w:r w:rsidR="002466FB">
        <w:rPr>
          <w:rFonts w:ascii="Times New Roman" w:hAnsi="Times New Roman" w:cs="Times New Roman"/>
          <w:sz w:val="28"/>
          <w:szCs w:val="28"/>
        </w:rPr>
        <w:t xml:space="preserve">1140-01-2020 на </w:t>
      </w:r>
      <w:r w:rsidRPr="005F5C33">
        <w:rPr>
          <w:rFonts w:ascii="Times New Roman" w:hAnsi="Times New Roman" w:cs="Times New Roman"/>
          <w:sz w:val="28"/>
          <w:szCs w:val="28"/>
        </w:rPr>
        <w:t>п</w:t>
      </w:r>
      <w:r w:rsidR="002466FB">
        <w:rPr>
          <w:rFonts w:ascii="Times New Roman" w:hAnsi="Times New Roman" w:cs="Times New Roman"/>
          <w:sz w:val="28"/>
          <w:szCs w:val="28"/>
        </w:rPr>
        <w:t xml:space="preserve">роцесс технологии </w:t>
      </w:r>
      <w:r w:rsidRPr="005F5C33">
        <w:rPr>
          <w:rFonts w:ascii="Times New Roman" w:hAnsi="Times New Roman" w:cs="Times New Roman"/>
          <w:sz w:val="28"/>
          <w:szCs w:val="28"/>
        </w:rPr>
        <w:t xml:space="preserve"> производства строительных смесей на основе цемента с использованием в качестве добавок </w:t>
      </w:r>
      <w:r w:rsidR="00B615E4" w:rsidRPr="005F5C33">
        <w:rPr>
          <w:rFonts w:ascii="Times New Roman" w:hAnsi="Times New Roman" w:cs="Times New Roman"/>
          <w:sz w:val="28"/>
          <w:szCs w:val="28"/>
        </w:rPr>
        <w:t>отходов сталеплавильных шлаков в</w:t>
      </w:r>
      <w:r w:rsidR="00EC588E">
        <w:rPr>
          <w:rFonts w:ascii="Times New Roman" w:hAnsi="Times New Roman" w:cs="Times New Roman"/>
          <w:sz w:val="28"/>
          <w:szCs w:val="28"/>
        </w:rPr>
        <w:t xml:space="preserve"> </w:t>
      </w:r>
      <w:r w:rsidR="00B615E4" w:rsidRPr="005F5C33">
        <w:rPr>
          <w:rFonts w:ascii="Times New Roman" w:hAnsi="Times New Roman" w:cs="Times New Roman"/>
          <w:color w:val="000000"/>
          <w:sz w:val="28"/>
          <w:szCs w:val="28"/>
        </w:rPr>
        <w:t xml:space="preserve">ТОО «Сервисно-заготовительный центр «Жетісу-агро». </w:t>
      </w:r>
      <w:r w:rsidR="003769C4">
        <w:rPr>
          <w:rFonts w:ascii="Times New Roman" w:hAnsi="Times New Roman" w:cs="Times New Roman"/>
          <w:color w:val="000000"/>
          <w:sz w:val="28"/>
          <w:szCs w:val="28"/>
        </w:rPr>
        <w:t>А</w:t>
      </w:r>
      <w:r w:rsidRPr="005F5C33">
        <w:rPr>
          <w:rFonts w:ascii="Times New Roman" w:hAnsi="Times New Roman" w:cs="Times New Roman"/>
          <w:color w:val="000000"/>
          <w:sz w:val="28"/>
          <w:szCs w:val="28"/>
        </w:rPr>
        <w:t>пробация результатов исследований с достижением мультипликативного эффекта осуществлена путем внедрения новой технологии в производство</w:t>
      </w:r>
      <w:r w:rsidR="00B615E4" w:rsidRPr="005F5C33">
        <w:rPr>
          <w:rFonts w:ascii="Times New Roman" w:hAnsi="Times New Roman" w:cs="Times New Roman"/>
          <w:color w:val="000000"/>
          <w:sz w:val="28"/>
          <w:szCs w:val="28"/>
        </w:rPr>
        <w:t>,</w:t>
      </w:r>
      <w:r w:rsidR="002466FB">
        <w:rPr>
          <w:rFonts w:ascii="Times New Roman" w:hAnsi="Times New Roman" w:cs="Times New Roman"/>
          <w:color w:val="000000"/>
          <w:sz w:val="28"/>
          <w:szCs w:val="28"/>
        </w:rPr>
        <w:t xml:space="preserve"> разработки</w:t>
      </w:r>
      <w:r w:rsidR="00EC588E">
        <w:rPr>
          <w:rFonts w:ascii="Times New Roman" w:hAnsi="Times New Roman" w:cs="Times New Roman"/>
          <w:color w:val="000000"/>
          <w:sz w:val="28"/>
          <w:szCs w:val="28"/>
        </w:rPr>
        <w:t xml:space="preserve"> </w:t>
      </w:r>
      <w:r w:rsidRPr="005F5C33">
        <w:rPr>
          <w:rFonts w:ascii="Times New Roman" w:hAnsi="Times New Roman" w:cs="Times New Roman"/>
          <w:color w:val="000000"/>
          <w:sz w:val="28"/>
          <w:szCs w:val="28"/>
        </w:rPr>
        <w:t>стандарта</w:t>
      </w:r>
      <w:r w:rsidR="002466FB">
        <w:rPr>
          <w:rFonts w:ascii="Times New Roman" w:hAnsi="Times New Roman" w:cs="Times New Roman"/>
          <w:color w:val="000000"/>
          <w:sz w:val="28"/>
          <w:szCs w:val="28"/>
        </w:rPr>
        <w:t xml:space="preserve"> организации</w:t>
      </w:r>
      <w:r w:rsidRPr="005F5C33">
        <w:rPr>
          <w:rFonts w:ascii="Times New Roman" w:hAnsi="Times New Roman" w:cs="Times New Roman"/>
          <w:color w:val="000000"/>
          <w:sz w:val="28"/>
          <w:szCs w:val="28"/>
        </w:rPr>
        <w:t xml:space="preserve">, </w:t>
      </w:r>
      <w:r w:rsidR="002466FB">
        <w:rPr>
          <w:rFonts w:ascii="Times New Roman" w:hAnsi="Times New Roman" w:cs="Times New Roman"/>
          <w:color w:val="000000"/>
          <w:sz w:val="28"/>
          <w:szCs w:val="28"/>
        </w:rPr>
        <w:t xml:space="preserve">управления качеством </w:t>
      </w:r>
      <w:r w:rsidRPr="005F5C33">
        <w:rPr>
          <w:rFonts w:ascii="Times New Roman" w:hAnsi="Times New Roman" w:cs="Times New Roman"/>
          <w:color w:val="000000"/>
          <w:sz w:val="28"/>
          <w:szCs w:val="28"/>
        </w:rPr>
        <w:t xml:space="preserve">посредством поддержания системы </w:t>
      </w:r>
      <w:r w:rsidR="00B615E4" w:rsidRPr="005F5C33">
        <w:rPr>
          <w:rFonts w:ascii="Times New Roman" w:hAnsi="Times New Roman" w:cs="Times New Roman"/>
          <w:color w:val="000000"/>
          <w:sz w:val="28"/>
          <w:szCs w:val="28"/>
        </w:rPr>
        <w:t>интегрированного менеджмента</w:t>
      </w:r>
      <w:r w:rsidRPr="005F5C33">
        <w:rPr>
          <w:rFonts w:ascii="Times New Roman" w:hAnsi="Times New Roman" w:cs="Times New Roman"/>
          <w:color w:val="000000"/>
          <w:sz w:val="28"/>
          <w:szCs w:val="28"/>
        </w:rPr>
        <w:t>, контроля рисков стандартами ISO и статистическими методами.</w:t>
      </w:r>
      <w:r w:rsidR="00EC588E">
        <w:rPr>
          <w:rFonts w:ascii="Times New Roman" w:hAnsi="Times New Roman" w:cs="Times New Roman"/>
          <w:color w:val="000000"/>
          <w:sz w:val="28"/>
          <w:szCs w:val="28"/>
        </w:rPr>
        <w:t xml:space="preserve"> Результаты научных исследований докладывались на международно-практических  конференциях, </w:t>
      </w:r>
      <w:r w:rsidR="00BB16D2">
        <w:rPr>
          <w:rFonts w:ascii="Times New Roman" w:hAnsi="Times New Roman" w:cs="Times New Roman"/>
          <w:color w:val="000000"/>
          <w:sz w:val="28"/>
          <w:szCs w:val="28"/>
        </w:rPr>
        <w:t>изложены в публикациях. Новизна защищена патентом на полезную модель.</w:t>
      </w:r>
    </w:p>
    <w:p w:rsidR="00B150FC" w:rsidRPr="000B6119" w:rsidRDefault="00F431F3" w:rsidP="002466FB">
      <w:pPr>
        <w:spacing w:after="0" w:line="240" w:lineRule="auto"/>
        <w:ind w:right="-3" w:firstLine="709"/>
        <w:jc w:val="both"/>
        <w:rPr>
          <w:rFonts w:ascii="Times New Roman" w:hAnsi="Times New Roman" w:cs="Times New Roman"/>
          <w:color w:val="000000"/>
          <w:sz w:val="28"/>
          <w:szCs w:val="28"/>
        </w:rPr>
      </w:pPr>
      <w:r w:rsidRPr="005F5C33">
        <w:rPr>
          <w:rFonts w:ascii="Times New Roman" w:hAnsi="Times New Roman" w:cs="Times New Roman"/>
          <w:color w:val="000000"/>
          <w:sz w:val="28"/>
          <w:szCs w:val="28"/>
        </w:rPr>
        <w:t xml:space="preserve">Проведенные исследования показали, что отходы металлургического производства являются ценным сырьем для цементов и бетонов. Использование сталеплавильных шлаков взамен части дорогостоящего цемента позволяет создать безотходные производственные комплексы на базе глубокого изучения свойств вторичного сырья и его стандартизации, разработки новых </w:t>
      </w:r>
      <w:r w:rsidR="000005FB" w:rsidRPr="005F5C33">
        <w:rPr>
          <w:rFonts w:ascii="Times New Roman" w:hAnsi="Times New Roman" w:cs="Times New Roman"/>
          <w:color w:val="000000"/>
          <w:sz w:val="28"/>
          <w:szCs w:val="28"/>
        </w:rPr>
        <w:t>экономически «выгодных»</w:t>
      </w:r>
      <w:r w:rsidR="00EC588E">
        <w:rPr>
          <w:rFonts w:ascii="Times New Roman" w:hAnsi="Times New Roman" w:cs="Times New Roman"/>
          <w:color w:val="000000"/>
          <w:sz w:val="28"/>
          <w:szCs w:val="28"/>
        </w:rPr>
        <w:t xml:space="preserve"> </w:t>
      </w:r>
      <w:r w:rsidRPr="005F5C33">
        <w:rPr>
          <w:rFonts w:ascii="Times New Roman" w:hAnsi="Times New Roman" w:cs="Times New Roman"/>
          <w:color w:val="000000"/>
          <w:sz w:val="28"/>
          <w:szCs w:val="28"/>
        </w:rPr>
        <w:t>технологий, способствует решению экологических</w:t>
      </w:r>
      <w:r w:rsidR="00390F94" w:rsidRPr="005F5C33">
        <w:rPr>
          <w:rFonts w:ascii="Times New Roman" w:hAnsi="Times New Roman" w:cs="Times New Roman"/>
          <w:color w:val="000000"/>
          <w:sz w:val="28"/>
          <w:szCs w:val="28"/>
        </w:rPr>
        <w:t xml:space="preserve"> задач производства.</w:t>
      </w:r>
      <w:r w:rsidR="00EC588E" w:rsidRPr="000B6119">
        <w:rPr>
          <w:rFonts w:ascii="Times New Roman" w:hAnsi="Times New Roman" w:cs="Times New Roman"/>
          <w:color w:val="000000"/>
          <w:sz w:val="28"/>
          <w:szCs w:val="28"/>
        </w:rPr>
        <w:t xml:space="preserve"> </w:t>
      </w: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Default="00B150FC"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Default="00C46D33" w:rsidP="002466FB">
      <w:pPr>
        <w:spacing w:after="0" w:line="240" w:lineRule="auto"/>
        <w:ind w:right="-3" w:firstLine="709"/>
        <w:jc w:val="both"/>
        <w:rPr>
          <w:rFonts w:ascii="Times New Roman" w:hAnsi="Times New Roman" w:cs="Times New Roman"/>
          <w:color w:val="000000"/>
          <w:sz w:val="28"/>
          <w:szCs w:val="28"/>
        </w:rPr>
      </w:pPr>
    </w:p>
    <w:p w:rsidR="00C46D33" w:rsidRPr="000B6119" w:rsidRDefault="00C46D33"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B150FC" w:rsidRPr="000B6119" w:rsidRDefault="00B150FC" w:rsidP="002466FB">
      <w:pPr>
        <w:spacing w:after="0" w:line="240" w:lineRule="auto"/>
        <w:ind w:right="-3" w:firstLine="709"/>
        <w:jc w:val="both"/>
        <w:rPr>
          <w:rFonts w:ascii="Times New Roman" w:hAnsi="Times New Roman" w:cs="Times New Roman"/>
          <w:color w:val="000000"/>
          <w:sz w:val="28"/>
          <w:szCs w:val="28"/>
        </w:rPr>
      </w:pPr>
    </w:p>
    <w:p w:rsidR="00572B74" w:rsidRPr="002466FB" w:rsidRDefault="00572B74" w:rsidP="007A7EE3">
      <w:pPr>
        <w:spacing w:after="0" w:line="240" w:lineRule="auto"/>
        <w:ind w:right="-3"/>
        <w:jc w:val="both"/>
        <w:rPr>
          <w:rFonts w:ascii="Times New Roman" w:hAnsi="Times New Roman" w:cs="Times New Roman"/>
          <w:color w:val="000000"/>
          <w:sz w:val="28"/>
          <w:szCs w:val="28"/>
        </w:rPr>
      </w:pPr>
      <w:r w:rsidRPr="00E07BE8">
        <w:rPr>
          <w:rFonts w:ascii="Times New Roman" w:hAnsi="Times New Roman" w:cs="Times New Roman"/>
          <w:b/>
          <w:sz w:val="28"/>
          <w:szCs w:val="28"/>
        </w:rPr>
        <w:t>6 РАСЧЕТ ОЖИДАЕМОГО ЭКОНОМИЧЕСКОГО ЭФФЕКТА ОТ РАЗРАБОТКИ НОВЫХ СОСТАВА РЕМОНТНЫХ СМЕСЕЙ НА ОСНОВЕ ЦЕМЕНТА И СТАЛЕПЛАВИЛЬНОГО ШЛАКА</w:t>
      </w:r>
    </w:p>
    <w:p w:rsidR="00DC3A7B" w:rsidRDefault="00DC3A7B"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p>
    <w:p w:rsidR="00572B74"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AD6587">
        <w:rPr>
          <w:rStyle w:val="s0"/>
        </w:rPr>
        <w:t>Внедрение новой технологии производства строительных смесей с добавкой 5% сталеплавильного шлака с низкой себестоимостью в сравнении существующими  технологиями и материалами значительно снижает  затраты на строительные конструкции, гидротехнические сообружения и текущие  затраты при их эксплуатации. Поскольку изменения в затратах  на стадии возвед</w:t>
      </w:r>
      <w:r>
        <w:rPr>
          <w:rStyle w:val="s0"/>
        </w:rPr>
        <w:t xml:space="preserve">ения и эксплуатации  объектов были по материалам и конструкциям, то </w:t>
      </w:r>
      <w:r w:rsidRPr="00AD6587">
        <w:rPr>
          <w:rStyle w:val="s0"/>
        </w:rPr>
        <w:t>расчет производился по внедрению новой технологии и новых материалов, обладающих пониженной себестоимостью в сравнении с существующими. Экономический эффект расчитывали от внедрения технологии производства строительной смеси с применением оптимальной добавки сталеплавильного шлака.</w:t>
      </w:r>
    </w:p>
    <w:p w:rsidR="00572B74" w:rsidRPr="00E07BE8"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color w:val="000000"/>
          <w:sz w:val="28"/>
          <w:szCs w:val="28"/>
        </w:rPr>
      </w:pPr>
    </w:p>
    <w:p w:rsidR="00572B74" w:rsidRPr="00202386" w:rsidRDefault="00572B74" w:rsidP="007D0290">
      <w:pPr>
        <w:spacing w:after="0" w:line="240" w:lineRule="auto"/>
        <w:ind w:firstLine="709"/>
        <w:jc w:val="both"/>
        <w:outlineLvl w:val="0"/>
        <w:rPr>
          <w:rFonts w:ascii="Times New Roman" w:hAnsi="Times New Roman" w:cs="Times New Roman"/>
          <w:b/>
          <w:sz w:val="28"/>
          <w:szCs w:val="28"/>
        </w:rPr>
      </w:pPr>
      <w:r w:rsidRPr="00202386">
        <w:rPr>
          <w:rFonts w:ascii="Times New Roman" w:hAnsi="Times New Roman" w:cs="Times New Roman"/>
          <w:b/>
          <w:sz w:val="28"/>
          <w:szCs w:val="28"/>
        </w:rPr>
        <w:t>6.1 Расчет экономического эффекта от внедрения технологии по использованию сталеплавильного шлака</w:t>
      </w:r>
    </w:p>
    <w:p w:rsidR="00572B74" w:rsidRPr="00202386"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202386">
        <w:rPr>
          <w:rStyle w:val="s0"/>
        </w:rPr>
        <w:t xml:space="preserve">Экономический эффект от внедрения технологии изготовления нового цементного композита на основе цемента с добавкой 5% сталеплавильных шлаков с размером частиц в пределах 1-100 мкм на предприятии                       </w:t>
      </w:r>
      <w:r w:rsidRPr="00202386">
        <w:rPr>
          <w:color w:val="000000"/>
          <w:sz w:val="28"/>
          <w:szCs w:val="28"/>
        </w:rPr>
        <w:t xml:space="preserve">ТОО «Сервисно-заготовительный центр «Жетісу-агро» </w:t>
      </w:r>
      <w:r w:rsidRPr="00202386">
        <w:rPr>
          <w:rStyle w:val="s0"/>
        </w:rPr>
        <w:t>рассчитывается в соответствии с «Инструкцией по определению экономической эффективности в строительстве, новой техники, изобретений и рацпредложений» и другими известными методиками.</w:t>
      </w:r>
    </w:p>
    <w:p w:rsidR="00572B74"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202386">
        <w:rPr>
          <w:rStyle w:val="s0"/>
        </w:rPr>
        <w:t>Расчет экономического эффекта от применения новой технологии, обеспечивающий экономию производственных ресурсов производится по формуле:</w:t>
      </w:r>
    </w:p>
    <w:p w:rsidR="007D0290" w:rsidRPr="00202386" w:rsidRDefault="007D0290" w:rsidP="00572B74">
      <w:pPr>
        <w:pStyle w:val="a3"/>
        <w:shd w:val="clear" w:color="auto" w:fill="FFFFFF"/>
        <w:tabs>
          <w:tab w:val="left" w:pos="709"/>
          <w:tab w:val="left" w:pos="851"/>
        </w:tabs>
        <w:spacing w:beforeAutospacing="0" w:after="0" w:afterAutospacing="0"/>
        <w:contextualSpacing/>
        <w:jc w:val="both"/>
        <w:textAlignment w:val="baseline"/>
        <w:rPr>
          <w:rStyle w:val="s0"/>
        </w:rPr>
      </w:pPr>
    </w:p>
    <w:p w:rsidR="00572B74" w:rsidRPr="00202386" w:rsidRDefault="00572B74" w:rsidP="00572B74">
      <w:pPr>
        <w:pStyle w:val="a3"/>
        <w:shd w:val="clear" w:color="auto" w:fill="FFFFFF"/>
        <w:tabs>
          <w:tab w:val="left" w:pos="709"/>
          <w:tab w:val="left" w:pos="851"/>
        </w:tabs>
        <w:spacing w:beforeAutospacing="0" w:after="0" w:afterAutospacing="0"/>
        <w:contextualSpacing/>
        <w:jc w:val="center"/>
        <w:textAlignment w:val="baseline"/>
        <w:rPr>
          <w:rStyle w:val="s0"/>
        </w:rPr>
      </w:pPr>
      <w:r w:rsidRPr="00202386">
        <w:rPr>
          <w:rStyle w:val="s0"/>
        </w:rPr>
        <w:t>Э= (З1-З2)*А2, тг,</w:t>
      </w:r>
    </w:p>
    <w:p w:rsidR="00572B74" w:rsidRPr="00202386" w:rsidRDefault="00572B74" w:rsidP="00572B74">
      <w:pPr>
        <w:pStyle w:val="a3"/>
        <w:shd w:val="clear" w:color="auto" w:fill="FFFFFF"/>
        <w:tabs>
          <w:tab w:val="left" w:pos="709"/>
          <w:tab w:val="left" w:pos="851"/>
        </w:tabs>
        <w:spacing w:beforeAutospacing="0" w:after="0" w:afterAutospacing="0"/>
        <w:contextualSpacing/>
        <w:jc w:val="center"/>
        <w:textAlignment w:val="baseline"/>
        <w:rPr>
          <w:rStyle w:val="s0"/>
        </w:rPr>
      </w:pPr>
    </w:p>
    <w:p w:rsidR="00572B74" w:rsidRPr="00202386" w:rsidRDefault="00572B74" w:rsidP="00572B74">
      <w:pPr>
        <w:pStyle w:val="a3"/>
        <w:shd w:val="clear" w:color="auto" w:fill="FFFFFF"/>
        <w:tabs>
          <w:tab w:val="left" w:pos="709"/>
          <w:tab w:val="left" w:pos="851"/>
        </w:tabs>
        <w:spacing w:beforeAutospacing="0" w:after="0" w:afterAutospacing="0"/>
        <w:contextualSpacing/>
        <w:jc w:val="both"/>
        <w:textAlignment w:val="baseline"/>
        <w:rPr>
          <w:rStyle w:val="s0"/>
        </w:rPr>
      </w:pPr>
      <w:r w:rsidRPr="00202386">
        <w:rPr>
          <w:rStyle w:val="s0"/>
        </w:rPr>
        <w:t xml:space="preserve">где З1 и З2 </w:t>
      </w:r>
      <w:r w:rsidR="007D0290">
        <w:rPr>
          <w:rStyle w:val="s0"/>
        </w:rPr>
        <w:t>–</w:t>
      </w:r>
      <w:r w:rsidRPr="00202386">
        <w:rPr>
          <w:rStyle w:val="s0"/>
        </w:rPr>
        <w:t xml:space="preserve"> затраты по сравниваемым вариантам, тг;</w:t>
      </w:r>
    </w:p>
    <w:p w:rsidR="00572B74" w:rsidRPr="00202386" w:rsidRDefault="00572B74" w:rsidP="007D0290">
      <w:pPr>
        <w:pStyle w:val="a3"/>
        <w:shd w:val="clear" w:color="auto" w:fill="FFFFFF"/>
        <w:tabs>
          <w:tab w:val="left" w:pos="709"/>
          <w:tab w:val="left" w:pos="851"/>
        </w:tabs>
        <w:spacing w:beforeAutospacing="0" w:after="0" w:afterAutospacing="0"/>
        <w:ind w:firstLine="448"/>
        <w:contextualSpacing/>
        <w:jc w:val="both"/>
        <w:textAlignment w:val="baseline"/>
        <w:rPr>
          <w:rStyle w:val="s0"/>
        </w:rPr>
      </w:pPr>
      <w:r w:rsidRPr="00202386">
        <w:rPr>
          <w:rStyle w:val="s0"/>
        </w:rPr>
        <w:t>А2 – годовой выпуск продукции.</w:t>
      </w:r>
    </w:p>
    <w:p w:rsidR="007D0290" w:rsidRDefault="00572B74" w:rsidP="007A7EE3">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202386">
        <w:rPr>
          <w:rFonts w:eastAsia="DejaVu Sans"/>
          <w:sz w:val="28"/>
          <w:szCs w:val="28"/>
          <w:lang w:eastAsia="zh-CN"/>
        </w:rPr>
        <w:t>Соотношение материалов для получения миксовых растворов было установлено как 1 часть цемента к 2,75 частям взвешенного стандартного песка по весу.</w:t>
      </w:r>
      <w:r w:rsidRPr="00202386">
        <w:rPr>
          <w:rStyle w:val="s0"/>
        </w:rPr>
        <w:t>В/Ц составляет 0:485. Для стандартного замеса цементного раствора массы на 10 м</w:t>
      </w:r>
      <w:r w:rsidRPr="00202386">
        <w:rPr>
          <w:rStyle w:val="s0"/>
          <w:vertAlign w:val="superscript"/>
        </w:rPr>
        <w:t>3</w:t>
      </w:r>
      <w:r w:rsidRPr="00202386">
        <w:rPr>
          <w:rStyle w:val="s0"/>
        </w:rPr>
        <w:t>потребления сырьевых материалов, что составляет 110 мешков и цены на них таковы</w:t>
      </w:r>
      <w:r w:rsidR="00125439">
        <w:rPr>
          <w:rStyle w:val="s0"/>
        </w:rPr>
        <w:t xml:space="preserve"> (рисунок 11, 12).</w:t>
      </w:r>
    </w:p>
    <w:p w:rsidR="007D0290" w:rsidRDefault="007D0290" w:rsidP="00572B74">
      <w:pPr>
        <w:pStyle w:val="a3"/>
        <w:shd w:val="clear" w:color="auto" w:fill="FFFFFF"/>
        <w:tabs>
          <w:tab w:val="left" w:pos="709"/>
          <w:tab w:val="left" w:pos="851"/>
        </w:tabs>
        <w:spacing w:beforeAutospacing="0" w:after="0" w:afterAutospacing="0"/>
        <w:contextualSpacing/>
        <w:jc w:val="both"/>
        <w:textAlignment w:val="baseline"/>
        <w:rPr>
          <w:rStyle w:val="s0"/>
        </w:rPr>
      </w:pPr>
    </w:p>
    <w:p w:rsidR="007A7EE3" w:rsidRDefault="007A7EE3" w:rsidP="00572B74">
      <w:pPr>
        <w:pStyle w:val="a3"/>
        <w:shd w:val="clear" w:color="auto" w:fill="FFFFFF"/>
        <w:tabs>
          <w:tab w:val="left" w:pos="709"/>
          <w:tab w:val="left" w:pos="851"/>
        </w:tabs>
        <w:spacing w:beforeAutospacing="0" w:after="0" w:afterAutospacing="0"/>
        <w:contextualSpacing/>
        <w:jc w:val="both"/>
        <w:textAlignment w:val="baseline"/>
        <w:rPr>
          <w:rStyle w:val="s0"/>
          <w:color w:val="auto"/>
        </w:rPr>
      </w:pPr>
    </w:p>
    <w:p w:rsidR="007A7EE3" w:rsidRDefault="007A7EE3" w:rsidP="00572B74">
      <w:pPr>
        <w:pStyle w:val="a3"/>
        <w:shd w:val="clear" w:color="auto" w:fill="FFFFFF"/>
        <w:tabs>
          <w:tab w:val="left" w:pos="709"/>
          <w:tab w:val="left" w:pos="851"/>
        </w:tabs>
        <w:spacing w:beforeAutospacing="0" w:after="0" w:afterAutospacing="0"/>
        <w:contextualSpacing/>
        <w:jc w:val="both"/>
        <w:textAlignment w:val="baseline"/>
        <w:rPr>
          <w:rStyle w:val="s0"/>
          <w:color w:val="auto"/>
        </w:rPr>
      </w:pPr>
    </w:p>
    <w:p w:rsidR="007A7EE3" w:rsidRDefault="007A7EE3" w:rsidP="00572B74">
      <w:pPr>
        <w:pStyle w:val="a3"/>
        <w:shd w:val="clear" w:color="auto" w:fill="FFFFFF"/>
        <w:tabs>
          <w:tab w:val="left" w:pos="709"/>
          <w:tab w:val="left" w:pos="851"/>
        </w:tabs>
        <w:spacing w:beforeAutospacing="0" w:after="0" w:afterAutospacing="0"/>
        <w:contextualSpacing/>
        <w:jc w:val="both"/>
        <w:textAlignment w:val="baseline"/>
        <w:rPr>
          <w:rStyle w:val="s0"/>
          <w:color w:val="auto"/>
        </w:rPr>
      </w:pPr>
    </w:p>
    <w:p w:rsidR="007A7EE3" w:rsidRDefault="007A7EE3" w:rsidP="00572B74">
      <w:pPr>
        <w:pStyle w:val="a3"/>
        <w:shd w:val="clear" w:color="auto" w:fill="FFFFFF"/>
        <w:tabs>
          <w:tab w:val="left" w:pos="709"/>
          <w:tab w:val="left" w:pos="851"/>
        </w:tabs>
        <w:spacing w:beforeAutospacing="0" w:after="0" w:afterAutospacing="0"/>
        <w:contextualSpacing/>
        <w:jc w:val="both"/>
        <w:textAlignment w:val="baseline"/>
        <w:rPr>
          <w:rStyle w:val="s0"/>
          <w:color w:val="auto"/>
        </w:rPr>
      </w:pPr>
    </w:p>
    <w:p w:rsidR="007A7EE3" w:rsidRDefault="007A7EE3" w:rsidP="00572B74">
      <w:pPr>
        <w:pStyle w:val="a3"/>
        <w:shd w:val="clear" w:color="auto" w:fill="FFFFFF"/>
        <w:tabs>
          <w:tab w:val="left" w:pos="709"/>
          <w:tab w:val="left" w:pos="851"/>
        </w:tabs>
        <w:spacing w:beforeAutospacing="0" w:after="0" w:afterAutospacing="0"/>
        <w:contextualSpacing/>
        <w:jc w:val="both"/>
        <w:textAlignment w:val="baseline"/>
        <w:rPr>
          <w:rStyle w:val="s0"/>
          <w:color w:val="auto"/>
        </w:rPr>
      </w:pPr>
    </w:p>
    <w:p w:rsidR="00572B74" w:rsidRPr="00125439" w:rsidRDefault="00572B74" w:rsidP="00572B74">
      <w:pPr>
        <w:pStyle w:val="a3"/>
        <w:shd w:val="clear" w:color="auto" w:fill="FFFFFF"/>
        <w:tabs>
          <w:tab w:val="left" w:pos="709"/>
          <w:tab w:val="left" w:pos="851"/>
        </w:tabs>
        <w:spacing w:beforeAutospacing="0" w:after="0" w:afterAutospacing="0"/>
        <w:contextualSpacing/>
        <w:jc w:val="both"/>
        <w:textAlignment w:val="baseline"/>
        <w:rPr>
          <w:rStyle w:val="s0"/>
          <w:color w:val="auto"/>
        </w:rPr>
      </w:pPr>
      <w:r w:rsidRPr="00125439">
        <w:rPr>
          <w:rStyle w:val="s0"/>
          <w:color w:val="auto"/>
        </w:rPr>
        <w:t xml:space="preserve">Таблица 11 </w:t>
      </w:r>
      <w:r w:rsidR="007D0290" w:rsidRPr="00125439">
        <w:rPr>
          <w:rStyle w:val="s0"/>
          <w:color w:val="auto"/>
        </w:rPr>
        <w:t xml:space="preserve">– </w:t>
      </w:r>
      <w:r w:rsidRPr="00125439">
        <w:rPr>
          <w:rStyle w:val="s0"/>
          <w:color w:val="auto"/>
        </w:rPr>
        <w:t>Рас</w:t>
      </w:r>
      <w:r w:rsidR="00B048E7" w:rsidRPr="00125439">
        <w:rPr>
          <w:rStyle w:val="s0"/>
          <w:color w:val="auto"/>
        </w:rPr>
        <w:t>чет себестоимости</w:t>
      </w:r>
      <w:r w:rsidRPr="00125439">
        <w:rPr>
          <w:rStyle w:val="s0"/>
          <w:color w:val="auto"/>
        </w:rPr>
        <w:t xml:space="preserve"> традиционного цемен</w:t>
      </w:r>
      <w:r w:rsidR="007D0290" w:rsidRPr="00125439">
        <w:rPr>
          <w:rStyle w:val="s0"/>
          <w:color w:val="auto"/>
        </w:rPr>
        <w:t>тного раствора</w:t>
      </w:r>
    </w:p>
    <w:p w:rsidR="00572B74" w:rsidRPr="00125439" w:rsidRDefault="00572B74" w:rsidP="007D0290">
      <w:pPr>
        <w:pStyle w:val="a3"/>
        <w:shd w:val="clear" w:color="auto" w:fill="FFFFFF"/>
        <w:tabs>
          <w:tab w:val="left" w:pos="709"/>
          <w:tab w:val="left" w:pos="851"/>
        </w:tabs>
        <w:spacing w:beforeAutospacing="0" w:after="0" w:afterAutospacing="0"/>
        <w:contextualSpacing/>
        <w:jc w:val="right"/>
        <w:textAlignment w:val="baseline"/>
        <w:rPr>
          <w:rStyle w:val="s0"/>
          <w:color w:val="auto"/>
          <w:sz w:val="16"/>
          <w:szCs w:val="16"/>
        </w:rPr>
      </w:pPr>
    </w:p>
    <w:tbl>
      <w:tblPr>
        <w:tblW w:w="0" w:type="auto"/>
        <w:tblInd w:w="117" w:type="dxa"/>
        <w:tblCellMar>
          <w:left w:w="0" w:type="dxa"/>
          <w:right w:w="0" w:type="dxa"/>
        </w:tblCellMar>
        <w:tblLook w:val="04A0" w:firstRow="1" w:lastRow="0" w:firstColumn="1" w:lastColumn="0" w:noHBand="0" w:noVBand="1"/>
      </w:tblPr>
      <w:tblGrid>
        <w:gridCol w:w="2226"/>
        <w:gridCol w:w="2402"/>
        <w:gridCol w:w="2420"/>
        <w:gridCol w:w="2485"/>
      </w:tblGrid>
      <w:tr w:rsidR="00125439" w:rsidRPr="00125439" w:rsidTr="007D0290">
        <w:trPr>
          <w:trHeight w:val="400"/>
        </w:trPr>
        <w:tc>
          <w:tcPr>
            <w:tcW w:w="2226"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Сырье  и материалы</w:t>
            </w:r>
          </w:p>
        </w:tc>
        <w:tc>
          <w:tcPr>
            <w:tcW w:w="240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Расход</w:t>
            </w:r>
          </w:p>
        </w:tc>
        <w:tc>
          <w:tcPr>
            <w:tcW w:w="24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Цена,тг</w:t>
            </w:r>
          </w:p>
        </w:tc>
        <w:tc>
          <w:tcPr>
            <w:tcW w:w="24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Стоимость,тг</w:t>
            </w:r>
          </w:p>
        </w:tc>
      </w:tr>
      <w:tr w:rsidR="00125439" w:rsidRPr="00125439" w:rsidTr="007D0290">
        <w:tc>
          <w:tcPr>
            <w:tcW w:w="2226"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rPr>
                <w:rFonts w:ascii="Times New Roman" w:hAnsi="Times New Roman" w:cs="Times New Roman"/>
                <w:sz w:val="24"/>
                <w:szCs w:val="24"/>
              </w:rPr>
            </w:pPr>
            <w:r w:rsidRPr="00125439">
              <w:rPr>
                <w:rFonts w:ascii="Times New Roman" w:hAnsi="Times New Roman" w:cs="Times New Roman"/>
                <w:sz w:val="24"/>
                <w:szCs w:val="24"/>
              </w:rPr>
              <w:t>Песок, кг</w:t>
            </w:r>
          </w:p>
        </w:tc>
        <w:tc>
          <w:tcPr>
            <w:tcW w:w="240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8937,5</w:t>
            </w:r>
          </w:p>
        </w:tc>
        <w:tc>
          <w:tcPr>
            <w:tcW w:w="24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740</w:t>
            </w:r>
          </w:p>
        </w:tc>
        <w:tc>
          <w:tcPr>
            <w:tcW w:w="24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6 613 750</w:t>
            </w:r>
          </w:p>
        </w:tc>
      </w:tr>
      <w:tr w:rsidR="00125439" w:rsidRPr="00125439" w:rsidTr="007D0290">
        <w:tc>
          <w:tcPr>
            <w:tcW w:w="2226"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rPr>
                <w:rFonts w:ascii="Times New Roman" w:hAnsi="Times New Roman" w:cs="Times New Roman"/>
                <w:sz w:val="24"/>
                <w:szCs w:val="24"/>
                <w:highlight w:val="yellow"/>
              </w:rPr>
            </w:pPr>
            <w:r w:rsidRPr="00125439">
              <w:rPr>
                <w:rFonts w:ascii="Times New Roman" w:hAnsi="Times New Roman" w:cs="Times New Roman"/>
                <w:sz w:val="24"/>
                <w:szCs w:val="24"/>
              </w:rPr>
              <w:t>Цемент, кг</w:t>
            </w:r>
          </w:p>
        </w:tc>
        <w:tc>
          <w:tcPr>
            <w:tcW w:w="240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3250</w:t>
            </w:r>
          </w:p>
        </w:tc>
        <w:tc>
          <w:tcPr>
            <w:tcW w:w="24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1730</w:t>
            </w:r>
          </w:p>
        </w:tc>
        <w:tc>
          <w:tcPr>
            <w:tcW w:w="24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5 622 500</w:t>
            </w:r>
          </w:p>
        </w:tc>
      </w:tr>
      <w:tr w:rsidR="00125439" w:rsidRPr="00125439" w:rsidTr="007D0290">
        <w:tc>
          <w:tcPr>
            <w:tcW w:w="2226"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rPr>
                <w:rFonts w:ascii="Times New Roman" w:hAnsi="Times New Roman" w:cs="Times New Roman"/>
                <w:sz w:val="24"/>
                <w:szCs w:val="24"/>
              </w:rPr>
            </w:pPr>
            <w:r w:rsidRPr="00125439">
              <w:rPr>
                <w:rFonts w:ascii="Times New Roman" w:hAnsi="Times New Roman" w:cs="Times New Roman"/>
                <w:sz w:val="24"/>
                <w:szCs w:val="24"/>
              </w:rPr>
              <w:t>Вода, л</w:t>
            </w:r>
          </w:p>
        </w:tc>
        <w:tc>
          <w:tcPr>
            <w:tcW w:w="240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 xml:space="preserve">650 </w:t>
            </w:r>
          </w:p>
        </w:tc>
        <w:tc>
          <w:tcPr>
            <w:tcW w:w="24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0,25</w:t>
            </w:r>
          </w:p>
        </w:tc>
        <w:tc>
          <w:tcPr>
            <w:tcW w:w="24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162,5</w:t>
            </w:r>
          </w:p>
        </w:tc>
      </w:tr>
      <w:tr w:rsidR="00125439" w:rsidRPr="00125439" w:rsidTr="007D0290">
        <w:tc>
          <w:tcPr>
            <w:tcW w:w="2226"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rPr>
                <w:rFonts w:ascii="Times New Roman" w:hAnsi="Times New Roman" w:cs="Times New Roman"/>
                <w:sz w:val="24"/>
                <w:szCs w:val="24"/>
              </w:rPr>
            </w:pPr>
            <w:r w:rsidRPr="00125439">
              <w:rPr>
                <w:rFonts w:ascii="Times New Roman" w:hAnsi="Times New Roman" w:cs="Times New Roman"/>
                <w:sz w:val="24"/>
                <w:szCs w:val="24"/>
              </w:rPr>
              <w:t>Э/энергия, кВт/ч</w:t>
            </w:r>
          </w:p>
        </w:tc>
        <w:tc>
          <w:tcPr>
            <w:tcW w:w="240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187</w:t>
            </w:r>
          </w:p>
        </w:tc>
        <w:tc>
          <w:tcPr>
            <w:tcW w:w="24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14,5</w:t>
            </w:r>
          </w:p>
        </w:tc>
        <w:tc>
          <w:tcPr>
            <w:tcW w:w="24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2 711,5</w:t>
            </w:r>
          </w:p>
        </w:tc>
      </w:tr>
      <w:tr w:rsidR="00125439" w:rsidRPr="00125439" w:rsidTr="007D0290">
        <w:tc>
          <w:tcPr>
            <w:tcW w:w="7048"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rPr>
                <w:rFonts w:ascii="Times New Roman" w:hAnsi="Times New Roman" w:cs="Times New Roman"/>
                <w:sz w:val="24"/>
                <w:szCs w:val="24"/>
                <w:highlight w:val="yellow"/>
              </w:rPr>
            </w:pPr>
            <w:r w:rsidRPr="00125439">
              <w:rPr>
                <w:rFonts w:ascii="Times New Roman" w:hAnsi="Times New Roman" w:cs="Times New Roman"/>
                <w:sz w:val="24"/>
                <w:szCs w:val="24"/>
              </w:rPr>
              <w:t>Себестоимость производства на 10 м</w:t>
            </w:r>
            <w:r w:rsidRPr="00125439">
              <w:rPr>
                <w:rFonts w:ascii="Times New Roman" w:hAnsi="Times New Roman" w:cs="Times New Roman"/>
                <w:sz w:val="24"/>
                <w:szCs w:val="24"/>
                <w:vertAlign w:val="superscript"/>
              </w:rPr>
              <w:t>3</w:t>
            </w:r>
            <w:r w:rsidRPr="00125439">
              <w:rPr>
                <w:rFonts w:ascii="Times New Roman" w:hAnsi="Times New Roman" w:cs="Times New Roman"/>
                <w:sz w:val="24"/>
                <w:szCs w:val="24"/>
              </w:rPr>
              <w:t>, тг – 110 мешков</w:t>
            </w:r>
          </w:p>
        </w:tc>
        <w:tc>
          <w:tcPr>
            <w:tcW w:w="24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12 239 124</w:t>
            </w:r>
          </w:p>
        </w:tc>
      </w:tr>
      <w:tr w:rsidR="00125439" w:rsidRPr="00125439" w:rsidTr="007D0290">
        <w:tc>
          <w:tcPr>
            <w:tcW w:w="7048"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rPr>
                <w:rFonts w:ascii="Times New Roman" w:hAnsi="Times New Roman" w:cs="Times New Roman"/>
                <w:sz w:val="24"/>
                <w:szCs w:val="24"/>
                <w:highlight w:val="yellow"/>
              </w:rPr>
            </w:pPr>
            <w:r w:rsidRPr="00125439">
              <w:rPr>
                <w:rFonts w:ascii="Times New Roman" w:hAnsi="Times New Roman" w:cs="Times New Roman"/>
                <w:sz w:val="24"/>
                <w:szCs w:val="24"/>
              </w:rPr>
              <w:t>Себестоимость  на 1 м</w:t>
            </w:r>
            <w:r w:rsidRPr="00125439">
              <w:rPr>
                <w:rFonts w:ascii="Times New Roman" w:hAnsi="Times New Roman" w:cs="Times New Roman"/>
                <w:sz w:val="24"/>
                <w:szCs w:val="24"/>
                <w:vertAlign w:val="superscript"/>
              </w:rPr>
              <w:t>3</w:t>
            </w:r>
            <w:r w:rsidRPr="00125439">
              <w:rPr>
                <w:rFonts w:ascii="Times New Roman" w:hAnsi="Times New Roman" w:cs="Times New Roman"/>
                <w:sz w:val="24"/>
                <w:szCs w:val="24"/>
              </w:rPr>
              <w:t>, тг</w:t>
            </w:r>
          </w:p>
        </w:tc>
        <w:tc>
          <w:tcPr>
            <w:tcW w:w="24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1 223 913</w:t>
            </w:r>
          </w:p>
        </w:tc>
      </w:tr>
      <w:tr w:rsidR="00125439" w:rsidRPr="00125439" w:rsidTr="007D0290">
        <w:tc>
          <w:tcPr>
            <w:tcW w:w="7048"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rPr>
                <w:rFonts w:ascii="Times New Roman" w:hAnsi="Times New Roman" w:cs="Times New Roman"/>
                <w:sz w:val="24"/>
                <w:szCs w:val="24"/>
              </w:rPr>
            </w:pPr>
            <w:r w:rsidRPr="00125439">
              <w:rPr>
                <w:rFonts w:ascii="Times New Roman" w:hAnsi="Times New Roman" w:cs="Times New Roman"/>
                <w:sz w:val="24"/>
                <w:szCs w:val="24"/>
              </w:rPr>
              <w:t>Себестоимость на 1 мешок, тг.</w:t>
            </w:r>
          </w:p>
        </w:tc>
        <w:tc>
          <w:tcPr>
            <w:tcW w:w="24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111 265</w:t>
            </w:r>
          </w:p>
        </w:tc>
      </w:tr>
    </w:tbl>
    <w:p w:rsidR="00572B74" w:rsidRPr="00125439" w:rsidRDefault="00572B74" w:rsidP="00572B74">
      <w:pPr>
        <w:pStyle w:val="a3"/>
        <w:shd w:val="clear" w:color="auto" w:fill="FFFFFF"/>
        <w:tabs>
          <w:tab w:val="left" w:pos="709"/>
          <w:tab w:val="left" w:pos="851"/>
        </w:tabs>
        <w:spacing w:beforeAutospacing="0" w:after="0" w:afterAutospacing="0"/>
        <w:contextualSpacing/>
        <w:jc w:val="both"/>
        <w:textAlignment w:val="baseline"/>
        <w:rPr>
          <w:rFonts w:eastAsia="DejaVu Sans"/>
          <w:sz w:val="28"/>
          <w:szCs w:val="28"/>
          <w:lang w:eastAsia="zh-CN"/>
        </w:rPr>
      </w:pPr>
    </w:p>
    <w:p w:rsidR="007A7EE3" w:rsidRDefault="007A7EE3" w:rsidP="00572B74">
      <w:pPr>
        <w:pStyle w:val="a3"/>
        <w:shd w:val="clear" w:color="auto" w:fill="FFFFFF"/>
        <w:tabs>
          <w:tab w:val="left" w:pos="709"/>
          <w:tab w:val="left" w:pos="851"/>
        </w:tabs>
        <w:spacing w:beforeAutospacing="0" w:after="0" w:afterAutospacing="0"/>
        <w:contextualSpacing/>
        <w:jc w:val="both"/>
        <w:textAlignment w:val="baseline"/>
        <w:rPr>
          <w:rFonts w:eastAsia="DejaVu Sans"/>
          <w:sz w:val="28"/>
          <w:szCs w:val="28"/>
          <w:lang w:eastAsia="zh-CN"/>
        </w:rPr>
      </w:pPr>
    </w:p>
    <w:p w:rsidR="007A7EE3" w:rsidRDefault="007A7EE3" w:rsidP="00572B74">
      <w:pPr>
        <w:pStyle w:val="a3"/>
        <w:shd w:val="clear" w:color="auto" w:fill="FFFFFF"/>
        <w:tabs>
          <w:tab w:val="left" w:pos="709"/>
          <w:tab w:val="left" w:pos="851"/>
        </w:tabs>
        <w:spacing w:beforeAutospacing="0" w:after="0" w:afterAutospacing="0"/>
        <w:contextualSpacing/>
        <w:jc w:val="both"/>
        <w:textAlignment w:val="baseline"/>
        <w:rPr>
          <w:rFonts w:eastAsia="DejaVu Sans"/>
          <w:sz w:val="28"/>
          <w:szCs w:val="28"/>
          <w:lang w:eastAsia="zh-CN"/>
        </w:rPr>
      </w:pPr>
    </w:p>
    <w:p w:rsidR="00572B74" w:rsidRPr="00125439" w:rsidRDefault="00B048E7" w:rsidP="00572B74">
      <w:pPr>
        <w:pStyle w:val="a3"/>
        <w:shd w:val="clear" w:color="auto" w:fill="FFFFFF"/>
        <w:tabs>
          <w:tab w:val="left" w:pos="709"/>
          <w:tab w:val="left" w:pos="851"/>
        </w:tabs>
        <w:spacing w:beforeAutospacing="0" w:after="0" w:afterAutospacing="0"/>
        <w:contextualSpacing/>
        <w:jc w:val="both"/>
        <w:textAlignment w:val="baseline"/>
        <w:rPr>
          <w:rFonts w:eastAsia="DejaVu Sans"/>
          <w:sz w:val="28"/>
          <w:szCs w:val="28"/>
          <w:lang w:eastAsia="zh-CN"/>
        </w:rPr>
      </w:pPr>
      <w:r w:rsidRPr="00125439">
        <w:rPr>
          <w:rFonts w:eastAsia="DejaVu Sans"/>
          <w:sz w:val="28"/>
          <w:szCs w:val="28"/>
          <w:lang w:eastAsia="zh-CN"/>
        </w:rPr>
        <w:t xml:space="preserve">Таблица 12 </w:t>
      </w:r>
      <w:r w:rsidR="007D0290" w:rsidRPr="00125439">
        <w:rPr>
          <w:rFonts w:eastAsia="DejaVu Sans"/>
          <w:sz w:val="28"/>
          <w:szCs w:val="28"/>
          <w:lang w:eastAsia="zh-CN"/>
        </w:rPr>
        <w:t xml:space="preserve">– </w:t>
      </w:r>
      <w:r w:rsidRPr="00125439">
        <w:rPr>
          <w:rFonts w:eastAsia="DejaVu Sans"/>
          <w:sz w:val="28"/>
          <w:szCs w:val="28"/>
          <w:lang w:eastAsia="zh-CN"/>
        </w:rPr>
        <w:t xml:space="preserve">Расчет себестоимости строительной смеси </w:t>
      </w:r>
    </w:p>
    <w:p w:rsidR="00572B74" w:rsidRPr="00125439" w:rsidRDefault="00572B74" w:rsidP="00572B74">
      <w:pPr>
        <w:pStyle w:val="a3"/>
        <w:shd w:val="clear" w:color="auto" w:fill="FFFFFF"/>
        <w:tabs>
          <w:tab w:val="left" w:pos="709"/>
          <w:tab w:val="left" w:pos="851"/>
        </w:tabs>
        <w:spacing w:beforeAutospacing="0" w:after="0" w:afterAutospacing="0"/>
        <w:contextualSpacing/>
        <w:jc w:val="both"/>
        <w:textAlignment w:val="baseline"/>
        <w:rPr>
          <w:rFonts w:eastAsia="DejaVu Sans"/>
          <w:sz w:val="16"/>
          <w:szCs w:val="16"/>
          <w:lang w:eastAsia="zh-CN"/>
        </w:rPr>
      </w:pPr>
    </w:p>
    <w:tbl>
      <w:tblPr>
        <w:tblW w:w="0" w:type="auto"/>
        <w:jc w:val="center"/>
        <w:tblInd w:w="-75" w:type="dxa"/>
        <w:tblCellMar>
          <w:left w:w="0" w:type="dxa"/>
          <w:right w:w="0" w:type="dxa"/>
        </w:tblCellMar>
        <w:tblLook w:val="04A0" w:firstRow="1" w:lastRow="0" w:firstColumn="1" w:lastColumn="0" w:noHBand="0" w:noVBand="1"/>
      </w:tblPr>
      <w:tblGrid>
        <w:gridCol w:w="3552"/>
        <w:gridCol w:w="1843"/>
        <w:gridCol w:w="1843"/>
        <w:gridCol w:w="2268"/>
      </w:tblGrid>
      <w:tr w:rsidR="00125439" w:rsidRPr="00125439" w:rsidTr="00F62C5C">
        <w:trPr>
          <w:jc w:val="center"/>
        </w:trPr>
        <w:tc>
          <w:tcPr>
            <w:tcW w:w="3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7D029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Сырье и материалы</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Расход</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Цена, тг</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125439" w:rsidRDefault="00572B74" w:rsidP="002E5300">
            <w:pPr>
              <w:spacing w:after="0" w:line="360" w:lineRule="auto"/>
              <w:jc w:val="center"/>
              <w:rPr>
                <w:rFonts w:ascii="Times New Roman" w:hAnsi="Times New Roman" w:cs="Times New Roman"/>
                <w:sz w:val="24"/>
                <w:szCs w:val="24"/>
              </w:rPr>
            </w:pPr>
            <w:r w:rsidRPr="00125439">
              <w:rPr>
                <w:rFonts w:ascii="Times New Roman" w:hAnsi="Times New Roman" w:cs="Times New Roman"/>
                <w:sz w:val="24"/>
                <w:szCs w:val="24"/>
              </w:rPr>
              <w:t>Стоимость, тг</w:t>
            </w:r>
          </w:p>
        </w:tc>
      </w:tr>
      <w:tr w:rsidR="00572B74" w:rsidRPr="00202386" w:rsidTr="00F62C5C">
        <w:trPr>
          <w:jc w:val="center"/>
        </w:trPr>
        <w:tc>
          <w:tcPr>
            <w:tcW w:w="3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rPr>
                <w:rFonts w:ascii="Times New Roman" w:hAnsi="Times New Roman" w:cs="Times New Roman"/>
                <w:sz w:val="24"/>
                <w:szCs w:val="24"/>
              </w:rPr>
            </w:pPr>
            <w:r w:rsidRPr="00202386">
              <w:rPr>
                <w:rFonts w:ascii="Times New Roman" w:hAnsi="Times New Roman" w:cs="Times New Roman"/>
                <w:sz w:val="24"/>
                <w:szCs w:val="24"/>
              </w:rPr>
              <w:t>Шлак сталеплавильный, кг</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162,5</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200</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32 500</w:t>
            </w:r>
          </w:p>
        </w:tc>
      </w:tr>
      <w:tr w:rsidR="00572B74" w:rsidRPr="00202386" w:rsidTr="00F62C5C">
        <w:trPr>
          <w:jc w:val="center"/>
        </w:trPr>
        <w:tc>
          <w:tcPr>
            <w:tcW w:w="3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rPr>
                <w:rFonts w:ascii="Times New Roman" w:hAnsi="Times New Roman" w:cs="Times New Roman"/>
                <w:sz w:val="24"/>
                <w:szCs w:val="24"/>
              </w:rPr>
            </w:pPr>
            <w:r w:rsidRPr="00202386">
              <w:rPr>
                <w:rFonts w:ascii="Times New Roman" w:hAnsi="Times New Roman" w:cs="Times New Roman"/>
                <w:sz w:val="24"/>
                <w:szCs w:val="24"/>
              </w:rPr>
              <w:t>Песок, кг</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8937,5</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740</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6 613 750</w:t>
            </w:r>
          </w:p>
        </w:tc>
      </w:tr>
      <w:tr w:rsidR="00572B74" w:rsidRPr="00202386" w:rsidTr="00F62C5C">
        <w:trPr>
          <w:jc w:val="center"/>
        </w:trPr>
        <w:tc>
          <w:tcPr>
            <w:tcW w:w="3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rPr>
                <w:rFonts w:ascii="Times New Roman" w:hAnsi="Times New Roman" w:cs="Times New Roman"/>
                <w:sz w:val="24"/>
                <w:szCs w:val="24"/>
              </w:rPr>
            </w:pPr>
            <w:r w:rsidRPr="00202386">
              <w:rPr>
                <w:rFonts w:ascii="Times New Roman" w:hAnsi="Times New Roman" w:cs="Times New Roman"/>
                <w:sz w:val="24"/>
                <w:szCs w:val="24"/>
              </w:rPr>
              <w:t>Цемент, кг</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3087,5</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1730</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5 341 375</w:t>
            </w:r>
          </w:p>
        </w:tc>
      </w:tr>
      <w:tr w:rsidR="00572B74" w:rsidRPr="00202386" w:rsidTr="00F62C5C">
        <w:trPr>
          <w:jc w:val="center"/>
        </w:trPr>
        <w:tc>
          <w:tcPr>
            <w:tcW w:w="3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rPr>
                <w:rFonts w:ascii="Times New Roman" w:hAnsi="Times New Roman" w:cs="Times New Roman"/>
                <w:sz w:val="24"/>
                <w:szCs w:val="24"/>
              </w:rPr>
            </w:pPr>
            <w:r w:rsidRPr="00202386">
              <w:rPr>
                <w:rFonts w:ascii="Times New Roman" w:hAnsi="Times New Roman" w:cs="Times New Roman"/>
                <w:sz w:val="24"/>
                <w:szCs w:val="24"/>
              </w:rPr>
              <w:t>Вода, л</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651</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0,25</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162,75</w:t>
            </w:r>
          </w:p>
        </w:tc>
      </w:tr>
      <w:tr w:rsidR="00572B74" w:rsidRPr="00202386" w:rsidTr="00F62C5C">
        <w:trPr>
          <w:jc w:val="center"/>
        </w:trPr>
        <w:tc>
          <w:tcPr>
            <w:tcW w:w="3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rPr>
                <w:rFonts w:ascii="Times New Roman" w:hAnsi="Times New Roman" w:cs="Times New Roman"/>
                <w:sz w:val="24"/>
                <w:szCs w:val="24"/>
              </w:rPr>
            </w:pPr>
            <w:r w:rsidRPr="00202386">
              <w:rPr>
                <w:rFonts w:ascii="Times New Roman" w:hAnsi="Times New Roman" w:cs="Times New Roman"/>
                <w:sz w:val="24"/>
                <w:szCs w:val="24"/>
              </w:rPr>
              <w:t>Э/энергия, кВт/ч</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177</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14,5</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2 566,5</w:t>
            </w:r>
          </w:p>
        </w:tc>
      </w:tr>
      <w:tr w:rsidR="00572B74" w:rsidRPr="00202386" w:rsidTr="00F62C5C">
        <w:trPr>
          <w:jc w:val="center"/>
        </w:trPr>
        <w:tc>
          <w:tcPr>
            <w:tcW w:w="7238"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rPr>
                <w:rFonts w:ascii="Times New Roman" w:hAnsi="Times New Roman" w:cs="Times New Roman"/>
                <w:sz w:val="24"/>
                <w:szCs w:val="24"/>
              </w:rPr>
            </w:pPr>
            <w:r w:rsidRPr="00202386">
              <w:rPr>
                <w:rFonts w:ascii="Times New Roman" w:hAnsi="Times New Roman" w:cs="Times New Roman"/>
                <w:sz w:val="24"/>
                <w:szCs w:val="24"/>
              </w:rPr>
              <w:t>Себестоимость производства на 10 м</w:t>
            </w:r>
            <w:r w:rsidRPr="00202386">
              <w:rPr>
                <w:rFonts w:ascii="Times New Roman" w:hAnsi="Times New Roman" w:cs="Times New Roman"/>
                <w:sz w:val="24"/>
                <w:szCs w:val="24"/>
                <w:vertAlign w:val="superscript"/>
              </w:rPr>
              <w:t>3</w:t>
            </w:r>
            <w:r w:rsidRPr="00202386">
              <w:rPr>
                <w:rFonts w:ascii="Times New Roman" w:hAnsi="Times New Roman" w:cs="Times New Roman"/>
                <w:sz w:val="24"/>
                <w:szCs w:val="24"/>
              </w:rPr>
              <w:t>, тг -110 мешков</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11 990 354</w:t>
            </w:r>
          </w:p>
        </w:tc>
      </w:tr>
      <w:tr w:rsidR="00572B74" w:rsidRPr="00202386" w:rsidTr="00F62C5C">
        <w:trPr>
          <w:jc w:val="center"/>
        </w:trPr>
        <w:tc>
          <w:tcPr>
            <w:tcW w:w="7238"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rPr>
                <w:rFonts w:ascii="Times New Roman" w:hAnsi="Times New Roman" w:cs="Times New Roman"/>
                <w:sz w:val="24"/>
                <w:szCs w:val="24"/>
              </w:rPr>
            </w:pPr>
            <w:r w:rsidRPr="00202386">
              <w:rPr>
                <w:rFonts w:ascii="Times New Roman" w:hAnsi="Times New Roman" w:cs="Times New Roman"/>
                <w:sz w:val="24"/>
                <w:szCs w:val="24"/>
              </w:rPr>
              <w:t>Себестоимость на 1 м</w:t>
            </w:r>
            <w:r w:rsidRPr="00202386">
              <w:rPr>
                <w:rFonts w:ascii="Times New Roman" w:hAnsi="Times New Roman" w:cs="Times New Roman"/>
                <w:sz w:val="24"/>
                <w:szCs w:val="24"/>
                <w:vertAlign w:val="superscript"/>
              </w:rPr>
              <w:t>3</w:t>
            </w:r>
            <w:r w:rsidRPr="00202386">
              <w:rPr>
                <w:rFonts w:ascii="Times New Roman" w:hAnsi="Times New Roman" w:cs="Times New Roman"/>
                <w:sz w:val="24"/>
                <w:szCs w:val="24"/>
              </w:rPr>
              <w:t>, тг</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1 199 035</w:t>
            </w:r>
          </w:p>
        </w:tc>
      </w:tr>
      <w:tr w:rsidR="00572B74" w:rsidRPr="00202386" w:rsidTr="00F62C5C">
        <w:trPr>
          <w:trHeight w:val="199"/>
          <w:jc w:val="center"/>
        </w:trPr>
        <w:tc>
          <w:tcPr>
            <w:tcW w:w="7238"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rPr>
                <w:rFonts w:ascii="Times New Roman" w:hAnsi="Times New Roman" w:cs="Times New Roman"/>
                <w:sz w:val="24"/>
                <w:szCs w:val="24"/>
              </w:rPr>
            </w:pPr>
            <w:r w:rsidRPr="00202386">
              <w:rPr>
                <w:rFonts w:ascii="Times New Roman" w:hAnsi="Times New Roman" w:cs="Times New Roman"/>
                <w:sz w:val="24"/>
                <w:szCs w:val="24"/>
              </w:rPr>
              <w:t>Себестоимость на 1 мешок, тг.</w:t>
            </w:r>
          </w:p>
        </w:tc>
        <w:tc>
          <w:tcPr>
            <w:tcW w:w="226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572B74" w:rsidRPr="00202386" w:rsidRDefault="00572B74" w:rsidP="002E5300">
            <w:pPr>
              <w:spacing w:after="0" w:line="360" w:lineRule="auto"/>
              <w:jc w:val="center"/>
              <w:rPr>
                <w:rFonts w:ascii="Times New Roman" w:hAnsi="Times New Roman" w:cs="Times New Roman"/>
                <w:sz w:val="24"/>
                <w:szCs w:val="24"/>
              </w:rPr>
            </w:pPr>
            <w:r w:rsidRPr="00202386">
              <w:rPr>
                <w:rFonts w:ascii="Times New Roman" w:hAnsi="Times New Roman" w:cs="Times New Roman"/>
                <w:sz w:val="24"/>
                <w:szCs w:val="24"/>
              </w:rPr>
              <w:t>109 003</w:t>
            </w:r>
          </w:p>
        </w:tc>
      </w:tr>
    </w:tbl>
    <w:p w:rsidR="007D0290" w:rsidRDefault="007D0290" w:rsidP="007D0290">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p>
    <w:p w:rsidR="00572B74" w:rsidRPr="00202386"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r w:rsidRPr="00202386">
        <w:rPr>
          <w:rFonts w:eastAsia="DejaVu Sans"/>
          <w:sz w:val="28"/>
          <w:szCs w:val="28"/>
          <w:lang w:eastAsia="zh-CN"/>
        </w:rPr>
        <w:t xml:space="preserve">Поскольку изменения калькуляции себестоимости происходит только по статье «сырье и материалы», то </w:t>
      </w:r>
      <w:r w:rsidR="00EF2B66" w:rsidRPr="00202386">
        <w:rPr>
          <w:rFonts w:eastAsia="DejaVu Sans"/>
          <w:sz w:val="28"/>
          <w:szCs w:val="28"/>
          <w:lang w:eastAsia="zh-CN"/>
        </w:rPr>
        <w:t>экономия затрат</w:t>
      </w:r>
      <w:r w:rsidRPr="00202386">
        <w:rPr>
          <w:rFonts w:eastAsia="DejaVu Sans"/>
          <w:sz w:val="28"/>
          <w:szCs w:val="28"/>
          <w:lang w:eastAsia="zh-CN"/>
        </w:rPr>
        <w:t xml:space="preserve"> на 1</w:t>
      </w:r>
      <w:r w:rsidR="00EF2B66" w:rsidRPr="00202386">
        <w:rPr>
          <w:rFonts w:eastAsia="DejaVu Sans"/>
          <w:sz w:val="28"/>
          <w:szCs w:val="28"/>
          <w:lang w:eastAsia="zh-CN"/>
        </w:rPr>
        <w:t xml:space="preserve"> мешок</w:t>
      </w:r>
      <w:r w:rsidR="00FD0E7C">
        <w:rPr>
          <w:rFonts w:eastAsia="DejaVu Sans"/>
          <w:sz w:val="28"/>
          <w:szCs w:val="28"/>
          <w:lang w:eastAsia="zh-CN"/>
        </w:rPr>
        <w:t xml:space="preserve"> </w:t>
      </w:r>
      <w:r w:rsidR="00EF2B66" w:rsidRPr="00202386">
        <w:rPr>
          <w:rFonts w:eastAsia="DejaVu Sans"/>
          <w:sz w:val="28"/>
          <w:szCs w:val="28"/>
          <w:lang w:eastAsia="zh-CN"/>
        </w:rPr>
        <w:t xml:space="preserve">строительного материала с добавкой 5% сталеплавильного шлака </w:t>
      </w:r>
      <w:r w:rsidRPr="00202386">
        <w:rPr>
          <w:rFonts w:eastAsia="DejaVu Sans"/>
          <w:sz w:val="28"/>
          <w:szCs w:val="28"/>
          <w:lang w:eastAsia="zh-CN"/>
        </w:rPr>
        <w:t>составил</w:t>
      </w:r>
      <w:r w:rsidR="00EF2B66" w:rsidRPr="00202386">
        <w:rPr>
          <w:rFonts w:eastAsia="DejaVu Sans"/>
          <w:sz w:val="28"/>
          <w:szCs w:val="28"/>
          <w:lang w:eastAsia="zh-CN"/>
        </w:rPr>
        <w:t>а</w:t>
      </w:r>
      <w:r w:rsidRPr="00202386">
        <w:rPr>
          <w:rFonts w:eastAsia="DejaVu Sans"/>
          <w:sz w:val="28"/>
          <w:szCs w:val="28"/>
          <w:lang w:eastAsia="zh-CN"/>
        </w:rPr>
        <w:t>:</w:t>
      </w:r>
    </w:p>
    <w:p w:rsidR="007D0290" w:rsidRDefault="007D0290" w:rsidP="00572B74">
      <w:pPr>
        <w:pStyle w:val="a3"/>
        <w:shd w:val="clear" w:color="auto" w:fill="FFFFFF"/>
        <w:tabs>
          <w:tab w:val="left" w:pos="709"/>
          <w:tab w:val="left" w:pos="851"/>
        </w:tabs>
        <w:spacing w:beforeAutospacing="0" w:after="0" w:afterAutospacing="0"/>
        <w:contextualSpacing/>
        <w:jc w:val="both"/>
        <w:textAlignment w:val="baseline"/>
        <w:rPr>
          <w:rFonts w:eastAsia="DejaVu Sans"/>
          <w:sz w:val="28"/>
          <w:szCs w:val="28"/>
          <w:lang w:eastAsia="zh-CN"/>
        </w:rPr>
      </w:pPr>
    </w:p>
    <w:p w:rsidR="00572B74" w:rsidRPr="00202386" w:rsidRDefault="00572B74" w:rsidP="007D0290">
      <w:pPr>
        <w:pStyle w:val="a3"/>
        <w:shd w:val="clear" w:color="auto" w:fill="FFFFFF"/>
        <w:tabs>
          <w:tab w:val="left" w:pos="709"/>
          <w:tab w:val="left" w:pos="851"/>
        </w:tabs>
        <w:spacing w:beforeAutospacing="0" w:after="0" w:afterAutospacing="0"/>
        <w:contextualSpacing/>
        <w:jc w:val="center"/>
        <w:textAlignment w:val="baseline"/>
        <w:rPr>
          <w:sz w:val="28"/>
          <w:szCs w:val="28"/>
        </w:rPr>
      </w:pPr>
      <w:r w:rsidRPr="00202386">
        <w:rPr>
          <w:rFonts w:eastAsia="DejaVu Sans"/>
          <w:sz w:val="28"/>
          <w:szCs w:val="28"/>
          <w:lang w:eastAsia="zh-CN"/>
        </w:rPr>
        <w:t xml:space="preserve">Э= </w:t>
      </w:r>
      <w:r w:rsidR="00EF2B66" w:rsidRPr="00202386">
        <w:rPr>
          <w:sz w:val="28"/>
          <w:szCs w:val="28"/>
        </w:rPr>
        <w:t>111 265-109 003=2262 тг</w:t>
      </w:r>
    </w:p>
    <w:p w:rsidR="00EF2B66" w:rsidRPr="00202386" w:rsidRDefault="00EF2B66" w:rsidP="00572B74">
      <w:pPr>
        <w:pStyle w:val="a3"/>
        <w:shd w:val="clear" w:color="auto" w:fill="FFFFFF"/>
        <w:tabs>
          <w:tab w:val="left" w:pos="709"/>
          <w:tab w:val="left" w:pos="851"/>
        </w:tabs>
        <w:spacing w:beforeAutospacing="0" w:after="0" w:afterAutospacing="0"/>
        <w:contextualSpacing/>
        <w:jc w:val="both"/>
        <w:textAlignment w:val="baseline"/>
      </w:pPr>
    </w:p>
    <w:p w:rsidR="00EF2B66" w:rsidRPr="00202386" w:rsidRDefault="00EF2B66" w:rsidP="00EF2B66">
      <w:pPr>
        <w:ind w:firstLine="540"/>
        <w:rPr>
          <w:rFonts w:ascii="Times New Roman" w:hAnsi="Times New Roman" w:cs="Times New Roman"/>
          <w:sz w:val="28"/>
          <w:szCs w:val="28"/>
        </w:rPr>
      </w:pPr>
    </w:p>
    <w:p w:rsidR="00EF2B66" w:rsidRPr="00202386" w:rsidRDefault="00EF2B66" w:rsidP="007D0290">
      <w:pPr>
        <w:ind w:firstLine="709"/>
        <w:rPr>
          <w:rFonts w:ascii="Times New Roman" w:eastAsia="DejaVu Sans" w:hAnsi="Times New Roman" w:cs="Times New Roman"/>
          <w:sz w:val="28"/>
          <w:szCs w:val="28"/>
          <w:lang w:eastAsia="zh-CN"/>
        </w:rPr>
      </w:pPr>
      <w:r w:rsidRPr="00202386">
        <w:rPr>
          <w:rFonts w:ascii="Times New Roman" w:eastAsia="DejaVu Sans" w:hAnsi="Times New Roman" w:cs="Times New Roman"/>
          <w:sz w:val="28"/>
          <w:szCs w:val="28"/>
          <w:lang w:eastAsia="zh-CN"/>
        </w:rPr>
        <w:t>Годовой экономический эффект:</w:t>
      </w:r>
    </w:p>
    <w:p w:rsidR="00EF2B66" w:rsidRPr="00202386" w:rsidRDefault="00EF2B66" w:rsidP="007D0290">
      <w:pPr>
        <w:jc w:val="center"/>
        <w:outlineLvl w:val="0"/>
        <w:rPr>
          <w:rFonts w:ascii="Times New Roman" w:eastAsia="DejaVu Sans" w:hAnsi="Times New Roman" w:cs="Times New Roman"/>
          <w:sz w:val="28"/>
          <w:szCs w:val="28"/>
          <w:lang w:eastAsia="zh-CN"/>
        </w:rPr>
      </w:pPr>
      <w:r w:rsidRPr="00202386">
        <w:rPr>
          <w:rFonts w:ascii="Times New Roman" w:eastAsia="DejaVu Sans" w:hAnsi="Times New Roman" w:cs="Times New Roman"/>
          <w:sz w:val="28"/>
          <w:szCs w:val="28"/>
          <w:lang w:eastAsia="zh-CN"/>
        </w:rPr>
        <w:t>Эг=2262*132000=298 584 000 тг,</w:t>
      </w:r>
    </w:p>
    <w:p w:rsidR="00572B74" w:rsidRPr="00202386" w:rsidRDefault="00EF2B66" w:rsidP="007D0290">
      <w:pPr>
        <w:jc w:val="both"/>
        <w:rPr>
          <w:rFonts w:ascii="Times New Roman" w:eastAsia="DejaVu Sans" w:hAnsi="Times New Roman" w:cs="Times New Roman"/>
          <w:sz w:val="28"/>
          <w:szCs w:val="28"/>
          <w:lang w:eastAsia="zh-CN"/>
        </w:rPr>
      </w:pPr>
      <w:r w:rsidRPr="00202386">
        <w:rPr>
          <w:rFonts w:ascii="Times New Roman" w:eastAsia="DejaVu Sans" w:hAnsi="Times New Roman" w:cs="Times New Roman"/>
          <w:sz w:val="28"/>
          <w:szCs w:val="28"/>
          <w:lang w:eastAsia="zh-CN"/>
        </w:rPr>
        <w:t xml:space="preserve">где 132000 – годовая производительность завода, тонн.    </w:t>
      </w:r>
    </w:p>
    <w:p w:rsidR="00572B74" w:rsidRPr="00390F94" w:rsidRDefault="00572B74" w:rsidP="007D0290">
      <w:pPr>
        <w:tabs>
          <w:tab w:val="left" w:pos="0"/>
          <w:tab w:val="num" w:pos="284"/>
          <w:tab w:val="left" w:pos="567"/>
          <w:tab w:val="left" w:pos="720"/>
          <w:tab w:val="left" w:pos="851"/>
          <w:tab w:val="left" w:pos="1134"/>
        </w:tabs>
        <w:spacing w:after="0" w:line="240" w:lineRule="auto"/>
        <w:ind w:right="-284" w:firstLine="709"/>
        <w:jc w:val="both"/>
        <w:rPr>
          <w:rStyle w:val="s0"/>
          <w:b/>
        </w:rPr>
      </w:pPr>
      <w:r w:rsidRPr="00390F94">
        <w:rPr>
          <w:rStyle w:val="s0"/>
          <w:b/>
        </w:rPr>
        <w:t>6.2</w:t>
      </w:r>
      <w:r w:rsidR="00274C06">
        <w:rPr>
          <w:rStyle w:val="s0"/>
          <w:b/>
        </w:rPr>
        <w:t xml:space="preserve"> </w:t>
      </w:r>
      <w:r w:rsidRPr="00390F94">
        <w:rPr>
          <w:rStyle w:val="s0"/>
          <w:b/>
        </w:rPr>
        <w:t>Расчет экономического эффекта от замены части цемента 5% вторичным сырьем для строительства монолитного здания</w:t>
      </w:r>
    </w:p>
    <w:p w:rsidR="00572B74" w:rsidRPr="00A8573E"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A8573E">
        <w:rPr>
          <w:rStyle w:val="s0"/>
        </w:rPr>
        <w:t xml:space="preserve">На строительство монолитного </w:t>
      </w:r>
      <w:r>
        <w:rPr>
          <w:rStyle w:val="s0"/>
        </w:rPr>
        <w:t xml:space="preserve">здания </w:t>
      </w:r>
      <w:r w:rsidRPr="00A8573E">
        <w:rPr>
          <w:rStyle w:val="s0"/>
        </w:rPr>
        <w:t xml:space="preserve"> примерно требуется </w:t>
      </w:r>
      <w:r w:rsidR="007D0290">
        <w:rPr>
          <w:rStyle w:val="s0"/>
        </w:rPr>
        <w:t xml:space="preserve">– </w:t>
      </w:r>
      <w:r w:rsidRPr="00A8573E">
        <w:rPr>
          <w:rStyle w:val="s0"/>
        </w:rPr>
        <w:t>12500 м</w:t>
      </w:r>
      <w:r w:rsidRPr="007D0290">
        <w:rPr>
          <w:rStyle w:val="s0"/>
          <w:vertAlign w:val="superscript"/>
        </w:rPr>
        <w:t>3</w:t>
      </w:r>
      <w:r w:rsidRPr="00A8573E">
        <w:rPr>
          <w:rStyle w:val="s0"/>
        </w:rPr>
        <w:t xml:space="preserve"> бетонной смеси М 350 с содержанием портландцемента ПЦ 500.</w:t>
      </w:r>
    </w:p>
    <w:p w:rsidR="00572B74" w:rsidRPr="00A8573E"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A8573E">
        <w:rPr>
          <w:rStyle w:val="s0"/>
        </w:rPr>
        <w:t>Стоимость 1 м</w:t>
      </w:r>
      <w:r w:rsidRPr="007D0290">
        <w:rPr>
          <w:rStyle w:val="s0"/>
          <w:vertAlign w:val="superscript"/>
        </w:rPr>
        <w:t>3</w:t>
      </w:r>
      <w:r w:rsidRPr="00A8573E">
        <w:rPr>
          <w:rStyle w:val="s0"/>
        </w:rPr>
        <w:t xml:space="preserve"> бетонной смеси – 19700 тенге (с доставкой).</w:t>
      </w:r>
    </w:p>
    <w:p w:rsidR="00572B74" w:rsidRPr="00A8573E"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A8573E">
        <w:rPr>
          <w:rStyle w:val="s0"/>
        </w:rPr>
        <w:t xml:space="preserve">При замене части 100%-ного портландцемента ПЦ 500  на 5% сталеплавильных отходов, получается новый цементный композит. </w:t>
      </w:r>
    </w:p>
    <w:p w:rsidR="00572B74"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A8573E">
        <w:rPr>
          <w:rStyle w:val="s0"/>
        </w:rPr>
        <w:t xml:space="preserve">Расходы на приобретение стандартной бетонной смеси на строительство </w:t>
      </w:r>
      <w:r>
        <w:rPr>
          <w:rStyle w:val="s0"/>
        </w:rPr>
        <w:t xml:space="preserve">здания на 12500 </w:t>
      </w:r>
      <w:r w:rsidRPr="00A8573E">
        <w:rPr>
          <w:rStyle w:val="s0"/>
        </w:rPr>
        <w:t>м</w:t>
      </w:r>
      <w:r w:rsidRPr="007D0290">
        <w:rPr>
          <w:rStyle w:val="s0"/>
          <w:vertAlign w:val="superscript"/>
        </w:rPr>
        <w:t>3</w:t>
      </w:r>
      <w:r w:rsidRPr="00A8573E">
        <w:rPr>
          <w:rStyle w:val="s0"/>
        </w:rPr>
        <w:t xml:space="preserve"> составляет 246 250 000 тенге.</w:t>
      </w:r>
    </w:p>
    <w:p w:rsidR="00572B74" w:rsidRPr="0064237D"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A8573E">
        <w:rPr>
          <w:rStyle w:val="s0"/>
        </w:rPr>
        <w:t xml:space="preserve">Расходы на приобретение бетонной смеси с добавкой шлака на строительство одного </w:t>
      </w:r>
      <w:r>
        <w:rPr>
          <w:rStyle w:val="s0"/>
        </w:rPr>
        <w:t xml:space="preserve">здания </w:t>
      </w:r>
      <w:r w:rsidRPr="00A8573E">
        <w:rPr>
          <w:rStyle w:val="s0"/>
        </w:rPr>
        <w:t xml:space="preserve">на </w:t>
      </w:r>
      <w:r>
        <w:rPr>
          <w:rStyle w:val="s0"/>
        </w:rPr>
        <w:t xml:space="preserve">12500 </w:t>
      </w:r>
      <w:r w:rsidRPr="00A8573E">
        <w:rPr>
          <w:rStyle w:val="s0"/>
        </w:rPr>
        <w:t>м</w:t>
      </w:r>
      <w:r w:rsidRPr="007D0290">
        <w:rPr>
          <w:rStyle w:val="s0"/>
          <w:vertAlign w:val="superscript"/>
        </w:rPr>
        <w:t>3</w:t>
      </w:r>
      <w:r w:rsidRPr="00A8573E">
        <w:rPr>
          <w:rStyle w:val="s0"/>
        </w:rPr>
        <w:t xml:space="preserve">бетонной смеси составляет </w:t>
      </w:r>
      <w:r w:rsidRPr="0064237D">
        <w:rPr>
          <w:rStyle w:val="s0"/>
        </w:rPr>
        <w:t>233 937 500 тенге.</w:t>
      </w:r>
    </w:p>
    <w:p w:rsidR="00572B74" w:rsidRPr="0064237D"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64237D">
        <w:rPr>
          <w:rStyle w:val="s0"/>
        </w:rPr>
        <w:t>Экономический эффект для строительства 1</w:t>
      </w:r>
      <w:r w:rsidR="007D0290">
        <w:rPr>
          <w:rStyle w:val="s0"/>
        </w:rPr>
        <w:t>-</w:t>
      </w:r>
      <w:r w:rsidRPr="0064237D">
        <w:rPr>
          <w:rStyle w:val="s0"/>
        </w:rPr>
        <w:t>го монолитного здания составляет 12 312 500 тенге.</w:t>
      </w:r>
    </w:p>
    <w:p w:rsidR="00572B74" w:rsidRPr="0064237D"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Style w:val="s0"/>
        </w:rPr>
      </w:pPr>
      <w:r w:rsidRPr="0064237D">
        <w:rPr>
          <w:rStyle w:val="s0"/>
        </w:rPr>
        <w:t>Экономический эффект для строительства 10</w:t>
      </w:r>
      <w:r w:rsidR="007D0290">
        <w:rPr>
          <w:rStyle w:val="s0"/>
        </w:rPr>
        <w:t>-</w:t>
      </w:r>
      <w:r w:rsidRPr="0064237D">
        <w:rPr>
          <w:rStyle w:val="s0"/>
        </w:rPr>
        <w:t xml:space="preserve">ти жилых домов составляет </w:t>
      </w:r>
    </w:p>
    <w:p w:rsidR="007D0290" w:rsidRDefault="007D0290" w:rsidP="0064237D">
      <w:pPr>
        <w:pStyle w:val="a3"/>
        <w:shd w:val="clear" w:color="auto" w:fill="FFFFFF"/>
        <w:tabs>
          <w:tab w:val="left" w:pos="709"/>
          <w:tab w:val="left" w:pos="851"/>
        </w:tabs>
        <w:spacing w:beforeAutospacing="0" w:after="0" w:afterAutospacing="0"/>
        <w:contextualSpacing/>
        <w:jc w:val="center"/>
        <w:textAlignment w:val="baseline"/>
        <w:rPr>
          <w:rStyle w:val="s0"/>
        </w:rPr>
      </w:pPr>
    </w:p>
    <w:p w:rsidR="00572B74" w:rsidRPr="0064237D" w:rsidRDefault="00572B74" w:rsidP="0064237D">
      <w:pPr>
        <w:pStyle w:val="a3"/>
        <w:shd w:val="clear" w:color="auto" w:fill="FFFFFF"/>
        <w:tabs>
          <w:tab w:val="left" w:pos="709"/>
          <w:tab w:val="left" w:pos="851"/>
        </w:tabs>
        <w:spacing w:beforeAutospacing="0" w:after="0" w:afterAutospacing="0"/>
        <w:contextualSpacing/>
        <w:jc w:val="center"/>
        <w:textAlignment w:val="baseline"/>
        <w:rPr>
          <w:rStyle w:val="s0"/>
        </w:rPr>
      </w:pPr>
      <w:r w:rsidRPr="0064237D">
        <w:rPr>
          <w:rStyle w:val="s0"/>
        </w:rPr>
        <w:t>Э=</w:t>
      </w:r>
      <w:r w:rsidRPr="00A8573E">
        <w:rPr>
          <w:rStyle w:val="s0"/>
        </w:rPr>
        <w:t xml:space="preserve">246 250 000 - </w:t>
      </w:r>
      <w:r w:rsidRPr="0064237D">
        <w:rPr>
          <w:rStyle w:val="s0"/>
        </w:rPr>
        <w:t>233 937 500 = 123 125 000  тенге.</w:t>
      </w:r>
    </w:p>
    <w:p w:rsidR="00572B74" w:rsidRPr="0064237D" w:rsidRDefault="00572B74" w:rsidP="00572B74">
      <w:pPr>
        <w:pStyle w:val="a3"/>
        <w:shd w:val="clear" w:color="auto" w:fill="FFFFFF"/>
        <w:tabs>
          <w:tab w:val="left" w:pos="709"/>
          <w:tab w:val="left" w:pos="851"/>
        </w:tabs>
        <w:spacing w:beforeAutospacing="0" w:after="0" w:afterAutospacing="0"/>
        <w:contextualSpacing/>
        <w:jc w:val="both"/>
        <w:textAlignment w:val="baseline"/>
        <w:rPr>
          <w:rStyle w:val="s0"/>
        </w:rPr>
      </w:pPr>
    </w:p>
    <w:p w:rsidR="00572B74" w:rsidRPr="00A8573E"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b/>
          <w:sz w:val="28"/>
          <w:szCs w:val="28"/>
          <w:lang w:eastAsia="zh-CN"/>
        </w:rPr>
      </w:pPr>
      <w:r w:rsidRPr="00A8573E">
        <w:rPr>
          <w:rFonts w:eastAsia="DejaVu Sans"/>
          <w:b/>
          <w:sz w:val="28"/>
          <w:szCs w:val="28"/>
          <w:lang w:eastAsia="zh-CN"/>
        </w:rPr>
        <w:t>Выводы</w:t>
      </w:r>
      <w:r>
        <w:rPr>
          <w:rFonts w:eastAsia="DejaVu Sans"/>
          <w:b/>
          <w:sz w:val="28"/>
          <w:szCs w:val="28"/>
          <w:lang w:eastAsia="zh-CN"/>
        </w:rPr>
        <w:t xml:space="preserve"> к </w:t>
      </w:r>
      <w:r w:rsidR="00646EAD">
        <w:rPr>
          <w:rFonts w:eastAsia="DejaVu Sans"/>
          <w:b/>
          <w:sz w:val="28"/>
          <w:szCs w:val="28"/>
          <w:lang w:eastAsia="zh-CN"/>
        </w:rPr>
        <w:t>шестому разделу</w:t>
      </w:r>
    </w:p>
    <w:p w:rsidR="00572B74" w:rsidRPr="00F27638"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rFonts w:eastAsia="DejaVu Sans"/>
          <w:sz w:val="28"/>
          <w:szCs w:val="28"/>
          <w:lang w:eastAsia="zh-CN"/>
        </w:rPr>
      </w:pPr>
      <w:r w:rsidRPr="00A8573E">
        <w:rPr>
          <w:sz w:val="28"/>
          <w:szCs w:val="28"/>
        </w:rPr>
        <w:t xml:space="preserve">Рассчитана экономическая эффективность от внедрения технологии портландцемента по энерго- и ресурсосберегающей технологии </w:t>
      </w:r>
      <w:r w:rsidRPr="00A8573E">
        <w:rPr>
          <w:sz w:val="28"/>
          <w:szCs w:val="28"/>
          <w:lang w:val="en-US"/>
        </w:rPr>
        <w:t>c</w:t>
      </w:r>
      <w:r w:rsidRPr="00A8573E">
        <w:rPr>
          <w:sz w:val="28"/>
          <w:szCs w:val="28"/>
        </w:rPr>
        <w:t xml:space="preserve"> применением сталеплавильного шлака. По расчету до внедрения технологии стоимость 1 кг цемента с НДС - 1730 тенге. Себестоимость производства на 10 м</w:t>
      </w:r>
      <w:r w:rsidRPr="007D0290">
        <w:rPr>
          <w:sz w:val="28"/>
          <w:szCs w:val="28"/>
          <w:vertAlign w:val="superscript"/>
        </w:rPr>
        <w:t>3</w:t>
      </w:r>
      <w:r>
        <w:rPr>
          <w:sz w:val="28"/>
          <w:szCs w:val="28"/>
        </w:rPr>
        <w:t>, тг – 110 мешков составляет 12239</w:t>
      </w:r>
      <w:r w:rsidRPr="00A8573E">
        <w:rPr>
          <w:sz w:val="28"/>
          <w:szCs w:val="28"/>
        </w:rPr>
        <w:t>124 тенге. По расчету экономической эффективности после внедрения энергосберегающей технологии с применением сталеплавильного шлака себестоимость производства на 10 м</w:t>
      </w:r>
      <w:r w:rsidRPr="00A8573E">
        <w:rPr>
          <w:sz w:val="28"/>
          <w:szCs w:val="28"/>
          <w:vertAlign w:val="superscript"/>
        </w:rPr>
        <w:t>3</w:t>
      </w:r>
      <w:r w:rsidRPr="00A8573E">
        <w:rPr>
          <w:sz w:val="28"/>
          <w:szCs w:val="28"/>
        </w:rPr>
        <w:t>, тг</w:t>
      </w:r>
      <w:r>
        <w:rPr>
          <w:sz w:val="28"/>
          <w:szCs w:val="28"/>
        </w:rPr>
        <w:t xml:space="preserve"> – 110 мешков состав</w:t>
      </w:r>
      <w:r w:rsidR="00202386">
        <w:rPr>
          <w:sz w:val="28"/>
          <w:szCs w:val="28"/>
        </w:rPr>
        <w:t>ила</w:t>
      </w:r>
      <w:r>
        <w:rPr>
          <w:sz w:val="28"/>
          <w:szCs w:val="28"/>
        </w:rPr>
        <w:t xml:space="preserve"> 11990</w:t>
      </w:r>
      <w:r w:rsidRPr="00A8573E">
        <w:rPr>
          <w:sz w:val="28"/>
          <w:szCs w:val="28"/>
        </w:rPr>
        <w:t>354 тенге.</w:t>
      </w:r>
      <w:r w:rsidR="00FD0E7C">
        <w:rPr>
          <w:sz w:val="28"/>
          <w:szCs w:val="28"/>
        </w:rPr>
        <w:t xml:space="preserve"> </w:t>
      </w:r>
      <w:r w:rsidR="00202386">
        <w:rPr>
          <w:sz w:val="28"/>
          <w:szCs w:val="28"/>
        </w:rPr>
        <w:t xml:space="preserve">Годовая экономическая эффективность для производства новых строительных смесей </w:t>
      </w:r>
      <w:r w:rsidR="00F27638">
        <w:rPr>
          <w:sz w:val="28"/>
          <w:szCs w:val="28"/>
        </w:rPr>
        <w:t xml:space="preserve">составила 298, 5 млн. тенге. </w:t>
      </w:r>
      <w:r w:rsidRPr="00A8573E">
        <w:rPr>
          <w:sz w:val="28"/>
          <w:szCs w:val="28"/>
        </w:rPr>
        <w:t>Э</w:t>
      </w:r>
      <w:r w:rsidR="00202386">
        <w:rPr>
          <w:sz w:val="28"/>
          <w:szCs w:val="28"/>
        </w:rPr>
        <w:t>кономия</w:t>
      </w:r>
      <w:r w:rsidR="00202386" w:rsidRPr="00202386">
        <w:rPr>
          <w:rFonts w:eastAsia="DejaVu Sans"/>
          <w:sz w:val="28"/>
          <w:szCs w:val="28"/>
          <w:lang w:eastAsia="zh-CN"/>
        </w:rPr>
        <w:t xml:space="preserve"> затрат на 1 мешок строительного материала с добавкой 5% сталеплавильного шлака составила</w:t>
      </w:r>
      <w:r w:rsidR="00FD0E7C">
        <w:rPr>
          <w:rFonts w:eastAsia="DejaVu Sans"/>
          <w:sz w:val="28"/>
          <w:szCs w:val="28"/>
          <w:lang w:eastAsia="zh-CN"/>
        </w:rPr>
        <w:t xml:space="preserve"> </w:t>
      </w:r>
      <w:r w:rsidR="00202386" w:rsidRPr="00202386">
        <w:rPr>
          <w:sz w:val="28"/>
          <w:szCs w:val="28"/>
        </w:rPr>
        <w:t>2262 тг</w:t>
      </w:r>
      <w:r w:rsidR="00202386">
        <w:rPr>
          <w:sz w:val="28"/>
          <w:szCs w:val="28"/>
        </w:rPr>
        <w:t xml:space="preserve">. </w:t>
      </w:r>
      <w:r w:rsidRPr="00A8573E">
        <w:rPr>
          <w:sz w:val="28"/>
          <w:szCs w:val="28"/>
        </w:rPr>
        <w:t xml:space="preserve">Следовательно при строительстве крупных производственной, инженерной, инфраструктуры АПК, а также объектов ЖКХ,будет обеспечена высокая экономия капитала. </w:t>
      </w:r>
    </w:p>
    <w:p w:rsidR="00572B74" w:rsidRPr="0064237D"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sz w:val="28"/>
          <w:szCs w:val="28"/>
        </w:rPr>
      </w:pPr>
      <w:r w:rsidRPr="0064237D">
        <w:rPr>
          <w:sz w:val="28"/>
          <w:szCs w:val="28"/>
        </w:rPr>
        <w:t>Рассчитана экономическая эффективность от замены части расходуемого портландцемента 5% вторичным сырьем для строительства монолитного здания. Объем расхода бетонной смеси на здание примерно составляет 12500 м</w:t>
      </w:r>
      <w:r w:rsidRPr="0064237D">
        <w:rPr>
          <w:sz w:val="28"/>
          <w:szCs w:val="28"/>
          <w:vertAlign w:val="superscript"/>
        </w:rPr>
        <w:t>3</w:t>
      </w:r>
      <w:r w:rsidRPr="0064237D">
        <w:rPr>
          <w:sz w:val="28"/>
          <w:szCs w:val="28"/>
        </w:rPr>
        <w:t>. Стоимость 1 м</w:t>
      </w:r>
      <w:r w:rsidRPr="0064237D">
        <w:rPr>
          <w:sz w:val="28"/>
          <w:szCs w:val="28"/>
          <w:vertAlign w:val="superscript"/>
        </w:rPr>
        <w:t>3</w:t>
      </w:r>
      <w:r w:rsidRPr="0064237D">
        <w:rPr>
          <w:sz w:val="28"/>
          <w:szCs w:val="28"/>
        </w:rPr>
        <w:t>бетонной смеси с НДС и с доставкой– 19700 тенге. Затраты бетонной смеси на строительство одного жилого комплекса на 12500 м</w:t>
      </w:r>
      <w:r w:rsidRPr="0064237D">
        <w:rPr>
          <w:sz w:val="28"/>
          <w:szCs w:val="28"/>
          <w:vertAlign w:val="superscript"/>
        </w:rPr>
        <w:t xml:space="preserve">3 </w:t>
      </w:r>
      <w:r w:rsidRPr="0064237D">
        <w:rPr>
          <w:sz w:val="28"/>
          <w:szCs w:val="28"/>
        </w:rPr>
        <w:t>составляет 246 250 000 тенге. Экономия расходов на 1м</w:t>
      </w:r>
      <w:r w:rsidRPr="0064237D">
        <w:rPr>
          <w:sz w:val="28"/>
          <w:szCs w:val="28"/>
          <w:vertAlign w:val="superscript"/>
        </w:rPr>
        <w:t>3</w:t>
      </w:r>
      <w:r w:rsidRPr="0064237D">
        <w:rPr>
          <w:sz w:val="28"/>
          <w:szCs w:val="28"/>
        </w:rPr>
        <w:t xml:space="preserve"> бетонной смеси с заменой цемента 5% шлаком составила 985 тенге, стоимость бетонной смеси составила 18715 тенге. Затраты бетонной смеси на одно здание на 12500 м</w:t>
      </w:r>
      <w:r w:rsidRPr="0064237D">
        <w:rPr>
          <w:sz w:val="28"/>
          <w:szCs w:val="28"/>
          <w:vertAlign w:val="superscript"/>
        </w:rPr>
        <w:t xml:space="preserve">3 </w:t>
      </w:r>
      <w:r w:rsidRPr="0064237D">
        <w:rPr>
          <w:sz w:val="28"/>
          <w:szCs w:val="28"/>
        </w:rPr>
        <w:t>с заменой цемента 5% шлаком составила 233 937 500 тенге. Экономический эффект на строительство 1-го здания составил 12 312 500 тенге. Экономический эффект на строительство 10</w:t>
      </w:r>
      <w:r w:rsidR="007D0290">
        <w:rPr>
          <w:sz w:val="28"/>
          <w:szCs w:val="28"/>
        </w:rPr>
        <w:t>-</w:t>
      </w:r>
      <w:r w:rsidRPr="0064237D">
        <w:rPr>
          <w:sz w:val="28"/>
          <w:szCs w:val="28"/>
        </w:rPr>
        <w:t xml:space="preserve">ти монилитных зданий составляет более 123, 2 млн. тенге. </w:t>
      </w:r>
    </w:p>
    <w:p w:rsidR="00572B74" w:rsidRPr="0064237D" w:rsidRDefault="00572B74" w:rsidP="007D0290">
      <w:pPr>
        <w:pStyle w:val="a3"/>
        <w:shd w:val="clear" w:color="auto" w:fill="FFFFFF"/>
        <w:tabs>
          <w:tab w:val="left" w:pos="709"/>
          <w:tab w:val="left" w:pos="851"/>
        </w:tabs>
        <w:spacing w:beforeAutospacing="0" w:after="0" w:afterAutospacing="0"/>
        <w:ind w:firstLine="709"/>
        <w:contextualSpacing/>
        <w:jc w:val="both"/>
        <w:textAlignment w:val="baseline"/>
        <w:rPr>
          <w:sz w:val="28"/>
          <w:szCs w:val="28"/>
        </w:rPr>
      </w:pPr>
      <w:r w:rsidRPr="0064237D">
        <w:rPr>
          <w:sz w:val="28"/>
          <w:szCs w:val="28"/>
        </w:rPr>
        <w:t>Акт внедрения в производство ТОО «Сервисно-заготовительный центр «Жетісу-агро»</w:t>
      </w:r>
      <w:r w:rsidR="007D0290">
        <w:rPr>
          <w:sz w:val="28"/>
          <w:szCs w:val="28"/>
        </w:rPr>
        <w:t xml:space="preserve"> (</w:t>
      </w:r>
      <w:r w:rsidRPr="0064237D">
        <w:rPr>
          <w:sz w:val="28"/>
          <w:szCs w:val="28"/>
        </w:rPr>
        <w:t>Приложени</w:t>
      </w:r>
      <w:r w:rsidR="007D0290">
        <w:rPr>
          <w:sz w:val="28"/>
          <w:szCs w:val="28"/>
        </w:rPr>
        <w:t>е</w:t>
      </w:r>
      <w:r w:rsidRPr="0064237D">
        <w:rPr>
          <w:sz w:val="28"/>
          <w:szCs w:val="28"/>
        </w:rPr>
        <w:t xml:space="preserve"> Г</w:t>
      </w:r>
      <w:r w:rsidR="007D0290">
        <w:rPr>
          <w:sz w:val="28"/>
          <w:szCs w:val="28"/>
        </w:rPr>
        <w:t>)</w:t>
      </w:r>
      <w:r w:rsidRPr="0064237D">
        <w:rPr>
          <w:sz w:val="28"/>
          <w:szCs w:val="28"/>
        </w:rPr>
        <w:t>.</w:t>
      </w:r>
    </w:p>
    <w:p w:rsidR="00572B74" w:rsidRPr="0064237D" w:rsidRDefault="00572B74" w:rsidP="0064237D">
      <w:pPr>
        <w:pStyle w:val="a3"/>
        <w:shd w:val="clear" w:color="auto" w:fill="FFFFFF"/>
        <w:tabs>
          <w:tab w:val="left" w:pos="709"/>
          <w:tab w:val="left" w:pos="851"/>
        </w:tabs>
        <w:spacing w:beforeAutospacing="0" w:after="0" w:afterAutospacing="0"/>
        <w:contextualSpacing/>
        <w:jc w:val="both"/>
        <w:textAlignment w:val="baseline"/>
        <w:rPr>
          <w:sz w:val="28"/>
          <w:szCs w:val="28"/>
        </w:rPr>
      </w:pPr>
    </w:p>
    <w:p w:rsidR="00572B74" w:rsidRPr="0064237D" w:rsidRDefault="00572B74" w:rsidP="0064237D">
      <w:pPr>
        <w:pStyle w:val="a3"/>
        <w:shd w:val="clear" w:color="auto" w:fill="FFFFFF"/>
        <w:tabs>
          <w:tab w:val="left" w:pos="709"/>
          <w:tab w:val="left" w:pos="851"/>
        </w:tabs>
        <w:spacing w:beforeAutospacing="0" w:after="0" w:afterAutospacing="0"/>
        <w:contextualSpacing/>
        <w:jc w:val="both"/>
        <w:textAlignment w:val="baseline"/>
        <w:rPr>
          <w:sz w:val="28"/>
          <w:szCs w:val="28"/>
        </w:rPr>
      </w:pPr>
    </w:p>
    <w:p w:rsidR="00572B74" w:rsidRPr="0064237D" w:rsidRDefault="00572B74" w:rsidP="0064237D">
      <w:pPr>
        <w:pStyle w:val="a3"/>
        <w:shd w:val="clear" w:color="auto" w:fill="FFFFFF"/>
        <w:tabs>
          <w:tab w:val="left" w:pos="709"/>
          <w:tab w:val="left" w:pos="851"/>
        </w:tabs>
        <w:spacing w:beforeAutospacing="0" w:after="0" w:afterAutospacing="0"/>
        <w:contextualSpacing/>
        <w:jc w:val="both"/>
        <w:textAlignment w:val="baseline"/>
        <w:rPr>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572B74" w:rsidRDefault="00572B74"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7A7EE3" w:rsidRDefault="007A7EE3" w:rsidP="00572B74">
      <w:pPr>
        <w:spacing w:after="0" w:line="240" w:lineRule="auto"/>
        <w:ind w:firstLine="709"/>
        <w:jc w:val="both"/>
        <w:rPr>
          <w:rFonts w:ascii="Times New Roman" w:hAnsi="Times New Roman" w:cs="Times New Roman"/>
          <w:color w:val="000000"/>
          <w:sz w:val="28"/>
          <w:szCs w:val="28"/>
        </w:rPr>
      </w:pPr>
    </w:p>
    <w:p w:rsidR="00F62C5C" w:rsidRPr="005F5C33" w:rsidRDefault="00F62C5C" w:rsidP="00B048E7">
      <w:pPr>
        <w:spacing w:after="0" w:line="240" w:lineRule="auto"/>
        <w:jc w:val="both"/>
        <w:rPr>
          <w:rFonts w:ascii="Times New Roman" w:hAnsi="Times New Roman" w:cs="Times New Roman"/>
          <w:color w:val="000000"/>
          <w:sz w:val="28"/>
          <w:szCs w:val="28"/>
        </w:rPr>
      </w:pPr>
    </w:p>
    <w:p w:rsidR="00546D16" w:rsidRPr="005F5C33" w:rsidRDefault="00546D16" w:rsidP="000B5192">
      <w:pPr>
        <w:autoSpaceDE w:val="0"/>
        <w:autoSpaceDN w:val="0"/>
        <w:adjustRightInd w:val="0"/>
        <w:spacing w:after="0" w:line="240" w:lineRule="auto"/>
        <w:jc w:val="center"/>
        <w:rPr>
          <w:rFonts w:ascii="Times New Roman" w:hAnsi="Times New Roman"/>
          <w:b/>
          <w:sz w:val="28"/>
          <w:szCs w:val="28"/>
        </w:rPr>
      </w:pPr>
      <w:r w:rsidRPr="005F5C33">
        <w:rPr>
          <w:rFonts w:ascii="Times New Roman" w:hAnsi="Times New Roman"/>
          <w:b/>
          <w:sz w:val="28"/>
          <w:szCs w:val="28"/>
        </w:rPr>
        <w:t>ЗАКЛЮЧЕНИЕ</w:t>
      </w:r>
    </w:p>
    <w:p w:rsidR="00546D16" w:rsidRPr="005F5C33" w:rsidRDefault="00546D16" w:rsidP="005F5C33">
      <w:pPr>
        <w:autoSpaceDE w:val="0"/>
        <w:autoSpaceDN w:val="0"/>
        <w:adjustRightInd w:val="0"/>
        <w:spacing w:after="0" w:line="240" w:lineRule="auto"/>
        <w:ind w:firstLine="709"/>
        <w:jc w:val="both"/>
        <w:rPr>
          <w:rFonts w:ascii="Times New Roman" w:hAnsi="Times New Roman"/>
          <w:b/>
          <w:sz w:val="28"/>
          <w:szCs w:val="28"/>
        </w:rPr>
      </w:pPr>
    </w:p>
    <w:p w:rsidR="00546D16" w:rsidRPr="005F5C33" w:rsidRDefault="00546D16" w:rsidP="005F5C33">
      <w:pPr>
        <w:autoSpaceDE w:val="0"/>
        <w:autoSpaceDN w:val="0"/>
        <w:adjustRightInd w:val="0"/>
        <w:spacing w:after="0" w:line="240" w:lineRule="auto"/>
        <w:ind w:firstLine="709"/>
        <w:jc w:val="both"/>
        <w:rPr>
          <w:rFonts w:ascii="Times New Roman" w:hAnsi="Times New Roman"/>
          <w:sz w:val="28"/>
          <w:szCs w:val="28"/>
        </w:rPr>
      </w:pPr>
      <w:r w:rsidRPr="005F5C33">
        <w:rPr>
          <w:rFonts w:ascii="Times New Roman" w:hAnsi="Times New Roman"/>
          <w:sz w:val="28"/>
          <w:szCs w:val="28"/>
        </w:rPr>
        <w:t>Исследован побочный отход металлургии, кислородно-конверторный сталеплавильный шлак высокой основности, на возможность применения</w:t>
      </w:r>
      <w:r w:rsidR="002466FB">
        <w:rPr>
          <w:rFonts w:ascii="Times New Roman" w:hAnsi="Times New Roman"/>
          <w:sz w:val="28"/>
          <w:szCs w:val="28"/>
        </w:rPr>
        <w:t xml:space="preserve"> в роли добавки к стандартному п</w:t>
      </w:r>
      <w:r w:rsidRPr="005F5C33">
        <w:rPr>
          <w:rFonts w:ascii="Times New Roman" w:hAnsi="Times New Roman"/>
          <w:sz w:val="28"/>
          <w:szCs w:val="28"/>
        </w:rPr>
        <w:t>ортландцементу типа I</w:t>
      </w:r>
      <w:r w:rsidR="00657047" w:rsidRPr="005F5C33">
        <w:rPr>
          <w:rFonts w:ascii="Times New Roman" w:hAnsi="Times New Roman"/>
          <w:sz w:val="28"/>
          <w:szCs w:val="28"/>
        </w:rPr>
        <w:t xml:space="preserve"> 42.5Н</w:t>
      </w:r>
      <w:r w:rsidRPr="005F5C33">
        <w:rPr>
          <w:rFonts w:ascii="Times New Roman" w:hAnsi="Times New Roman"/>
          <w:sz w:val="28"/>
          <w:szCs w:val="28"/>
        </w:rPr>
        <w:t>. Определены химические составы сырьевых материалов, а именно сталеплавильног</w:t>
      </w:r>
      <w:r w:rsidR="00657047" w:rsidRPr="005F5C33">
        <w:rPr>
          <w:rFonts w:ascii="Times New Roman" w:hAnsi="Times New Roman"/>
          <w:sz w:val="28"/>
          <w:szCs w:val="28"/>
        </w:rPr>
        <w:t>о шлака и портландцемента</w:t>
      </w:r>
      <w:r w:rsidRPr="005F5C33">
        <w:rPr>
          <w:rFonts w:ascii="Times New Roman" w:hAnsi="Times New Roman"/>
          <w:sz w:val="28"/>
          <w:szCs w:val="28"/>
        </w:rPr>
        <w:t xml:space="preserve">, что позволило установить потенциальное влияние шлака в момент гидратации на физико-химические свойства цемента. В частности, исследованы тонкость помола, </w:t>
      </w:r>
      <w:r w:rsidR="00657047" w:rsidRPr="005F5C33">
        <w:rPr>
          <w:rFonts w:ascii="Times New Roman" w:hAnsi="Times New Roman"/>
          <w:sz w:val="28"/>
          <w:szCs w:val="28"/>
        </w:rPr>
        <w:t xml:space="preserve">химический и </w:t>
      </w:r>
      <w:r w:rsidRPr="005F5C33">
        <w:rPr>
          <w:rFonts w:ascii="Times New Roman" w:hAnsi="Times New Roman"/>
          <w:sz w:val="28"/>
          <w:szCs w:val="28"/>
        </w:rPr>
        <w:t xml:space="preserve">фазовый состав сырьевых материалов, консистенция, время схватывания цементного теста образцов.Цементный композит с содержанием шлака был изготовлен и отлит в кубические и балочные формы для испытаний на сжатие и трехточечный изгиб, а прочность на сжатие и изгиб была экспериментально определена. Для подтверждения экспериментальных результатов проведены рентгенологические исследования, термографический анализ, испытания на пористость с использованием полуадиабатической калориметрии, и результаты показали, что с добавкой 5% сталеплавильного шлака к цементной смеси является оптимальным соотношением для ускорения процесса гидратации и увеличения количества продуктов гидратации, особенно в раннем возрасте </w:t>
      </w:r>
      <w:r w:rsidR="00657047" w:rsidRPr="005F5C33">
        <w:rPr>
          <w:rFonts w:ascii="Times New Roman" w:hAnsi="Times New Roman"/>
          <w:sz w:val="28"/>
          <w:szCs w:val="28"/>
        </w:rPr>
        <w:t>твердения</w:t>
      </w:r>
      <w:r w:rsidRPr="005F5C33">
        <w:rPr>
          <w:rFonts w:ascii="Times New Roman" w:hAnsi="Times New Roman"/>
          <w:sz w:val="28"/>
          <w:szCs w:val="28"/>
        </w:rPr>
        <w:t>. Были получены изображения на сканирующем электронном микроскопе для наблюдения за динамикой уменьшения пор,влияющие на прочность, и механические характеристики цементной смеси с 5% СПШ показали, что прочность на сжатие и изгиб увеличена при относительно низких концентрациях 5%.</w:t>
      </w:r>
    </w:p>
    <w:p w:rsidR="00546D16" w:rsidRPr="005F5C33" w:rsidRDefault="00546D16" w:rsidP="005F5C33">
      <w:pPr>
        <w:autoSpaceDE w:val="0"/>
        <w:autoSpaceDN w:val="0"/>
        <w:adjustRightInd w:val="0"/>
        <w:spacing w:after="0" w:line="240" w:lineRule="auto"/>
        <w:ind w:firstLine="709"/>
        <w:jc w:val="both"/>
        <w:rPr>
          <w:rFonts w:ascii="Times New Roman" w:hAnsi="Times New Roman"/>
          <w:sz w:val="28"/>
          <w:szCs w:val="28"/>
        </w:rPr>
      </w:pPr>
      <w:r w:rsidRPr="005F5C33">
        <w:rPr>
          <w:rFonts w:ascii="Times New Roman" w:hAnsi="Times New Roman"/>
          <w:sz w:val="28"/>
          <w:szCs w:val="28"/>
        </w:rPr>
        <w:t>Предлагаемый новый цементный композит содержит обильные силикаты кальция, представленные в сталеплавильном шлаке, что определяет высокоэффективность смешанного цемента для производства бетона и других применений. Этот смешанный цемент с добавкой сталеплавильного шлака имеет значительные преимущества перед портландцементом с точки зрения:</w:t>
      </w:r>
    </w:p>
    <w:p w:rsidR="00546D16" w:rsidRPr="005F5C33" w:rsidRDefault="007E0D3A" w:rsidP="00CC0899">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1.</w:t>
      </w:r>
      <w:r w:rsidR="00546D16" w:rsidRPr="005F5C33">
        <w:rPr>
          <w:rFonts w:ascii="Times New Roman" w:hAnsi="Times New Roman"/>
          <w:sz w:val="28"/>
          <w:szCs w:val="28"/>
          <w:lang w:val="en-US"/>
        </w:rPr>
        <w:t>CO</w:t>
      </w:r>
      <w:r w:rsidR="00546D16" w:rsidRPr="005F5C33">
        <w:rPr>
          <w:rFonts w:ascii="Times New Roman" w:hAnsi="Times New Roman"/>
          <w:sz w:val="28"/>
          <w:szCs w:val="28"/>
          <w:vertAlign w:val="subscript"/>
        </w:rPr>
        <w:t>2</w:t>
      </w:r>
      <w:r w:rsidR="00546D16" w:rsidRPr="005F5C33">
        <w:rPr>
          <w:rFonts w:ascii="Times New Roman" w:hAnsi="Times New Roman"/>
          <w:sz w:val="28"/>
          <w:szCs w:val="28"/>
        </w:rPr>
        <w:t xml:space="preserve"> влияние и стоимость: замена части портландцемента сталеплавильным шлаком помогает снизить общий показатель </w:t>
      </w:r>
      <w:r w:rsidR="00546D16" w:rsidRPr="005F5C33">
        <w:rPr>
          <w:rFonts w:ascii="Times New Roman" w:hAnsi="Times New Roman"/>
          <w:sz w:val="28"/>
          <w:szCs w:val="28"/>
          <w:lang w:val="en-US"/>
        </w:rPr>
        <w:t>CO</w:t>
      </w:r>
      <w:r w:rsidR="00546D16" w:rsidRPr="005F5C33">
        <w:rPr>
          <w:rFonts w:ascii="Times New Roman" w:hAnsi="Times New Roman"/>
          <w:sz w:val="28"/>
          <w:szCs w:val="28"/>
          <w:vertAlign w:val="subscript"/>
        </w:rPr>
        <w:t>2</w:t>
      </w:r>
      <w:r w:rsidR="00546D16" w:rsidRPr="005F5C33">
        <w:rPr>
          <w:rFonts w:ascii="Times New Roman" w:hAnsi="Times New Roman"/>
          <w:sz w:val="28"/>
          <w:szCs w:val="28"/>
        </w:rPr>
        <w:t>, связанный с производством цемента. Замена цемента ферритными отходами (сталеплавильный шлак) приведет к снижению общей стоимости.</w:t>
      </w:r>
    </w:p>
    <w:p w:rsidR="00546D16" w:rsidRPr="005F5C33" w:rsidRDefault="007E0D3A" w:rsidP="005F5C33">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2.</w:t>
      </w:r>
      <w:r w:rsidR="00546D16" w:rsidRPr="005F5C33">
        <w:rPr>
          <w:rFonts w:ascii="Times New Roman" w:hAnsi="Times New Roman"/>
          <w:sz w:val="28"/>
          <w:szCs w:val="28"/>
        </w:rPr>
        <w:t xml:space="preserve"> Механические характеристики и жесткость: проведенные эксперименты показали, что оптимальная дозировка 5% сталеплавильного шлака приведет к лучшим механическим характеристикам с точки зрения прочности при сжатии и изгибе. Добавление шлака увеличивает как начальное, так и конечное время схватывания, что открывает двери для нового применения, требующего более длительного времени схватывания цементного раствора.</w:t>
      </w:r>
    </w:p>
    <w:p w:rsidR="005C61A6" w:rsidRPr="005F5C33" w:rsidRDefault="00546D16" w:rsidP="005F5C33">
      <w:pPr>
        <w:autoSpaceDE w:val="0"/>
        <w:autoSpaceDN w:val="0"/>
        <w:adjustRightInd w:val="0"/>
        <w:spacing w:after="0" w:line="240" w:lineRule="auto"/>
        <w:ind w:firstLine="709"/>
        <w:jc w:val="both"/>
        <w:rPr>
          <w:rFonts w:ascii="Times New Roman" w:hAnsi="Times New Roman"/>
          <w:sz w:val="28"/>
          <w:szCs w:val="28"/>
        </w:rPr>
      </w:pPr>
      <w:r w:rsidRPr="005F5C33">
        <w:rPr>
          <w:rFonts w:ascii="Times New Roman" w:hAnsi="Times New Roman"/>
          <w:sz w:val="28"/>
          <w:szCs w:val="28"/>
        </w:rPr>
        <w:t>В результате вышеперечисленных мероприятий, был получен оптимальный состав цементной ремонтной смеси с добавкой 5% сталеплавильного шлака, определена технология производства нового цементного композита с установлением его технических характеристик.</w:t>
      </w:r>
    </w:p>
    <w:p w:rsidR="00657047" w:rsidRPr="005F5C33" w:rsidRDefault="00657047" w:rsidP="005F5C33">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r w:rsidRPr="005F5C33">
        <w:rPr>
          <w:rFonts w:ascii="Times New Roman" w:hAnsi="Times New Roman"/>
          <w:sz w:val="28"/>
          <w:szCs w:val="28"/>
        </w:rPr>
        <w:t xml:space="preserve">Получен патент на полезную модель </w:t>
      </w:r>
      <w:r w:rsidRPr="005F5C33">
        <w:rPr>
          <w:rFonts w:ascii="Times New Roman" w:eastAsiaTheme="minorHAnsi" w:hAnsi="Times New Roman" w:cs="Times New Roman"/>
          <w:color w:val="000000"/>
          <w:sz w:val="28"/>
          <w:szCs w:val="28"/>
          <w:lang w:eastAsia="en-US"/>
        </w:rPr>
        <w:t xml:space="preserve">РК «Способ использования сталеплавильного шлака для изготовления строительно-ремонтных смесей» №4866 от 14.04.2020. </w:t>
      </w:r>
    </w:p>
    <w:p w:rsidR="00546D16" w:rsidRPr="005F5C33" w:rsidRDefault="00546D16" w:rsidP="005F5C33">
      <w:pPr>
        <w:autoSpaceDE w:val="0"/>
        <w:autoSpaceDN w:val="0"/>
        <w:adjustRightInd w:val="0"/>
        <w:spacing w:after="0" w:line="240" w:lineRule="auto"/>
        <w:ind w:firstLine="709"/>
        <w:jc w:val="both"/>
        <w:rPr>
          <w:rFonts w:ascii="Times New Roman" w:hAnsi="Times New Roman"/>
          <w:sz w:val="28"/>
          <w:szCs w:val="28"/>
        </w:rPr>
      </w:pPr>
      <w:r w:rsidRPr="005F5C33">
        <w:rPr>
          <w:rFonts w:ascii="Times New Roman" w:hAnsi="Times New Roman"/>
          <w:sz w:val="28"/>
          <w:szCs w:val="28"/>
        </w:rPr>
        <w:t>Технология внедрена в производство ТОО «Сервисно-заготовительный центр «Жетісу-агро», разработан и введен в действие неправительственный стандарт СТ ТОО-870921401140-01-2020 «Смеси строительные с добавкой сталеплавильного шлака.</w:t>
      </w:r>
      <w:r w:rsidR="005C61A6" w:rsidRPr="005F5C33">
        <w:rPr>
          <w:rFonts w:ascii="Times New Roman" w:hAnsi="Times New Roman"/>
          <w:sz w:val="28"/>
          <w:szCs w:val="28"/>
        </w:rPr>
        <w:t xml:space="preserve"> Выполнен расчет экономической эффективности от внедрения в производство новых композиционных материалов.</w:t>
      </w:r>
    </w:p>
    <w:p w:rsidR="00CB4E16" w:rsidRPr="005F5C33" w:rsidRDefault="003421DC" w:rsidP="005F5C33">
      <w:pPr>
        <w:autoSpaceDE w:val="0"/>
        <w:autoSpaceDN w:val="0"/>
        <w:adjustRightInd w:val="0"/>
        <w:spacing w:after="0" w:line="240" w:lineRule="auto"/>
        <w:ind w:firstLine="709"/>
        <w:jc w:val="both"/>
        <w:rPr>
          <w:rFonts w:ascii="Times New Roman" w:hAnsi="Times New Roman"/>
          <w:sz w:val="28"/>
          <w:szCs w:val="28"/>
        </w:rPr>
      </w:pPr>
      <w:r w:rsidRPr="005F5C33">
        <w:rPr>
          <w:rFonts w:ascii="Times New Roman" w:hAnsi="Times New Roman"/>
          <w:sz w:val="28"/>
          <w:szCs w:val="28"/>
        </w:rPr>
        <w:t>Новые строительные смеси с добавкой сталеплавильных отходов</w:t>
      </w:r>
      <w:r w:rsidR="00546D16" w:rsidRPr="005F5C33">
        <w:rPr>
          <w:rFonts w:ascii="Times New Roman" w:hAnsi="Times New Roman"/>
          <w:sz w:val="28"/>
          <w:szCs w:val="28"/>
        </w:rPr>
        <w:t xml:space="preserve"> обеспеч</w:t>
      </w:r>
      <w:r w:rsidRPr="005F5C33">
        <w:rPr>
          <w:rFonts w:ascii="Times New Roman" w:hAnsi="Times New Roman"/>
          <w:sz w:val="28"/>
          <w:szCs w:val="28"/>
        </w:rPr>
        <w:t>ат</w:t>
      </w:r>
      <w:r w:rsidR="00546D16" w:rsidRPr="005F5C33">
        <w:rPr>
          <w:rFonts w:ascii="Times New Roman" w:hAnsi="Times New Roman"/>
          <w:sz w:val="28"/>
          <w:szCs w:val="28"/>
        </w:rPr>
        <w:t xml:space="preserve"> экономию сырьевых ресурсов, позвол</w:t>
      </w:r>
      <w:r w:rsidRPr="005F5C33">
        <w:rPr>
          <w:rFonts w:ascii="Times New Roman" w:hAnsi="Times New Roman"/>
          <w:sz w:val="28"/>
          <w:szCs w:val="28"/>
        </w:rPr>
        <w:t>я</w:t>
      </w:r>
      <w:r w:rsidR="00546D16" w:rsidRPr="005F5C33">
        <w:rPr>
          <w:rFonts w:ascii="Times New Roman" w:hAnsi="Times New Roman"/>
          <w:sz w:val="28"/>
          <w:szCs w:val="28"/>
        </w:rPr>
        <w:t>т решить вопросы хранения и утилизации побочных продуктов металлургического производства, будет способствовать повышению конкурентоспособности и экономической эффективности производства новых материалов засчет доступной стоимости на</w:t>
      </w:r>
      <w:r w:rsidR="00137247" w:rsidRPr="005F5C33">
        <w:rPr>
          <w:rFonts w:ascii="Times New Roman" w:hAnsi="Times New Roman"/>
          <w:sz w:val="28"/>
          <w:szCs w:val="28"/>
        </w:rPr>
        <w:t xml:space="preserve"> рынке</w:t>
      </w:r>
      <w:r w:rsidR="00CB4E16" w:rsidRPr="005F5C33">
        <w:rPr>
          <w:rFonts w:ascii="Times New Roman" w:hAnsi="Times New Roman"/>
          <w:sz w:val="28"/>
          <w:szCs w:val="28"/>
        </w:rPr>
        <w:t>.</w:t>
      </w:r>
    </w:p>
    <w:p w:rsidR="00546D16" w:rsidRPr="005F5C33" w:rsidRDefault="00CB4E16" w:rsidP="005F5C33">
      <w:pPr>
        <w:autoSpaceDE w:val="0"/>
        <w:autoSpaceDN w:val="0"/>
        <w:adjustRightInd w:val="0"/>
        <w:spacing w:after="0" w:line="240" w:lineRule="auto"/>
        <w:ind w:firstLine="709"/>
        <w:jc w:val="both"/>
        <w:rPr>
          <w:rStyle w:val="s0"/>
          <w:color w:val="auto"/>
        </w:rPr>
      </w:pPr>
      <w:r w:rsidRPr="005F5C33">
        <w:rPr>
          <w:rStyle w:val="s0"/>
          <w:color w:val="auto"/>
        </w:rPr>
        <w:t>Применение нового нормативно-технического документа на строительные смеси с добавкой сталеплавильных отходов реализует первочередные запросы строительства, ремонта и модернизации имеющихся объектов производственного, социального и культурного назначения в сельской местности.</w:t>
      </w:r>
    </w:p>
    <w:p w:rsidR="00CB4E16" w:rsidRDefault="00CB4E16" w:rsidP="005F5C33">
      <w:pPr>
        <w:autoSpaceDE w:val="0"/>
        <w:autoSpaceDN w:val="0"/>
        <w:adjustRightInd w:val="0"/>
        <w:spacing w:after="0" w:line="240" w:lineRule="auto"/>
        <w:ind w:firstLine="709"/>
        <w:jc w:val="both"/>
        <w:rPr>
          <w:rFonts w:ascii="Times New Roman" w:hAnsi="Times New Roman"/>
          <w:sz w:val="28"/>
          <w:szCs w:val="28"/>
        </w:rPr>
      </w:pPr>
    </w:p>
    <w:p w:rsidR="00CD7C6C" w:rsidRDefault="00CD7C6C" w:rsidP="007A7EE3">
      <w:pPr>
        <w:autoSpaceDE w:val="0"/>
        <w:autoSpaceDN w:val="0"/>
        <w:adjustRightInd w:val="0"/>
        <w:spacing w:after="0" w:line="240" w:lineRule="auto"/>
        <w:jc w:val="both"/>
        <w:rPr>
          <w:rFonts w:ascii="Times New Roman" w:hAnsi="Times New Roman"/>
          <w:b/>
          <w:sz w:val="28"/>
          <w:szCs w:val="28"/>
        </w:rPr>
      </w:pPr>
    </w:p>
    <w:p w:rsidR="00CD7C6C" w:rsidRDefault="00CD7C6C"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7A7EE3" w:rsidRPr="000B6119" w:rsidRDefault="007A7EE3" w:rsidP="005F5C33">
      <w:pPr>
        <w:autoSpaceDE w:val="0"/>
        <w:autoSpaceDN w:val="0"/>
        <w:adjustRightInd w:val="0"/>
        <w:spacing w:after="0" w:line="240" w:lineRule="auto"/>
        <w:ind w:firstLine="709"/>
        <w:jc w:val="both"/>
        <w:rPr>
          <w:rFonts w:ascii="Times New Roman" w:hAnsi="Times New Roman"/>
          <w:b/>
          <w:sz w:val="28"/>
          <w:szCs w:val="28"/>
        </w:rPr>
      </w:pPr>
    </w:p>
    <w:p w:rsidR="00CC0899" w:rsidRDefault="00CC0899" w:rsidP="00F62C5C">
      <w:pPr>
        <w:spacing w:after="0" w:line="240" w:lineRule="auto"/>
        <w:jc w:val="center"/>
        <w:rPr>
          <w:rFonts w:ascii="Times New Roman" w:hAnsi="Times New Roman" w:cs="Times New Roman"/>
          <w:b/>
          <w:sz w:val="28"/>
          <w:szCs w:val="28"/>
        </w:rPr>
      </w:pPr>
      <w:r w:rsidRPr="00FD0466">
        <w:rPr>
          <w:rFonts w:ascii="Times New Roman" w:hAnsi="Times New Roman" w:cs="Times New Roman"/>
          <w:b/>
          <w:sz w:val="28"/>
          <w:szCs w:val="28"/>
        </w:rPr>
        <w:t>СПИСОК ИСПОЛЬЗОВАННЫХ ИСТОЧНИКОВ</w:t>
      </w:r>
    </w:p>
    <w:p w:rsidR="00FD6FF1" w:rsidRDefault="00FD6FF1" w:rsidP="00F62C5C">
      <w:pPr>
        <w:spacing w:after="0" w:line="240" w:lineRule="auto"/>
        <w:jc w:val="center"/>
        <w:rPr>
          <w:rFonts w:ascii="Times New Roman" w:hAnsi="Times New Roman" w:cs="Times New Roman"/>
          <w:b/>
          <w:sz w:val="28"/>
          <w:szCs w:val="28"/>
        </w:rPr>
      </w:pPr>
    </w:p>
    <w:p w:rsidR="00125439" w:rsidRPr="009E2DF4" w:rsidRDefault="00125439" w:rsidP="00125439">
      <w:pPr>
        <w:autoSpaceDE w:val="0"/>
        <w:autoSpaceDN w:val="0"/>
        <w:adjustRightInd w:val="0"/>
        <w:spacing w:after="0" w:line="240" w:lineRule="auto"/>
        <w:ind w:firstLine="709"/>
        <w:jc w:val="both"/>
        <w:rPr>
          <w:rFonts w:ascii="Times New Roman" w:hAnsi="Times New Roman" w:cs="Times New Roman"/>
          <w:sz w:val="28"/>
          <w:szCs w:val="28"/>
        </w:rPr>
      </w:pPr>
      <w:r w:rsidRPr="009E2DF4">
        <w:rPr>
          <w:rFonts w:ascii="Times New Roman" w:hAnsi="Times New Roman" w:cs="Times New Roman"/>
          <w:sz w:val="28"/>
          <w:szCs w:val="28"/>
        </w:rPr>
        <w:t xml:space="preserve">1 Государственная программа развития агропромышленного комплекса Республики Казахстан на 2017-2021 годы// </w:t>
      </w:r>
      <w:hyperlink r:id="rId89" w:history="1">
        <w:r w:rsidR="009E2DF4" w:rsidRPr="009E2DF4">
          <w:rPr>
            <w:rStyle w:val="ab"/>
            <w:rFonts w:ascii="Times New Roman" w:hAnsi="Times New Roman" w:cs="Times New Roman"/>
            <w:color w:val="auto"/>
            <w:sz w:val="28"/>
            <w:szCs w:val="28"/>
            <w:u w:val="none"/>
          </w:rPr>
          <w:t>https://primeminister.kz/ru /gosprogrammy/gosudarstvennaya-programma. 07.02.2020</w:t>
        </w:r>
      </w:hyperlink>
      <w:r w:rsidRPr="009E2DF4">
        <w:rPr>
          <w:rFonts w:ascii="Times New Roman" w:hAnsi="Times New Roman" w:cs="Times New Roman"/>
          <w:sz w:val="28"/>
          <w:szCs w:val="28"/>
        </w:rPr>
        <w:t>.</w:t>
      </w:r>
    </w:p>
    <w:p w:rsidR="00125439" w:rsidRPr="009E2DF4" w:rsidRDefault="00125439" w:rsidP="00125439">
      <w:pPr>
        <w:autoSpaceDE w:val="0"/>
        <w:autoSpaceDN w:val="0"/>
        <w:adjustRightInd w:val="0"/>
        <w:spacing w:after="0" w:line="240" w:lineRule="auto"/>
        <w:ind w:firstLine="709"/>
        <w:jc w:val="both"/>
        <w:rPr>
          <w:rFonts w:ascii="Times New Roman" w:hAnsi="Times New Roman" w:cs="Times New Roman"/>
          <w:sz w:val="28"/>
          <w:szCs w:val="28"/>
        </w:rPr>
      </w:pPr>
      <w:r w:rsidRPr="009E2DF4">
        <w:rPr>
          <w:rFonts w:ascii="Times New Roman" w:hAnsi="Times New Roman" w:cs="Times New Roman"/>
          <w:sz w:val="28"/>
          <w:szCs w:val="28"/>
        </w:rPr>
        <w:t xml:space="preserve">2 Послание Главы государства Касым-Жомарта Токаева народу Казахстана // </w:t>
      </w:r>
      <w:hyperlink r:id="rId90" w:history="1">
        <w:r w:rsidR="009E2DF4" w:rsidRPr="009E2DF4">
          <w:rPr>
            <w:rStyle w:val="ab"/>
            <w:rFonts w:ascii="Times New Roman" w:hAnsi="Times New Roman" w:cs="Times New Roman"/>
            <w:color w:val="auto"/>
            <w:sz w:val="28"/>
            <w:szCs w:val="28"/>
            <w:u w:val="none"/>
          </w:rPr>
          <w:t>https://www.akorda.kz/ru/addresses/addresses_of_president/poslanie-glavy-gosudarstva-kasym-zhomarta-tokaeva-narodu. 04.10.2020</w:t>
        </w:r>
      </w:hyperlink>
      <w:r w:rsidRPr="009E2DF4">
        <w:rPr>
          <w:rFonts w:ascii="Times New Roman" w:hAnsi="Times New Roman" w:cs="Times New Roman"/>
          <w:sz w:val="28"/>
          <w:szCs w:val="28"/>
        </w:rPr>
        <w:t>.</w:t>
      </w:r>
    </w:p>
    <w:p w:rsidR="00CC0899" w:rsidRPr="009E2DF4" w:rsidRDefault="00125439" w:rsidP="00125439">
      <w:pPr>
        <w:autoSpaceDE w:val="0"/>
        <w:autoSpaceDN w:val="0"/>
        <w:adjustRightInd w:val="0"/>
        <w:spacing w:after="0" w:line="240" w:lineRule="auto"/>
        <w:ind w:firstLine="709"/>
        <w:jc w:val="both"/>
        <w:rPr>
          <w:rFonts w:ascii="Times New Roman" w:hAnsi="Times New Roman" w:cs="Times New Roman"/>
          <w:sz w:val="28"/>
          <w:szCs w:val="28"/>
        </w:rPr>
      </w:pPr>
      <w:r w:rsidRPr="009E2DF4">
        <w:rPr>
          <w:rFonts w:ascii="Times New Roman" w:hAnsi="Times New Roman" w:cs="Times New Roman"/>
          <w:sz w:val="28"/>
          <w:szCs w:val="28"/>
        </w:rPr>
        <w:t>3 Указ Президента Республики Казахстан</w:t>
      </w:r>
      <w:r w:rsidR="009E2DF4" w:rsidRPr="009E2DF4">
        <w:rPr>
          <w:rFonts w:ascii="Times New Roman" w:hAnsi="Times New Roman" w:cs="Times New Roman"/>
          <w:sz w:val="28"/>
          <w:szCs w:val="28"/>
        </w:rPr>
        <w:t>.</w:t>
      </w:r>
      <w:r w:rsidRPr="009E2DF4">
        <w:rPr>
          <w:rFonts w:ascii="Times New Roman" w:hAnsi="Times New Roman" w:cs="Times New Roman"/>
          <w:sz w:val="28"/>
          <w:szCs w:val="28"/>
        </w:rPr>
        <w:t xml:space="preserve"> О концепции перехода Республики Казахстан к устойчивому развитию на 2007-2024 годы</w:t>
      </w:r>
      <w:r w:rsidR="009E2DF4" w:rsidRPr="009E2DF4">
        <w:rPr>
          <w:rFonts w:ascii="Times New Roman" w:hAnsi="Times New Roman" w:cs="Times New Roman"/>
          <w:sz w:val="28"/>
          <w:szCs w:val="28"/>
        </w:rPr>
        <w:t xml:space="preserve">: 15 ноября 2006 года, №216 </w:t>
      </w:r>
      <w:r w:rsidRPr="009E2DF4">
        <w:rPr>
          <w:rFonts w:ascii="Times New Roman" w:hAnsi="Times New Roman" w:cs="Times New Roman"/>
          <w:sz w:val="28"/>
          <w:szCs w:val="28"/>
        </w:rPr>
        <w:t xml:space="preserve">// </w:t>
      </w:r>
      <w:hyperlink r:id="rId91" w:history="1">
        <w:r w:rsidR="009E2DF4" w:rsidRPr="009E2DF4">
          <w:rPr>
            <w:rStyle w:val="ab"/>
            <w:rFonts w:ascii="Times New Roman" w:hAnsi="Times New Roman" w:cs="Times New Roman"/>
            <w:color w:val="auto"/>
            <w:sz w:val="28"/>
            <w:szCs w:val="28"/>
            <w:u w:val="none"/>
          </w:rPr>
          <w:t>https://adilet.zan.kz/rus/docs/T060000216. 15.09.2019</w:t>
        </w:r>
      </w:hyperlink>
      <w:r w:rsidRPr="009E2DF4">
        <w:rPr>
          <w:rFonts w:ascii="Times New Roman" w:hAnsi="Times New Roman" w:cs="Times New Roman"/>
          <w:sz w:val="28"/>
          <w:szCs w:val="28"/>
        </w:rPr>
        <w:t>.</w:t>
      </w:r>
    </w:p>
    <w:p w:rsidR="00CC0899" w:rsidRPr="00F62C5C" w:rsidRDefault="00CC0899" w:rsidP="00F62C5C">
      <w:pPr>
        <w:spacing w:after="0" w:line="240" w:lineRule="auto"/>
        <w:ind w:firstLine="709"/>
        <w:jc w:val="both"/>
        <w:rPr>
          <w:rStyle w:val="s0"/>
        </w:rPr>
      </w:pPr>
      <w:r w:rsidRPr="009E2DF4">
        <w:rPr>
          <w:rFonts w:ascii="Times New Roman" w:hAnsi="Times New Roman" w:cs="Times New Roman"/>
          <w:sz w:val="28"/>
          <w:szCs w:val="28"/>
        </w:rPr>
        <w:t xml:space="preserve">4 </w:t>
      </w:r>
      <w:r w:rsidRPr="009E2DF4">
        <w:rPr>
          <w:rStyle w:val="s0"/>
          <w:color w:val="auto"/>
        </w:rPr>
        <w:t xml:space="preserve">Ниязбекова Р.К., ДжексембаеваА.Е. Анализ возможности </w:t>
      </w:r>
      <w:r w:rsidRPr="00F62C5C">
        <w:rPr>
          <w:rStyle w:val="s0"/>
        </w:rPr>
        <w:t>использования сталеплавильного шлака в цементном производстве</w:t>
      </w:r>
      <w:r w:rsidR="00882E94">
        <w:rPr>
          <w:rFonts w:ascii="Times New Roman" w:hAnsi="Times New Roman" w:cs="Times New Roman"/>
          <w:color w:val="000000"/>
          <w:sz w:val="28"/>
          <w:szCs w:val="28"/>
        </w:rPr>
        <w:t xml:space="preserve">// </w:t>
      </w:r>
      <w:hyperlink r:id="rId92" w:history="1">
        <w:r w:rsidRPr="00F62C5C">
          <w:rPr>
            <w:rStyle w:val="s0"/>
          </w:rPr>
          <w:t>ГНИИ "Нацразвитие"</w:t>
        </w:r>
      </w:hyperlink>
      <w:r w:rsidR="00882E94">
        <w:rPr>
          <w:rStyle w:val="s0"/>
        </w:rPr>
        <w:t xml:space="preserve">: </w:t>
      </w:r>
      <w:r w:rsidR="00882E94" w:rsidRPr="00882E94">
        <w:rPr>
          <w:rStyle w:val="s0"/>
        </w:rPr>
        <w:t>с</w:t>
      </w:r>
      <w:r w:rsidR="00882E94">
        <w:rPr>
          <w:rStyle w:val="s0"/>
        </w:rPr>
        <w:t>б.</w:t>
      </w:r>
      <w:r w:rsidR="00882E94" w:rsidRPr="00882E94">
        <w:rPr>
          <w:rStyle w:val="s0"/>
        </w:rPr>
        <w:t xml:space="preserve"> избр</w:t>
      </w:r>
      <w:r w:rsidR="00882E94">
        <w:rPr>
          <w:rStyle w:val="s0"/>
        </w:rPr>
        <w:t>.</w:t>
      </w:r>
      <w:r w:rsidR="00882E94" w:rsidRPr="00882E94">
        <w:rPr>
          <w:rStyle w:val="s0"/>
        </w:rPr>
        <w:t xml:space="preserve"> ст</w:t>
      </w:r>
      <w:r w:rsidR="00882E94">
        <w:rPr>
          <w:rStyle w:val="s0"/>
        </w:rPr>
        <w:t>.</w:t>
      </w:r>
      <w:r w:rsidR="00882E94" w:rsidRPr="00882E94">
        <w:rPr>
          <w:rStyle w:val="s0"/>
        </w:rPr>
        <w:t xml:space="preserve"> по матер</w:t>
      </w:r>
      <w:r w:rsidR="00882E94">
        <w:rPr>
          <w:rStyle w:val="s0"/>
        </w:rPr>
        <w:t>.</w:t>
      </w:r>
      <w:r w:rsidR="00882E94" w:rsidRPr="00882E94">
        <w:rPr>
          <w:rStyle w:val="s0"/>
        </w:rPr>
        <w:t xml:space="preserve"> науч</w:t>
      </w:r>
      <w:r w:rsidR="00882E94">
        <w:rPr>
          <w:rStyle w:val="s0"/>
        </w:rPr>
        <w:t>.</w:t>
      </w:r>
      <w:r w:rsidR="00882E94" w:rsidRPr="00882E94">
        <w:rPr>
          <w:rStyle w:val="s0"/>
        </w:rPr>
        <w:t xml:space="preserve"> конф</w:t>
      </w:r>
      <w:r w:rsidRPr="00F62C5C">
        <w:rPr>
          <w:rStyle w:val="s0"/>
        </w:rPr>
        <w:t xml:space="preserve">. </w:t>
      </w:r>
      <w:r w:rsidR="00882E94">
        <w:rPr>
          <w:rStyle w:val="s0"/>
        </w:rPr>
        <w:t>–</w:t>
      </w:r>
      <w:r w:rsidR="009E2DF4">
        <w:rPr>
          <w:rStyle w:val="s0"/>
        </w:rPr>
        <w:t xml:space="preserve"> СПб.,</w:t>
      </w:r>
      <w:r w:rsidRPr="00F62C5C">
        <w:rPr>
          <w:rStyle w:val="s0"/>
        </w:rPr>
        <w:t xml:space="preserve"> 2019</w:t>
      </w:r>
      <w:r w:rsidR="00882E94">
        <w:rPr>
          <w:rStyle w:val="s0"/>
        </w:rPr>
        <w:t xml:space="preserve">.– С. </w:t>
      </w:r>
      <w:r w:rsidRPr="00F62C5C">
        <w:rPr>
          <w:rStyle w:val="s0"/>
        </w:rPr>
        <w:t>113-116</w:t>
      </w:r>
      <w:r w:rsidR="00882E94">
        <w:rPr>
          <w:rStyle w:val="s0"/>
        </w:rPr>
        <w:t>.</w:t>
      </w:r>
    </w:p>
    <w:p w:rsidR="00CC0899" w:rsidRPr="009E2DF4" w:rsidRDefault="00CC0899" w:rsidP="009E2DF4">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color w:val="000000"/>
          <w:sz w:val="28"/>
          <w:szCs w:val="28"/>
        </w:rPr>
        <w:t>5 Обзор цементной отрасли стран Евразийского экономического союза</w:t>
      </w:r>
      <w:r w:rsidR="00882E94">
        <w:rPr>
          <w:rFonts w:ascii="Times New Roman" w:hAnsi="Times New Roman" w:cs="Times New Roman"/>
          <w:color w:val="000000"/>
          <w:sz w:val="28"/>
          <w:szCs w:val="28"/>
        </w:rPr>
        <w:t xml:space="preserve"> // </w:t>
      </w:r>
      <w:hyperlink r:id="rId93" w:history="1">
        <w:r w:rsidR="009E2DF4" w:rsidRPr="009E2DF4">
          <w:rPr>
            <w:rStyle w:val="ab"/>
            <w:rFonts w:ascii="Times New Roman" w:hAnsi="Times New Roman" w:cs="Times New Roman"/>
            <w:color w:val="auto"/>
            <w:sz w:val="28"/>
            <w:szCs w:val="28"/>
            <w:u w:val="none"/>
            <w:lang w:val="en-US"/>
          </w:rPr>
          <w:t>https</w:t>
        </w:r>
        <w:r w:rsidR="009E2DF4" w:rsidRPr="009E2DF4">
          <w:rPr>
            <w:rStyle w:val="ab"/>
            <w:rFonts w:ascii="Times New Roman" w:hAnsi="Times New Roman" w:cs="Times New Roman"/>
            <w:color w:val="auto"/>
            <w:sz w:val="28"/>
            <w:szCs w:val="28"/>
            <w:u w:val="none"/>
          </w:rPr>
          <w:t>://</w:t>
        </w:r>
        <w:r w:rsidR="009E2DF4" w:rsidRPr="009E2DF4">
          <w:rPr>
            <w:rStyle w:val="ab"/>
            <w:rFonts w:ascii="Times New Roman" w:hAnsi="Times New Roman" w:cs="Times New Roman"/>
            <w:color w:val="auto"/>
            <w:sz w:val="28"/>
            <w:szCs w:val="28"/>
            <w:u w:val="none"/>
            <w:lang w:val="en-US"/>
          </w:rPr>
          <w:t>docplayer</w:t>
        </w:r>
        <w:r w:rsidR="009E2DF4" w:rsidRPr="009E2DF4">
          <w:rPr>
            <w:rStyle w:val="ab"/>
            <w:rFonts w:ascii="Times New Roman" w:hAnsi="Times New Roman" w:cs="Times New Roman"/>
            <w:color w:val="auto"/>
            <w:sz w:val="28"/>
            <w:szCs w:val="28"/>
            <w:u w:val="none"/>
          </w:rPr>
          <w:t>.</w:t>
        </w:r>
        <w:r w:rsidR="009E2DF4" w:rsidRPr="009E2DF4">
          <w:rPr>
            <w:rStyle w:val="ab"/>
            <w:rFonts w:ascii="Times New Roman" w:hAnsi="Times New Roman" w:cs="Times New Roman"/>
            <w:color w:val="auto"/>
            <w:sz w:val="28"/>
            <w:szCs w:val="28"/>
            <w:u w:val="none"/>
            <w:lang w:val="en-US"/>
          </w:rPr>
          <w:t>ru</w:t>
        </w:r>
        <w:r w:rsidR="009E2DF4" w:rsidRPr="009E2DF4">
          <w:rPr>
            <w:rStyle w:val="ab"/>
            <w:rFonts w:ascii="Times New Roman" w:hAnsi="Times New Roman" w:cs="Times New Roman"/>
            <w:color w:val="auto"/>
            <w:sz w:val="28"/>
            <w:szCs w:val="28"/>
            <w:u w:val="none"/>
          </w:rPr>
          <w:t>/82703204-</w:t>
        </w:r>
        <w:r w:rsidR="009E2DF4" w:rsidRPr="009E2DF4">
          <w:rPr>
            <w:rStyle w:val="ab"/>
            <w:rFonts w:ascii="Times New Roman" w:hAnsi="Times New Roman" w:cs="Times New Roman"/>
            <w:color w:val="auto"/>
            <w:sz w:val="28"/>
            <w:szCs w:val="28"/>
            <w:u w:val="none"/>
            <w:lang w:val="en-US"/>
          </w:rPr>
          <w:t>Obzor</w:t>
        </w:r>
        <w:r w:rsidR="009E2DF4" w:rsidRPr="009E2DF4">
          <w:rPr>
            <w:rStyle w:val="ab"/>
            <w:rFonts w:ascii="Times New Roman" w:hAnsi="Times New Roman" w:cs="Times New Roman"/>
            <w:color w:val="auto"/>
            <w:sz w:val="28"/>
            <w:szCs w:val="28"/>
            <w:u w:val="none"/>
          </w:rPr>
          <w:t>-</w:t>
        </w:r>
        <w:r w:rsidR="009E2DF4" w:rsidRPr="009E2DF4">
          <w:rPr>
            <w:rStyle w:val="ab"/>
            <w:rFonts w:ascii="Times New Roman" w:hAnsi="Times New Roman" w:cs="Times New Roman"/>
            <w:color w:val="auto"/>
            <w:sz w:val="28"/>
            <w:szCs w:val="28"/>
            <w:u w:val="none"/>
            <w:lang w:val="en-US"/>
          </w:rPr>
          <w:t>cementnoy</w:t>
        </w:r>
        <w:r w:rsidR="009E2DF4" w:rsidRPr="009E2DF4">
          <w:rPr>
            <w:rStyle w:val="ab"/>
            <w:rFonts w:ascii="Times New Roman" w:hAnsi="Times New Roman" w:cs="Times New Roman"/>
            <w:color w:val="auto"/>
            <w:sz w:val="28"/>
            <w:szCs w:val="28"/>
            <w:u w:val="none"/>
          </w:rPr>
          <w:t>-</w:t>
        </w:r>
        <w:r w:rsidR="009E2DF4" w:rsidRPr="009E2DF4">
          <w:rPr>
            <w:rStyle w:val="ab"/>
            <w:rFonts w:ascii="Times New Roman" w:hAnsi="Times New Roman" w:cs="Times New Roman"/>
            <w:color w:val="auto"/>
            <w:sz w:val="28"/>
            <w:szCs w:val="28"/>
            <w:u w:val="none"/>
            <w:lang w:val="en-US"/>
          </w:rPr>
          <w:t>otrasli</w:t>
        </w:r>
        <w:r w:rsidR="009E2DF4" w:rsidRPr="009E2DF4">
          <w:rPr>
            <w:rStyle w:val="ab"/>
            <w:rFonts w:ascii="Times New Roman" w:hAnsi="Times New Roman" w:cs="Times New Roman"/>
            <w:color w:val="auto"/>
            <w:sz w:val="28"/>
            <w:szCs w:val="28"/>
            <w:u w:val="none"/>
          </w:rPr>
          <w:t>-</w:t>
        </w:r>
        <w:r w:rsidR="009E2DF4" w:rsidRPr="009E2DF4">
          <w:rPr>
            <w:rStyle w:val="ab"/>
            <w:rFonts w:ascii="Times New Roman" w:hAnsi="Times New Roman" w:cs="Times New Roman"/>
            <w:color w:val="auto"/>
            <w:sz w:val="28"/>
            <w:szCs w:val="28"/>
            <w:u w:val="none"/>
            <w:lang w:val="en-US"/>
          </w:rPr>
          <w:t>stran</w:t>
        </w:r>
        <w:r w:rsidR="009E2DF4" w:rsidRPr="009E2DF4">
          <w:rPr>
            <w:rStyle w:val="ab"/>
            <w:rFonts w:ascii="Times New Roman" w:hAnsi="Times New Roman" w:cs="Times New Roman"/>
            <w:color w:val="auto"/>
            <w:sz w:val="28"/>
            <w:szCs w:val="28"/>
            <w:u w:val="none"/>
          </w:rPr>
          <w:t>.</w:t>
        </w:r>
      </w:hyperlink>
      <w:r w:rsidR="009E2DF4" w:rsidRPr="00022FD0">
        <w:rPr>
          <w:rFonts w:ascii="Times New Roman" w:hAnsi="Times New Roman" w:cs="Times New Roman"/>
          <w:sz w:val="28"/>
          <w:szCs w:val="28"/>
          <w:lang w:val="en-US"/>
        </w:rPr>
        <w:t>15.06.2020.</w:t>
      </w:r>
    </w:p>
    <w:p w:rsidR="00CC0899" w:rsidRPr="009E2DF4" w:rsidRDefault="00CC0899" w:rsidP="009E2DF4">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9E2DF4">
        <w:rPr>
          <w:rFonts w:ascii="Times New Roman" w:hAnsi="Times New Roman" w:cs="Times New Roman"/>
          <w:color w:val="000000"/>
          <w:sz w:val="28"/>
          <w:szCs w:val="28"/>
          <w:lang w:val="en-US"/>
        </w:rPr>
        <w:t>6 Mineral commodity summaries 2020</w:t>
      </w:r>
      <w:r w:rsidR="00882E94" w:rsidRPr="009E2DF4">
        <w:rPr>
          <w:rFonts w:ascii="Times New Roman" w:hAnsi="Times New Roman" w:cs="Times New Roman"/>
          <w:color w:val="000000"/>
          <w:sz w:val="28"/>
          <w:szCs w:val="28"/>
          <w:lang w:val="en-US"/>
        </w:rPr>
        <w:t xml:space="preserve"> //</w:t>
      </w:r>
      <w:hyperlink r:id="rId94" w:history="1">
        <w:r w:rsidR="00882E94" w:rsidRPr="009E2DF4">
          <w:rPr>
            <w:rStyle w:val="ab"/>
            <w:rFonts w:ascii="Times New Roman" w:hAnsi="Times New Roman" w:cs="Times New Roman"/>
            <w:color w:val="auto"/>
            <w:sz w:val="28"/>
            <w:szCs w:val="28"/>
            <w:u w:val="none"/>
            <w:lang w:val="en-US"/>
          </w:rPr>
          <w:t>https://www.usgs.gov/ centers/nmic/mineral-commodity-summaries</w:t>
        </w:r>
      </w:hyperlink>
      <w:r w:rsidRPr="009E2DF4">
        <w:rPr>
          <w:rFonts w:ascii="Times New Roman" w:hAnsi="Times New Roman" w:cs="Times New Roman"/>
          <w:sz w:val="28"/>
          <w:szCs w:val="28"/>
          <w:lang w:val="en-US"/>
        </w:rPr>
        <w:t>.</w:t>
      </w:r>
      <w:r w:rsidR="009E2DF4" w:rsidRPr="009E2DF4">
        <w:rPr>
          <w:rFonts w:ascii="Times New Roman" w:hAnsi="Times New Roman" w:cs="Times New Roman"/>
          <w:color w:val="000000"/>
          <w:sz w:val="28"/>
          <w:szCs w:val="28"/>
          <w:lang w:val="en-US"/>
        </w:rPr>
        <w:t>30.08.2020.</w:t>
      </w:r>
    </w:p>
    <w:p w:rsidR="00CC0899" w:rsidRPr="009E2DF4" w:rsidRDefault="00CC0899" w:rsidP="009E2DF4">
      <w:pPr>
        <w:pStyle w:val="1"/>
        <w:spacing w:before="0" w:beforeAutospacing="0" w:after="0" w:afterAutospacing="0"/>
        <w:ind w:firstLine="709"/>
        <w:jc w:val="both"/>
        <w:rPr>
          <w:b w:val="0"/>
          <w:sz w:val="28"/>
          <w:szCs w:val="28"/>
          <w:lang w:val="en-US"/>
        </w:rPr>
      </w:pPr>
      <w:r w:rsidRPr="009E2DF4">
        <w:rPr>
          <w:b w:val="0"/>
          <w:sz w:val="28"/>
          <w:szCs w:val="28"/>
          <w:lang w:val="en-US"/>
        </w:rPr>
        <w:t xml:space="preserve">7 </w:t>
      </w:r>
      <w:r w:rsidR="009E2DF4" w:rsidRPr="009E2DF4">
        <w:rPr>
          <w:b w:val="0"/>
          <w:sz w:val="28"/>
          <w:szCs w:val="28"/>
          <w:lang w:val="en-US"/>
        </w:rPr>
        <w:t xml:space="preserve">Kumar M.P., </w:t>
      </w:r>
      <w:r w:rsidRPr="009E2DF4">
        <w:rPr>
          <w:b w:val="0"/>
          <w:sz w:val="28"/>
          <w:szCs w:val="28"/>
          <w:lang w:val="en-US"/>
        </w:rPr>
        <w:t xml:space="preserve">Monteiro P. Concrete: microstructure, properties, and materials. </w:t>
      </w:r>
      <w:r w:rsidR="00FD6FF1" w:rsidRPr="009E2DF4">
        <w:rPr>
          <w:b w:val="0"/>
          <w:sz w:val="28"/>
          <w:szCs w:val="28"/>
          <w:lang w:val="en-US"/>
        </w:rPr>
        <w:t xml:space="preserve">– </w:t>
      </w:r>
      <w:r w:rsidR="009E2DF4" w:rsidRPr="009E2DF4">
        <w:rPr>
          <w:rStyle w:val="extendedtext-short"/>
          <w:b w:val="0"/>
          <w:sz w:val="28"/>
          <w:szCs w:val="28"/>
          <w:lang w:val="en-US"/>
        </w:rPr>
        <w:t xml:space="preserve">NY.: </w:t>
      </w:r>
      <w:r w:rsidR="009E2DF4" w:rsidRPr="009E2DF4">
        <w:rPr>
          <w:rStyle w:val="extendedtext-short"/>
          <w:b w:val="0"/>
          <w:bCs w:val="0"/>
          <w:sz w:val="28"/>
          <w:szCs w:val="28"/>
          <w:lang w:val="en-US"/>
        </w:rPr>
        <w:t>McGraw</w:t>
      </w:r>
      <w:r w:rsidR="009E2DF4" w:rsidRPr="009E2DF4">
        <w:rPr>
          <w:rStyle w:val="extendedtext-short"/>
          <w:b w:val="0"/>
          <w:sz w:val="28"/>
          <w:szCs w:val="28"/>
          <w:lang w:val="en-US"/>
        </w:rPr>
        <w:t>-</w:t>
      </w:r>
      <w:r w:rsidR="009E2DF4" w:rsidRPr="009E2DF4">
        <w:rPr>
          <w:rStyle w:val="extendedtext-short"/>
          <w:b w:val="0"/>
          <w:bCs w:val="0"/>
          <w:sz w:val="28"/>
          <w:szCs w:val="28"/>
          <w:lang w:val="en-US"/>
        </w:rPr>
        <w:t>Hill</w:t>
      </w:r>
      <w:r w:rsidR="009E2DF4" w:rsidRPr="009E2DF4">
        <w:rPr>
          <w:rStyle w:val="extendedtext-short"/>
          <w:b w:val="0"/>
          <w:sz w:val="28"/>
          <w:szCs w:val="28"/>
          <w:lang w:val="en-US"/>
        </w:rPr>
        <w:t xml:space="preserve">, </w:t>
      </w:r>
      <w:r w:rsidR="009E2DF4" w:rsidRPr="009E2DF4">
        <w:rPr>
          <w:rStyle w:val="extendedtext-short"/>
          <w:b w:val="0"/>
          <w:bCs w:val="0"/>
          <w:sz w:val="28"/>
          <w:szCs w:val="28"/>
          <w:lang w:val="en-US"/>
        </w:rPr>
        <w:t>2006</w:t>
      </w:r>
      <w:r w:rsidR="009E2DF4" w:rsidRPr="009E2DF4">
        <w:rPr>
          <w:rStyle w:val="extendedtext-short"/>
          <w:b w:val="0"/>
          <w:sz w:val="28"/>
          <w:szCs w:val="28"/>
          <w:lang w:val="en-US"/>
        </w:rPr>
        <w:t xml:space="preserve">. – 683 </w:t>
      </w:r>
      <w:r w:rsidR="009E2DF4" w:rsidRPr="009E2DF4">
        <w:rPr>
          <w:rStyle w:val="extendedtext-short"/>
          <w:b w:val="0"/>
          <w:bCs w:val="0"/>
          <w:sz w:val="28"/>
          <w:szCs w:val="28"/>
          <w:lang w:val="en-US"/>
        </w:rPr>
        <w:t>p.</w:t>
      </w:r>
    </w:p>
    <w:p w:rsidR="00CC0899" w:rsidRPr="00882E94" w:rsidRDefault="00CC0899" w:rsidP="00F62C5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F62C5C">
        <w:rPr>
          <w:rFonts w:ascii="Times New Roman" w:hAnsi="Times New Roman" w:cs="Times New Roman"/>
          <w:color w:val="000000"/>
          <w:sz w:val="28"/>
          <w:szCs w:val="28"/>
          <w:lang w:val="en-US"/>
        </w:rPr>
        <w:t>8 Bernal S.A. et al. MgO content of slag controls phase evolution and structural changes induced by accelerated carbonation in alkali-activated binders</w:t>
      </w:r>
      <w:r w:rsidR="00882E94" w:rsidRPr="00882E94">
        <w:rPr>
          <w:rFonts w:ascii="Times New Roman" w:hAnsi="Times New Roman" w:cs="Times New Roman"/>
          <w:color w:val="000000"/>
          <w:sz w:val="28"/>
          <w:szCs w:val="28"/>
          <w:lang w:val="en-US"/>
        </w:rPr>
        <w:t xml:space="preserve"> //</w:t>
      </w:r>
      <w:r w:rsidRPr="00F62C5C">
        <w:rPr>
          <w:rFonts w:ascii="Times New Roman" w:hAnsi="Times New Roman" w:cs="Times New Roman"/>
          <w:color w:val="000000"/>
          <w:sz w:val="28"/>
          <w:szCs w:val="28"/>
          <w:lang w:val="en-US"/>
        </w:rPr>
        <w:t xml:space="preserve"> Cement and Concrete Research</w:t>
      </w:r>
      <w:r w:rsidR="00882E94" w:rsidRPr="00882E94">
        <w:rPr>
          <w:rFonts w:ascii="Times New Roman" w:hAnsi="Times New Roman" w:cs="Times New Roman"/>
          <w:color w:val="000000"/>
          <w:sz w:val="28"/>
          <w:szCs w:val="28"/>
          <w:lang w:val="en-US"/>
        </w:rPr>
        <w:t xml:space="preserve">. </w:t>
      </w:r>
      <w:r w:rsidR="00882E94">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 xml:space="preserve">2014. </w:t>
      </w:r>
      <w:r w:rsidR="00882E94" w:rsidRPr="00882E94">
        <w:rPr>
          <w:rFonts w:ascii="Times New Roman" w:hAnsi="Times New Roman" w:cs="Times New Roman"/>
          <w:color w:val="000000"/>
          <w:sz w:val="28"/>
          <w:szCs w:val="28"/>
          <w:lang w:val="en-US"/>
        </w:rPr>
        <w:t xml:space="preserve">– </w:t>
      </w:r>
      <w:r w:rsidR="00882E94">
        <w:rPr>
          <w:rFonts w:ascii="Times New Roman" w:hAnsi="Times New Roman" w:cs="Times New Roman"/>
          <w:color w:val="000000"/>
          <w:sz w:val="28"/>
          <w:szCs w:val="28"/>
          <w:lang w:val="kk-KZ"/>
        </w:rPr>
        <w:t xml:space="preserve">Vol. </w:t>
      </w:r>
      <w:r w:rsidRPr="00F62C5C">
        <w:rPr>
          <w:rFonts w:ascii="Times New Roman" w:hAnsi="Times New Roman" w:cs="Times New Roman"/>
          <w:color w:val="000000"/>
          <w:sz w:val="28"/>
          <w:szCs w:val="28"/>
          <w:lang w:val="en-US"/>
        </w:rPr>
        <w:t>57</w:t>
      </w:r>
      <w:r w:rsidR="00882E94">
        <w:rPr>
          <w:rFonts w:ascii="Times New Roman" w:hAnsi="Times New Roman" w:cs="Times New Roman"/>
          <w:color w:val="000000"/>
          <w:sz w:val="28"/>
          <w:szCs w:val="28"/>
          <w:lang w:val="kk-KZ"/>
        </w:rPr>
        <w:t>. – P.</w:t>
      </w:r>
      <w:r w:rsidRPr="00F62C5C">
        <w:rPr>
          <w:rFonts w:ascii="Times New Roman" w:hAnsi="Times New Roman" w:cs="Times New Roman"/>
          <w:color w:val="000000"/>
          <w:sz w:val="28"/>
          <w:szCs w:val="28"/>
          <w:lang w:val="en-US"/>
        </w:rPr>
        <w:t xml:space="preserve"> 33-43</w:t>
      </w:r>
      <w:r w:rsidR="00882E94">
        <w:rPr>
          <w:rFonts w:ascii="Times New Roman" w:hAnsi="Times New Roman" w:cs="Times New Roman"/>
          <w:color w:val="000000"/>
          <w:sz w:val="28"/>
          <w:szCs w:val="28"/>
          <w:lang w:val="kk-KZ"/>
        </w:rPr>
        <w:t>.</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9 Chaturvedi S.</w:t>
      </w:r>
      <w:r w:rsidR="00882E94">
        <w:rPr>
          <w:rFonts w:ascii="Times New Roman" w:hAnsi="Times New Roman" w:cs="Times New Roman"/>
          <w:color w:val="000000"/>
          <w:sz w:val="28"/>
          <w:szCs w:val="28"/>
          <w:lang w:val="kk-KZ"/>
        </w:rPr>
        <w:t>,</w:t>
      </w:r>
      <w:r w:rsidRPr="00F62C5C">
        <w:rPr>
          <w:rFonts w:ascii="Times New Roman" w:hAnsi="Times New Roman" w:cs="Times New Roman"/>
          <w:color w:val="000000"/>
          <w:sz w:val="28"/>
          <w:szCs w:val="28"/>
          <w:lang w:val="en-US"/>
        </w:rPr>
        <w:t xml:space="preserve"> Ochsendorf</w:t>
      </w:r>
      <w:r w:rsidR="00882E94" w:rsidRPr="00F62C5C">
        <w:rPr>
          <w:rFonts w:ascii="Times New Roman" w:hAnsi="Times New Roman" w:cs="Times New Roman"/>
          <w:color w:val="000000"/>
          <w:sz w:val="28"/>
          <w:szCs w:val="28"/>
          <w:lang w:val="en-US"/>
        </w:rPr>
        <w:t>J.</w:t>
      </w:r>
      <w:r w:rsidRPr="00F62C5C">
        <w:rPr>
          <w:rFonts w:ascii="Times New Roman" w:hAnsi="Times New Roman" w:cs="Times New Roman"/>
          <w:color w:val="000000"/>
          <w:sz w:val="28"/>
          <w:szCs w:val="28"/>
          <w:lang w:val="en-US"/>
        </w:rPr>
        <w:t xml:space="preserve"> Global environmental impacts due to cement and steel </w:t>
      </w:r>
      <w:r w:rsidR="00882E94">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Structural engineering international</w:t>
      </w:r>
      <w:r w:rsidR="00882E94">
        <w:rPr>
          <w:rFonts w:ascii="Times New Roman" w:hAnsi="Times New Roman" w:cs="Times New Roman"/>
          <w:color w:val="000000"/>
          <w:sz w:val="28"/>
          <w:szCs w:val="28"/>
          <w:lang w:val="kk-KZ"/>
        </w:rPr>
        <w:t>. – 2004. – Vol.</w:t>
      </w:r>
      <w:r w:rsidRPr="00F62C5C">
        <w:rPr>
          <w:rFonts w:ascii="Times New Roman" w:hAnsi="Times New Roman" w:cs="Times New Roman"/>
          <w:color w:val="000000"/>
          <w:sz w:val="28"/>
          <w:szCs w:val="28"/>
          <w:lang w:val="en-US"/>
        </w:rPr>
        <w:t xml:space="preserve"> 14(3)</w:t>
      </w:r>
      <w:r w:rsidR="00882E94">
        <w:rPr>
          <w:rFonts w:ascii="Times New Roman" w:hAnsi="Times New Roman" w:cs="Times New Roman"/>
          <w:color w:val="000000"/>
          <w:sz w:val="28"/>
          <w:szCs w:val="28"/>
          <w:lang w:val="kk-KZ"/>
        </w:rPr>
        <w:t>. – P.</w:t>
      </w:r>
      <w:r w:rsidRPr="00F62C5C">
        <w:rPr>
          <w:rFonts w:ascii="Times New Roman" w:hAnsi="Times New Roman" w:cs="Times New Roman"/>
          <w:color w:val="000000"/>
          <w:sz w:val="28"/>
          <w:szCs w:val="28"/>
          <w:lang w:val="en-US"/>
        </w:rPr>
        <w:t xml:space="preserve"> 198-200.</w:t>
      </w:r>
    </w:p>
    <w:p w:rsidR="00CC0899" w:rsidRPr="00AF7490" w:rsidRDefault="00CC0899" w:rsidP="00F62C5C">
      <w:pPr>
        <w:autoSpaceDE w:val="0"/>
        <w:autoSpaceDN w:val="0"/>
        <w:adjustRightInd w:val="0"/>
        <w:spacing w:after="0" w:line="240" w:lineRule="auto"/>
        <w:ind w:firstLine="709"/>
        <w:jc w:val="both"/>
        <w:rPr>
          <w:rFonts w:ascii="Times New Roman" w:hAnsi="Times New Roman" w:cs="Times New Roman"/>
          <w:color w:val="FF0000"/>
          <w:sz w:val="28"/>
          <w:szCs w:val="28"/>
          <w:lang w:val="en-US"/>
        </w:rPr>
      </w:pPr>
      <w:r w:rsidRPr="00F62C5C">
        <w:rPr>
          <w:rFonts w:ascii="Times New Roman" w:hAnsi="Times New Roman" w:cs="Times New Roman"/>
          <w:color w:val="000000"/>
          <w:sz w:val="28"/>
          <w:szCs w:val="28"/>
          <w:lang w:val="en-US"/>
        </w:rPr>
        <w:t xml:space="preserve">10 Naik T.R. Sustainability of cement and concrete industries </w:t>
      </w:r>
      <w:r w:rsidR="00FD6FF1" w:rsidRPr="00FD6FF1">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 xml:space="preserve"> Proceed</w:t>
      </w:r>
      <w:r w:rsidR="00FD6FF1" w:rsidRPr="00FD6FF1">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 xml:space="preserve"> of the </w:t>
      </w:r>
      <w:r w:rsidR="00FD6FF1" w:rsidRPr="00F62C5C">
        <w:rPr>
          <w:rFonts w:ascii="Times New Roman" w:hAnsi="Times New Roman" w:cs="Times New Roman"/>
          <w:color w:val="000000"/>
          <w:sz w:val="28"/>
          <w:szCs w:val="28"/>
          <w:lang w:val="en-US"/>
        </w:rPr>
        <w:t>internat</w:t>
      </w:r>
      <w:r w:rsidR="00FD6FF1" w:rsidRPr="00FD6FF1">
        <w:rPr>
          <w:rFonts w:ascii="Times New Roman" w:hAnsi="Times New Roman" w:cs="Times New Roman"/>
          <w:color w:val="000000"/>
          <w:sz w:val="28"/>
          <w:szCs w:val="28"/>
          <w:lang w:val="en-US"/>
        </w:rPr>
        <w:t>.</w:t>
      </w:r>
      <w:r w:rsidR="00FD6FF1" w:rsidRPr="00F62C5C">
        <w:rPr>
          <w:rFonts w:ascii="Times New Roman" w:hAnsi="Times New Roman" w:cs="Times New Roman"/>
          <w:color w:val="000000"/>
          <w:sz w:val="28"/>
          <w:szCs w:val="28"/>
          <w:lang w:val="en-US"/>
        </w:rPr>
        <w:t xml:space="preserve"> c</w:t>
      </w:r>
      <w:r w:rsidRPr="00F62C5C">
        <w:rPr>
          <w:rFonts w:ascii="Times New Roman" w:hAnsi="Times New Roman" w:cs="Times New Roman"/>
          <w:color w:val="000000"/>
          <w:sz w:val="28"/>
          <w:szCs w:val="28"/>
          <w:lang w:val="en-US"/>
        </w:rPr>
        <w:t>onf</w:t>
      </w:r>
      <w:r w:rsidR="00FD6FF1" w:rsidRPr="00FD6FF1">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 xml:space="preserve"> on Achieving Sustainability in Construction. </w:t>
      </w:r>
      <w:r w:rsidR="00FD6FF1" w:rsidRPr="00FD6FF1">
        <w:rPr>
          <w:rFonts w:ascii="Times New Roman" w:hAnsi="Times New Roman" w:cs="Times New Roman"/>
          <w:color w:val="000000"/>
          <w:sz w:val="28"/>
          <w:szCs w:val="28"/>
          <w:lang w:val="en-US"/>
        </w:rPr>
        <w:t xml:space="preserve">– </w:t>
      </w:r>
      <w:r w:rsidR="00AF7490">
        <w:rPr>
          <w:rFonts w:ascii="Times New Roman" w:hAnsi="Times New Roman" w:cs="Times New Roman"/>
          <w:color w:val="000000"/>
          <w:sz w:val="28"/>
          <w:szCs w:val="28"/>
          <w:lang w:val="en-US"/>
        </w:rPr>
        <w:t>Milwauke</w:t>
      </w:r>
      <w:r w:rsidR="00FD6FF1" w:rsidRPr="00FD6FF1">
        <w:rPr>
          <w:rFonts w:ascii="Times New Roman" w:hAnsi="Times New Roman" w:cs="Times New Roman"/>
          <w:color w:val="000000"/>
          <w:sz w:val="28"/>
          <w:szCs w:val="28"/>
          <w:lang w:val="en-US"/>
        </w:rPr>
        <w:t xml:space="preserve">, </w:t>
      </w:r>
      <w:r w:rsidRPr="00F62C5C">
        <w:rPr>
          <w:rFonts w:ascii="Times New Roman" w:hAnsi="Times New Roman" w:cs="Times New Roman"/>
          <w:color w:val="000000"/>
          <w:sz w:val="28"/>
          <w:szCs w:val="28"/>
          <w:lang w:val="en-US"/>
        </w:rPr>
        <w:t>2005.</w:t>
      </w:r>
      <w:r w:rsidR="00FD6FF1" w:rsidRPr="00FD6FF1">
        <w:rPr>
          <w:rFonts w:ascii="Times New Roman" w:hAnsi="Times New Roman" w:cs="Times New Roman"/>
          <w:color w:val="000000"/>
          <w:sz w:val="28"/>
          <w:szCs w:val="28"/>
          <w:lang w:val="en-US"/>
        </w:rPr>
        <w:t xml:space="preserve"> –</w:t>
      </w:r>
      <w:r w:rsidR="00AF7490">
        <w:rPr>
          <w:rFonts w:ascii="Times New Roman" w:hAnsi="Times New Roman" w:cs="Times New Roman"/>
          <w:color w:val="000000"/>
          <w:sz w:val="28"/>
          <w:szCs w:val="28"/>
        </w:rPr>
        <w:t>Р</w:t>
      </w:r>
      <w:r w:rsidR="00AF7490" w:rsidRPr="00AF7490">
        <w:rPr>
          <w:rFonts w:ascii="Times New Roman" w:hAnsi="Times New Roman" w:cs="Times New Roman"/>
          <w:color w:val="000000"/>
          <w:sz w:val="28"/>
          <w:szCs w:val="28"/>
          <w:lang w:val="en-US"/>
        </w:rPr>
        <w:t>. 3-12.</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11</w:t>
      </w:r>
      <w:r w:rsidRPr="00F62C5C">
        <w:rPr>
          <w:rStyle w:val="s0"/>
          <w:lang w:val="en-US"/>
        </w:rPr>
        <w:t xml:space="preserve"> Saraswathy V</w:t>
      </w:r>
      <w:r w:rsidR="00882E94">
        <w:rPr>
          <w:rStyle w:val="s0"/>
          <w:lang w:val="kk-KZ"/>
        </w:rPr>
        <w:t>.</w:t>
      </w:r>
      <w:r w:rsidRPr="00F62C5C">
        <w:rPr>
          <w:rStyle w:val="s0"/>
          <w:lang w:val="en-US"/>
        </w:rPr>
        <w:t>, Muralidharan S</w:t>
      </w:r>
      <w:r w:rsidR="00882E94">
        <w:rPr>
          <w:rStyle w:val="s0"/>
          <w:lang w:val="kk-KZ"/>
        </w:rPr>
        <w:t>.</w:t>
      </w:r>
      <w:r w:rsidRPr="00F62C5C">
        <w:rPr>
          <w:rStyle w:val="s0"/>
          <w:lang w:val="en-US"/>
        </w:rPr>
        <w:t>, Thangavel K</w:t>
      </w:r>
      <w:r w:rsidR="00882E94">
        <w:rPr>
          <w:rStyle w:val="s0"/>
          <w:lang w:val="kk-KZ"/>
        </w:rPr>
        <w:t>. et al.</w:t>
      </w:r>
      <w:r w:rsidRPr="00F62C5C">
        <w:rPr>
          <w:rStyle w:val="s0"/>
          <w:lang w:val="en-US"/>
        </w:rPr>
        <w:t xml:space="preserve"> Influence of activated fly ash on corrosion-resistance and strength of concrete </w:t>
      </w:r>
      <w:r w:rsidR="00882E94">
        <w:rPr>
          <w:rStyle w:val="s0"/>
          <w:lang w:val="kk-KZ"/>
        </w:rPr>
        <w:t xml:space="preserve">// </w:t>
      </w:r>
      <w:r w:rsidRPr="00F62C5C">
        <w:rPr>
          <w:rStyle w:val="s0"/>
          <w:lang w:val="en-US"/>
        </w:rPr>
        <w:t>Cement and Concrete Composites</w:t>
      </w:r>
      <w:r w:rsidR="00882E94">
        <w:rPr>
          <w:rStyle w:val="s0"/>
          <w:lang w:val="kk-KZ"/>
        </w:rPr>
        <w:t>. – 2003. – Vol.</w:t>
      </w:r>
      <w:r w:rsidRPr="00F62C5C">
        <w:rPr>
          <w:rStyle w:val="s0"/>
          <w:lang w:val="en-US"/>
        </w:rPr>
        <w:t xml:space="preserve"> 25(7)</w:t>
      </w:r>
      <w:r w:rsidR="00882E94">
        <w:rPr>
          <w:rStyle w:val="s0"/>
          <w:lang w:val="kk-KZ"/>
        </w:rPr>
        <w:t xml:space="preserve">. – P. </w:t>
      </w:r>
      <w:r w:rsidRPr="00F62C5C">
        <w:rPr>
          <w:rStyle w:val="s0"/>
          <w:lang w:val="en-US"/>
        </w:rPr>
        <w:t>673</w:t>
      </w:r>
      <w:r w:rsidR="00882E94">
        <w:rPr>
          <w:rStyle w:val="s0"/>
          <w:lang w:val="kk-KZ"/>
        </w:rPr>
        <w:t>-</w:t>
      </w:r>
      <w:r w:rsidRPr="00F62C5C">
        <w:rPr>
          <w:rStyle w:val="s0"/>
          <w:lang w:val="en-US"/>
        </w:rPr>
        <w:t>680.</w:t>
      </w:r>
    </w:p>
    <w:p w:rsidR="00CC0899" w:rsidRPr="00F62C5C" w:rsidRDefault="00CC0899" w:rsidP="00F62C5C">
      <w:pPr>
        <w:autoSpaceDE w:val="0"/>
        <w:autoSpaceDN w:val="0"/>
        <w:adjustRightInd w:val="0"/>
        <w:spacing w:after="0" w:line="240" w:lineRule="auto"/>
        <w:ind w:firstLine="709"/>
        <w:jc w:val="both"/>
        <w:rPr>
          <w:rStyle w:val="s0"/>
          <w:lang w:val="en-US"/>
        </w:rPr>
      </w:pPr>
      <w:r w:rsidRPr="00F62C5C">
        <w:rPr>
          <w:rFonts w:ascii="Times New Roman" w:hAnsi="Times New Roman" w:cs="Times New Roman"/>
          <w:color w:val="000000"/>
          <w:sz w:val="28"/>
          <w:szCs w:val="28"/>
          <w:lang w:val="en-US"/>
        </w:rPr>
        <w:t>12</w:t>
      </w:r>
      <w:r w:rsidRPr="00F62C5C">
        <w:rPr>
          <w:rStyle w:val="s0"/>
          <w:lang w:val="en-US"/>
        </w:rPr>
        <w:t xml:space="preserve"> Singh G</w:t>
      </w:r>
      <w:r w:rsidR="00882E94">
        <w:rPr>
          <w:rStyle w:val="s0"/>
          <w:lang w:val="kk-KZ"/>
        </w:rPr>
        <w:t>.,</w:t>
      </w:r>
      <w:r w:rsidRPr="00F62C5C">
        <w:rPr>
          <w:rStyle w:val="s0"/>
          <w:lang w:val="en-US"/>
        </w:rPr>
        <w:t xml:space="preserve"> Siddique R</w:t>
      </w:r>
      <w:r w:rsidR="00882E94">
        <w:rPr>
          <w:rStyle w:val="s0"/>
          <w:lang w:val="kk-KZ"/>
        </w:rPr>
        <w:t>.</w:t>
      </w:r>
      <w:r w:rsidRPr="00F62C5C">
        <w:rPr>
          <w:rStyle w:val="s0"/>
          <w:lang w:val="en-US"/>
        </w:rPr>
        <w:t xml:space="preserve"> Abrasion resistance and strength properties of concrete containing waste foundry sand (WFS)</w:t>
      </w:r>
      <w:r w:rsidR="00882E94">
        <w:rPr>
          <w:rStyle w:val="s0"/>
          <w:lang w:val="kk-KZ"/>
        </w:rPr>
        <w:t xml:space="preserve"> // </w:t>
      </w:r>
      <w:r w:rsidRPr="00F62C5C">
        <w:rPr>
          <w:rStyle w:val="s0"/>
          <w:lang w:val="en-US"/>
        </w:rPr>
        <w:t>Construction and Building Material</w:t>
      </w:r>
      <w:r w:rsidR="00882E94">
        <w:rPr>
          <w:rStyle w:val="s0"/>
          <w:lang w:val="kk-KZ"/>
        </w:rPr>
        <w:t>. – 2012. – Vol.</w:t>
      </w:r>
      <w:r w:rsidRPr="00F62C5C">
        <w:rPr>
          <w:rStyle w:val="s0"/>
          <w:lang w:val="en-US"/>
        </w:rPr>
        <w:t xml:space="preserve"> 28(1)</w:t>
      </w:r>
      <w:r w:rsidR="00882E94">
        <w:rPr>
          <w:rStyle w:val="s0"/>
          <w:lang w:val="kk-KZ"/>
        </w:rPr>
        <w:t>.– P.</w:t>
      </w:r>
      <w:r w:rsidRPr="00F62C5C">
        <w:rPr>
          <w:rStyle w:val="s0"/>
          <w:lang w:val="en-US"/>
        </w:rPr>
        <w:t xml:space="preserve"> 421</w:t>
      </w:r>
      <w:r w:rsidR="00882E94">
        <w:rPr>
          <w:rStyle w:val="s0"/>
          <w:lang w:val="kk-KZ"/>
        </w:rPr>
        <w:t>-</w:t>
      </w:r>
      <w:r w:rsidRPr="00F62C5C">
        <w:rPr>
          <w:rStyle w:val="s0"/>
          <w:lang w:val="en-US"/>
        </w:rPr>
        <w:t>426.</w:t>
      </w:r>
    </w:p>
    <w:p w:rsidR="00CC0899" w:rsidRPr="00022FD0" w:rsidRDefault="00CC0899" w:rsidP="00F62C5C">
      <w:pPr>
        <w:autoSpaceDE w:val="0"/>
        <w:autoSpaceDN w:val="0"/>
        <w:adjustRightInd w:val="0"/>
        <w:spacing w:after="0" w:line="240" w:lineRule="auto"/>
        <w:ind w:firstLine="709"/>
        <w:jc w:val="both"/>
        <w:rPr>
          <w:rStyle w:val="s0"/>
        </w:rPr>
      </w:pPr>
      <w:r w:rsidRPr="00F62C5C">
        <w:rPr>
          <w:rFonts w:ascii="Times New Roman" w:hAnsi="Times New Roman" w:cs="Times New Roman"/>
          <w:color w:val="000000"/>
          <w:sz w:val="28"/>
          <w:szCs w:val="28"/>
          <w:lang w:val="en-US"/>
        </w:rPr>
        <w:t>13</w:t>
      </w:r>
      <w:r w:rsidRPr="00F62C5C">
        <w:rPr>
          <w:rStyle w:val="s0"/>
          <w:lang w:val="en-US"/>
        </w:rPr>
        <w:t xml:space="preserve"> Owaid H.M., Hamid</w:t>
      </w:r>
      <w:r w:rsidR="00882E94" w:rsidRPr="00F62C5C">
        <w:rPr>
          <w:rStyle w:val="s0"/>
          <w:lang w:val="en-US"/>
        </w:rPr>
        <w:t>R.</w:t>
      </w:r>
      <w:r w:rsidRPr="00F62C5C">
        <w:rPr>
          <w:rStyle w:val="s0"/>
          <w:lang w:val="en-US"/>
        </w:rPr>
        <w:t>, Taha</w:t>
      </w:r>
      <w:r w:rsidR="00882E94" w:rsidRPr="00F62C5C">
        <w:rPr>
          <w:rStyle w:val="s0"/>
          <w:lang w:val="en-US"/>
        </w:rPr>
        <w:t>M.R.</w:t>
      </w:r>
      <w:r w:rsidRPr="00F62C5C">
        <w:rPr>
          <w:rStyle w:val="s0"/>
          <w:lang w:val="en-US"/>
        </w:rPr>
        <w:t xml:space="preserve"> A review of sustainable supplementary cementitious materials as an alternative to all-Portland cement mortar and concrete</w:t>
      </w:r>
      <w:r w:rsidR="00882E94">
        <w:rPr>
          <w:rStyle w:val="s0"/>
          <w:lang w:val="kk-KZ"/>
        </w:rPr>
        <w:t xml:space="preserve"> //</w:t>
      </w:r>
      <w:r w:rsidRPr="00F62C5C">
        <w:rPr>
          <w:rStyle w:val="s0"/>
          <w:lang w:val="en-US"/>
        </w:rPr>
        <w:t xml:space="preserve"> Australian Journal of Basic and Applied Sciences</w:t>
      </w:r>
      <w:r w:rsidR="00882E94">
        <w:rPr>
          <w:rStyle w:val="s0"/>
          <w:lang w:val="kk-KZ"/>
        </w:rPr>
        <w:t xml:space="preserve">.– </w:t>
      </w:r>
      <w:r w:rsidRPr="00022FD0">
        <w:rPr>
          <w:rStyle w:val="s0"/>
        </w:rPr>
        <w:t xml:space="preserve">2012. </w:t>
      </w:r>
      <w:r w:rsidR="00882E94">
        <w:rPr>
          <w:rStyle w:val="s0"/>
          <w:lang w:val="kk-KZ"/>
        </w:rPr>
        <w:t xml:space="preserve">– Vol. </w:t>
      </w:r>
      <w:r w:rsidRPr="00022FD0">
        <w:rPr>
          <w:rStyle w:val="s0"/>
        </w:rPr>
        <w:t>6(9)</w:t>
      </w:r>
      <w:r w:rsidR="00882E94">
        <w:rPr>
          <w:rStyle w:val="s0"/>
          <w:lang w:val="kk-KZ"/>
        </w:rPr>
        <w:t>. – P.</w:t>
      </w:r>
      <w:r w:rsidRPr="00022FD0">
        <w:rPr>
          <w:rStyle w:val="s0"/>
        </w:rPr>
        <w:t xml:space="preserve"> 287-303.</w:t>
      </w:r>
    </w:p>
    <w:p w:rsidR="00CC0899" w:rsidRPr="00AF7490" w:rsidRDefault="00CC0899" w:rsidP="00F62C5C">
      <w:pPr>
        <w:autoSpaceDE w:val="0"/>
        <w:autoSpaceDN w:val="0"/>
        <w:adjustRightInd w:val="0"/>
        <w:spacing w:after="0" w:line="240" w:lineRule="auto"/>
        <w:ind w:firstLine="709"/>
        <w:jc w:val="both"/>
        <w:rPr>
          <w:rStyle w:val="s0"/>
          <w:color w:val="auto"/>
        </w:rPr>
      </w:pPr>
      <w:r w:rsidRPr="00F62C5C">
        <w:rPr>
          <w:rStyle w:val="s0"/>
        </w:rPr>
        <w:t xml:space="preserve">14 Справочник химика 21.Химия и химическая технология </w:t>
      </w:r>
      <w:r w:rsidR="00862A9C">
        <w:rPr>
          <w:rStyle w:val="s0"/>
        </w:rPr>
        <w:t>//</w:t>
      </w:r>
      <w:hyperlink r:id="rId95" w:history="1">
        <w:r w:rsidR="00AF7490" w:rsidRPr="00AF7490">
          <w:rPr>
            <w:rStyle w:val="ab"/>
            <w:rFonts w:ascii="Times New Roman" w:hAnsi="Times New Roman" w:cs="Times New Roman"/>
            <w:color w:val="auto"/>
            <w:sz w:val="28"/>
            <w:szCs w:val="28"/>
            <w:u w:val="none"/>
            <w:lang w:val="en-US"/>
          </w:rPr>
          <w:t>https</w:t>
        </w:r>
        <w:r w:rsidR="00AF7490" w:rsidRPr="00AF7490">
          <w:rPr>
            <w:rStyle w:val="ab"/>
            <w:rFonts w:ascii="Times New Roman" w:hAnsi="Times New Roman" w:cs="Times New Roman"/>
            <w:color w:val="auto"/>
            <w:sz w:val="28"/>
            <w:szCs w:val="28"/>
            <w:u w:val="none"/>
          </w:rPr>
          <w:t>://</w:t>
        </w:r>
        <w:r w:rsidR="00AF7490" w:rsidRPr="00AF7490">
          <w:rPr>
            <w:rStyle w:val="ab"/>
            <w:rFonts w:ascii="Times New Roman" w:hAnsi="Times New Roman" w:cs="Times New Roman"/>
            <w:color w:val="auto"/>
            <w:sz w:val="28"/>
            <w:szCs w:val="28"/>
            <w:u w:val="none"/>
            <w:lang w:val="en-US"/>
          </w:rPr>
          <w:t>chem</w:t>
        </w:r>
        <w:r w:rsidR="00AF7490" w:rsidRPr="00AF7490">
          <w:rPr>
            <w:rStyle w:val="ab"/>
            <w:rFonts w:ascii="Times New Roman" w:hAnsi="Times New Roman" w:cs="Times New Roman"/>
            <w:color w:val="auto"/>
            <w:sz w:val="28"/>
            <w:szCs w:val="28"/>
            <w:u w:val="none"/>
          </w:rPr>
          <w:t>21.</w:t>
        </w:r>
        <w:r w:rsidR="00AF7490" w:rsidRPr="00AF7490">
          <w:rPr>
            <w:rStyle w:val="ab"/>
            <w:rFonts w:ascii="Times New Roman" w:hAnsi="Times New Roman" w:cs="Times New Roman"/>
            <w:color w:val="auto"/>
            <w:sz w:val="28"/>
            <w:szCs w:val="28"/>
            <w:u w:val="none"/>
            <w:lang w:val="en-US"/>
          </w:rPr>
          <w:t>info</w:t>
        </w:r>
        <w:r w:rsidR="00AF7490" w:rsidRPr="00AF7490">
          <w:rPr>
            <w:rStyle w:val="ab"/>
            <w:rFonts w:ascii="Times New Roman" w:hAnsi="Times New Roman" w:cs="Times New Roman"/>
            <w:color w:val="auto"/>
            <w:sz w:val="28"/>
            <w:szCs w:val="28"/>
            <w:u w:val="none"/>
          </w:rPr>
          <w:t>/</w:t>
        </w:r>
        <w:r w:rsidR="00AF7490" w:rsidRPr="00AF7490">
          <w:rPr>
            <w:rStyle w:val="ab"/>
            <w:rFonts w:ascii="Times New Roman" w:hAnsi="Times New Roman" w:cs="Times New Roman"/>
            <w:color w:val="auto"/>
            <w:sz w:val="28"/>
            <w:szCs w:val="28"/>
            <w:u w:val="none"/>
            <w:lang w:val="en-US"/>
          </w:rPr>
          <w:t>page</w:t>
        </w:r>
        <w:r w:rsidR="00AF7490" w:rsidRPr="00AF7490">
          <w:rPr>
            <w:rStyle w:val="ab"/>
            <w:rFonts w:ascii="Times New Roman" w:hAnsi="Times New Roman" w:cs="Times New Roman"/>
            <w:color w:val="auto"/>
            <w:sz w:val="28"/>
            <w:szCs w:val="28"/>
            <w:u w:val="none"/>
          </w:rPr>
          <w:t>. 10.05.2019.</w:t>
        </w:r>
      </w:hyperlink>
    </w:p>
    <w:p w:rsidR="00CC0899" w:rsidRPr="00882E94" w:rsidRDefault="00CC0899" w:rsidP="00F62C5C">
      <w:pPr>
        <w:autoSpaceDE w:val="0"/>
        <w:autoSpaceDN w:val="0"/>
        <w:adjustRightInd w:val="0"/>
        <w:spacing w:after="0" w:line="240" w:lineRule="auto"/>
        <w:ind w:firstLine="709"/>
        <w:jc w:val="both"/>
        <w:rPr>
          <w:rStyle w:val="s0"/>
          <w:lang w:val="kk-KZ"/>
        </w:rPr>
      </w:pPr>
      <w:r w:rsidRPr="00F62C5C">
        <w:rPr>
          <w:rStyle w:val="s0"/>
        </w:rPr>
        <w:t>15 Бутт Ю.М., Тимашев В.В. Портландцемент – минералогический и гранулометрический составы, процессы модифицирования и гидратации. – М.: Стройиздат, 1974. – 286с</w:t>
      </w:r>
      <w:r w:rsidR="00882E94">
        <w:rPr>
          <w:rStyle w:val="s0"/>
          <w:lang w:val="kk-KZ"/>
        </w:rPr>
        <w:t>.</w:t>
      </w:r>
    </w:p>
    <w:p w:rsidR="00CC0899" w:rsidRPr="00AF7490" w:rsidRDefault="00CC0899" w:rsidP="00F62C5C">
      <w:pPr>
        <w:autoSpaceDE w:val="0"/>
        <w:autoSpaceDN w:val="0"/>
        <w:adjustRightInd w:val="0"/>
        <w:spacing w:after="0" w:line="240" w:lineRule="auto"/>
        <w:ind w:firstLine="709"/>
        <w:jc w:val="both"/>
        <w:rPr>
          <w:rStyle w:val="s0"/>
        </w:rPr>
      </w:pPr>
      <w:r w:rsidRPr="00F62C5C">
        <w:rPr>
          <w:rStyle w:val="s0"/>
        </w:rPr>
        <w:t>16 Шлакощелочные бетоны на мелкозернистых заполнителях / под ред</w:t>
      </w:r>
      <w:r w:rsidR="00882E94">
        <w:rPr>
          <w:rStyle w:val="s0"/>
          <w:lang w:val="kk-KZ"/>
        </w:rPr>
        <w:t>.</w:t>
      </w:r>
      <w:r w:rsidR="00882E94">
        <w:rPr>
          <w:rStyle w:val="s0"/>
        </w:rPr>
        <w:t xml:space="preserve"> В.</w:t>
      </w:r>
      <w:r w:rsidR="00882E94" w:rsidRPr="00F62C5C">
        <w:rPr>
          <w:rStyle w:val="s0"/>
        </w:rPr>
        <w:t>Д.</w:t>
      </w:r>
      <w:r w:rsidR="00882E94">
        <w:rPr>
          <w:rStyle w:val="s0"/>
          <w:lang w:val="kk-KZ"/>
        </w:rPr>
        <w:t> </w:t>
      </w:r>
      <w:r w:rsidR="00882E94">
        <w:rPr>
          <w:rStyle w:val="s0"/>
        </w:rPr>
        <w:t>Глуховского</w:t>
      </w:r>
      <w:r w:rsidR="00882E94">
        <w:rPr>
          <w:rStyle w:val="s0"/>
          <w:lang w:val="kk-KZ"/>
        </w:rPr>
        <w:t>.</w:t>
      </w:r>
      <w:r w:rsidR="00882E94">
        <w:rPr>
          <w:rStyle w:val="s0"/>
        </w:rPr>
        <w:t xml:space="preserve"> –</w:t>
      </w:r>
      <w:r w:rsidRPr="00F62C5C">
        <w:rPr>
          <w:rStyle w:val="s0"/>
        </w:rPr>
        <w:t xml:space="preserve"> Киев: Вища школа, 1981. </w:t>
      </w:r>
      <w:r w:rsidR="00882E94">
        <w:rPr>
          <w:rStyle w:val="s0"/>
        </w:rPr>
        <w:t>–</w:t>
      </w:r>
      <w:r w:rsidR="00882E94">
        <w:rPr>
          <w:rStyle w:val="s0"/>
          <w:lang w:val="kk-KZ"/>
        </w:rPr>
        <w:t>223 c.</w:t>
      </w:r>
    </w:p>
    <w:p w:rsidR="00CC0899" w:rsidRPr="00F62C5C" w:rsidRDefault="00CC0899" w:rsidP="00F62C5C">
      <w:pPr>
        <w:autoSpaceDE w:val="0"/>
        <w:autoSpaceDN w:val="0"/>
        <w:adjustRightInd w:val="0"/>
        <w:spacing w:after="0" w:line="240" w:lineRule="auto"/>
        <w:ind w:firstLine="709"/>
        <w:jc w:val="both"/>
        <w:rPr>
          <w:rStyle w:val="s0"/>
        </w:rPr>
      </w:pPr>
      <w:r w:rsidRPr="00F62C5C">
        <w:rPr>
          <w:rStyle w:val="s0"/>
        </w:rPr>
        <w:t xml:space="preserve">17 </w:t>
      </w:r>
      <w:r w:rsidR="00AF7490">
        <w:rPr>
          <w:rStyle w:val="s0"/>
        </w:rPr>
        <w:t>Осипенкова И.Г. Совершенствование технологии бетонирования конструкций из разогретых пенобетонных смесей // Совр</w:t>
      </w:r>
      <w:r w:rsidR="009C5E3B">
        <w:rPr>
          <w:rStyle w:val="s0"/>
        </w:rPr>
        <w:t>еменные технологии и методы</w:t>
      </w:r>
      <w:r w:rsidR="00AF7490">
        <w:rPr>
          <w:rStyle w:val="s0"/>
        </w:rPr>
        <w:t xml:space="preserve"> организации работ в строительном производстве</w:t>
      </w:r>
      <w:r w:rsidR="009C5E3B">
        <w:rPr>
          <w:rStyle w:val="s0"/>
        </w:rPr>
        <w:t>: межвуз. сб. науч. тр.</w:t>
      </w:r>
      <w:r w:rsidR="00D72677">
        <w:rPr>
          <w:rStyle w:val="s0"/>
        </w:rPr>
        <w:t xml:space="preserve">– </w:t>
      </w:r>
      <w:r w:rsidR="00AF7490">
        <w:rPr>
          <w:rStyle w:val="s0"/>
        </w:rPr>
        <w:t xml:space="preserve">Магнитогорск: МГТУ, 2002. </w:t>
      </w:r>
      <w:r w:rsidR="00D72677">
        <w:rPr>
          <w:rStyle w:val="s0"/>
        </w:rPr>
        <w:t>–</w:t>
      </w:r>
      <w:r w:rsidR="00AF7490">
        <w:rPr>
          <w:rStyle w:val="s0"/>
        </w:rPr>
        <w:t xml:space="preserve"> С. 43-49.</w:t>
      </w:r>
    </w:p>
    <w:p w:rsidR="00CC0899" w:rsidRPr="00F62C5C" w:rsidRDefault="00CC0899" w:rsidP="00F62C5C">
      <w:pPr>
        <w:autoSpaceDE w:val="0"/>
        <w:autoSpaceDN w:val="0"/>
        <w:adjustRightInd w:val="0"/>
        <w:spacing w:after="0" w:line="240" w:lineRule="auto"/>
        <w:ind w:firstLine="709"/>
        <w:jc w:val="both"/>
        <w:rPr>
          <w:rStyle w:val="s0"/>
        </w:rPr>
      </w:pPr>
      <w:r w:rsidRPr="00F62C5C">
        <w:rPr>
          <w:rStyle w:val="s0"/>
        </w:rPr>
        <w:t>18 Виноградов Б.Н. Сырье для производства автоклавных силикатных бетонов. – М</w:t>
      </w:r>
      <w:r w:rsidR="00862A9C">
        <w:rPr>
          <w:rStyle w:val="s0"/>
        </w:rPr>
        <w:t>.</w:t>
      </w:r>
      <w:r w:rsidRPr="00F62C5C">
        <w:rPr>
          <w:rStyle w:val="s0"/>
        </w:rPr>
        <w:t xml:space="preserve">, 1966. </w:t>
      </w:r>
      <w:r w:rsidR="00862A9C" w:rsidRPr="00F62C5C">
        <w:rPr>
          <w:rStyle w:val="s0"/>
        </w:rPr>
        <w:t xml:space="preserve">– </w:t>
      </w:r>
      <w:r w:rsidR="00AF7490">
        <w:rPr>
          <w:rStyle w:val="s0"/>
        </w:rPr>
        <w:t>131 с.</w:t>
      </w:r>
    </w:p>
    <w:p w:rsidR="00CC0899" w:rsidRPr="00F62C5C" w:rsidRDefault="00CC0899" w:rsidP="00F62C5C">
      <w:pPr>
        <w:autoSpaceDE w:val="0"/>
        <w:autoSpaceDN w:val="0"/>
        <w:adjustRightInd w:val="0"/>
        <w:spacing w:after="0" w:line="240" w:lineRule="auto"/>
        <w:ind w:firstLine="709"/>
        <w:jc w:val="both"/>
        <w:rPr>
          <w:rStyle w:val="s0"/>
        </w:rPr>
      </w:pPr>
      <w:r w:rsidRPr="00F62C5C">
        <w:rPr>
          <w:rStyle w:val="s0"/>
        </w:rPr>
        <w:t xml:space="preserve">19 Торопов Н.А. Химия цементов. – М.:Госстройиздат, 1956. </w:t>
      </w:r>
      <w:r w:rsidR="00862A9C" w:rsidRPr="00F62C5C">
        <w:rPr>
          <w:rStyle w:val="s0"/>
        </w:rPr>
        <w:t>–</w:t>
      </w:r>
      <w:r w:rsidR="00D72677">
        <w:rPr>
          <w:rStyle w:val="s0"/>
        </w:rPr>
        <w:t xml:space="preserve"> 271 с.</w:t>
      </w:r>
    </w:p>
    <w:p w:rsidR="00CC0899" w:rsidRPr="00F62C5C" w:rsidRDefault="00CC0899" w:rsidP="00F62C5C">
      <w:pPr>
        <w:autoSpaceDE w:val="0"/>
        <w:autoSpaceDN w:val="0"/>
        <w:adjustRightInd w:val="0"/>
        <w:spacing w:after="0" w:line="240" w:lineRule="auto"/>
        <w:ind w:firstLine="709"/>
        <w:jc w:val="both"/>
        <w:rPr>
          <w:rStyle w:val="s0"/>
        </w:rPr>
      </w:pPr>
      <w:r w:rsidRPr="00F62C5C">
        <w:rPr>
          <w:rStyle w:val="s0"/>
        </w:rPr>
        <w:t>20 Вингелл А.Н., Вингелл Г. Оптические свойства искусственных минералов</w:t>
      </w:r>
      <w:r w:rsidR="00862A9C">
        <w:rPr>
          <w:rStyle w:val="s0"/>
        </w:rPr>
        <w:t xml:space="preserve"> / пер. с англ</w:t>
      </w:r>
      <w:r w:rsidRPr="00F62C5C">
        <w:rPr>
          <w:rStyle w:val="s0"/>
        </w:rPr>
        <w:t xml:space="preserve">. </w:t>
      </w:r>
      <w:r w:rsidR="00862A9C">
        <w:rPr>
          <w:rStyle w:val="s0"/>
        </w:rPr>
        <w:t>–</w:t>
      </w:r>
      <w:r w:rsidRPr="00F62C5C">
        <w:rPr>
          <w:rStyle w:val="s0"/>
        </w:rPr>
        <w:t xml:space="preserve"> М.: Мир, 1967. –</w:t>
      </w:r>
      <w:r w:rsidR="00D72677">
        <w:rPr>
          <w:rStyle w:val="s0"/>
        </w:rPr>
        <w:t xml:space="preserve"> 528 с.</w:t>
      </w:r>
    </w:p>
    <w:p w:rsidR="00CC0899" w:rsidRPr="00D72677" w:rsidRDefault="00CC0899" w:rsidP="00F62C5C">
      <w:pPr>
        <w:spacing w:after="0" w:line="240" w:lineRule="auto"/>
        <w:ind w:firstLine="709"/>
        <w:jc w:val="both"/>
        <w:rPr>
          <w:rStyle w:val="s0"/>
          <w:color w:val="auto"/>
        </w:rPr>
      </w:pPr>
      <w:r w:rsidRPr="00F62C5C">
        <w:rPr>
          <w:rStyle w:val="s0"/>
        </w:rPr>
        <w:t>21</w:t>
      </w:r>
      <w:r w:rsidR="001866CA">
        <w:rPr>
          <w:rStyle w:val="s0"/>
        </w:rPr>
        <w:t xml:space="preserve"> </w:t>
      </w:r>
      <w:r w:rsidR="00D72677">
        <w:rPr>
          <w:rStyle w:val="s0"/>
          <w:rFonts w:eastAsia="Times New Roman"/>
        </w:rPr>
        <w:t>Ниязбекова</w:t>
      </w:r>
      <w:r w:rsidR="00D72677">
        <w:rPr>
          <w:rStyle w:val="s0"/>
          <w:color w:val="000000" w:themeColor="text1"/>
        </w:rPr>
        <w:t xml:space="preserve"> Р.К., </w:t>
      </w:r>
      <w:r w:rsidR="00D72677">
        <w:rPr>
          <w:rStyle w:val="s0"/>
          <w:rFonts w:eastAsia="Times New Roman"/>
        </w:rPr>
        <w:t>Джексембаева</w:t>
      </w:r>
      <w:r w:rsidR="00D72677">
        <w:rPr>
          <w:rStyle w:val="s0"/>
          <w:color w:val="000000" w:themeColor="text1"/>
        </w:rPr>
        <w:t xml:space="preserve"> А.Е. Исследование влияния физико-механических свойств ферритных отходов на качество ремонтных смесей и разработка рекомендаций по стандартизации вторичного сырья // Вестник </w:t>
      </w:r>
      <w:r w:rsidR="00D72677" w:rsidRPr="00D72677">
        <w:rPr>
          <w:rStyle w:val="s0"/>
          <w:color w:val="auto"/>
        </w:rPr>
        <w:t>Евразийского национального университета им. Л.Н. Гумилева. – 2019. – №4(129). – С. 85-91.</w:t>
      </w:r>
    </w:p>
    <w:p w:rsidR="00CC0899" w:rsidRPr="00F62C5C" w:rsidRDefault="00CC0899" w:rsidP="00F62C5C">
      <w:pPr>
        <w:spacing w:after="0" w:line="240" w:lineRule="auto"/>
        <w:ind w:firstLine="709"/>
        <w:jc w:val="both"/>
        <w:rPr>
          <w:rFonts w:ascii="Times New Roman" w:hAnsi="Times New Roman" w:cs="Times New Roman"/>
          <w:color w:val="000000"/>
          <w:sz w:val="28"/>
          <w:szCs w:val="28"/>
        </w:rPr>
      </w:pPr>
      <w:r w:rsidRPr="00D72677">
        <w:rPr>
          <w:rFonts w:ascii="Times New Roman" w:hAnsi="Times New Roman" w:cs="Times New Roman"/>
          <w:sz w:val="28"/>
          <w:szCs w:val="28"/>
        </w:rPr>
        <w:t>22 Шаповалов Н.А., Загороднюк Л.Х., Тикунова И.В.</w:t>
      </w:r>
      <w:r w:rsidR="00862A9C" w:rsidRPr="00D72677">
        <w:rPr>
          <w:rFonts w:ascii="Times New Roman" w:hAnsi="Times New Roman" w:cs="Times New Roman"/>
          <w:sz w:val="28"/>
          <w:szCs w:val="28"/>
        </w:rPr>
        <w:t xml:space="preserve"> и др. </w:t>
      </w:r>
      <w:r w:rsidRPr="00D72677">
        <w:rPr>
          <w:rFonts w:ascii="Times New Roman" w:hAnsi="Times New Roman" w:cs="Times New Roman"/>
          <w:sz w:val="28"/>
          <w:szCs w:val="28"/>
        </w:rPr>
        <w:t xml:space="preserve">Рациональные </w:t>
      </w:r>
      <w:r w:rsidRPr="00F62C5C">
        <w:rPr>
          <w:rFonts w:ascii="Times New Roman" w:hAnsi="Times New Roman" w:cs="Times New Roman"/>
          <w:color w:val="000000"/>
          <w:sz w:val="28"/>
          <w:szCs w:val="28"/>
        </w:rPr>
        <w:t xml:space="preserve">пути использования сталеплавильных шлаков </w:t>
      </w:r>
      <w:r w:rsidR="00862A9C">
        <w:rPr>
          <w:rFonts w:ascii="Times New Roman" w:hAnsi="Times New Roman" w:cs="Times New Roman"/>
          <w:color w:val="000000"/>
          <w:sz w:val="28"/>
          <w:szCs w:val="28"/>
        </w:rPr>
        <w:t xml:space="preserve">// </w:t>
      </w:r>
      <w:r w:rsidRPr="00F62C5C">
        <w:rPr>
          <w:rFonts w:ascii="Times New Roman" w:hAnsi="Times New Roman" w:cs="Times New Roman"/>
          <w:color w:val="000000"/>
          <w:sz w:val="28"/>
          <w:szCs w:val="28"/>
        </w:rPr>
        <w:t>Журнал Фундаментальные исследования. – 2013. –</w:t>
      </w:r>
      <w:r w:rsidR="00862A9C">
        <w:rPr>
          <w:rFonts w:ascii="Times New Roman" w:hAnsi="Times New Roman" w:cs="Times New Roman"/>
          <w:color w:val="000000"/>
          <w:sz w:val="28"/>
          <w:szCs w:val="28"/>
        </w:rPr>
        <w:t xml:space="preserve"> №</w:t>
      </w:r>
      <w:r w:rsidRPr="00F62C5C">
        <w:rPr>
          <w:rFonts w:ascii="Times New Roman" w:hAnsi="Times New Roman" w:cs="Times New Roman"/>
          <w:color w:val="000000"/>
          <w:sz w:val="28"/>
          <w:szCs w:val="28"/>
        </w:rPr>
        <w:t>1</w:t>
      </w:r>
      <w:r w:rsidR="00862A9C">
        <w:rPr>
          <w:rFonts w:ascii="Times New Roman" w:hAnsi="Times New Roman" w:cs="Times New Roman"/>
          <w:color w:val="000000"/>
          <w:sz w:val="28"/>
          <w:szCs w:val="28"/>
        </w:rPr>
        <w:t>,</w:t>
      </w:r>
      <w:r w:rsidRPr="00F62C5C">
        <w:rPr>
          <w:rFonts w:ascii="Times New Roman" w:hAnsi="Times New Roman" w:cs="Times New Roman"/>
          <w:color w:val="000000"/>
          <w:sz w:val="28"/>
          <w:szCs w:val="28"/>
        </w:rPr>
        <w:t xml:space="preserve"> ч</w:t>
      </w:r>
      <w:r w:rsidR="00862A9C">
        <w:rPr>
          <w:rFonts w:ascii="Times New Roman" w:hAnsi="Times New Roman" w:cs="Times New Roman"/>
          <w:color w:val="000000"/>
          <w:sz w:val="28"/>
          <w:szCs w:val="28"/>
        </w:rPr>
        <w:t>.</w:t>
      </w:r>
      <w:r w:rsidRPr="00F62C5C">
        <w:rPr>
          <w:rFonts w:ascii="Times New Roman" w:hAnsi="Times New Roman" w:cs="Times New Roman"/>
          <w:color w:val="000000"/>
          <w:sz w:val="28"/>
          <w:szCs w:val="28"/>
        </w:rPr>
        <w:t xml:space="preserve"> 2</w:t>
      </w:r>
      <w:r w:rsidR="00862A9C">
        <w:rPr>
          <w:rFonts w:ascii="Times New Roman" w:hAnsi="Times New Roman" w:cs="Times New Roman"/>
          <w:color w:val="000000"/>
          <w:sz w:val="28"/>
          <w:szCs w:val="28"/>
        </w:rPr>
        <w:t xml:space="preserve">. </w:t>
      </w:r>
      <w:r w:rsidRPr="00F62C5C">
        <w:rPr>
          <w:rFonts w:ascii="Times New Roman" w:hAnsi="Times New Roman" w:cs="Times New Roman"/>
          <w:color w:val="000000"/>
          <w:sz w:val="28"/>
          <w:szCs w:val="28"/>
        </w:rPr>
        <w:t xml:space="preserve">– </w:t>
      </w:r>
      <w:r w:rsidR="00862A9C">
        <w:rPr>
          <w:rFonts w:ascii="Times New Roman" w:hAnsi="Times New Roman" w:cs="Times New Roman"/>
          <w:color w:val="000000"/>
          <w:sz w:val="28"/>
          <w:szCs w:val="28"/>
        </w:rPr>
        <w:t>С</w:t>
      </w:r>
      <w:r w:rsidRPr="00F62C5C">
        <w:rPr>
          <w:rFonts w:ascii="Times New Roman" w:hAnsi="Times New Roman" w:cs="Times New Roman"/>
          <w:color w:val="000000"/>
          <w:sz w:val="28"/>
          <w:szCs w:val="28"/>
        </w:rPr>
        <w:t>. 439-443.</w:t>
      </w:r>
    </w:p>
    <w:p w:rsidR="00CC0899" w:rsidRPr="00D72677" w:rsidRDefault="00CC0899" w:rsidP="00F62C5C">
      <w:pPr>
        <w:autoSpaceDE w:val="0"/>
        <w:autoSpaceDN w:val="0"/>
        <w:adjustRightInd w:val="0"/>
        <w:spacing w:after="0" w:line="240" w:lineRule="auto"/>
        <w:ind w:firstLine="709"/>
        <w:jc w:val="both"/>
        <w:rPr>
          <w:rStyle w:val="s0"/>
          <w:color w:val="auto"/>
          <w:lang w:val="en-US"/>
        </w:rPr>
      </w:pPr>
      <w:r w:rsidRPr="00F62C5C">
        <w:rPr>
          <w:rFonts w:ascii="Times New Roman" w:hAnsi="Times New Roman" w:cs="Times New Roman"/>
          <w:color w:val="000000"/>
          <w:sz w:val="28"/>
          <w:szCs w:val="28"/>
          <w:lang w:val="en-US"/>
        </w:rPr>
        <w:t>23 Jexembayeva A., Salem T., Jiao P.</w:t>
      </w:r>
      <w:r w:rsidR="00862A9C">
        <w:rPr>
          <w:rFonts w:ascii="Times New Roman" w:hAnsi="Times New Roman" w:cs="Times New Roman"/>
          <w:color w:val="000000"/>
          <w:sz w:val="28"/>
          <w:szCs w:val="28"/>
          <w:lang w:val="kk-KZ"/>
        </w:rPr>
        <w:t xml:space="preserve"> et al.</w:t>
      </w:r>
      <w:r w:rsidRPr="00F62C5C">
        <w:rPr>
          <w:rFonts w:ascii="Times New Roman" w:hAnsi="Times New Roman" w:cs="Times New Roman"/>
          <w:color w:val="000000"/>
          <w:sz w:val="28"/>
          <w:szCs w:val="28"/>
          <w:lang w:val="en-US"/>
        </w:rPr>
        <w:t xml:space="preserve"> Blended Cement Mixed with Basic Oxygen Steelmaking Slag (BOF) as an Alternative Green Building Material</w:t>
      </w:r>
      <w:r w:rsidR="00862A9C">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 xml:space="preserve"> Materials</w:t>
      </w:r>
      <w:r w:rsidR="00862A9C">
        <w:rPr>
          <w:rFonts w:ascii="Times New Roman" w:hAnsi="Times New Roman" w:cs="Times New Roman"/>
          <w:color w:val="000000"/>
          <w:sz w:val="28"/>
          <w:szCs w:val="28"/>
          <w:lang w:val="kk-KZ"/>
        </w:rPr>
        <w:t>. – 2020. – Vol.</w:t>
      </w:r>
      <w:r w:rsidRPr="00F62C5C">
        <w:rPr>
          <w:rFonts w:ascii="Times New Roman" w:hAnsi="Times New Roman" w:cs="Times New Roman"/>
          <w:color w:val="000000"/>
          <w:sz w:val="28"/>
          <w:szCs w:val="28"/>
          <w:lang w:val="en-US"/>
        </w:rPr>
        <w:t xml:space="preserve"> 13(14</w:t>
      </w:r>
      <w:r w:rsidRPr="00D72677">
        <w:rPr>
          <w:rFonts w:ascii="Times New Roman" w:hAnsi="Times New Roman" w:cs="Times New Roman"/>
          <w:sz w:val="28"/>
          <w:szCs w:val="28"/>
          <w:lang w:val="en-US"/>
        </w:rPr>
        <w:t>)</w:t>
      </w:r>
      <w:r w:rsidR="00862A9C" w:rsidRPr="00D72677">
        <w:rPr>
          <w:rFonts w:ascii="Times New Roman" w:hAnsi="Times New Roman" w:cs="Times New Roman"/>
          <w:sz w:val="28"/>
          <w:szCs w:val="28"/>
          <w:lang w:val="kk-KZ"/>
        </w:rPr>
        <w:t xml:space="preserve">.– P. </w:t>
      </w:r>
      <w:r w:rsidRPr="00D72677">
        <w:rPr>
          <w:rFonts w:ascii="Times New Roman" w:hAnsi="Times New Roman" w:cs="Times New Roman"/>
          <w:sz w:val="28"/>
          <w:szCs w:val="28"/>
          <w:lang w:val="en-US"/>
        </w:rPr>
        <w:t>3062</w:t>
      </w:r>
      <w:r w:rsidR="00862A9C" w:rsidRPr="00D72677">
        <w:rPr>
          <w:rFonts w:ascii="Times New Roman" w:hAnsi="Times New Roman" w:cs="Times New Roman"/>
          <w:sz w:val="28"/>
          <w:szCs w:val="28"/>
          <w:lang w:val="kk-KZ"/>
        </w:rPr>
        <w:t>-</w:t>
      </w:r>
      <w:r w:rsidR="00D72677" w:rsidRPr="00D72677">
        <w:rPr>
          <w:rFonts w:ascii="Times New Roman" w:hAnsi="Times New Roman" w:cs="Times New Roman"/>
          <w:sz w:val="28"/>
          <w:szCs w:val="28"/>
          <w:lang w:val="kk-KZ"/>
        </w:rPr>
        <w:t>1-3062-17.</w:t>
      </w:r>
      <w:r w:rsidRPr="00D72677">
        <w:rPr>
          <w:rFonts w:ascii="Times New Roman" w:hAnsi="Times New Roman" w:cs="Times New Roman"/>
          <w:sz w:val="28"/>
          <w:szCs w:val="28"/>
          <w:lang w:val="en-US"/>
        </w:rPr>
        <w:t> </w:t>
      </w:r>
    </w:p>
    <w:p w:rsidR="00CC0899" w:rsidRPr="00F62C5C" w:rsidRDefault="00CC0899" w:rsidP="00F62C5C">
      <w:pPr>
        <w:spacing w:after="0" w:line="240" w:lineRule="auto"/>
        <w:ind w:firstLine="709"/>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 xml:space="preserve">24 Mobasher B., Castro-Montero A., Shah S. A study of facture in fiber-reinforced cement-based composites using laser holographic interferometry // Experimental Mechanics. – 1990. </w:t>
      </w:r>
      <w:r w:rsidR="00862A9C">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 xml:space="preserve"> V</w:t>
      </w:r>
      <w:r w:rsidR="00862A9C">
        <w:rPr>
          <w:rFonts w:ascii="Times New Roman" w:hAnsi="Times New Roman" w:cs="Times New Roman"/>
          <w:color w:val="000000"/>
          <w:sz w:val="28"/>
          <w:szCs w:val="28"/>
          <w:lang w:val="kk-KZ"/>
        </w:rPr>
        <w:t xml:space="preserve">ol. </w:t>
      </w:r>
      <w:r w:rsidRPr="00F62C5C">
        <w:rPr>
          <w:rFonts w:ascii="Times New Roman" w:hAnsi="Times New Roman" w:cs="Times New Roman"/>
          <w:color w:val="000000"/>
          <w:sz w:val="28"/>
          <w:szCs w:val="28"/>
          <w:lang w:val="en-US"/>
        </w:rPr>
        <w:t xml:space="preserve">30, №3. </w:t>
      </w:r>
      <w:r w:rsidR="00862A9C">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 xml:space="preserve"> P.286-294.</w:t>
      </w:r>
    </w:p>
    <w:p w:rsidR="00CC0899" w:rsidRPr="00F62C5C" w:rsidRDefault="00CC0899" w:rsidP="00F62C5C">
      <w:pPr>
        <w:spacing w:after="0" w:line="240" w:lineRule="auto"/>
        <w:ind w:firstLine="709"/>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25 Burlov</w:t>
      </w:r>
      <w:r w:rsidR="003059A7" w:rsidRPr="00F62C5C">
        <w:rPr>
          <w:rFonts w:ascii="Times New Roman" w:hAnsi="Times New Roman" w:cs="Times New Roman"/>
          <w:color w:val="000000"/>
          <w:sz w:val="28"/>
          <w:szCs w:val="28"/>
          <w:lang w:val="en-US"/>
        </w:rPr>
        <w:t>Y.</w:t>
      </w:r>
      <w:r w:rsidRPr="00F62C5C">
        <w:rPr>
          <w:rFonts w:ascii="Times New Roman" w:hAnsi="Times New Roman" w:cs="Times New Roman"/>
          <w:color w:val="000000"/>
          <w:sz w:val="28"/>
          <w:szCs w:val="28"/>
          <w:lang w:val="en-US"/>
        </w:rPr>
        <w:t>, Burlov</w:t>
      </w:r>
      <w:r w:rsidR="003059A7" w:rsidRPr="00F62C5C">
        <w:rPr>
          <w:rFonts w:ascii="Times New Roman" w:hAnsi="Times New Roman" w:cs="Times New Roman"/>
          <w:color w:val="000000"/>
          <w:sz w:val="28"/>
          <w:szCs w:val="28"/>
          <w:lang w:val="en-US"/>
        </w:rPr>
        <w:t>I.</w:t>
      </w:r>
      <w:r w:rsidRPr="00F62C5C">
        <w:rPr>
          <w:rFonts w:ascii="Times New Roman" w:hAnsi="Times New Roman" w:cs="Times New Roman"/>
          <w:color w:val="000000"/>
          <w:sz w:val="28"/>
          <w:szCs w:val="28"/>
          <w:lang w:val="en-US"/>
        </w:rPr>
        <w:t xml:space="preserve">, Krivoborodov </w:t>
      </w:r>
      <w:r w:rsidR="003059A7" w:rsidRPr="00F62C5C">
        <w:rPr>
          <w:rFonts w:ascii="Times New Roman" w:hAnsi="Times New Roman" w:cs="Times New Roman"/>
          <w:color w:val="000000"/>
          <w:sz w:val="28"/>
          <w:szCs w:val="28"/>
          <w:lang w:val="en-US"/>
        </w:rPr>
        <w:t>Y.</w:t>
      </w:r>
      <w:r w:rsidRPr="00F62C5C">
        <w:rPr>
          <w:rFonts w:ascii="Times New Roman" w:hAnsi="Times New Roman" w:cs="Times New Roman"/>
          <w:color w:val="000000"/>
          <w:sz w:val="28"/>
          <w:szCs w:val="28"/>
          <w:lang w:val="en-US"/>
        </w:rPr>
        <w:t>Synthesis of special cements using different waste</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 xml:space="preserve"> Proceed</w:t>
      </w:r>
      <w:r w:rsidR="003059A7">
        <w:rPr>
          <w:rFonts w:ascii="Times New Roman" w:hAnsi="Times New Roman" w:cs="Times New Roman"/>
          <w:color w:val="000000"/>
          <w:sz w:val="28"/>
          <w:szCs w:val="28"/>
          <w:lang w:val="kk-KZ"/>
        </w:rPr>
        <w:t>.</w:t>
      </w:r>
      <w:r w:rsidRPr="00F62C5C">
        <w:rPr>
          <w:rFonts w:ascii="Times New Roman" w:hAnsi="Times New Roman" w:cs="Times New Roman"/>
          <w:color w:val="000000"/>
          <w:sz w:val="28"/>
          <w:szCs w:val="28"/>
          <w:lang w:val="en-US"/>
        </w:rPr>
        <w:t xml:space="preserve"> ICCC of 13th </w:t>
      </w:r>
      <w:r w:rsidR="003059A7" w:rsidRPr="00F62C5C">
        <w:rPr>
          <w:rFonts w:ascii="Times New Roman" w:hAnsi="Times New Roman" w:cs="Times New Roman"/>
          <w:color w:val="000000"/>
          <w:sz w:val="28"/>
          <w:szCs w:val="28"/>
          <w:lang w:val="en-US"/>
        </w:rPr>
        <w:t>internat</w:t>
      </w:r>
      <w:r w:rsidR="003059A7">
        <w:rPr>
          <w:rFonts w:ascii="Times New Roman" w:hAnsi="Times New Roman" w:cs="Times New Roman"/>
          <w:color w:val="000000"/>
          <w:sz w:val="28"/>
          <w:szCs w:val="28"/>
          <w:lang w:val="kk-KZ"/>
        </w:rPr>
        <w:t>.</w:t>
      </w:r>
      <w:r w:rsidR="003059A7" w:rsidRPr="00F62C5C">
        <w:rPr>
          <w:rFonts w:ascii="Times New Roman" w:hAnsi="Times New Roman" w:cs="Times New Roman"/>
          <w:color w:val="000000"/>
          <w:sz w:val="28"/>
          <w:szCs w:val="28"/>
          <w:lang w:val="en-US"/>
        </w:rPr>
        <w:t xml:space="preserve"> c</w:t>
      </w:r>
      <w:r w:rsidRPr="00F62C5C">
        <w:rPr>
          <w:rFonts w:ascii="Times New Roman" w:hAnsi="Times New Roman" w:cs="Times New Roman"/>
          <w:color w:val="000000"/>
          <w:sz w:val="28"/>
          <w:szCs w:val="28"/>
          <w:lang w:val="en-US"/>
        </w:rPr>
        <w:t>ongress on the Chemistry of Cement</w:t>
      </w:r>
      <w:r w:rsidR="00862A9C" w:rsidRPr="00862A9C">
        <w:rPr>
          <w:rFonts w:ascii="Times New Roman" w:hAnsi="Times New Roman" w:cs="Times New Roman"/>
          <w:color w:val="000000"/>
          <w:sz w:val="28"/>
          <w:szCs w:val="28"/>
          <w:lang w:val="en-US"/>
        </w:rPr>
        <w:t>.</w:t>
      </w:r>
      <w:r w:rsidR="00862A9C">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Madrid, 2011</w:t>
      </w:r>
      <w:r w:rsidR="00862A9C" w:rsidRPr="00862A9C">
        <w:rPr>
          <w:rFonts w:ascii="Times New Roman" w:hAnsi="Times New Roman" w:cs="Times New Roman"/>
          <w:color w:val="000000"/>
          <w:sz w:val="28"/>
          <w:szCs w:val="28"/>
          <w:lang w:val="en-US"/>
        </w:rPr>
        <w:t xml:space="preserve">. </w:t>
      </w:r>
      <w:r w:rsidR="00862A9C">
        <w:rPr>
          <w:rFonts w:ascii="Times New Roman" w:hAnsi="Times New Roman" w:cs="Times New Roman"/>
          <w:color w:val="000000"/>
          <w:sz w:val="28"/>
          <w:szCs w:val="28"/>
          <w:lang w:val="en-US"/>
        </w:rPr>
        <w:t>–</w:t>
      </w:r>
      <w:r w:rsidR="00862A9C">
        <w:rPr>
          <w:rFonts w:ascii="Times New Roman" w:hAnsi="Times New Roman" w:cs="Times New Roman"/>
          <w:color w:val="000000"/>
          <w:sz w:val="28"/>
          <w:szCs w:val="28"/>
        </w:rPr>
        <w:t>Р</w:t>
      </w:r>
      <w:r w:rsidR="00862A9C" w:rsidRPr="00862A9C">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 xml:space="preserve"> 59.1</w:t>
      </w:r>
      <w:r w:rsidR="00862A9C" w:rsidRPr="00862A9C">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59.4.</w:t>
      </w:r>
    </w:p>
    <w:p w:rsidR="00CC0899" w:rsidRPr="003059A7" w:rsidRDefault="00CC0899" w:rsidP="00F62C5C">
      <w:pPr>
        <w:spacing w:after="0" w:line="240" w:lineRule="auto"/>
        <w:ind w:firstLine="709"/>
        <w:jc w:val="both"/>
        <w:rPr>
          <w:rFonts w:ascii="Times New Roman" w:hAnsi="Times New Roman" w:cs="Times New Roman"/>
          <w:color w:val="FF0000"/>
          <w:sz w:val="28"/>
          <w:szCs w:val="28"/>
          <w:lang w:val="kk-KZ"/>
        </w:rPr>
      </w:pPr>
      <w:r w:rsidRPr="00F62C5C">
        <w:rPr>
          <w:rFonts w:ascii="Times New Roman" w:hAnsi="Times New Roman" w:cs="Times New Roman"/>
          <w:color w:val="000000"/>
          <w:sz w:val="28"/>
          <w:szCs w:val="28"/>
          <w:lang w:val="en-US"/>
        </w:rPr>
        <w:t>26 Niyazbekova</w:t>
      </w:r>
      <w:r w:rsidR="003059A7" w:rsidRPr="00F62C5C">
        <w:rPr>
          <w:rFonts w:ascii="Times New Roman" w:hAnsi="Times New Roman" w:cs="Times New Roman"/>
          <w:color w:val="000000"/>
          <w:sz w:val="28"/>
          <w:szCs w:val="28"/>
          <w:lang w:val="en-US"/>
        </w:rPr>
        <w:t>R.</w:t>
      </w:r>
      <w:r w:rsidRPr="00F62C5C">
        <w:rPr>
          <w:rFonts w:ascii="Times New Roman" w:hAnsi="Times New Roman" w:cs="Times New Roman"/>
          <w:color w:val="000000"/>
          <w:sz w:val="28"/>
          <w:szCs w:val="28"/>
          <w:lang w:val="en-US"/>
        </w:rPr>
        <w:t>, Gladkikh</w:t>
      </w:r>
      <w:r w:rsidR="003059A7" w:rsidRPr="00F62C5C">
        <w:rPr>
          <w:rFonts w:ascii="Times New Roman" w:hAnsi="Times New Roman" w:cs="Times New Roman"/>
          <w:color w:val="000000"/>
          <w:sz w:val="28"/>
          <w:szCs w:val="28"/>
          <w:lang w:val="en-US"/>
        </w:rPr>
        <w:t>L.</w:t>
      </w:r>
      <w:r w:rsidRPr="00F62C5C">
        <w:rPr>
          <w:rFonts w:ascii="Times New Roman" w:hAnsi="Times New Roman" w:cs="Times New Roman"/>
          <w:color w:val="000000"/>
          <w:sz w:val="28"/>
          <w:szCs w:val="28"/>
          <w:lang w:val="en-US"/>
        </w:rPr>
        <w:t xml:space="preserve"> Quality management of composite materials based on cement with micro- and nano-additives</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Kemerovo: KuzUGU, 2017.</w:t>
      </w:r>
      <w:r w:rsidR="003059A7">
        <w:rPr>
          <w:rFonts w:ascii="Times New Roman" w:hAnsi="Times New Roman" w:cs="Times New Roman"/>
          <w:color w:val="000000"/>
          <w:sz w:val="28"/>
          <w:szCs w:val="28"/>
          <w:lang w:val="kk-KZ"/>
        </w:rPr>
        <w:t xml:space="preserve"> – </w:t>
      </w:r>
      <w:r w:rsidR="00D72677">
        <w:rPr>
          <w:rFonts w:ascii="Times New Roman" w:hAnsi="Times New Roman" w:cs="Times New Roman"/>
          <w:color w:val="000000"/>
          <w:sz w:val="28"/>
          <w:szCs w:val="28"/>
          <w:lang w:val="kk-KZ"/>
        </w:rPr>
        <w:t>36 р.</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F62C5C">
        <w:rPr>
          <w:rFonts w:ascii="Times New Roman" w:hAnsi="Times New Roman" w:cs="Times New Roman"/>
          <w:sz w:val="28"/>
          <w:szCs w:val="28"/>
          <w:lang w:val="en-US"/>
        </w:rPr>
        <w:t>27</w:t>
      </w:r>
      <w:r w:rsidR="001866CA" w:rsidRPr="001866CA">
        <w:rPr>
          <w:rFonts w:ascii="Times New Roman" w:hAnsi="Times New Roman" w:cs="Times New Roman"/>
          <w:sz w:val="28"/>
          <w:szCs w:val="28"/>
          <w:lang w:val="en-US"/>
        </w:rPr>
        <w:t xml:space="preserve"> </w:t>
      </w:r>
      <w:r w:rsidRPr="00F62C5C">
        <w:rPr>
          <w:rFonts w:ascii="Times New Roman" w:hAnsi="Times New Roman" w:cs="Times New Roman"/>
          <w:color w:val="000000"/>
          <w:sz w:val="28"/>
          <w:szCs w:val="28"/>
          <w:lang w:val="en-US"/>
        </w:rPr>
        <w:t xml:space="preserve">Eik M., Antonova A., Puttonen J.Routhness of steel fibre and composition of cement paste close to fibre surface </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Journal of Advanced Concrete Technology</w:t>
      </w:r>
      <w:r w:rsidR="003059A7">
        <w:rPr>
          <w:rFonts w:ascii="Times New Roman" w:hAnsi="Times New Roman" w:cs="Times New Roman"/>
          <w:color w:val="000000"/>
          <w:sz w:val="28"/>
          <w:szCs w:val="28"/>
          <w:lang w:val="kk-KZ"/>
        </w:rPr>
        <w:t>.</w:t>
      </w:r>
      <w:r w:rsidR="003059A7">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2019.</w:t>
      </w:r>
      <w:r w:rsidR="003059A7">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V</w:t>
      </w:r>
      <w:r w:rsidR="003059A7">
        <w:rPr>
          <w:rFonts w:ascii="Times New Roman" w:hAnsi="Times New Roman" w:cs="Times New Roman"/>
          <w:color w:val="000000"/>
          <w:sz w:val="28"/>
          <w:szCs w:val="28"/>
          <w:lang w:val="kk-KZ"/>
        </w:rPr>
        <w:t>ol</w:t>
      </w:r>
      <w:r w:rsidRPr="00F62C5C">
        <w:rPr>
          <w:rFonts w:ascii="Times New Roman" w:hAnsi="Times New Roman" w:cs="Times New Roman"/>
          <w:color w:val="000000"/>
          <w:sz w:val="28"/>
          <w:szCs w:val="28"/>
          <w:lang w:val="en-US"/>
        </w:rPr>
        <w:t>.17</w:t>
      </w:r>
      <w:r w:rsidR="003059A7">
        <w:rPr>
          <w:rFonts w:ascii="Times New Roman" w:hAnsi="Times New Roman" w:cs="Times New Roman"/>
          <w:color w:val="000000"/>
          <w:sz w:val="28"/>
          <w:szCs w:val="28"/>
          <w:lang w:val="kk-KZ"/>
        </w:rPr>
        <w:t xml:space="preserve">.– P. </w:t>
      </w:r>
      <w:r w:rsidRPr="00F62C5C">
        <w:rPr>
          <w:rFonts w:ascii="Times New Roman" w:hAnsi="Times New Roman" w:cs="Times New Roman"/>
          <w:color w:val="000000"/>
          <w:sz w:val="28"/>
          <w:szCs w:val="28"/>
          <w:lang w:val="en-US"/>
        </w:rPr>
        <w:t>628-638.</w:t>
      </w:r>
    </w:p>
    <w:p w:rsidR="00CC0899" w:rsidRPr="00F62C5C" w:rsidRDefault="003059A7" w:rsidP="00F62C5C">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28 Oluwasola</w:t>
      </w:r>
      <w:r w:rsidR="00CC0899" w:rsidRPr="00F62C5C">
        <w:rPr>
          <w:rFonts w:ascii="Times New Roman" w:hAnsi="Times New Roman" w:cs="Times New Roman"/>
          <w:color w:val="000000"/>
          <w:sz w:val="28"/>
          <w:szCs w:val="28"/>
          <w:lang w:val="en-US"/>
        </w:rPr>
        <w:t xml:space="preserve"> E.A., Hainin M.R., Aziz M.A. Characteristics and utilization of steel slag in road construction </w:t>
      </w:r>
      <w:r>
        <w:rPr>
          <w:rFonts w:ascii="Times New Roman" w:hAnsi="Times New Roman" w:cs="Times New Roman"/>
          <w:color w:val="000000"/>
          <w:sz w:val="28"/>
          <w:szCs w:val="28"/>
          <w:lang w:val="kk-KZ"/>
        </w:rPr>
        <w:t xml:space="preserve">// </w:t>
      </w:r>
      <w:r w:rsidR="00CC0899" w:rsidRPr="00F62C5C">
        <w:rPr>
          <w:rFonts w:ascii="Times New Roman" w:hAnsi="Times New Roman" w:cs="Times New Roman"/>
          <w:color w:val="000000"/>
          <w:sz w:val="28"/>
          <w:szCs w:val="28"/>
          <w:lang w:val="en-US"/>
        </w:rPr>
        <w:t>J</w:t>
      </w:r>
      <w:r>
        <w:rPr>
          <w:rFonts w:ascii="Times New Roman" w:hAnsi="Times New Roman" w:cs="Times New Roman"/>
          <w:color w:val="000000"/>
          <w:sz w:val="28"/>
          <w:szCs w:val="28"/>
          <w:lang w:val="kk-KZ"/>
        </w:rPr>
        <w:t>o</w:t>
      </w:r>
      <w:r w:rsidR="00CC0899" w:rsidRPr="00F62C5C">
        <w:rPr>
          <w:rFonts w:ascii="Times New Roman" w:hAnsi="Times New Roman" w:cs="Times New Roman"/>
          <w:color w:val="000000"/>
          <w:sz w:val="28"/>
          <w:szCs w:val="28"/>
          <w:lang w:val="en-US"/>
        </w:rPr>
        <w:t>urnal Teknologi</w:t>
      </w:r>
      <w:r>
        <w:rPr>
          <w:rFonts w:ascii="Times New Roman" w:hAnsi="Times New Roman" w:cs="Times New Roman"/>
          <w:color w:val="000000"/>
          <w:sz w:val="28"/>
          <w:szCs w:val="28"/>
          <w:lang w:val="kk-KZ"/>
        </w:rPr>
        <w:t>. – 2014. – Vol.</w:t>
      </w:r>
      <w:r w:rsidR="00CC0899" w:rsidRPr="00F62C5C">
        <w:rPr>
          <w:rFonts w:ascii="Times New Roman" w:hAnsi="Times New Roman" w:cs="Times New Roman"/>
          <w:color w:val="000000"/>
          <w:sz w:val="28"/>
          <w:szCs w:val="28"/>
          <w:lang w:val="en-US"/>
        </w:rPr>
        <w:t xml:space="preserve"> 70(7)</w:t>
      </w:r>
      <w:r>
        <w:rPr>
          <w:rFonts w:ascii="Times New Roman" w:hAnsi="Times New Roman" w:cs="Times New Roman"/>
          <w:color w:val="000000"/>
          <w:sz w:val="28"/>
          <w:szCs w:val="28"/>
          <w:lang w:val="kk-KZ"/>
        </w:rPr>
        <w:t>.–                                                                P.</w:t>
      </w:r>
      <w:r w:rsidR="00CC0899" w:rsidRPr="00F62C5C">
        <w:rPr>
          <w:rFonts w:ascii="Times New Roman" w:hAnsi="Times New Roman" w:cs="Times New Roman"/>
          <w:color w:val="000000"/>
          <w:sz w:val="28"/>
          <w:szCs w:val="28"/>
          <w:lang w:val="en-US"/>
        </w:rPr>
        <w:t xml:space="preserve"> 117-123.</w:t>
      </w:r>
    </w:p>
    <w:p w:rsidR="00CC0899" w:rsidRPr="00F62C5C" w:rsidRDefault="00CC0899" w:rsidP="00F62C5C">
      <w:pPr>
        <w:spacing w:after="0" w:line="240" w:lineRule="auto"/>
        <w:ind w:firstLine="709"/>
        <w:contextualSpacing/>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29</w:t>
      </w:r>
      <w:r w:rsidR="003059A7">
        <w:rPr>
          <w:rFonts w:ascii="Times New Roman" w:hAnsi="Times New Roman" w:cs="Times New Roman"/>
          <w:color w:val="000000"/>
          <w:sz w:val="28"/>
          <w:szCs w:val="28"/>
          <w:lang w:val="en-US"/>
        </w:rPr>
        <w:t>Jiang, Y.</w:t>
      </w:r>
      <w:r w:rsidRPr="00F62C5C">
        <w:rPr>
          <w:rFonts w:ascii="Times New Roman" w:hAnsi="Times New Roman" w:cs="Times New Roman"/>
          <w:color w:val="000000"/>
          <w:sz w:val="28"/>
          <w:szCs w:val="28"/>
          <w:lang w:val="en-US"/>
        </w:rPr>
        <w:t xml:space="preserve"> et al. Characteristics of steel slags and their use in cement and concrete</w:t>
      </w:r>
      <w:r w:rsidR="003059A7">
        <w:rPr>
          <w:rFonts w:ascii="Times New Roman" w:hAnsi="Times New Roman" w:cs="Times New Roman"/>
          <w:color w:val="000000"/>
          <w:sz w:val="28"/>
          <w:szCs w:val="28"/>
          <w:lang w:val="kk-KZ"/>
        </w:rPr>
        <w:t>-</w:t>
      </w:r>
      <w:r w:rsidRPr="00F62C5C">
        <w:rPr>
          <w:rFonts w:ascii="Times New Roman" w:hAnsi="Times New Roman" w:cs="Times New Roman"/>
          <w:color w:val="000000"/>
          <w:sz w:val="28"/>
          <w:szCs w:val="28"/>
          <w:lang w:val="en-US"/>
        </w:rPr>
        <w:t xml:space="preserve">A review </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Resources, Conservation and Recycling</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 xml:space="preserve">2018. </w:t>
      </w:r>
      <w:r w:rsidR="003059A7">
        <w:rPr>
          <w:rFonts w:ascii="Times New Roman" w:hAnsi="Times New Roman" w:cs="Times New Roman"/>
          <w:color w:val="000000"/>
          <w:sz w:val="28"/>
          <w:szCs w:val="28"/>
          <w:lang w:val="kk-KZ"/>
        </w:rPr>
        <w:t xml:space="preserve">– Vol. </w:t>
      </w:r>
      <w:r w:rsidRPr="00F62C5C">
        <w:rPr>
          <w:rFonts w:ascii="Times New Roman" w:hAnsi="Times New Roman" w:cs="Times New Roman"/>
          <w:color w:val="000000"/>
          <w:sz w:val="28"/>
          <w:szCs w:val="28"/>
          <w:lang w:val="en-US"/>
        </w:rPr>
        <w:t>136</w:t>
      </w:r>
      <w:r w:rsidR="003059A7">
        <w:rPr>
          <w:rFonts w:ascii="Times New Roman" w:hAnsi="Times New Roman" w:cs="Times New Roman"/>
          <w:color w:val="000000"/>
          <w:sz w:val="28"/>
          <w:szCs w:val="28"/>
          <w:lang w:val="kk-KZ"/>
        </w:rPr>
        <w:t>.– P.</w:t>
      </w:r>
      <w:r w:rsidRPr="00F62C5C">
        <w:rPr>
          <w:rFonts w:ascii="Times New Roman" w:hAnsi="Times New Roman" w:cs="Times New Roman"/>
          <w:color w:val="000000"/>
          <w:sz w:val="28"/>
          <w:szCs w:val="28"/>
          <w:lang w:val="en-US"/>
        </w:rPr>
        <w:t xml:space="preserve"> 187-197.</w:t>
      </w:r>
    </w:p>
    <w:p w:rsidR="00CC0899" w:rsidRPr="00F62C5C" w:rsidRDefault="00CC0899" w:rsidP="00F62C5C">
      <w:pPr>
        <w:spacing w:after="0" w:line="240" w:lineRule="auto"/>
        <w:ind w:firstLine="709"/>
        <w:contextualSpacing/>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30</w:t>
      </w:r>
      <w:r w:rsidR="001866CA" w:rsidRPr="001866CA">
        <w:rPr>
          <w:rFonts w:ascii="Times New Roman" w:hAnsi="Times New Roman" w:cs="Times New Roman"/>
          <w:color w:val="000000"/>
          <w:sz w:val="28"/>
          <w:szCs w:val="28"/>
          <w:lang w:val="en-US"/>
        </w:rPr>
        <w:t xml:space="preserve"> </w:t>
      </w:r>
      <w:r w:rsidRPr="00F62C5C">
        <w:rPr>
          <w:rFonts w:ascii="Times New Roman" w:hAnsi="Times New Roman" w:cs="Times New Roman"/>
          <w:color w:val="000000"/>
          <w:sz w:val="28"/>
          <w:szCs w:val="28"/>
          <w:lang w:val="en-US"/>
        </w:rPr>
        <w:t>Sheen Y.-N., Wang</w:t>
      </w:r>
      <w:r w:rsidR="003059A7" w:rsidRPr="00F62C5C">
        <w:rPr>
          <w:rFonts w:ascii="Times New Roman" w:hAnsi="Times New Roman" w:cs="Times New Roman"/>
          <w:color w:val="000000"/>
          <w:sz w:val="28"/>
          <w:szCs w:val="28"/>
          <w:lang w:val="en-US"/>
        </w:rPr>
        <w:t>H.-Y.</w:t>
      </w:r>
      <w:r w:rsidRPr="00F62C5C">
        <w:rPr>
          <w:rFonts w:ascii="Times New Roman" w:hAnsi="Times New Roman" w:cs="Times New Roman"/>
          <w:color w:val="000000"/>
          <w:sz w:val="28"/>
          <w:szCs w:val="28"/>
          <w:lang w:val="en-US"/>
        </w:rPr>
        <w:t>, Sun</w:t>
      </w:r>
      <w:r w:rsidR="003059A7" w:rsidRPr="00F62C5C">
        <w:rPr>
          <w:rFonts w:ascii="Times New Roman" w:hAnsi="Times New Roman" w:cs="Times New Roman"/>
          <w:color w:val="000000"/>
          <w:sz w:val="28"/>
          <w:szCs w:val="28"/>
          <w:lang w:val="en-US"/>
        </w:rPr>
        <w:t>T.-H.</w:t>
      </w:r>
      <w:r w:rsidRPr="00F62C5C">
        <w:rPr>
          <w:rFonts w:ascii="Times New Roman" w:hAnsi="Times New Roman" w:cs="Times New Roman"/>
          <w:color w:val="000000"/>
          <w:sz w:val="28"/>
          <w:szCs w:val="28"/>
          <w:lang w:val="en-US"/>
        </w:rPr>
        <w:t xml:space="preserve"> A study of engineering properties of cement mortar with stainless steel oxidizing slag and reducing slag resource materials </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Construction and Building Materials</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 xml:space="preserve">2013. </w:t>
      </w:r>
      <w:r w:rsidR="003059A7">
        <w:rPr>
          <w:rFonts w:ascii="Times New Roman" w:hAnsi="Times New Roman" w:cs="Times New Roman"/>
          <w:color w:val="000000"/>
          <w:sz w:val="28"/>
          <w:szCs w:val="28"/>
          <w:lang w:val="kk-KZ"/>
        </w:rPr>
        <w:t xml:space="preserve">– Vol. </w:t>
      </w:r>
      <w:r w:rsidR="003059A7">
        <w:rPr>
          <w:rFonts w:ascii="Times New Roman" w:hAnsi="Times New Roman" w:cs="Times New Roman"/>
          <w:color w:val="000000"/>
          <w:sz w:val="28"/>
          <w:szCs w:val="28"/>
          <w:lang w:val="en-US"/>
        </w:rPr>
        <w:t>40</w:t>
      </w:r>
      <w:r w:rsidR="003059A7">
        <w:rPr>
          <w:rFonts w:ascii="Times New Roman" w:hAnsi="Times New Roman" w:cs="Times New Roman"/>
          <w:color w:val="000000"/>
          <w:sz w:val="28"/>
          <w:szCs w:val="28"/>
          <w:lang w:val="kk-KZ"/>
        </w:rPr>
        <w:t>. – P.</w:t>
      </w:r>
      <w:r w:rsidRPr="00F62C5C">
        <w:rPr>
          <w:rFonts w:ascii="Times New Roman" w:hAnsi="Times New Roman" w:cs="Times New Roman"/>
          <w:color w:val="000000"/>
          <w:sz w:val="28"/>
          <w:szCs w:val="28"/>
          <w:lang w:val="en-US"/>
        </w:rPr>
        <w:t xml:space="preserve"> 239-245.</w:t>
      </w:r>
    </w:p>
    <w:p w:rsidR="00CC0899" w:rsidRPr="00F62C5C" w:rsidRDefault="00CC0899" w:rsidP="00F62C5C">
      <w:pPr>
        <w:spacing w:after="0" w:line="240" w:lineRule="auto"/>
        <w:ind w:firstLine="709"/>
        <w:contextualSpacing/>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 xml:space="preserve">31 Zhang T. et al. Preparation of high performance blended cements and reclamation of iron concentrate from basic oxygen furnace steel slag </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Resources, Conservation and Recycling</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 xml:space="preserve">2011. </w:t>
      </w:r>
      <w:r w:rsidR="003059A7">
        <w:rPr>
          <w:rFonts w:ascii="Times New Roman" w:hAnsi="Times New Roman" w:cs="Times New Roman"/>
          <w:color w:val="000000"/>
          <w:sz w:val="28"/>
          <w:szCs w:val="28"/>
          <w:lang w:val="kk-KZ"/>
        </w:rPr>
        <w:t xml:space="preserve">– Vol. </w:t>
      </w:r>
      <w:r w:rsidRPr="00F62C5C">
        <w:rPr>
          <w:rFonts w:ascii="Times New Roman" w:hAnsi="Times New Roman" w:cs="Times New Roman"/>
          <w:color w:val="000000"/>
          <w:sz w:val="28"/>
          <w:szCs w:val="28"/>
          <w:lang w:val="en-US"/>
        </w:rPr>
        <w:t>56(1)</w:t>
      </w:r>
      <w:r w:rsidR="003059A7">
        <w:rPr>
          <w:rFonts w:ascii="Times New Roman" w:hAnsi="Times New Roman" w:cs="Times New Roman"/>
          <w:color w:val="000000"/>
          <w:sz w:val="28"/>
          <w:szCs w:val="28"/>
          <w:lang w:val="kk-KZ"/>
        </w:rPr>
        <w:t>. – P.</w:t>
      </w:r>
      <w:r w:rsidRPr="00F62C5C">
        <w:rPr>
          <w:rFonts w:ascii="Times New Roman" w:hAnsi="Times New Roman" w:cs="Times New Roman"/>
          <w:color w:val="000000"/>
          <w:sz w:val="28"/>
          <w:szCs w:val="28"/>
          <w:lang w:val="en-US"/>
        </w:rPr>
        <w:t xml:space="preserve"> 48-55.</w:t>
      </w:r>
    </w:p>
    <w:p w:rsidR="00CC0899" w:rsidRPr="00F62C5C" w:rsidRDefault="00CC0899" w:rsidP="00F62C5C">
      <w:pPr>
        <w:spacing w:after="0" w:line="240" w:lineRule="auto"/>
        <w:ind w:firstLine="709"/>
        <w:contextualSpacing/>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32 Xiao L.</w:t>
      </w:r>
      <w:r w:rsidR="003059A7">
        <w:rPr>
          <w:rFonts w:ascii="Times New Roman" w:hAnsi="Times New Roman" w:cs="Times New Roman"/>
          <w:color w:val="000000"/>
          <w:sz w:val="28"/>
          <w:szCs w:val="28"/>
          <w:lang w:val="kk-KZ"/>
        </w:rPr>
        <w:t>,</w:t>
      </w:r>
      <w:r w:rsidRPr="00F62C5C">
        <w:rPr>
          <w:rFonts w:ascii="Times New Roman" w:hAnsi="Times New Roman" w:cs="Times New Roman"/>
          <w:color w:val="000000"/>
          <w:sz w:val="28"/>
          <w:szCs w:val="28"/>
          <w:lang w:val="en-US"/>
        </w:rPr>
        <w:t xml:space="preserve"> Feng</w:t>
      </w:r>
      <w:r w:rsidR="003059A7" w:rsidRPr="00F62C5C">
        <w:rPr>
          <w:rFonts w:ascii="Times New Roman" w:hAnsi="Times New Roman" w:cs="Times New Roman"/>
          <w:color w:val="000000"/>
          <w:sz w:val="28"/>
          <w:szCs w:val="28"/>
          <w:lang w:val="en-US"/>
        </w:rPr>
        <w:t>D.</w:t>
      </w:r>
      <w:r w:rsidRPr="00F62C5C">
        <w:rPr>
          <w:rFonts w:ascii="Times New Roman" w:hAnsi="Times New Roman" w:cs="Times New Roman"/>
          <w:color w:val="000000"/>
          <w:sz w:val="28"/>
          <w:szCs w:val="28"/>
          <w:lang w:val="en-US"/>
        </w:rPr>
        <w:t xml:space="preserve"> Comprehensive Utilization of Steel Slag </w:t>
      </w:r>
      <w:r w:rsidR="003059A7">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lang w:val="en-US"/>
        </w:rPr>
        <w:t>Iron and Steel</w:t>
      </w:r>
      <w:r w:rsidR="003059A7">
        <w:rPr>
          <w:rFonts w:ascii="Times New Roman" w:hAnsi="Times New Roman" w:cs="Times New Roman"/>
          <w:color w:val="000000"/>
          <w:sz w:val="28"/>
          <w:szCs w:val="28"/>
          <w:lang w:val="kk-KZ"/>
        </w:rPr>
        <w:t xml:space="preserve">. – 1990. – Vol. </w:t>
      </w:r>
      <w:r w:rsidRPr="00F62C5C">
        <w:rPr>
          <w:rFonts w:ascii="Times New Roman" w:hAnsi="Times New Roman" w:cs="Times New Roman"/>
          <w:color w:val="000000"/>
          <w:sz w:val="28"/>
          <w:szCs w:val="28"/>
          <w:lang w:val="en-US"/>
        </w:rPr>
        <w:t>25(3)</w:t>
      </w:r>
      <w:r w:rsidR="003059A7">
        <w:rPr>
          <w:rFonts w:ascii="Times New Roman" w:hAnsi="Times New Roman" w:cs="Times New Roman"/>
          <w:color w:val="000000"/>
          <w:sz w:val="28"/>
          <w:szCs w:val="28"/>
          <w:lang w:val="kk-KZ"/>
        </w:rPr>
        <w:t>. – P.</w:t>
      </w:r>
      <w:r w:rsidRPr="00F62C5C">
        <w:rPr>
          <w:rFonts w:ascii="Times New Roman" w:hAnsi="Times New Roman" w:cs="Times New Roman"/>
          <w:color w:val="000000"/>
          <w:sz w:val="28"/>
          <w:szCs w:val="28"/>
          <w:lang w:val="en-US"/>
        </w:rPr>
        <w:t xml:space="preserve"> 66-69.</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33 Liu S.</w:t>
      </w:r>
      <w:r w:rsidR="003059A7">
        <w:rPr>
          <w:rFonts w:ascii="Times New Roman" w:eastAsiaTheme="minorHAnsi" w:hAnsi="Times New Roman" w:cs="Times New Roman"/>
          <w:noProof w:val="0"/>
          <w:color w:val="000000"/>
          <w:sz w:val="28"/>
          <w:szCs w:val="28"/>
          <w:lang w:val="kk-KZ"/>
        </w:rPr>
        <w:t>,</w:t>
      </w:r>
      <w:r w:rsidRPr="00F62C5C">
        <w:rPr>
          <w:rFonts w:ascii="Times New Roman" w:eastAsiaTheme="minorHAnsi" w:hAnsi="Times New Roman" w:cs="Times New Roman"/>
          <w:noProof w:val="0"/>
          <w:color w:val="000000"/>
          <w:sz w:val="28"/>
          <w:szCs w:val="28"/>
        </w:rPr>
        <w:t xml:space="preserve"> Li</w:t>
      </w:r>
      <w:r w:rsidR="003059A7" w:rsidRPr="00F62C5C">
        <w:rPr>
          <w:rFonts w:ascii="Times New Roman" w:eastAsiaTheme="minorHAnsi" w:hAnsi="Times New Roman" w:cs="Times New Roman"/>
          <w:noProof w:val="0"/>
          <w:color w:val="000000"/>
          <w:sz w:val="28"/>
          <w:szCs w:val="28"/>
        </w:rPr>
        <w:t>L.</w:t>
      </w:r>
      <w:r w:rsidRPr="00F62C5C">
        <w:rPr>
          <w:rFonts w:ascii="Times New Roman" w:eastAsiaTheme="minorHAnsi" w:hAnsi="Times New Roman" w:cs="Times New Roman"/>
          <w:noProof w:val="0"/>
          <w:color w:val="000000"/>
          <w:sz w:val="28"/>
          <w:szCs w:val="28"/>
        </w:rPr>
        <w:t xml:space="preserve"> Influence of fineness on the cementitious properties of steel slag </w:t>
      </w:r>
      <w:r w:rsidR="003059A7">
        <w:rPr>
          <w:rFonts w:ascii="Times New Roman" w:eastAsiaTheme="minorHAnsi" w:hAnsi="Times New Roman" w:cs="Times New Roman"/>
          <w:noProof w:val="0"/>
          <w:color w:val="000000"/>
          <w:sz w:val="28"/>
          <w:szCs w:val="28"/>
          <w:lang w:val="kk-KZ"/>
        </w:rPr>
        <w:t xml:space="preserve">// </w:t>
      </w:r>
      <w:r w:rsidRPr="00F62C5C">
        <w:rPr>
          <w:rFonts w:ascii="Times New Roman" w:eastAsiaTheme="minorHAnsi" w:hAnsi="Times New Roman" w:cs="Times New Roman"/>
          <w:noProof w:val="0"/>
          <w:color w:val="000000"/>
          <w:sz w:val="28"/>
          <w:szCs w:val="28"/>
        </w:rPr>
        <w:t>Journal of Thermal Analysis and Calorimetry</w:t>
      </w:r>
      <w:r w:rsidR="003059A7">
        <w:rPr>
          <w:rFonts w:ascii="Times New Roman" w:eastAsiaTheme="minorHAnsi" w:hAnsi="Times New Roman" w:cs="Times New Roman"/>
          <w:noProof w:val="0"/>
          <w:color w:val="000000"/>
          <w:sz w:val="28"/>
          <w:szCs w:val="28"/>
          <w:lang w:val="kk-KZ"/>
        </w:rPr>
        <w:t xml:space="preserve">. – </w:t>
      </w:r>
      <w:r w:rsidRPr="00F62C5C">
        <w:rPr>
          <w:rFonts w:ascii="Times New Roman" w:eastAsiaTheme="minorHAnsi" w:hAnsi="Times New Roman" w:cs="Times New Roman"/>
          <w:noProof w:val="0"/>
          <w:color w:val="000000"/>
          <w:sz w:val="28"/>
          <w:szCs w:val="28"/>
        </w:rPr>
        <w:t xml:space="preserve">2014. </w:t>
      </w:r>
      <w:r w:rsidR="003059A7">
        <w:rPr>
          <w:rFonts w:ascii="Times New Roman" w:eastAsiaTheme="minorHAnsi" w:hAnsi="Times New Roman" w:cs="Times New Roman"/>
          <w:noProof w:val="0"/>
          <w:color w:val="000000"/>
          <w:sz w:val="28"/>
          <w:szCs w:val="28"/>
          <w:lang w:val="kk-KZ"/>
        </w:rPr>
        <w:t xml:space="preserve">– Vol. </w:t>
      </w:r>
      <w:r w:rsidRPr="00F62C5C">
        <w:rPr>
          <w:rFonts w:ascii="Times New Roman" w:eastAsiaTheme="minorHAnsi" w:hAnsi="Times New Roman" w:cs="Times New Roman"/>
          <w:noProof w:val="0"/>
          <w:color w:val="000000"/>
          <w:sz w:val="28"/>
          <w:szCs w:val="28"/>
        </w:rPr>
        <w:t>117(2)</w:t>
      </w:r>
      <w:r w:rsidR="003059A7">
        <w:rPr>
          <w:rFonts w:ascii="Times New Roman" w:eastAsiaTheme="minorHAnsi" w:hAnsi="Times New Roman" w:cs="Times New Roman"/>
          <w:noProof w:val="0"/>
          <w:color w:val="000000"/>
          <w:sz w:val="28"/>
          <w:szCs w:val="28"/>
          <w:lang w:val="kk-KZ"/>
        </w:rPr>
        <w:t xml:space="preserve">.–                                                                                                         P. </w:t>
      </w:r>
      <w:r w:rsidRPr="00F62C5C">
        <w:rPr>
          <w:rFonts w:ascii="Times New Roman" w:eastAsiaTheme="minorHAnsi" w:hAnsi="Times New Roman" w:cs="Times New Roman"/>
          <w:noProof w:val="0"/>
          <w:color w:val="000000"/>
          <w:sz w:val="28"/>
          <w:szCs w:val="28"/>
        </w:rPr>
        <w:t>629-634.</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 xml:space="preserve">34 Lin K.-L. et al. Pozzolanic reaction of a mortar made with cement and slag vitrified from a MSWI ash-mix and LED sludge </w:t>
      </w:r>
      <w:r w:rsidR="003059A7">
        <w:rPr>
          <w:rFonts w:ascii="Times New Roman" w:eastAsiaTheme="minorHAnsi" w:hAnsi="Times New Roman" w:cs="Times New Roman"/>
          <w:noProof w:val="0"/>
          <w:color w:val="000000"/>
          <w:sz w:val="28"/>
          <w:szCs w:val="28"/>
          <w:lang w:val="kk-KZ"/>
        </w:rPr>
        <w:t xml:space="preserve">// </w:t>
      </w:r>
      <w:r w:rsidRPr="00F62C5C">
        <w:rPr>
          <w:rFonts w:ascii="Times New Roman" w:eastAsiaTheme="minorHAnsi" w:hAnsi="Times New Roman" w:cs="Times New Roman"/>
          <w:noProof w:val="0"/>
          <w:color w:val="000000"/>
          <w:sz w:val="28"/>
          <w:szCs w:val="28"/>
        </w:rPr>
        <w:t>Construction and Building Materials</w:t>
      </w:r>
      <w:r w:rsidR="003059A7">
        <w:rPr>
          <w:rFonts w:ascii="Times New Roman" w:eastAsiaTheme="minorHAnsi" w:hAnsi="Times New Roman" w:cs="Times New Roman"/>
          <w:noProof w:val="0"/>
          <w:color w:val="000000"/>
          <w:sz w:val="28"/>
          <w:szCs w:val="28"/>
          <w:lang w:val="kk-KZ"/>
        </w:rPr>
        <w:t>. – 2014. – Vol.</w:t>
      </w:r>
      <w:r w:rsidRPr="00F62C5C">
        <w:rPr>
          <w:rFonts w:ascii="Times New Roman" w:eastAsiaTheme="minorHAnsi" w:hAnsi="Times New Roman" w:cs="Times New Roman"/>
          <w:noProof w:val="0"/>
          <w:color w:val="000000"/>
          <w:sz w:val="28"/>
          <w:szCs w:val="28"/>
        </w:rPr>
        <w:t xml:space="preserve"> 64</w:t>
      </w:r>
      <w:r w:rsidR="003059A7">
        <w:rPr>
          <w:rFonts w:ascii="Times New Roman" w:eastAsiaTheme="minorHAnsi" w:hAnsi="Times New Roman" w:cs="Times New Roman"/>
          <w:noProof w:val="0"/>
          <w:color w:val="000000"/>
          <w:sz w:val="28"/>
          <w:szCs w:val="28"/>
          <w:lang w:val="kk-KZ"/>
        </w:rPr>
        <w:t>. – P.</w:t>
      </w:r>
      <w:r w:rsidRPr="00F62C5C">
        <w:rPr>
          <w:rFonts w:ascii="Times New Roman" w:eastAsiaTheme="minorHAnsi" w:hAnsi="Times New Roman" w:cs="Times New Roman"/>
          <w:noProof w:val="0"/>
          <w:color w:val="000000"/>
          <w:sz w:val="28"/>
          <w:szCs w:val="28"/>
        </w:rPr>
        <w:t xml:space="preserve"> 277-287.</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 xml:space="preserve">35 Wang, Q. et al. Influence of steel slag on mechanical properties and durability of concrete </w:t>
      </w:r>
      <w:r w:rsidR="003059A7">
        <w:rPr>
          <w:rFonts w:ascii="Times New Roman" w:eastAsiaTheme="minorHAnsi" w:hAnsi="Times New Roman" w:cs="Times New Roman"/>
          <w:noProof w:val="0"/>
          <w:color w:val="000000"/>
          <w:sz w:val="28"/>
          <w:szCs w:val="28"/>
          <w:lang w:val="kk-KZ"/>
        </w:rPr>
        <w:t xml:space="preserve">// </w:t>
      </w:r>
      <w:r w:rsidRPr="00F62C5C">
        <w:rPr>
          <w:rFonts w:ascii="Times New Roman" w:eastAsiaTheme="minorHAnsi" w:hAnsi="Times New Roman" w:cs="Times New Roman"/>
          <w:noProof w:val="0"/>
          <w:color w:val="000000"/>
          <w:sz w:val="28"/>
          <w:szCs w:val="28"/>
        </w:rPr>
        <w:t>Construction and Building Materials</w:t>
      </w:r>
      <w:r w:rsidR="003059A7">
        <w:rPr>
          <w:rFonts w:ascii="Times New Roman" w:eastAsiaTheme="minorHAnsi" w:hAnsi="Times New Roman" w:cs="Times New Roman"/>
          <w:noProof w:val="0"/>
          <w:color w:val="000000"/>
          <w:sz w:val="28"/>
          <w:szCs w:val="28"/>
          <w:lang w:val="kk-KZ"/>
        </w:rPr>
        <w:t>. – 2013. – Vol.</w:t>
      </w:r>
      <w:r w:rsidRPr="00F62C5C">
        <w:rPr>
          <w:rFonts w:ascii="Times New Roman" w:eastAsiaTheme="minorHAnsi" w:hAnsi="Times New Roman" w:cs="Times New Roman"/>
          <w:noProof w:val="0"/>
          <w:color w:val="000000"/>
          <w:sz w:val="28"/>
          <w:szCs w:val="28"/>
        </w:rPr>
        <w:t xml:space="preserve"> 47</w:t>
      </w:r>
      <w:r w:rsidR="003059A7">
        <w:rPr>
          <w:rFonts w:ascii="Times New Roman" w:eastAsiaTheme="minorHAnsi" w:hAnsi="Times New Roman" w:cs="Times New Roman"/>
          <w:noProof w:val="0"/>
          <w:color w:val="000000"/>
          <w:sz w:val="28"/>
          <w:szCs w:val="28"/>
          <w:lang w:val="kk-KZ"/>
        </w:rPr>
        <w:t>. – P. </w:t>
      </w:r>
      <w:r w:rsidRPr="00F62C5C">
        <w:rPr>
          <w:rFonts w:ascii="Times New Roman" w:eastAsiaTheme="minorHAnsi" w:hAnsi="Times New Roman" w:cs="Times New Roman"/>
          <w:noProof w:val="0"/>
          <w:color w:val="000000"/>
          <w:sz w:val="28"/>
          <w:szCs w:val="28"/>
        </w:rPr>
        <w:t>1414-1420.</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 xml:space="preserve">36. Tsakiridis P.E. et al. Utilization of steel slag for Portland </w:t>
      </w:r>
      <w:r w:rsidR="003059A7">
        <w:rPr>
          <w:rFonts w:ascii="Times New Roman" w:eastAsiaTheme="minorHAnsi" w:hAnsi="Times New Roman" w:cs="Times New Roman"/>
          <w:noProof w:val="0"/>
          <w:color w:val="000000"/>
          <w:sz w:val="28"/>
          <w:szCs w:val="28"/>
        </w:rPr>
        <w:t>cement clinker production</w:t>
      </w:r>
      <w:r w:rsidR="003059A7">
        <w:rPr>
          <w:rFonts w:ascii="Times New Roman" w:eastAsiaTheme="minorHAnsi" w:hAnsi="Times New Roman" w:cs="Times New Roman"/>
          <w:noProof w:val="0"/>
          <w:color w:val="000000"/>
          <w:sz w:val="28"/>
          <w:szCs w:val="28"/>
          <w:lang w:val="kk-KZ"/>
        </w:rPr>
        <w:t xml:space="preserve">// </w:t>
      </w:r>
      <w:r w:rsidRPr="00F62C5C">
        <w:rPr>
          <w:rFonts w:ascii="Times New Roman" w:eastAsiaTheme="minorHAnsi" w:hAnsi="Times New Roman" w:cs="Times New Roman"/>
          <w:noProof w:val="0"/>
          <w:color w:val="000000"/>
          <w:sz w:val="28"/>
          <w:szCs w:val="28"/>
        </w:rPr>
        <w:t>Journal of Hazardous Materials</w:t>
      </w:r>
      <w:r w:rsidR="003059A7">
        <w:rPr>
          <w:rFonts w:ascii="Times New Roman" w:eastAsiaTheme="minorHAnsi" w:hAnsi="Times New Roman" w:cs="Times New Roman"/>
          <w:noProof w:val="0"/>
          <w:color w:val="000000"/>
          <w:sz w:val="28"/>
          <w:szCs w:val="28"/>
          <w:lang w:val="kk-KZ"/>
        </w:rPr>
        <w:t>. –</w:t>
      </w:r>
      <w:r w:rsidRPr="00F62C5C">
        <w:rPr>
          <w:rFonts w:ascii="Times New Roman" w:eastAsiaTheme="minorHAnsi" w:hAnsi="Times New Roman" w:cs="Times New Roman"/>
          <w:noProof w:val="0"/>
          <w:color w:val="000000"/>
          <w:sz w:val="28"/>
          <w:szCs w:val="28"/>
        </w:rPr>
        <w:t xml:space="preserve"> 2008. </w:t>
      </w:r>
      <w:r w:rsidR="003059A7">
        <w:rPr>
          <w:rFonts w:ascii="Times New Roman" w:eastAsiaTheme="minorHAnsi" w:hAnsi="Times New Roman" w:cs="Times New Roman"/>
          <w:noProof w:val="0"/>
          <w:color w:val="000000"/>
          <w:sz w:val="28"/>
          <w:szCs w:val="28"/>
          <w:lang w:val="kk-KZ"/>
        </w:rPr>
        <w:t xml:space="preserve">– Vol. </w:t>
      </w:r>
      <w:r w:rsidRPr="00F62C5C">
        <w:rPr>
          <w:rFonts w:ascii="Times New Roman" w:eastAsiaTheme="minorHAnsi" w:hAnsi="Times New Roman" w:cs="Times New Roman"/>
          <w:noProof w:val="0"/>
          <w:color w:val="000000"/>
          <w:sz w:val="28"/>
          <w:szCs w:val="28"/>
        </w:rPr>
        <w:t>152(2)</w:t>
      </w:r>
      <w:r w:rsidR="003059A7">
        <w:rPr>
          <w:rFonts w:ascii="Times New Roman" w:eastAsiaTheme="minorHAnsi" w:hAnsi="Times New Roman" w:cs="Times New Roman"/>
          <w:noProof w:val="0"/>
          <w:color w:val="000000"/>
          <w:sz w:val="28"/>
          <w:szCs w:val="28"/>
          <w:lang w:val="kk-KZ"/>
        </w:rPr>
        <w:t>. – P.</w:t>
      </w:r>
      <w:r w:rsidRPr="00F62C5C">
        <w:rPr>
          <w:rFonts w:ascii="Times New Roman" w:eastAsiaTheme="minorHAnsi" w:hAnsi="Times New Roman" w:cs="Times New Roman"/>
          <w:noProof w:val="0"/>
          <w:color w:val="000000"/>
          <w:sz w:val="28"/>
          <w:szCs w:val="28"/>
        </w:rPr>
        <w:t xml:space="preserve"> 805-811.</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37 Monshi A.</w:t>
      </w:r>
      <w:r w:rsidR="003059A7">
        <w:rPr>
          <w:rFonts w:ascii="Times New Roman" w:eastAsiaTheme="minorHAnsi" w:hAnsi="Times New Roman" w:cs="Times New Roman"/>
          <w:noProof w:val="0"/>
          <w:color w:val="000000"/>
          <w:sz w:val="28"/>
          <w:szCs w:val="28"/>
          <w:lang w:val="kk-KZ"/>
        </w:rPr>
        <w:t>,</w:t>
      </w:r>
      <w:r w:rsidRPr="00F62C5C">
        <w:rPr>
          <w:rFonts w:ascii="Times New Roman" w:eastAsiaTheme="minorHAnsi" w:hAnsi="Times New Roman" w:cs="Times New Roman"/>
          <w:noProof w:val="0"/>
          <w:color w:val="000000"/>
          <w:sz w:val="28"/>
          <w:szCs w:val="28"/>
        </w:rPr>
        <w:t xml:space="preserve"> Asgarani</w:t>
      </w:r>
      <w:r w:rsidR="003059A7" w:rsidRPr="00F62C5C">
        <w:rPr>
          <w:rFonts w:ascii="Times New Roman" w:eastAsiaTheme="minorHAnsi" w:hAnsi="Times New Roman" w:cs="Times New Roman"/>
          <w:noProof w:val="0"/>
          <w:color w:val="000000"/>
          <w:sz w:val="28"/>
          <w:szCs w:val="28"/>
        </w:rPr>
        <w:t>M.K.</w:t>
      </w:r>
      <w:r w:rsidRPr="00F62C5C">
        <w:rPr>
          <w:rFonts w:ascii="Times New Roman" w:eastAsiaTheme="minorHAnsi" w:hAnsi="Times New Roman" w:cs="Times New Roman"/>
          <w:noProof w:val="0"/>
          <w:color w:val="000000"/>
          <w:sz w:val="28"/>
          <w:szCs w:val="28"/>
        </w:rPr>
        <w:t xml:space="preserve"> Producing Portland cement from iron and steel slags and limestone </w:t>
      </w:r>
      <w:r w:rsidR="003059A7">
        <w:rPr>
          <w:rFonts w:ascii="Times New Roman" w:eastAsiaTheme="minorHAnsi" w:hAnsi="Times New Roman" w:cs="Times New Roman"/>
          <w:noProof w:val="0"/>
          <w:color w:val="000000"/>
          <w:sz w:val="28"/>
          <w:szCs w:val="28"/>
          <w:lang w:val="kk-KZ"/>
        </w:rPr>
        <w:t xml:space="preserve">// </w:t>
      </w:r>
      <w:r w:rsidRPr="00F62C5C">
        <w:rPr>
          <w:rFonts w:ascii="Times New Roman" w:eastAsiaTheme="minorHAnsi" w:hAnsi="Times New Roman" w:cs="Times New Roman"/>
          <w:noProof w:val="0"/>
          <w:color w:val="000000"/>
          <w:sz w:val="28"/>
          <w:szCs w:val="28"/>
        </w:rPr>
        <w:t>Cement and Concrete Research</w:t>
      </w:r>
      <w:r w:rsidR="003059A7">
        <w:rPr>
          <w:rFonts w:ascii="Times New Roman" w:eastAsiaTheme="minorHAnsi" w:hAnsi="Times New Roman" w:cs="Times New Roman"/>
          <w:noProof w:val="0"/>
          <w:color w:val="000000"/>
          <w:sz w:val="28"/>
          <w:szCs w:val="28"/>
          <w:lang w:val="kk-KZ"/>
        </w:rPr>
        <w:t>. – 1999. – Vol.</w:t>
      </w:r>
      <w:r w:rsidRPr="00F62C5C">
        <w:rPr>
          <w:rFonts w:ascii="Times New Roman" w:eastAsiaTheme="minorHAnsi" w:hAnsi="Times New Roman" w:cs="Times New Roman"/>
          <w:noProof w:val="0"/>
          <w:color w:val="000000"/>
          <w:sz w:val="28"/>
          <w:szCs w:val="28"/>
        </w:rPr>
        <w:t xml:space="preserve"> 29(9)</w:t>
      </w:r>
      <w:r w:rsidR="003059A7">
        <w:rPr>
          <w:rFonts w:ascii="Times New Roman" w:eastAsiaTheme="minorHAnsi" w:hAnsi="Times New Roman" w:cs="Times New Roman"/>
          <w:noProof w:val="0"/>
          <w:color w:val="000000"/>
          <w:sz w:val="28"/>
          <w:szCs w:val="28"/>
          <w:lang w:val="kk-KZ"/>
        </w:rPr>
        <w:t>. – P. </w:t>
      </w:r>
      <w:r w:rsidRPr="00F62C5C">
        <w:rPr>
          <w:rFonts w:ascii="Times New Roman" w:eastAsiaTheme="minorHAnsi" w:hAnsi="Times New Roman" w:cs="Times New Roman"/>
          <w:noProof w:val="0"/>
          <w:color w:val="000000"/>
          <w:sz w:val="28"/>
          <w:szCs w:val="28"/>
        </w:rPr>
        <w:t>1373-1377.</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38 Liu S., Wang</w:t>
      </w:r>
      <w:r w:rsidR="003059A7" w:rsidRPr="00F62C5C">
        <w:rPr>
          <w:rFonts w:ascii="Times New Roman" w:eastAsiaTheme="minorHAnsi" w:hAnsi="Times New Roman" w:cs="Times New Roman"/>
          <w:noProof w:val="0"/>
          <w:color w:val="000000"/>
          <w:sz w:val="28"/>
          <w:szCs w:val="28"/>
        </w:rPr>
        <w:t>Z.</w:t>
      </w:r>
      <w:r w:rsidRPr="00F62C5C">
        <w:rPr>
          <w:rFonts w:ascii="Times New Roman" w:eastAsiaTheme="minorHAnsi" w:hAnsi="Times New Roman" w:cs="Times New Roman"/>
          <w:noProof w:val="0"/>
          <w:color w:val="000000"/>
          <w:sz w:val="28"/>
          <w:szCs w:val="28"/>
        </w:rPr>
        <w:t>, Li</w:t>
      </w:r>
      <w:r w:rsidR="003059A7" w:rsidRPr="00F62C5C">
        <w:rPr>
          <w:rFonts w:ascii="Times New Roman" w:eastAsiaTheme="minorHAnsi" w:hAnsi="Times New Roman" w:cs="Times New Roman"/>
          <w:noProof w:val="0"/>
          <w:color w:val="000000"/>
          <w:sz w:val="28"/>
          <w:szCs w:val="28"/>
        </w:rPr>
        <w:t>X.</w:t>
      </w:r>
      <w:r w:rsidRPr="00F62C5C">
        <w:rPr>
          <w:rFonts w:ascii="Times New Roman" w:eastAsiaTheme="minorHAnsi" w:hAnsi="Times New Roman" w:cs="Times New Roman"/>
          <w:noProof w:val="0"/>
          <w:color w:val="000000"/>
          <w:sz w:val="28"/>
          <w:szCs w:val="28"/>
        </w:rPr>
        <w:t xml:space="preserve"> Long-term properties of concrete containing ground granulated blast furnace slag and steel slag</w:t>
      </w:r>
      <w:r w:rsidR="003059A7">
        <w:rPr>
          <w:rFonts w:ascii="Times New Roman" w:eastAsiaTheme="minorHAnsi" w:hAnsi="Times New Roman" w:cs="Times New Roman"/>
          <w:noProof w:val="0"/>
          <w:color w:val="000000"/>
          <w:sz w:val="28"/>
          <w:szCs w:val="28"/>
          <w:lang w:val="kk-KZ"/>
        </w:rPr>
        <w:t xml:space="preserve"> //</w:t>
      </w:r>
      <w:r w:rsidRPr="00F62C5C">
        <w:rPr>
          <w:rFonts w:ascii="Times New Roman" w:eastAsiaTheme="minorHAnsi" w:hAnsi="Times New Roman" w:cs="Times New Roman"/>
          <w:noProof w:val="0"/>
          <w:color w:val="000000"/>
          <w:sz w:val="28"/>
          <w:szCs w:val="28"/>
        </w:rPr>
        <w:t xml:space="preserve"> Magazine of concrete research</w:t>
      </w:r>
      <w:r w:rsidR="003059A7">
        <w:rPr>
          <w:rFonts w:ascii="Times New Roman" w:eastAsiaTheme="minorHAnsi" w:hAnsi="Times New Roman" w:cs="Times New Roman"/>
          <w:noProof w:val="0"/>
          <w:color w:val="000000"/>
          <w:sz w:val="28"/>
          <w:szCs w:val="28"/>
          <w:lang w:val="kk-KZ"/>
        </w:rPr>
        <w:t>. – 2014. – Vol.</w:t>
      </w:r>
      <w:r w:rsidRPr="00F62C5C">
        <w:rPr>
          <w:rFonts w:ascii="Times New Roman" w:eastAsiaTheme="minorHAnsi" w:hAnsi="Times New Roman" w:cs="Times New Roman"/>
          <w:noProof w:val="0"/>
          <w:color w:val="000000"/>
          <w:sz w:val="28"/>
          <w:szCs w:val="28"/>
        </w:rPr>
        <w:t xml:space="preserve"> 66(21)</w:t>
      </w:r>
      <w:r w:rsidR="003059A7">
        <w:rPr>
          <w:rFonts w:ascii="Times New Roman" w:eastAsiaTheme="minorHAnsi" w:hAnsi="Times New Roman" w:cs="Times New Roman"/>
          <w:noProof w:val="0"/>
          <w:color w:val="000000"/>
          <w:sz w:val="28"/>
          <w:szCs w:val="28"/>
          <w:lang w:val="kk-KZ"/>
        </w:rPr>
        <w:t>. – P.</w:t>
      </w:r>
      <w:r w:rsidRPr="00F62C5C">
        <w:rPr>
          <w:rFonts w:ascii="Times New Roman" w:eastAsiaTheme="minorHAnsi" w:hAnsi="Times New Roman" w:cs="Times New Roman"/>
          <w:noProof w:val="0"/>
          <w:color w:val="000000"/>
          <w:sz w:val="28"/>
          <w:szCs w:val="28"/>
        </w:rPr>
        <w:t xml:space="preserve"> 1095-1103.</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39 Lu T.-H. et al. Use of basic oxygen furnace slag fines in the production of cementitious mortars and the effects on mortar expansion</w:t>
      </w:r>
      <w:r w:rsidR="00DC3A7B" w:rsidRPr="00DC3A7B">
        <w:rPr>
          <w:rFonts w:ascii="Times New Roman" w:eastAsiaTheme="minorHAnsi" w:hAnsi="Times New Roman" w:cs="Times New Roman"/>
          <w:noProof w:val="0"/>
          <w:color w:val="000000"/>
          <w:sz w:val="28"/>
          <w:szCs w:val="28"/>
        </w:rPr>
        <w:t xml:space="preserve"> //</w:t>
      </w:r>
      <w:r w:rsidRPr="00F62C5C">
        <w:rPr>
          <w:rFonts w:ascii="Times New Roman" w:eastAsiaTheme="minorHAnsi" w:hAnsi="Times New Roman" w:cs="Times New Roman"/>
          <w:noProof w:val="0"/>
          <w:color w:val="000000"/>
          <w:sz w:val="28"/>
          <w:szCs w:val="28"/>
        </w:rPr>
        <w:t xml:space="preserve"> Construction and Building Materials</w:t>
      </w:r>
      <w:r w:rsidR="00DC3A7B" w:rsidRPr="00DC3A7B">
        <w:rPr>
          <w:rFonts w:ascii="Times New Roman" w:eastAsiaTheme="minorHAnsi" w:hAnsi="Times New Roman" w:cs="Times New Roman"/>
          <w:noProof w:val="0"/>
          <w:color w:val="000000"/>
          <w:sz w:val="28"/>
          <w:szCs w:val="28"/>
        </w:rPr>
        <w:t>.</w:t>
      </w:r>
      <w:r w:rsidR="00DC3A7B">
        <w:rPr>
          <w:rFonts w:ascii="Times New Roman" w:eastAsiaTheme="minorHAnsi" w:hAnsi="Times New Roman" w:cs="Times New Roman"/>
          <w:noProof w:val="0"/>
          <w:color w:val="000000"/>
          <w:sz w:val="28"/>
          <w:szCs w:val="28"/>
        </w:rPr>
        <w:t>–</w:t>
      </w:r>
      <w:r w:rsidRPr="00F62C5C">
        <w:rPr>
          <w:rFonts w:ascii="Times New Roman" w:eastAsiaTheme="minorHAnsi" w:hAnsi="Times New Roman" w:cs="Times New Roman"/>
          <w:noProof w:val="0"/>
          <w:color w:val="000000"/>
          <w:sz w:val="28"/>
          <w:szCs w:val="28"/>
        </w:rPr>
        <w:t xml:space="preserve">2018. </w:t>
      </w:r>
      <w:r w:rsidR="00DC3A7B" w:rsidRPr="00DC3A7B">
        <w:rPr>
          <w:rFonts w:ascii="Times New Roman" w:eastAsiaTheme="minorHAnsi" w:hAnsi="Times New Roman" w:cs="Times New Roman"/>
          <w:noProof w:val="0"/>
          <w:color w:val="000000"/>
          <w:sz w:val="28"/>
          <w:szCs w:val="28"/>
        </w:rPr>
        <w:t xml:space="preserve">– </w:t>
      </w:r>
      <w:r w:rsidR="00DC3A7B">
        <w:rPr>
          <w:rFonts w:ascii="Times New Roman" w:eastAsiaTheme="minorHAnsi" w:hAnsi="Times New Roman" w:cs="Times New Roman"/>
          <w:noProof w:val="0"/>
          <w:color w:val="000000"/>
          <w:sz w:val="28"/>
          <w:szCs w:val="28"/>
          <w:lang w:val="kk-KZ"/>
        </w:rPr>
        <w:t xml:space="preserve">Vol. </w:t>
      </w:r>
      <w:r w:rsidRPr="00F62C5C">
        <w:rPr>
          <w:rFonts w:ascii="Times New Roman" w:eastAsiaTheme="minorHAnsi" w:hAnsi="Times New Roman" w:cs="Times New Roman"/>
          <w:noProof w:val="0"/>
          <w:color w:val="000000"/>
          <w:sz w:val="28"/>
          <w:szCs w:val="28"/>
        </w:rPr>
        <w:t>167</w:t>
      </w:r>
      <w:r w:rsidR="00DC3A7B">
        <w:rPr>
          <w:rFonts w:ascii="Times New Roman" w:eastAsiaTheme="minorHAnsi" w:hAnsi="Times New Roman" w:cs="Times New Roman"/>
          <w:noProof w:val="0"/>
          <w:color w:val="000000"/>
          <w:sz w:val="28"/>
          <w:szCs w:val="28"/>
          <w:lang w:val="kk-KZ"/>
        </w:rPr>
        <w:t>.– P.</w:t>
      </w:r>
      <w:r w:rsidRPr="00F62C5C">
        <w:rPr>
          <w:rFonts w:ascii="Times New Roman" w:eastAsiaTheme="minorHAnsi" w:hAnsi="Times New Roman" w:cs="Times New Roman"/>
          <w:noProof w:val="0"/>
          <w:color w:val="000000"/>
          <w:sz w:val="28"/>
          <w:szCs w:val="28"/>
        </w:rPr>
        <w:t xml:space="preserve"> 768-774.</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40 Tossavainen M., Engstrom F., Yang Q.</w:t>
      </w:r>
      <w:r w:rsidR="00126E85">
        <w:rPr>
          <w:rFonts w:ascii="Times New Roman" w:eastAsiaTheme="minorHAnsi" w:hAnsi="Times New Roman" w:cs="Times New Roman"/>
          <w:noProof w:val="0"/>
          <w:color w:val="000000"/>
          <w:sz w:val="28"/>
          <w:szCs w:val="28"/>
          <w:lang w:val="kk-KZ"/>
        </w:rPr>
        <w:t xml:space="preserve"> et al. </w:t>
      </w:r>
      <w:r w:rsidRPr="00F62C5C">
        <w:rPr>
          <w:rFonts w:ascii="Times New Roman" w:eastAsiaTheme="minorHAnsi" w:hAnsi="Times New Roman" w:cs="Times New Roman"/>
          <w:noProof w:val="0"/>
          <w:color w:val="000000"/>
          <w:sz w:val="28"/>
          <w:szCs w:val="28"/>
        </w:rPr>
        <w:t>Characteristics of steel slag under different cooling conditions</w:t>
      </w:r>
      <w:r w:rsidR="00126E85">
        <w:rPr>
          <w:rFonts w:ascii="Times New Roman" w:eastAsiaTheme="minorHAnsi" w:hAnsi="Times New Roman" w:cs="Times New Roman"/>
          <w:noProof w:val="0"/>
          <w:color w:val="000000"/>
          <w:sz w:val="28"/>
          <w:szCs w:val="28"/>
          <w:lang w:val="kk-KZ"/>
        </w:rPr>
        <w:t xml:space="preserve"> //</w:t>
      </w:r>
      <w:r w:rsidR="00126E85">
        <w:rPr>
          <w:rFonts w:ascii="Times New Roman" w:eastAsiaTheme="minorHAnsi" w:hAnsi="Times New Roman" w:cs="Times New Roman"/>
          <w:noProof w:val="0"/>
          <w:color w:val="000000"/>
          <w:sz w:val="28"/>
          <w:szCs w:val="28"/>
        </w:rPr>
        <w:t xml:space="preserve"> Waste Management</w:t>
      </w:r>
      <w:r w:rsidR="00126E85">
        <w:rPr>
          <w:rFonts w:ascii="Times New Roman" w:eastAsiaTheme="minorHAnsi" w:hAnsi="Times New Roman" w:cs="Times New Roman"/>
          <w:noProof w:val="0"/>
          <w:color w:val="000000"/>
          <w:sz w:val="28"/>
          <w:szCs w:val="28"/>
          <w:lang w:val="kk-KZ"/>
        </w:rPr>
        <w:t>. – 2007. – Vol.</w:t>
      </w:r>
      <w:r w:rsidRPr="00F62C5C">
        <w:rPr>
          <w:rFonts w:ascii="Times New Roman" w:eastAsiaTheme="minorHAnsi" w:hAnsi="Times New Roman" w:cs="Times New Roman"/>
          <w:noProof w:val="0"/>
          <w:color w:val="000000"/>
          <w:sz w:val="28"/>
          <w:szCs w:val="28"/>
        </w:rPr>
        <w:t xml:space="preserve"> 27(10)</w:t>
      </w:r>
      <w:r w:rsidR="00126E85">
        <w:rPr>
          <w:rFonts w:ascii="Times New Roman" w:eastAsiaTheme="minorHAnsi" w:hAnsi="Times New Roman" w:cs="Times New Roman"/>
          <w:noProof w:val="0"/>
          <w:color w:val="000000"/>
          <w:sz w:val="28"/>
          <w:szCs w:val="28"/>
          <w:lang w:val="kk-KZ"/>
        </w:rPr>
        <w:t>. – P.</w:t>
      </w:r>
      <w:r w:rsidR="003059A7">
        <w:rPr>
          <w:rFonts w:ascii="Times New Roman" w:eastAsiaTheme="minorHAnsi" w:hAnsi="Times New Roman" w:cs="Times New Roman"/>
          <w:noProof w:val="0"/>
          <w:color w:val="000000"/>
          <w:sz w:val="28"/>
          <w:szCs w:val="28"/>
          <w:lang w:val="kk-KZ"/>
        </w:rPr>
        <w:t> </w:t>
      </w:r>
      <w:r w:rsidRPr="00F62C5C">
        <w:rPr>
          <w:rFonts w:ascii="Times New Roman" w:eastAsiaTheme="minorHAnsi" w:hAnsi="Times New Roman" w:cs="Times New Roman"/>
          <w:noProof w:val="0"/>
          <w:color w:val="000000"/>
          <w:sz w:val="28"/>
          <w:szCs w:val="28"/>
        </w:rPr>
        <w:t>1335</w:t>
      </w:r>
      <w:r w:rsidR="00126E85">
        <w:rPr>
          <w:rFonts w:ascii="Times New Roman" w:eastAsiaTheme="minorHAnsi" w:hAnsi="Times New Roman" w:cs="Times New Roman"/>
          <w:noProof w:val="0"/>
          <w:color w:val="000000"/>
          <w:sz w:val="28"/>
          <w:szCs w:val="28"/>
          <w:lang w:val="kk-KZ"/>
        </w:rPr>
        <w:t>-</w:t>
      </w:r>
      <w:r w:rsidRPr="00F62C5C">
        <w:rPr>
          <w:rFonts w:ascii="Times New Roman" w:eastAsiaTheme="minorHAnsi" w:hAnsi="Times New Roman" w:cs="Times New Roman"/>
          <w:noProof w:val="0"/>
          <w:color w:val="000000"/>
          <w:sz w:val="28"/>
          <w:szCs w:val="28"/>
        </w:rPr>
        <w:t>1344. </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41Lizarazo-Marriaga J., Claisse P., Ganjian E. Effect of Steel Slag and Portland Cement in the Rate of Hydration and Strength of Blast Furnace Slag Pastes</w:t>
      </w:r>
      <w:r w:rsidR="00126E85">
        <w:rPr>
          <w:rFonts w:ascii="Times New Roman" w:eastAsiaTheme="minorHAnsi" w:hAnsi="Times New Roman" w:cs="Times New Roman"/>
          <w:noProof w:val="0"/>
          <w:color w:val="000000"/>
          <w:sz w:val="28"/>
          <w:szCs w:val="28"/>
          <w:lang w:val="kk-KZ"/>
        </w:rPr>
        <w:t xml:space="preserve"> //</w:t>
      </w:r>
      <w:r w:rsidRPr="00F62C5C">
        <w:rPr>
          <w:rFonts w:ascii="Times New Roman" w:eastAsiaTheme="minorHAnsi" w:hAnsi="Times New Roman" w:cs="Times New Roman"/>
          <w:noProof w:val="0"/>
          <w:color w:val="000000"/>
          <w:sz w:val="28"/>
          <w:szCs w:val="28"/>
        </w:rPr>
        <w:t xml:space="preserve"> Journal of Materials in Civil Engineering</w:t>
      </w:r>
      <w:r w:rsidR="00126E85">
        <w:rPr>
          <w:rFonts w:ascii="Times New Roman" w:eastAsiaTheme="minorHAnsi" w:hAnsi="Times New Roman" w:cs="Times New Roman"/>
          <w:noProof w:val="0"/>
          <w:color w:val="000000"/>
          <w:sz w:val="28"/>
          <w:szCs w:val="28"/>
          <w:lang w:val="kk-KZ"/>
        </w:rPr>
        <w:t>. – 2011. – Vol.</w:t>
      </w:r>
      <w:r w:rsidRPr="00F62C5C">
        <w:rPr>
          <w:rFonts w:ascii="Times New Roman" w:eastAsiaTheme="minorHAnsi" w:hAnsi="Times New Roman" w:cs="Times New Roman"/>
          <w:noProof w:val="0"/>
          <w:color w:val="000000"/>
          <w:sz w:val="28"/>
          <w:szCs w:val="28"/>
        </w:rPr>
        <w:t xml:space="preserve"> 23(2)</w:t>
      </w:r>
      <w:r w:rsidR="00126E85">
        <w:rPr>
          <w:rFonts w:ascii="Times New Roman" w:eastAsiaTheme="minorHAnsi" w:hAnsi="Times New Roman" w:cs="Times New Roman"/>
          <w:noProof w:val="0"/>
          <w:color w:val="000000"/>
          <w:sz w:val="28"/>
          <w:szCs w:val="28"/>
          <w:lang w:val="kk-KZ"/>
        </w:rPr>
        <w:t xml:space="preserve">.– P. </w:t>
      </w:r>
      <w:r w:rsidRPr="00F62C5C">
        <w:rPr>
          <w:rFonts w:ascii="Times New Roman" w:eastAsiaTheme="minorHAnsi" w:hAnsi="Times New Roman" w:cs="Times New Roman"/>
          <w:noProof w:val="0"/>
          <w:color w:val="000000"/>
          <w:sz w:val="28"/>
          <w:szCs w:val="28"/>
        </w:rPr>
        <w:t>153</w:t>
      </w:r>
      <w:r w:rsidR="00126E85">
        <w:rPr>
          <w:rFonts w:ascii="Times New Roman" w:eastAsiaTheme="minorHAnsi" w:hAnsi="Times New Roman" w:cs="Times New Roman"/>
          <w:noProof w:val="0"/>
          <w:color w:val="000000"/>
          <w:sz w:val="28"/>
          <w:szCs w:val="28"/>
          <w:lang w:val="kk-KZ"/>
        </w:rPr>
        <w:t>-</w:t>
      </w:r>
      <w:r w:rsidRPr="00F62C5C">
        <w:rPr>
          <w:rFonts w:ascii="Times New Roman" w:eastAsiaTheme="minorHAnsi" w:hAnsi="Times New Roman" w:cs="Times New Roman"/>
          <w:noProof w:val="0"/>
          <w:color w:val="000000"/>
          <w:sz w:val="28"/>
          <w:szCs w:val="28"/>
        </w:rPr>
        <w:t>160. </w:t>
      </w:r>
    </w:p>
    <w:p w:rsidR="00CC0899" w:rsidRPr="00F62C5C" w:rsidRDefault="00CC0899" w:rsidP="00F62C5C">
      <w:pPr>
        <w:pStyle w:val="EndNoteBibliography"/>
        <w:adjustRightInd w:val="0"/>
        <w:snapToGrid w:val="0"/>
        <w:spacing w:after="0"/>
        <w:ind w:firstLine="709"/>
        <w:jc w:val="both"/>
        <w:rPr>
          <w:rFonts w:ascii="Times New Roman" w:eastAsiaTheme="minorHAnsi" w:hAnsi="Times New Roman" w:cs="Times New Roman"/>
          <w:noProof w:val="0"/>
          <w:color w:val="000000"/>
          <w:sz w:val="28"/>
          <w:szCs w:val="28"/>
        </w:rPr>
      </w:pPr>
      <w:r w:rsidRPr="00F62C5C">
        <w:rPr>
          <w:rFonts w:ascii="Times New Roman" w:eastAsiaTheme="minorHAnsi" w:hAnsi="Times New Roman" w:cs="Times New Roman"/>
          <w:noProof w:val="0"/>
          <w:color w:val="000000"/>
          <w:sz w:val="28"/>
          <w:szCs w:val="28"/>
        </w:rPr>
        <w:t xml:space="preserve">42 Rosales J., Cabrera M., Agrela F. Effect of stainless steel slag waste as a replacement for cement in mortars Mechanical and statistical study </w:t>
      </w:r>
      <w:r w:rsidR="00126E85" w:rsidRPr="00126E85">
        <w:rPr>
          <w:rFonts w:ascii="Times New Roman" w:eastAsiaTheme="minorHAnsi" w:hAnsi="Times New Roman" w:cs="Times New Roman"/>
          <w:noProof w:val="0"/>
          <w:color w:val="000000"/>
          <w:sz w:val="28"/>
          <w:szCs w:val="28"/>
        </w:rPr>
        <w:t xml:space="preserve">// </w:t>
      </w:r>
      <w:r w:rsidRPr="00F62C5C">
        <w:rPr>
          <w:rFonts w:ascii="Times New Roman" w:eastAsiaTheme="minorHAnsi" w:hAnsi="Times New Roman" w:cs="Times New Roman"/>
          <w:noProof w:val="0"/>
          <w:color w:val="000000"/>
          <w:sz w:val="28"/>
          <w:szCs w:val="28"/>
        </w:rPr>
        <w:t>Construction and Building Materials</w:t>
      </w:r>
      <w:r w:rsidR="00126E85" w:rsidRPr="00126E85">
        <w:rPr>
          <w:rFonts w:ascii="Times New Roman" w:eastAsiaTheme="minorHAnsi" w:hAnsi="Times New Roman" w:cs="Times New Roman"/>
          <w:noProof w:val="0"/>
          <w:color w:val="000000"/>
          <w:sz w:val="28"/>
          <w:szCs w:val="28"/>
        </w:rPr>
        <w:t xml:space="preserve">. </w:t>
      </w:r>
      <w:r w:rsidR="00126E85">
        <w:rPr>
          <w:rFonts w:ascii="Times New Roman" w:eastAsiaTheme="minorHAnsi" w:hAnsi="Times New Roman" w:cs="Times New Roman"/>
          <w:noProof w:val="0"/>
          <w:color w:val="000000"/>
          <w:sz w:val="28"/>
          <w:szCs w:val="28"/>
        </w:rPr>
        <w:t>–</w:t>
      </w:r>
      <w:r w:rsidR="00126E85" w:rsidRPr="00126E85">
        <w:rPr>
          <w:rFonts w:ascii="Times New Roman" w:eastAsiaTheme="minorHAnsi" w:hAnsi="Times New Roman" w:cs="Times New Roman"/>
          <w:noProof w:val="0"/>
          <w:color w:val="000000"/>
          <w:sz w:val="28"/>
          <w:szCs w:val="28"/>
        </w:rPr>
        <w:t xml:space="preserve"> 2017. </w:t>
      </w:r>
      <w:r w:rsidR="00126E85">
        <w:rPr>
          <w:rFonts w:ascii="Times New Roman" w:eastAsiaTheme="minorHAnsi" w:hAnsi="Times New Roman" w:cs="Times New Roman"/>
          <w:noProof w:val="0"/>
          <w:color w:val="000000"/>
          <w:sz w:val="28"/>
          <w:szCs w:val="28"/>
        </w:rPr>
        <w:t>–</w:t>
      </w:r>
      <w:r w:rsidR="00126E85">
        <w:rPr>
          <w:rFonts w:ascii="Times New Roman" w:eastAsiaTheme="minorHAnsi" w:hAnsi="Times New Roman" w:cs="Times New Roman"/>
          <w:noProof w:val="0"/>
          <w:color w:val="000000"/>
          <w:sz w:val="28"/>
          <w:szCs w:val="28"/>
          <w:lang w:val="kk-KZ"/>
        </w:rPr>
        <w:t>Vol.</w:t>
      </w:r>
      <w:r w:rsidRPr="00F62C5C">
        <w:rPr>
          <w:rFonts w:ascii="Times New Roman" w:eastAsiaTheme="minorHAnsi" w:hAnsi="Times New Roman" w:cs="Times New Roman"/>
          <w:noProof w:val="0"/>
          <w:color w:val="000000"/>
          <w:sz w:val="28"/>
          <w:szCs w:val="28"/>
        </w:rPr>
        <w:t xml:space="preserve"> 142</w:t>
      </w:r>
      <w:r w:rsidR="00126E85">
        <w:rPr>
          <w:rFonts w:ascii="Times New Roman" w:eastAsiaTheme="minorHAnsi" w:hAnsi="Times New Roman" w:cs="Times New Roman"/>
          <w:noProof w:val="0"/>
          <w:color w:val="000000"/>
          <w:sz w:val="28"/>
          <w:szCs w:val="28"/>
          <w:lang w:val="kk-KZ"/>
        </w:rPr>
        <w:t xml:space="preserve">.– P. </w:t>
      </w:r>
      <w:r w:rsidRPr="00F62C5C">
        <w:rPr>
          <w:rFonts w:ascii="Times New Roman" w:eastAsiaTheme="minorHAnsi" w:hAnsi="Times New Roman" w:cs="Times New Roman"/>
          <w:noProof w:val="0"/>
          <w:color w:val="000000"/>
          <w:sz w:val="28"/>
          <w:szCs w:val="28"/>
        </w:rPr>
        <w:t>444</w:t>
      </w:r>
      <w:r w:rsidR="00126E85">
        <w:rPr>
          <w:rFonts w:ascii="Times New Roman" w:eastAsiaTheme="minorHAnsi" w:hAnsi="Times New Roman" w:cs="Times New Roman"/>
          <w:noProof w:val="0"/>
          <w:color w:val="000000"/>
          <w:sz w:val="28"/>
          <w:szCs w:val="28"/>
          <w:lang w:val="kk-KZ"/>
        </w:rPr>
        <w:t>-</w:t>
      </w:r>
      <w:r w:rsidRPr="00F62C5C">
        <w:rPr>
          <w:rFonts w:ascii="Times New Roman" w:eastAsiaTheme="minorHAnsi" w:hAnsi="Times New Roman" w:cs="Times New Roman"/>
          <w:noProof w:val="0"/>
          <w:color w:val="000000"/>
          <w:sz w:val="28"/>
          <w:szCs w:val="28"/>
        </w:rPr>
        <w:t>458.</w:t>
      </w:r>
    </w:p>
    <w:p w:rsidR="00CC0899" w:rsidRPr="00126E85" w:rsidRDefault="00CC0899" w:rsidP="00F62C5C">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F62C5C">
        <w:rPr>
          <w:rFonts w:ascii="Times New Roman" w:hAnsi="Times New Roman" w:cs="Times New Roman"/>
          <w:color w:val="000000"/>
          <w:sz w:val="28"/>
          <w:szCs w:val="28"/>
          <w:lang w:val="en-US"/>
        </w:rPr>
        <w:t>43 Technical papers</w:t>
      </w:r>
      <w:r w:rsidR="00126E85" w:rsidRPr="00126E85">
        <w:rPr>
          <w:rFonts w:ascii="Times New Roman" w:hAnsi="Times New Roman" w:cs="Times New Roman"/>
          <w:color w:val="000000"/>
          <w:sz w:val="28"/>
          <w:szCs w:val="28"/>
          <w:lang w:val="en-US"/>
        </w:rPr>
        <w:t xml:space="preserve"> /</w:t>
      </w:r>
      <w:r w:rsidRPr="00F62C5C">
        <w:rPr>
          <w:rFonts w:ascii="Times New Roman" w:hAnsi="Times New Roman" w:cs="Times New Roman"/>
          <w:color w:val="000000"/>
          <w:sz w:val="28"/>
          <w:szCs w:val="28"/>
          <w:lang w:val="en-US"/>
        </w:rPr>
        <w:t xml:space="preserve"> National Slag Association </w:t>
      </w:r>
      <w:r w:rsidR="00126E85" w:rsidRPr="00126E85">
        <w:rPr>
          <w:rFonts w:ascii="Times New Roman" w:hAnsi="Times New Roman" w:cs="Times New Roman"/>
          <w:color w:val="000000"/>
          <w:sz w:val="28"/>
          <w:szCs w:val="28"/>
          <w:lang w:val="en-US"/>
        </w:rPr>
        <w:t>/</w:t>
      </w:r>
      <w:r w:rsidRPr="00F62C5C">
        <w:rPr>
          <w:rFonts w:ascii="Times New Roman" w:hAnsi="Times New Roman" w:cs="Times New Roman"/>
          <w:color w:val="000000"/>
          <w:sz w:val="28"/>
          <w:szCs w:val="28"/>
          <w:lang w:val="en-US"/>
        </w:rPr>
        <w:t xml:space="preserve">/ </w:t>
      </w:r>
      <w:hyperlink r:id="rId96" w:history="1">
        <w:r w:rsidR="00126E85" w:rsidRPr="00126E85">
          <w:rPr>
            <w:rStyle w:val="ab"/>
            <w:rFonts w:ascii="Times New Roman" w:hAnsi="Times New Roman" w:cs="Times New Roman"/>
            <w:color w:val="auto"/>
            <w:sz w:val="28"/>
            <w:szCs w:val="28"/>
            <w:u w:val="none"/>
            <w:lang w:val="en-US"/>
          </w:rPr>
          <w:t>http://nationalslag.org/ technical-papers</w:t>
        </w:r>
      </w:hyperlink>
      <w:r w:rsidRPr="00126E85">
        <w:rPr>
          <w:rFonts w:ascii="Times New Roman" w:hAnsi="Times New Roman" w:cs="Times New Roman"/>
          <w:sz w:val="28"/>
          <w:szCs w:val="28"/>
          <w:lang w:val="en-US"/>
        </w:rPr>
        <w:t>.</w:t>
      </w:r>
      <w:r w:rsidR="00D72677" w:rsidRPr="00D72677">
        <w:rPr>
          <w:rFonts w:ascii="Times New Roman" w:hAnsi="Times New Roman" w:cs="Times New Roman"/>
          <w:sz w:val="28"/>
          <w:szCs w:val="28"/>
          <w:lang w:val="en-US"/>
        </w:rPr>
        <w:t>30.06.2020</w:t>
      </w:r>
      <w:r w:rsidR="00126E85">
        <w:rPr>
          <w:rFonts w:ascii="Times New Roman" w:hAnsi="Times New Roman" w:cs="Times New Roman"/>
          <w:color w:val="000000"/>
          <w:sz w:val="28"/>
          <w:szCs w:val="28"/>
          <w:lang w:val="kk-KZ"/>
        </w:rPr>
        <w:t>.</w:t>
      </w:r>
    </w:p>
    <w:p w:rsidR="00CC0899" w:rsidRPr="00D72677" w:rsidRDefault="00CC0899" w:rsidP="00F62C5C">
      <w:pPr>
        <w:pStyle w:val="EndNoteBibliography"/>
        <w:adjustRightInd w:val="0"/>
        <w:snapToGrid w:val="0"/>
        <w:spacing w:after="0"/>
        <w:ind w:firstLine="709"/>
        <w:jc w:val="both"/>
        <w:rPr>
          <w:rFonts w:ascii="Times New Roman" w:hAnsi="Times New Roman" w:cs="Times New Roman"/>
          <w:sz w:val="28"/>
          <w:szCs w:val="28"/>
          <w:lang w:val="kk-KZ"/>
        </w:rPr>
      </w:pPr>
      <w:r w:rsidRPr="00D72677">
        <w:rPr>
          <w:rFonts w:ascii="Times New Roman" w:hAnsi="Times New Roman" w:cs="Times New Roman"/>
          <w:sz w:val="28"/>
          <w:szCs w:val="28"/>
        </w:rPr>
        <w:t xml:space="preserve">44 </w:t>
      </w:r>
      <w:r w:rsidR="00D72677" w:rsidRPr="00D72677">
        <w:rPr>
          <w:rFonts w:ascii="Times New Roman" w:hAnsi="Times New Roman" w:cs="Times New Roman"/>
          <w:sz w:val="28"/>
          <w:szCs w:val="28"/>
        </w:rPr>
        <w:t xml:space="preserve">American Iron and Steel Institute </w:t>
      </w:r>
      <w:r w:rsidR="00126E85" w:rsidRPr="00D72677">
        <w:rPr>
          <w:rFonts w:ascii="Times New Roman" w:hAnsi="Times New Roman" w:cs="Times New Roman"/>
          <w:sz w:val="28"/>
          <w:szCs w:val="28"/>
          <w:lang w:val="kk-KZ"/>
        </w:rPr>
        <w:t xml:space="preserve">// </w:t>
      </w:r>
      <w:hyperlink r:id="rId97" w:history="1">
        <w:r w:rsidR="00126E85" w:rsidRPr="00D72677">
          <w:rPr>
            <w:rStyle w:val="ab"/>
            <w:rFonts w:ascii="Times New Roman" w:hAnsi="Times New Roman" w:cs="Times New Roman"/>
            <w:color w:val="auto"/>
            <w:sz w:val="28"/>
            <w:szCs w:val="28"/>
            <w:u w:val="none"/>
          </w:rPr>
          <w:t>http://www.steel.org</w:t>
        </w:r>
        <w:r w:rsidR="00126E85" w:rsidRPr="00D72677">
          <w:rPr>
            <w:rStyle w:val="ab"/>
            <w:rFonts w:ascii="Times New Roman" w:hAnsi="Times New Roman" w:cs="Times New Roman"/>
            <w:color w:val="auto"/>
            <w:sz w:val="28"/>
            <w:szCs w:val="28"/>
            <w:u w:val="none"/>
            <w:lang w:val="kk-KZ"/>
          </w:rPr>
          <w:t>/</w:t>
        </w:r>
      </w:hyperlink>
      <w:r w:rsidR="00126E85" w:rsidRPr="00D72677">
        <w:rPr>
          <w:rFonts w:ascii="Times New Roman" w:hAnsi="Times New Roman" w:cs="Times New Roman"/>
          <w:sz w:val="28"/>
          <w:szCs w:val="28"/>
          <w:lang w:val="kk-KZ"/>
        </w:rPr>
        <w:t xml:space="preserve">. </w:t>
      </w:r>
      <w:r w:rsidR="00D72677" w:rsidRPr="00D72677">
        <w:rPr>
          <w:rFonts w:ascii="Times New Roman" w:hAnsi="Times New Roman" w:cs="Times New Roman"/>
          <w:sz w:val="28"/>
          <w:szCs w:val="28"/>
          <w:lang w:val="kk-KZ"/>
        </w:rPr>
        <w:t>10.04.2020</w:t>
      </w:r>
      <w:r w:rsidR="00126E85" w:rsidRPr="00D72677">
        <w:rPr>
          <w:rFonts w:ascii="Times New Roman" w:hAnsi="Times New Roman" w:cs="Times New Roman"/>
          <w:sz w:val="28"/>
          <w:szCs w:val="28"/>
          <w:lang w:val="kk-KZ"/>
        </w:rPr>
        <w:t>.</w:t>
      </w:r>
    </w:p>
    <w:p w:rsidR="00CC0899" w:rsidRPr="00022FD0" w:rsidRDefault="00CC0899" w:rsidP="00F62C5C">
      <w:pPr>
        <w:pStyle w:val="EndNoteBibliography"/>
        <w:adjustRightInd w:val="0"/>
        <w:snapToGrid w:val="0"/>
        <w:spacing w:after="0"/>
        <w:ind w:firstLine="709"/>
        <w:jc w:val="both"/>
        <w:rPr>
          <w:rFonts w:ascii="Times New Roman" w:hAnsi="Times New Roman" w:cs="Times New Roman"/>
          <w:color w:val="000000"/>
          <w:sz w:val="28"/>
          <w:szCs w:val="28"/>
          <w:lang w:val="ru-RU"/>
        </w:rPr>
      </w:pPr>
      <w:r w:rsidRPr="00F62C5C">
        <w:rPr>
          <w:rFonts w:ascii="Times New Roman" w:hAnsi="Times New Roman" w:cs="Times New Roman"/>
          <w:color w:val="000000"/>
          <w:sz w:val="28"/>
          <w:szCs w:val="28"/>
        </w:rPr>
        <w:t xml:space="preserve">45 Zhang T. et al. Preparation of high performance blended cements and reclamation of iron concentrate from </w:t>
      </w:r>
      <w:r w:rsidR="00126E85">
        <w:rPr>
          <w:rFonts w:ascii="Times New Roman" w:hAnsi="Times New Roman" w:cs="Times New Roman"/>
          <w:color w:val="000000"/>
          <w:sz w:val="28"/>
          <w:szCs w:val="28"/>
        </w:rPr>
        <w:t>basic oxygen furnace steel slag</w:t>
      </w:r>
      <w:r w:rsidR="00126E85">
        <w:rPr>
          <w:rFonts w:ascii="Times New Roman" w:hAnsi="Times New Roman" w:cs="Times New Roman"/>
          <w:color w:val="000000"/>
          <w:sz w:val="28"/>
          <w:szCs w:val="28"/>
          <w:lang w:val="kk-KZ"/>
        </w:rPr>
        <w:t xml:space="preserve">// </w:t>
      </w:r>
      <w:r w:rsidRPr="00F62C5C">
        <w:rPr>
          <w:rFonts w:ascii="Times New Roman" w:hAnsi="Times New Roman" w:cs="Times New Roman"/>
          <w:color w:val="000000"/>
          <w:sz w:val="28"/>
          <w:szCs w:val="28"/>
        </w:rPr>
        <w:t>Resources, Conservation and Recycling</w:t>
      </w:r>
      <w:r w:rsidR="00126E85">
        <w:rPr>
          <w:rFonts w:ascii="Times New Roman" w:hAnsi="Times New Roman" w:cs="Times New Roman"/>
          <w:color w:val="000000"/>
          <w:sz w:val="28"/>
          <w:szCs w:val="28"/>
          <w:lang w:val="kk-KZ"/>
        </w:rPr>
        <w:t xml:space="preserve">.– </w:t>
      </w:r>
      <w:r w:rsidRPr="00022FD0">
        <w:rPr>
          <w:rFonts w:ascii="Times New Roman" w:hAnsi="Times New Roman" w:cs="Times New Roman"/>
          <w:color w:val="000000"/>
          <w:sz w:val="28"/>
          <w:szCs w:val="28"/>
          <w:lang w:val="ru-RU"/>
        </w:rPr>
        <w:t xml:space="preserve">2011. </w:t>
      </w:r>
      <w:r w:rsidR="00126E85">
        <w:rPr>
          <w:rFonts w:ascii="Times New Roman" w:hAnsi="Times New Roman" w:cs="Times New Roman"/>
          <w:color w:val="000000"/>
          <w:sz w:val="28"/>
          <w:szCs w:val="28"/>
          <w:lang w:val="kk-KZ"/>
        </w:rPr>
        <w:t xml:space="preserve">– Vol. </w:t>
      </w:r>
      <w:r w:rsidRPr="00022FD0">
        <w:rPr>
          <w:rFonts w:ascii="Times New Roman" w:hAnsi="Times New Roman" w:cs="Times New Roman"/>
          <w:color w:val="000000"/>
          <w:sz w:val="28"/>
          <w:szCs w:val="28"/>
          <w:lang w:val="ru-RU"/>
        </w:rPr>
        <w:t>56(1)</w:t>
      </w:r>
      <w:r w:rsidR="00126E85">
        <w:rPr>
          <w:rFonts w:ascii="Times New Roman" w:hAnsi="Times New Roman" w:cs="Times New Roman"/>
          <w:color w:val="000000"/>
          <w:sz w:val="28"/>
          <w:szCs w:val="28"/>
          <w:lang w:val="kk-KZ"/>
        </w:rPr>
        <w:t>. – P.</w:t>
      </w:r>
      <w:r w:rsidRPr="00022FD0">
        <w:rPr>
          <w:rFonts w:ascii="Times New Roman" w:hAnsi="Times New Roman" w:cs="Times New Roman"/>
          <w:color w:val="000000"/>
          <w:sz w:val="28"/>
          <w:szCs w:val="28"/>
          <w:lang w:val="ru-RU"/>
        </w:rPr>
        <w:t xml:space="preserve"> 48-55.</w:t>
      </w:r>
    </w:p>
    <w:p w:rsidR="00CC0899" w:rsidRPr="00125439" w:rsidRDefault="00CC0899" w:rsidP="00F62C5C">
      <w:pPr>
        <w:spacing w:after="0" w:line="240" w:lineRule="auto"/>
        <w:ind w:firstLine="709"/>
        <w:contextualSpacing/>
        <w:jc w:val="both"/>
        <w:rPr>
          <w:rFonts w:ascii="Times New Roman" w:eastAsia="SimSun" w:hAnsi="Times New Roman" w:cs="Times New Roman"/>
          <w:noProof/>
          <w:color w:val="000000"/>
          <w:sz w:val="28"/>
          <w:szCs w:val="28"/>
          <w:lang w:val="kk-KZ"/>
        </w:rPr>
      </w:pPr>
      <w:r w:rsidRPr="00FC2C1C">
        <w:rPr>
          <w:rFonts w:ascii="Times New Roman" w:eastAsia="SimSun" w:hAnsi="Times New Roman" w:cs="Times New Roman"/>
          <w:noProof/>
          <w:color w:val="000000"/>
          <w:sz w:val="28"/>
          <w:szCs w:val="28"/>
        </w:rPr>
        <w:t xml:space="preserve">46 </w:t>
      </w:r>
      <w:r w:rsidR="00D72677">
        <w:rPr>
          <w:rFonts w:ascii="Times New Roman" w:hAnsi="Times New Roman" w:cs="Times New Roman"/>
          <w:color w:val="000000"/>
          <w:sz w:val="28"/>
          <w:szCs w:val="28"/>
        </w:rPr>
        <w:t>Жаростойкиебетоны</w:t>
      </w:r>
      <w:r w:rsidR="00D72677" w:rsidRPr="00FC2C1C">
        <w:rPr>
          <w:rFonts w:ascii="Times New Roman" w:hAnsi="Times New Roman" w:cs="Times New Roman"/>
          <w:color w:val="000000"/>
          <w:sz w:val="28"/>
          <w:szCs w:val="28"/>
        </w:rPr>
        <w:t xml:space="preserve"> / </w:t>
      </w:r>
      <w:r w:rsidR="00D72677">
        <w:rPr>
          <w:rFonts w:ascii="Times New Roman" w:hAnsi="Times New Roman" w:cs="Times New Roman"/>
          <w:color w:val="000000"/>
          <w:sz w:val="28"/>
          <w:szCs w:val="28"/>
        </w:rPr>
        <w:t>подред</w:t>
      </w:r>
      <w:r w:rsidR="00D72677" w:rsidRPr="00FC2C1C">
        <w:rPr>
          <w:rFonts w:ascii="Times New Roman" w:hAnsi="Times New Roman" w:cs="Times New Roman"/>
          <w:color w:val="000000"/>
          <w:sz w:val="28"/>
          <w:szCs w:val="28"/>
        </w:rPr>
        <w:t xml:space="preserve">. </w:t>
      </w:r>
      <w:r w:rsidR="00D72677">
        <w:rPr>
          <w:rFonts w:ascii="Times New Roman" w:hAnsi="Times New Roman" w:cs="Times New Roman"/>
          <w:color w:val="000000"/>
          <w:sz w:val="28"/>
          <w:szCs w:val="28"/>
        </w:rPr>
        <w:t>К</w:t>
      </w:r>
      <w:r w:rsidR="00D72677" w:rsidRPr="00D72677">
        <w:rPr>
          <w:rFonts w:ascii="Times New Roman" w:hAnsi="Times New Roman" w:cs="Times New Roman"/>
          <w:color w:val="000000"/>
          <w:sz w:val="28"/>
          <w:szCs w:val="28"/>
        </w:rPr>
        <w:t>.</w:t>
      </w:r>
      <w:r w:rsidR="00D72677">
        <w:rPr>
          <w:rFonts w:ascii="Times New Roman" w:hAnsi="Times New Roman" w:cs="Times New Roman"/>
          <w:color w:val="000000"/>
          <w:sz w:val="28"/>
          <w:szCs w:val="28"/>
        </w:rPr>
        <w:t>Д</w:t>
      </w:r>
      <w:r w:rsidR="00D72677" w:rsidRPr="00D72677">
        <w:rPr>
          <w:rFonts w:ascii="Times New Roman" w:hAnsi="Times New Roman" w:cs="Times New Roman"/>
          <w:color w:val="000000"/>
          <w:sz w:val="28"/>
          <w:szCs w:val="28"/>
        </w:rPr>
        <w:t xml:space="preserve">. </w:t>
      </w:r>
      <w:r w:rsidR="00D72677">
        <w:rPr>
          <w:rFonts w:ascii="Times New Roman" w:hAnsi="Times New Roman" w:cs="Times New Roman"/>
          <w:color w:val="000000"/>
          <w:sz w:val="28"/>
          <w:szCs w:val="28"/>
        </w:rPr>
        <w:t>Некрасова</w:t>
      </w:r>
      <w:r w:rsidR="00D72677" w:rsidRPr="00D72677">
        <w:rPr>
          <w:rFonts w:ascii="Times New Roman" w:hAnsi="Times New Roman" w:cs="Times New Roman"/>
          <w:color w:val="000000"/>
          <w:sz w:val="28"/>
          <w:szCs w:val="28"/>
        </w:rPr>
        <w:t xml:space="preserve">. </w:t>
      </w:r>
      <w:r w:rsidR="00D72677">
        <w:rPr>
          <w:rFonts w:ascii="Times New Roman" w:hAnsi="Times New Roman" w:cs="Times New Roman"/>
          <w:color w:val="000000"/>
          <w:sz w:val="28"/>
          <w:szCs w:val="28"/>
        </w:rPr>
        <w:t>– М.: Стройиздат</w:t>
      </w:r>
      <w:r w:rsidR="00D72677" w:rsidRPr="00D72677">
        <w:rPr>
          <w:rFonts w:ascii="Times New Roman" w:hAnsi="Times New Roman" w:cs="Times New Roman"/>
          <w:color w:val="000000"/>
          <w:sz w:val="28"/>
          <w:szCs w:val="28"/>
        </w:rPr>
        <w:t>, 1974</w:t>
      </w:r>
      <w:r w:rsidR="00D72677">
        <w:rPr>
          <w:rFonts w:ascii="Times New Roman" w:hAnsi="Times New Roman" w:cs="Times New Roman"/>
          <w:color w:val="000000"/>
          <w:sz w:val="28"/>
          <w:szCs w:val="28"/>
        </w:rPr>
        <w:t xml:space="preserve">.– </w:t>
      </w:r>
      <w:r w:rsidR="00D72677" w:rsidRPr="00D72677">
        <w:rPr>
          <w:rFonts w:ascii="Times New Roman" w:hAnsi="Times New Roman" w:cs="Times New Roman"/>
          <w:color w:val="000000"/>
          <w:sz w:val="28"/>
          <w:szCs w:val="28"/>
        </w:rPr>
        <w:t xml:space="preserve">176 </w:t>
      </w:r>
      <w:r w:rsidR="00D72677">
        <w:rPr>
          <w:rFonts w:ascii="Times New Roman" w:hAnsi="Times New Roman" w:cs="Times New Roman"/>
          <w:color w:val="000000"/>
          <w:sz w:val="28"/>
          <w:szCs w:val="28"/>
        </w:rPr>
        <w:t>с</w:t>
      </w:r>
      <w:r w:rsidR="00D72677" w:rsidRPr="00D72677">
        <w:rPr>
          <w:rFonts w:ascii="Times New Roman" w:hAnsi="Times New Roman" w:cs="Times New Roman"/>
          <w:color w:val="000000"/>
          <w:sz w:val="28"/>
          <w:szCs w:val="28"/>
        </w:rPr>
        <w:t>.</w:t>
      </w:r>
    </w:p>
    <w:p w:rsidR="00CC0899" w:rsidRPr="00126E85" w:rsidRDefault="00CC0899" w:rsidP="00F62C5C">
      <w:pPr>
        <w:spacing w:after="0" w:line="240" w:lineRule="auto"/>
        <w:ind w:firstLine="709"/>
        <w:contextualSpacing/>
        <w:jc w:val="both"/>
        <w:rPr>
          <w:rFonts w:ascii="Times New Roman" w:eastAsia="SimSun" w:hAnsi="Times New Roman" w:cs="Times New Roman"/>
          <w:noProof/>
          <w:color w:val="000000"/>
          <w:sz w:val="28"/>
          <w:szCs w:val="28"/>
          <w:lang w:val="kk-KZ"/>
        </w:rPr>
      </w:pPr>
      <w:r w:rsidRPr="00125439">
        <w:rPr>
          <w:rFonts w:ascii="Times New Roman" w:eastAsia="SimSun" w:hAnsi="Times New Roman" w:cs="Times New Roman"/>
          <w:noProof/>
          <w:color w:val="000000"/>
          <w:sz w:val="28"/>
          <w:szCs w:val="28"/>
          <w:lang w:val="kk-KZ"/>
        </w:rPr>
        <w:t>47 Niyazbekova</w:t>
      </w:r>
      <w:r w:rsidR="00126E85" w:rsidRPr="00125439">
        <w:rPr>
          <w:rFonts w:ascii="Times New Roman" w:eastAsia="SimSun" w:hAnsi="Times New Roman" w:cs="Times New Roman"/>
          <w:noProof/>
          <w:color w:val="000000"/>
          <w:sz w:val="28"/>
          <w:szCs w:val="28"/>
          <w:lang w:val="kk-KZ"/>
        </w:rPr>
        <w:t xml:space="preserve"> R.</w:t>
      </w:r>
      <w:r w:rsidRPr="00125439">
        <w:rPr>
          <w:rFonts w:ascii="Times New Roman" w:eastAsia="SimSun" w:hAnsi="Times New Roman" w:cs="Times New Roman"/>
          <w:noProof/>
          <w:color w:val="000000"/>
          <w:sz w:val="28"/>
          <w:szCs w:val="28"/>
          <w:lang w:val="kk-KZ"/>
        </w:rPr>
        <w:t>, Userbaev</w:t>
      </w:r>
      <w:r w:rsidR="00126E85" w:rsidRPr="00125439">
        <w:rPr>
          <w:rFonts w:ascii="Times New Roman" w:eastAsia="SimSun" w:hAnsi="Times New Roman" w:cs="Times New Roman"/>
          <w:noProof/>
          <w:color w:val="000000"/>
          <w:sz w:val="28"/>
          <w:szCs w:val="28"/>
          <w:lang w:val="kk-KZ"/>
        </w:rPr>
        <w:t xml:space="preserve"> M.</w:t>
      </w:r>
      <w:r w:rsidRPr="00125439">
        <w:rPr>
          <w:rFonts w:ascii="Times New Roman" w:eastAsia="SimSun" w:hAnsi="Times New Roman" w:cs="Times New Roman"/>
          <w:noProof/>
          <w:color w:val="000000"/>
          <w:sz w:val="28"/>
          <w:szCs w:val="28"/>
          <w:lang w:val="kk-KZ"/>
        </w:rPr>
        <w:t>, Kokayeva</w:t>
      </w:r>
      <w:r w:rsidR="00126E85" w:rsidRPr="00125439">
        <w:rPr>
          <w:rFonts w:ascii="Times New Roman" w:eastAsia="SimSun" w:hAnsi="Times New Roman" w:cs="Times New Roman"/>
          <w:noProof/>
          <w:color w:val="000000"/>
          <w:sz w:val="28"/>
          <w:szCs w:val="28"/>
          <w:lang w:val="kk-KZ"/>
        </w:rPr>
        <w:t xml:space="preserve"> G. </w:t>
      </w:r>
      <w:r w:rsidR="00126E85">
        <w:rPr>
          <w:rFonts w:ascii="Times New Roman" w:eastAsia="SimSun" w:hAnsi="Times New Roman" w:cs="Times New Roman"/>
          <w:noProof/>
          <w:color w:val="000000"/>
          <w:sz w:val="28"/>
          <w:szCs w:val="28"/>
          <w:lang w:val="kk-KZ"/>
        </w:rPr>
        <w:t>et al.</w:t>
      </w:r>
      <w:r w:rsidRPr="00F62C5C">
        <w:rPr>
          <w:rFonts w:ascii="Times New Roman" w:eastAsia="SimSun" w:hAnsi="Times New Roman" w:cs="Times New Roman"/>
          <w:noProof/>
          <w:color w:val="000000"/>
          <w:sz w:val="28"/>
          <w:szCs w:val="28"/>
          <w:lang w:val="en-US"/>
        </w:rPr>
        <w:t>Ash Deposits CHP</w:t>
      </w:r>
      <w:r w:rsidR="00126E85" w:rsidRPr="00126E85">
        <w:rPr>
          <w:rFonts w:ascii="Times New Roman" w:eastAsia="SimSun" w:hAnsi="Times New Roman" w:cs="Times New Roman"/>
          <w:noProof/>
          <w:color w:val="000000"/>
          <w:sz w:val="28"/>
          <w:szCs w:val="28"/>
          <w:lang w:val="en-US"/>
        </w:rPr>
        <w:t>-</w:t>
      </w:r>
      <w:r w:rsidRPr="00F62C5C">
        <w:rPr>
          <w:rFonts w:ascii="Times New Roman" w:eastAsia="SimSun" w:hAnsi="Times New Roman" w:cs="Times New Roman"/>
          <w:noProof/>
          <w:color w:val="000000"/>
          <w:sz w:val="28"/>
          <w:szCs w:val="28"/>
          <w:lang w:val="en-US"/>
        </w:rPr>
        <w:t>as an Additional Source of Raw Material for Construction Production</w:t>
      </w:r>
      <w:r w:rsidR="00126E85" w:rsidRPr="00126E85">
        <w:rPr>
          <w:rFonts w:ascii="Times New Roman" w:eastAsia="SimSun" w:hAnsi="Times New Roman" w:cs="Times New Roman"/>
          <w:noProof/>
          <w:color w:val="000000"/>
          <w:sz w:val="28"/>
          <w:szCs w:val="28"/>
          <w:lang w:val="en-US"/>
        </w:rPr>
        <w:t xml:space="preserve"> //</w:t>
      </w:r>
      <w:r w:rsidRPr="00F62C5C">
        <w:rPr>
          <w:rFonts w:ascii="Times New Roman" w:eastAsia="SimSun" w:hAnsi="Times New Roman" w:cs="Times New Roman"/>
          <w:noProof/>
          <w:color w:val="000000"/>
          <w:sz w:val="28"/>
          <w:szCs w:val="28"/>
          <w:lang w:val="en-US"/>
        </w:rPr>
        <w:t>Сhemical engineering transactions</w:t>
      </w:r>
      <w:r w:rsidR="00126E85">
        <w:rPr>
          <w:rFonts w:ascii="Times New Roman" w:eastAsia="SimSun" w:hAnsi="Times New Roman" w:cs="Times New Roman"/>
          <w:noProof/>
          <w:color w:val="000000"/>
          <w:sz w:val="28"/>
          <w:szCs w:val="28"/>
          <w:lang w:val="kk-KZ"/>
        </w:rPr>
        <w:t>. – 2018. – Vol.</w:t>
      </w:r>
      <w:r w:rsidRPr="00F62C5C">
        <w:rPr>
          <w:rFonts w:ascii="Times New Roman" w:eastAsia="SimSun" w:hAnsi="Times New Roman" w:cs="Times New Roman"/>
          <w:noProof/>
          <w:color w:val="000000"/>
          <w:sz w:val="28"/>
          <w:szCs w:val="28"/>
          <w:lang w:val="en-US"/>
        </w:rPr>
        <w:t xml:space="preserve"> 70.</w:t>
      </w:r>
      <w:r w:rsidR="00126E85">
        <w:rPr>
          <w:rFonts w:ascii="Times New Roman" w:eastAsia="SimSun" w:hAnsi="Times New Roman" w:cs="Times New Roman"/>
          <w:noProof/>
          <w:color w:val="000000"/>
          <w:sz w:val="28"/>
          <w:szCs w:val="28"/>
          <w:lang w:val="kk-KZ"/>
        </w:rPr>
        <w:t xml:space="preserve"> – </w:t>
      </w:r>
      <w:r w:rsidR="00147B8C">
        <w:rPr>
          <w:rFonts w:ascii="Times New Roman" w:eastAsia="SimSun" w:hAnsi="Times New Roman" w:cs="Times New Roman"/>
          <w:noProof/>
          <w:color w:val="000000"/>
          <w:sz w:val="28"/>
          <w:szCs w:val="28"/>
          <w:lang w:val="kk-KZ"/>
        </w:rPr>
        <w:t>Р. 649-654.</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rPr>
      </w:pPr>
      <w:r w:rsidRPr="00F62C5C">
        <w:rPr>
          <w:rFonts w:ascii="Times New Roman" w:hAnsi="Times New Roman" w:cs="Times New Roman"/>
          <w:sz w:val="28"/>
          <w:szCs w:val="28"/>
        </w:rPr>
        <w:t>48 Кудеярова Н.П., Бушуева Н.П. Активация белитовых фаз сталеплавильного шлака в присутствии оксида кальция // Вестник БГТУ им.</w:t>
      </w:r>
      <w:r w:rsidR="00147B8C">
        <w:rPr>
          <w:rFonts w:ascii="Times New Roman" w:hAnsi="Times New Roman" w:cs="Times New Roman"/>
          <w:sz w:val="28"/>
          <w:szCs w:val="28"/>
        </w:rPr>
        <w:t> </w:t>
      </w:r>
      <w:r w:rsidRPr="00F62C5C">
        <w:rPr>
          <w:rFonts w:ascii="Times New Roman" w:hAnsi="Times New Roman" w:cs="Times New Roman"/>
          <w:sz w:val="28"/>
          <w:szCs w:val="28"/>
        </w:rPr>
        <w:t xml:space="preserve">В.Г. Шухова. </w:t>
      </w:r>
      <w:r w:rsidR="00126E85">
        <w:rPr>
          <w:rFonts w:ascii="Times New Roman" w:hAnsi="Times New Roman" w:cs="Times New Roman"/>
          <w:sz w:val="28"/>
          <w:szCs w:val="28"/>
        </w:rPr>
        <w:t xml:space="preserve">– </w:t>
      </w:r>
      <w:r w:rsidRPr="00F62C5C">
        <w:rPr>
          <w:rFonts w:ascii="Times New Roman" w:hAnsi="Times New Roman" w:cs="Times New Roman"/>
          <w:sz w:val="28"/>
          <w:szCs w:val="28"/>
        </w:rPr>
        <w:t xml:space="preserve">2016. </w:t>
      </w:r>
      <w:r w:rsidR="00126E85">
        <w:rPr>
          <w:rFonts w:ascii="Times New Roman" w:hAnsi="Times New Roman" w:cs="Times New Roman"/>
          <w:sz w:val="28"/>
          <w:szCs w:val="28"/>
        </w:rPr>
        <w:t xml:space="preserve">– </w:t>
      </w:r>
      <w:r w:rsidRPr="00F62C5C">
        <w:rPr>
          <w:rFonts w:ascii="Times New Roman" w:hAnsi="Times New Roman" w:cs="Times New Roman"/>
          <w:sz w:val="28"/>
          <w:szCs w:val="28"/>
        </w:rPr>
        <w:t xml:space="preserve">№5. </w:t>
      </w:r>
      <w:r w:rsidR="00126E85">
        <w:rPr>
          <w:rFonts w:ascii="Times New Roman" w:hAnsi="Times New Roman" w:cs="Times New Roman"/>
          <w:sz w:val="28"/>
          <w:szCs w:val="28"/>
        </w:rPr>
        <w:t xml:space="preserve">– </w:t>
      </w:r>
      <w:r w:rsidRPr="00F62C5C">
        <w:rPr>
          <w:rFonts w:ascii="Times New Roman" w:hAnsi="Times New Roman" w:cs="Times New Roman"/>
          <w:sz w:val="28"/>
          <w:szCs w:val="28"/>
        </w:rPr>
        <w:t>С. 151-154.</w:t>
      </w:r>
    </w:p>
    <w:p w:rsidR="00CC0899" w:rsidRPr="00147B8C" w:rsidRDefault="00CC0899" w:rsidP="00F62C5C">
      <w:pPr>
        <w:autoSpaceDE w:val="0"/>
        <w:autoSpaceDN w:val="0"/>
        <w:adjustRightInd w:val="0"/>
        <w:spacing w:after="0" w:line="240" w:lineRule="auto"/>
        <w:ind w:firstLine="709"/>
        <w:jc w:val="both"/>
        <w:rPr>
          <w:rFonts w:ascii="Times New Roman" w:hAnsi="Times New Roman" w:cs="Times New Roman"/>
          <w:sz w:val="28"/>
          <w:szCs w:val="28"/>
        </w:rPr>
      </w:pPr>
      <w:r w:rsidRPr="00F62C5C">
        <w:rPr>
          <w:rFonts w:ascii="Times New Roman" w:hAnsi="Times New Roman" w:cs="Times New Roman"/>
          <w:sz w:val="28"/>
          <w:szCs w:val="28"/>
        </w:rPr>
        <w:t>49 Дроздов А.А., Шилова И.А., Классен В.К.</w:t>
      </w:r>
      <w:r w:rsidR="00126E85">
        <w:rPr>
          <w:rFonts w:ascii="Times New Roman" w:hAnsi="Times New Roman" w:cs="Times New Roman"/>
          <w:sz w:val="28"/>
          <w:szCs w:val="28"/>
        </w:rPr>
        <w:t xml:space="preserve"> и др. </w:t>
      </w:r>
      <w:hyperlink r:id="rId98" w:history="1">
        <w:r w:rsidRPr="00F62C5C">
          <w:rPr>
            <w:rFonts w:ascii="Times New Roman" w:hAnsi="Times New Roman" w:cs="Times New Roman"/>
            <w:sz w:val="28"/>
            <w:szCs w:val="28"/>
          </w:rPr>
          <w:t>Характеристика шлака Оскольского электрометаллургического комбината</w:t>
        </w:r>
      </w:hyperlink>
      <w:r w:rsidRPr="00F62C5C">
        <w:rPr>
          <w:rFonts w:ascii="Times New Roman" w:hAnsi="Times New Roman" w:cs="Times New Roman"/>
          <w:sz w:val="28"/>
          <w:szCs w:val="28"/>
        </w:rPr>
        <w:t>// Вестник БГТУ</w:t>
      </w:r>
      <w:r w:rsidR="00126E85">
        <w:rPr>
          <w:rFonts w:ascii="Times New Roman" w:hAnsi="Times New Roman" w:cs="Times New Roman"/>
          <w:sz w:val="28"/>
          <w:szCs w:val="28"/>
        </w:rPr>
        <w:t xml:space="preserve">. – </w:t>
      </w:r>
      <w:r w:rsidR="00147B8C">
        <w:rPr>
          <w:rFonts w:ascii="Times New Roman" w:hAnsi="Times New Roman" w:cs="Times New Roman"/>
          <w:sz w:val="28"/>
          <w:szCs w:val="28"/>
        </w:rPr>
        <w:t>2008.</w:t>
      </w:r>
      <w:r w:rsidR="00126E85">
        <w:rPr>
          <w:rFonts w:ascii="Times New Roman" w:hAnsi="Times New Roman" w:cs="Times New Roman"/>
          <w:sz w:val="28"/>
          <w:szCs w:val="28"/>
        </w:rPr>
        <w:t xml:space="preserve"> – </w:t>
      </w:r>
      <w:r w:rsidR="00147B8C" w:rsidRPr="00147B8C">
        <w:rPr>
          <w:rFonts w:ascii="Times New Roman" w:hAnsi="Times New Roman" w:cs="Times New Roman"/>
          <w:sz w:val="28"/>
          <w:szCs w:val="28"/>
        </w:rPr>
        <w:t>№2.</w:t>
      </w:r>
      <w:r w:rsidR="00126E85" w:rsidRPr="00147B8C">
        <w:rPr>
          <w:rFonts w:ascii="Times New Roman" w:hAnsi="Times New Roman" w:cs="Times New Roman"/>
          <w:sz w:val="28"/>
          <w:szCs w:val="28"/>
        </w:rPr>
        <w:t xml:space="preserve"> – С. </w:t>
      </w:r>
      <w:r w:rsidRPr="00147B8C">
        <w:rPr>
          <w:rFonts w:ascii="Times New Roman" w:hAnsi="Times New Roman" w:cs="Times New Roman"/>
          <w:sz w:val="28"/>
          <w:szCs w:val="28"/>
        </w:rPr>
        <w:t>344-348.</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rPr>
      </w:pPr>
      <w:r w:rsidRPr="00F62C5C">
        <w:rPr>
          <w:rFonts w:ascii="Times New Roman" w:hAnsi="Times New Roman" w:cs="Times New Roman"/>
          <w:sz w:val="28"/>
          <w:szCs w:val="28"/>
        </w:rPr>
        <w:t>50 Коханова А.В., Ермоленко Н.Н, Корпан Е.А.</w:t>
      </w:r>
      <w:r w:rsidR="00AD4558">
        <w:rPr>
          <w:rFonts w:ascii="Times New Roman" w:hAnsi="Times New Roman" w:cs="Times New Roman"/>
          <w:sz w:val="28"/>
          <w:szCs w:val="28"/>
        </w:rPr>
        <w:t xml:space="preserve"> и др.</w:t>
      </w:r>
      <w:r w:rsidRPr="00F62C5C">
        <w:rPr>
          <w:rFonts w:ascii="Times New Roman" w:hAnsi="Times New Roman" w:cs="Times New Roman"/>
          <w:sz w:val="28"/>
          <w:szCs w:val="28"/>
        </w:rPr>
        <w:t xml:space="preserve"> Использование сталеплавильного шлака как компонента вяжущего автоклавного твердения // Междунар</w:t>
      </w:r>
      <w:r w:rsidR="00AD4558">
        <w:rPr>
          <w:rFonts w:ascii="Times New Roman" w:hAnsi="Times New Roman" w:cs="Times New Roman"/>
          <w:sz w:val="28"/>
          <w:szCs w:val="28"/>
        </w:rPr>
        <w:t>одная</w:t>
      </w:r>
      <w:r w:rsidRPr="00F62C5C">
        <w:rPr>
          <w:rFonts w:ascii="Times New Roman" w:hAnsi="Times New Roman" w:cs="Times New Roman"/>
          <w:sz w:val="28"/>
          <w:szCs w:val="28"/>
        </w:rPr>
        <w:t xml:space="preserve"> научно-техническая конференция молодых ученых БГТУ им.</w:t>
      </w:r>
      <w:r w:rsidR="00DC3A7B">
        <w:rPr>
          <w:rFonts w:ascii="Times New Roman" w:hAnsi="Times New Roman" w:cs="Times New Roman"/>
          <w:sz w:val="28"/>
          <w:szCs w:val="28"/>
          <w:lang w:val="kk-KZ"/>
        </w:rPr>
        <w:t> </w:t>
      </w:r>
      <w:r w:rsidRPr="00F62C5C">
        <w:rPr>
          <w:rFonts w:ascii="Times New Roman" w:hAnsi="Times New Roman" w:cs="Times New Roman"/>
          <w:sz w:val="28"/>
          <w:szCs w:val="28"/>
        </w:rPr>
        <w:t>В.Г. Шухова</w:t>
      </w:r>
      <w:r w:rsidR="00AD4558">
        <w:rPr>
          <w:rFonts w:ascii="Times New Roman" w:hAnsi="Times New Roman" w:cs="Times New Roman"/>
          <w:sz w:val="28"/>
          <w:szCs w:val="28"/>
        </w:rPr>
        <w:t xml:space="preserve">: сб. тр. – </w:t>
      </w:r>
      <w:r w:rsidRPr="00F62C5C">
        <w:rPr>
          <w:rFonts w:ascii="Times New Roman" w:hAnsi="Times New Roman" w:cs="Times New Roman"/>
          <w:sz w:val="28"/>
          <w:szCs w:val="28"/>
        </w:rPr>
        <w:t>Белгород</w:t>
      </w:r>
      <w:r w:rsidR="00AD4558">
        <w:rPr>
          <w:rFonts w:ascii="Times New Roman" w:hAnsi="Times New Roman" w:cs="Times New Roman"/>
          <w:sz w:val="28"/>
          <w:szCs w:val="28"/>
        </w:rPr>
        <w:t>,</w:t>
      </w:r>
      <w:r w:rsidRPr="00F62C5C">
        <w:rPr>
          <w:rFonts w:ascii="Times New Roman" w:hAnsi="Times New Roman" w:cs="Times New Roman"/>
          <w:sz w:val="28"/>
          <w:szCs w:val="28"/>
        </w:rPr>
        <w:t xml:space="preserve"> 2019. </w:t>
      </w:r>
      <w:r w:rsidR="00AD4558">
        <w:rPr>
          <w:rFonts w:ascii="Times New Roman" w:hAnsi="Times New Roman" w:cs="Times New Roman"/>
          <w:sz w:val="28"/>
          <w:szCs w:val="28"/>
        </w:rPr>
        <w:t xml:space="preserve">– </w:t>
      </w:r>
      <w:r w:rsidRPr="00F62C5C">
        <w:rPr>
          <w:rFonts w:ascii="Times New Roman" w:hAnsi="Times New Roman" w:cs="Times New Roman"/>
          <w:sz w:val="28"/>
          <w:szCs w:val="28"/>
        </w:rPr>
        <w:t>С. 2495-2498.</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rPr>
      </w:pPr>
      <w:r w:rsidRPr="00F62C5C">
        <w:rPr>
          <w:rFonts w:ascii="Times New Roman" w:hAnsi="Times New Roman" w:cs="Times New Roman"/>
          <w:sz w:val="28"/>
          <w:szCs w:val="28"/>
        </w:rPr>
        <w:t xml:space="preserve">51 Коновалов В.М., Подольский Р.А., Федоров А.С. Использование техногенного сырья в производстве портландцемента // </w:t>
      </w:r>
      <w:r w:rsidR="00AD4558">
        <w:rPr>
          <w:rFonts w:ascii="Times New Roman" w:hAnsi="Times New Roman" w:cs="Times New Roman"/>
          <w:sz w:val="28"/>
          <w:szCs w:val="28"/>
        </w:rPr>
        <w:t xml:space="preserve">Матер. </w:t>
      </w:r>
      <w:r w:rsidR="00AD4558" w:rsidRPr="00F62C5C">
        <w:rPr>
          <w:rFonts w:ascii="Times New Roman" w:hAnsi="Times New Roman" w:cs="Times New Roman"/>
          <w:sz w:val="28"/>
          <w:szCs w:val="28"/>
        </w:rPr>
        <w:t>междунар</w:t>
      </w:r>
      <w:r w:rsidR="00AD4558">
        <w:rPr>
          <w:rFonts w:ascii="Times New Roman" w:hAnsi="Times New Roman" w:cs="Times New Roman"/>
          <w:sz w:val="28"/>
          <w:szCs w:val="28"/>
        </w:rPr>
        <w:t>.</w:t>
      </w:r>
      <w:r w:rsidRPr="00F62C5C">
        <w:rPr>
          <w:rFonts w:ascii="Times New Roman" w:hAnsi="Times New Roman" w:cs="Times New Roman"/>
          <w:sz w:val="28"/>
          <w:szCs w:val="28"/>
        </w:rPr>
        <w:t>науч</w:t>
      </w:r>
      <w:r w:rsidR="00AD4558">
        <w:rPr>
          <w:rFonts w:ascii="Times New Roman" w:hAnsi="Times New Roman" w:cs="Times New Roman"/>
          <w:sz w:val="28"/>
          <w:szCs w:val="28"/>
        </w:rPr>
        <w:t>.</w:t>
      </w:r>
      <w:r w:rsidRPr="00F62C5C">
        <w:rPr>
          <w:rFonts w:ascii="Times New Roman" w:hAnsi="Times New Roman" w:cs="Times New Roman"/>
          <w:sz w:val="28"/>
          <w:szCs w:val="28"/>
        </w:rPr>
        <w:t>-техн</w:t>
      </w:r>
      <w:r w:rsidR="00AD4558">
        <w:rPr>
          <w:rFonts w:ascii="Times New Roman" w:hAnsi="Times New Roman" w:cs="Times New Roman"/>
          <w:sz w:val="28"/>
          <w:szCs w:val="28"/>
        </w:rPr>
        <w:t>.</w:t>
      </w:r>
      <w:r w:rsidRPr="00F62C5C">
        <w:rPr>
          <w:rFonts w:ascii="Times New Roman" w:hAnsi="Times New Roman" w:cs="Times New Roman"/>
          <w:sz w:val="28"/>
          <w:szCs w:val="28"/>
        </w:rPr>
        <w:t xml:space="preserve"> конф</w:t>
      </w:r>
      <w:r w:rsidR="00AD4558">
        <w:rPr>
          <w:rFonts w:ascii="Times New Roman" w:hAnsi="Times New Roman" w:cs="Times New Roman"/>
          <w:sz w:val="28"/>
          <w:szCs w:val="28"/>
        </w:rPr>
        <w:t>.</w:t>
      </w:r>
      <w:r w:rsidRPr="00F62C5C">
        <w:rPr>
          <w:rFonts w:ascii="Times New Roman" w:hAnsi="Times New Roman" w:cs="Times New Roman"/>
          <w:sz w:val="28"/>
          <w:szCs w:val="28"/>
        </w:rPr>
        <w:t xml:space="preserve"> молодых ученых. – Белгород, 2018.</w:t>
      </w:r>
      <w:r w:rsidR="00AD4558">
        <w:rPr>
          <w:rFonts w:ascii="Times New Roman" w:hAnsi="Times New Roman" w:cs="Times New Roman"/>
          <w:sz w:val="28"/>
          <w:szCs w:val="28"/>
        </w:rPr>
        <w:t xml:space="preserve"> – </w:t>
      </w:r>
      <w:r w:rsidR="00147B8C">
        <w:rPr>
          <w:rFonts w:ascii="Times New Roman" w:hAnsi="Times New Roman" w:cs="Times New Roman"/>
          <w:sz w:val="28"/>
          <w:szCs w:val="28"/>
        </w:rPr>
        <w:t>С. 3412-3416.</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sz w:val="28"/>
          <w:szCs w:val="28"/>
          <w:lang w:val="en-US"/>
        </w:rPr>
        <w:t>52 Carvalho S. et al. The recycling effect of BOF slag in the Portland cement properties</w:t>
      </w:r>
      <w:r w:rsidR="00AD4558">
        <w:rPr>
          <w:rFonts w:ascii="Times New Roman" w:hAnsi="Times New Roman" w:cs="Times New Roman"/>
          <w:sz w:val="28"/>
          <w:szCs w:val="28"/>
          <w:lang w:val="kk-KZ"/>
        </w:rPr>
        <w:t xml:space="preserve"> //</w:t>
      </w:r>
      <w:r w:rsidRPr="00F62C5C">
        <w:rPr>
          <w:rFonts w:ascii="Times New Roman" w:hAnsi="Times New Roman" w:cs="Times New Roman"/>
          <w:sz w:val="28"/>
          <w:szCs w:val="28"/>
          <w:lang w:val="en-US"/>
        </w:rPr>
        <w:t xml:space="preserve"> Resources, Conservation and Recycling</w:t>
      </w:r>
      <w:r w:rsidR="00AD4558">
        <w:rPr>
          <w:rFonts w:ascii="Times New Roman" w:hAnsi="Times New Roman" w:cs="Times New Roman"/>
          <w:sz w:val="28"/>
          <w:szCs w:val="28"/>
          <w:lang w:val="kk-KZ"/>
        </w:rPr>
        <w:t xml:space="preserve">. – </w:t>
      </w:r>
      <w:r w:rsidRPr="00F62C5C">
        <w:rPr>
          <w:rFonts w:ascii="Times New Roman" w:hAnsi="Times New Roman" w:cs="Times New Roman"/>
          <w:sz w:val="28"/>
          <w:szCs w:val="28"/>
          <w:lang w:val="en-US"/>
        </w:rPr>
        <w:t xml:space="preserve">2017. </w:t>
      </w:r>
      <w:r w:rsidR="00AD4558">
        <w:rPr>
          <w:rFonts w:ascii="Times New Roman" w:hAnsi="Times New Roman" w:cs="Times New Roman"/>
          <w:sz w:val="28"/>
          <w:szCs w:val="28"/>
          <w:lang w:val="kk-KZ"/>
        </w:rPr>
        <w:t xml:space="preserve">– Vol. </w:t>
      </w:r>
      <w:r w:rsidRPr="00F62C5C">
        <w:rPr>
          <w:rFonts w:ascii="Times New Roman" w:hAnsi="Times New Roman" w:cs="Times New Roman"/>
          <w:sz w:val="28"/>
          <w:szCs w:val="28"/>
          <w:lang w:val="en-US"/>
        </w:rPr>
        <w:t>127</w:t>
      </w:r>
      <w:r w:rsidR="00AD4558">
        <w:rPr>
          <w:rFonts w:ascii="Times New Roman" w:hAnsi="Times New Roman" w:cs="Times New Roman"/>
          <w:sz w:val="28"/>
          <w:szCs w:val="28"/>
          <w:lang w:val="kk-KZ"/>
        </w:rPr>
        <w:t>.–                                                P.</w:t>
      </w:r>
      <w:r w:rsidRPr="00F62C5C">
        <w:rPr>
          <w:rFonts w:ascii="Times New Roman" w:hAnsi="Times New Roman" w:cs="Times New Roman"/>
          <w:sz w:val="28"/>
          <w:szCs w:val="28"/>
          <w:lang w:val="en-US"/>
        </w:rPr>
        <w:t xml:space="preserve"> 216-220.</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sz w:val="28"/>
          <w:szCs w:val="28"/>
          <w:lang w:val="en-US"/>
        </w:rPr>
        <w:t>53 Carvalho S. et al. Reducing environmental impacts: the use of basic oxygen furnace slag in Portland cement</w:t>
      </w:r>
      <w:r w:rsidR="00AD4558" w:rsidRPr="00AD4558">
        <w:rPr>
          <w:rFonts w:ascii="Times New Roman" w:hAnsi="Times New Roman" w:cs="Times New Roman"/>
          <w:sz w:val="28"/>
          <w:szCs w:val="28"/>
          <w:lang w:val="en-US"/>
        </w:rPr>
        <w:t xml:space="preserve"> //</w:t>
      </w:r>
      <w:r w:rsidRPr="00F62C5C">
        <w:rPr>
          <w:rFonts w:ascii="Times New Roman" w:hAnsi="Times New Roman" w:cs="Times New Roman"/>
          <w:sz w:val="28"/>
          <w:szCs w:val="28"/>
          <w:lang w:val="en-US"/>
        </w:rPr>
        <w:t xml:space="preserve"> Journal of Cleaner Production</w:t>
      </w:r>
      <w:r w:rsidR="00AD4558" w:rsidRPr="00AD4558">
        <w:rPr>
          <w:rFonts w:ascii="Times New Roman" w:hAnsi="Times New Roman" w:cs="Times New Roman"/>
          <w:sz w:val="28"/>
          <w:szCs w:val="28"/>
          <w:lang w:val="en-US"/>
        </w:rPr>
        <w:t xml:space="preserve">. </w:t>
      </w:r>
      <w:r w:rsidR="00AD4558">
        <w:rPr>
          <w:rFonts w:ascii="Times New Roman" w:hAnsi="Times New Roman" w:cs="Times New Roman"/>
          <w:sz w:val="28"/>
          <w:szCs w:val="28"/>
          <w:lang w:val="en-US"/>
        </w:rPr>
        <w:t>–</w:t>
      </w:r>
      <w:r w:rsidRPr="00F62C5C">
        <w:rPr>
          <w:rFonts w:ascii="Times New Roman" w:hAnsi="Times New Roman" w:cs="Times New Roman"/>
          <w:sz w:val="28"/>
          <w:szCs w:val="28"/>
          <w:lang w:val="en-US"/>
        </w:rPr>
        <w:t xml:space="preserve">2018. </w:t>
      </w:r>
      <w:r w:rsidR="00AD4558">
        <w:rPr>
          <w:rFonts w:ascii="Times New Roman" w:hAnsi="Times New Roman" w:cs="Times New Roman"/>
          <w:sz w:val="28"/>
          <w:szCs w:val="28"/>
          <w:lang w:val="kk-KZ"/>
        </w:rPr>
        <w:t xml:space="preserve">– Vol. </w:t>
      </w:r>
      <w:r w:rsidRPr="00F62C5C">
        <w:rPr>
          <w:rFonts w:ascii="Times New Roman" w:hAnsi="Times New Roman" w:cs="Times New Roman"/>
          <w:sz w:val="28"/>
          <w:szCs w:val="28"/>
          <w:lang w:val="en-US"/>
        </w:rPr>
        <w:t>172</w:t>
      </w:r>
      <w:r w:rsidR="00AD4558">
        <w:rPr>
          <w:rFonts w:ascii="Times New Roman" w:hAnsi="Times New Roman" w:cs="Times New Roman"/>
          <w:sz w:val="28"/>
          <w:szCs w:val="28"/>
          <w:lang w:val="kk-KZ"/>
        </w:rPr>
        <w:t>. – P.</w:t>
      </w:r>
      <w:r w:rsidRPr="00F62C5C">
        <w:rPr>
          <w:rFonts w:ascii="Times New Roman" w:hAnsi="Times New Roman" w:cs="Times New Roman"/>
          <w:sz w:val="28"/>
          <w:szCs w:val="28"/>
          <w:lang w:val="en-US"/>
        </w:rPr>
        <w:t xml:space="preserve"> 385-390.</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rPr>
      </w:pPr>
      <w:r w:rsidRPr="0009590E">
        <w:rPr>
          <w:rFonts w:ascii="Times New Roman" w:hAnsi="Times New Roman" w:cs="Times New Roman"/>
          <w:sz w:val="28"/>
          <w:szCs w:val="28"/>
        </w:rPr>
        <w:t xml:space="preserve">54 </w:t>
      </w:r>
      <w:r w:rsidRPr="00F62C5C">
        <w:rPr>
          <w:rFonts w:ascii="Times New Roman" w:hAnsi="Times New Roman" w:cs="Times New Roman"/>
          <w:sz w:val="28"/>
          <w:szCs w:val="28"/>
        </w:rPr>
        <w:t>СултамуратГ</w:t>
      </w:r>
      <w:r w:rsidRPr="0009590E">
        <w:rPr>
          <w:rFonts w:ascii="Times New Roman" w:hAnsi="Times New Roman" w:cs="Times New Roman"/>
          <w:sz w:val="28"/>
          <w:szCs w:val="28"/>
        </w:rPr>
        <w:t>.</w:t>
      </w:r>
      <w:r w:rsidRPr="00F62C5C">
        <w:rPr>
          <w:rFonts w:ascii="Times New Roman" w:hAnsi="Times New Roman" w:cs="Times New Roman"/>
          <w:sz w:val="28"/>
          <w:szCs w:val="28"/>
        </w:rPr>
        <w:t>И</w:t>
      </w:r>
      <w:r w:rsidRPr="0009590E">
        <w:rPr>
          <w:rFonts w:ascii="Times New Roman" w:hAnsi="Times New Roman" w:cs="Times New Roman"/>
          <w:sz w:val="28"/>
          <w:szCs w:val="28"/>
        </w:rPr>
        <w:t xml:space="preserve">., </w:t>
      </w:r>
      <w:r w:rsidRPr="00F62C5C">
        <w:rPr>
          <w:rFonts w:ascii="Times New Roman" w:hAnsi="Times New Roman" w:cs="Times New Roman"/>
          <w:sz w:val="28"/>
          <w:szCs w:val="28"/>
        </w:rPr>
        <w:t>БоранбаеваБ</w:t>
      </w:r>
      <w:r w:rsidRPr="0009590E">
        <w:rPr>
          <w:rFonts w:ascii="Times New Roman" w:hAnsi="Times New Roman" w:cs="Times New Roman"/>
          <w:sz w:val="28"/>
          <w:szCs w:val="28"/>
        </w:rPr>
        <w:t>.</w:t>
      </w:r>
      <w:r w:rsidRPr="00F62C5C">
        <w:rPr>
          <w:rFonts w:ascii="Times New Roman" w:hAnsi="Times New Roman" w:cs="Times New Roman"/>
          <w:sz w:val="28"/>
          <w:szCs w:val="28"/>
        </w:rPr>
        <w:t>М</w:t>
      </w:r>
      <w:r w:rsidRPr="0009590E">
        <w:rPr>
          <w:rFonts w:ascii="Times New Roman" w:hAnsi="Times New Roman" w:cs="Times New Roman"/>
          <w:sz w:val="28"/>
          <w:szCs w:val="28"/>
        </w:rPr>
        <w:t xml:space="preserve">., </w:t>
      </w:r>
      <w:r w:rsidRPr="00F62C5C">
        <w:rPr>
          <w:rFonts w:ascii="Times New Roman" w:hAnsi="Times New Roman" w:cs="Times New Roman"/>
          <w:sz w:val="28"/>
          <w:szCs w:val="28"/>
        </w:rPr>
        <w:t>МаксютинЛ</w:t>
      </w:r>
      <w:r w:rsidRPr="0009590E">
        <w:rPr>
          <w:rFonts w:ascii="Times New Roman" w:hAnsi="Times New Roman" w:cs="Times New Roman"/>
          <w:sz w:val="28"/>
          <w:szCs w:val="28"/>
        </w:rPr>
        <w:t>.</w:t>
      </w:r>
      <w:r w:rsidRPr="00F62C5C">
        <w:rPr>
          <w:rFonts w:ascii="Times New Roman" w:hAnsi="Times New Roman" w:cs="Times New Roman"/>
          <w:sz w:val="28"/>
          <w:szCs w:val="28"/>
        </w:rPr>
        <w:t>А</w:t>
      </w:r>
      <w:r w:rsidRPr="0009590E">
        <w:rPr>
          <w:rFonts w:ascii="Times New Roman" w:hAnsi="Times New Roman" w:cs="Times New Roman"/>
          <w:sz w:val="28"/>
          <w:szCs w:val="28"/>
        </w:rPr>
        <w:t>.</w:t>
      </w:r>
      <w:r w:rsidR="00AD4558">
        <w:rPr>
          <w:rFonts w:ascii="Times New Roman" w:hAnsi="Times New Roman" w:cs="Times New Roman"/>
          <w:sz w:val="28"/>
          <w:szCs w:val="28"/>
        </w:rPr>
        <w:t>идр</w:t>
      </w:r>
      <w:r w:rsidR="00AD4558" w:rsidRPr="0009590E">
        <w:rPr>
          <w:rFonts w:ascii="Times New Roman" w:hAnsi="Times New Roman" w:cs="Times New Roman"/>
          <w:sz w:val="28"/>
          <w:szCs w:val="28"/>
        </w:rPr>
        <w:t>.</w:t>
      </w:r>
      <w:r w:rsidRPr="00F62C5C">
        <w:rPr>
          <w:rFonts w:ascii="Times New Roman" w:hAnsi="Times New Roman" w:cs="Times New Roman"/>
          <w:sz w:val="28"/>
          <w:szCs w:val="28"/>
        </w:rPr>
        <w:t>П</w:t>
      </w:r>
      <w:hyperlink r:id="rId99" w:history="1">
        <w:r w:rsidRPr="00F62C5C">
          <w:rPr>
            <w:rFonts w:ascii="Times New Roman" w:hAnsi="Times New Roman" w:cs="Times New Roman"/>
            <w:sz w:val="28"/>
            <w:szCs w:val="28"/>
          </w:rPr>
          <w:t>ереработка техногенных отходов конверторной плавки высокофосфористых чугунов</w:t>
        </w:r>
      </w:hyperlink>
      <w:r w:rsidR="00AD4558">
        <w:rPr>
          <w:rFonts w:ascii="Times New Roman" w:hAnsi="Times New Roman" w:cs="Times New Roman"/>
          <w:sz w:val="28"/>
          <w:szCs w:val="28"/>
        </w:rPr>
        <w:t xml:space="preserve">// </w:t>
      </w:r>
      <w:r w:rsidRPr="00F62C5C">
        <w:rPr>
          <w:rFonts w:ascii="Times New Roman" w:hAnsi="Times New Roman" w:cs="Times New Roman"/>
          <w:sz w:val="28"/>
          <w:szCs w:val="28"/>
        </w:rPr>
        <w:t>Международный журнал прикладных и фундаментальных исследований. – 2015. –№11</w:t>
      </w:r>
      <w:r w:rsidR="00AD4558">
        <w:rPr>
          <w:rFonts w:ascii="Times New Roman" w:hAnsi="Times New Roman" w:cs="Times New Roman"/>
          <w:sz w:val="28"/>
          <w:szCs w:val="28"/>
        </w:rPr>
        <w:t xml:space="preserve">, </w:t>
      </w:r>
      <w:r w:rsidRPr="00F62C5C">
        <w:rPr>
          <w:rFonts w:ascii="Times New Roman" w:hAnsi="Times New Roman" w:cs="Times New Roman"/>
          <w:sz w:val="28"/>
          <w:szCs w:val="28"/>
        </w:rPr>
        <w:t>ч</w:t>
      </w:r>
      <w:r w:rsidR="00AD4558">
        <w:rPr>
          <w:rFonts w:ascii="Times New Roman" w:hAnsi="Times New Roman" w:cs="Times New Roman"/>
          <w:sz w:val="28"/>
          <w:szCs w:val="28"/>
        </w:rPr>
        <w:t>.</w:t>
      </w:r>
      <w:r w:rsidRPr="00F62C5C">
        <w:rPr>
          <w:rFonts w:ascii="Times New Roman" w:hAnsi="Times New Roman" w:cs="Times New Roman"/>
          <w:sz w:val="28"/>
          <w:szCs w:val="28"/>
        </w:rPr>
        <w:t xml:space="preserve"> 1</w:t>
      </w:r>
      <w:r w:rsidR="00AD4558">
        <w:rPr>
          <w:rFonts w:ascii="Times New Roman" w:hAnsi="Times New Roman" w:cs="Times New Roman"/>
          <w:sz w:val="28"/>
          <w:szCs w:val="28"/>
        </w:rPr>
        <w:t xml:space="preserve">. </w:t>
      </w:r>
      <w:r w:rsidRPr="00F62C5C">
        <w:rPr>
          <w:rFonts w:ascii="Times New Roman" w:hAnsi="Times New Roman" w:cs="Times New Roman"/>
          <w:sz w:val="28"/>
          <w:szCs w:val="28"/>
        </w:rPr>
        <w:t>– С. 14-18</w:t>
      </w:r>
      <w:r w:rsidR="00AD4558">
        <w:rPr>
          <w:rFonts w:ascii="Times New Roman" w:hAnsi="Times New Roman" w:cs="Times New Roman"/>
          <w:sz w:val="28"/>
          <w:szCs w:val="28"/>
        </w:rPr>
        <w:t>.</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AD4558">
        <w:rPr>
          <w:rFonts w:ascii="Times New Roman" w:hAnsi="Times New Roman" w:cs="Times New Roman"/>
          <w:sz w:val="28"/>
          <w:szCs w:val="28"/>
          <w:lang w:val="en-US"/>
        </w:rPr>
        <w:t xml:space="preserve">55 </w:t>
      </w:r>
      <w:r w:rsidR="00AD4558" w:rsidRPr="00AD4558">
        <w:rPr>
          <w:rStyle w:val="extendedtext-full"/>
          <w:rFonts w:ascii="Times New Roman" w:hAnsi="Times New Roman" w:cs="Times New Roman"/>
          <w:sz w:val="28"/>
          <w:szCs w:val="28"/>
          <w:lang w:val="en-US"/>
        </w:rPr>
        <w:t xml:space="preserve">Sheen </w:t>
      </w:r>
      <w:r w:rsidR="00AD4558">
        <w:rPr>
          <w:rStyle w:val="extendedtext-full"/>
          <w:rFonts w:ascii="Times New Roman" w:hAnsi="Times New Roman" w:cs="Times New Roman"/>
          <w:sz w:val="28"/>
          <w:szCs w:val="28"/>
          <w:lang w:val="en-US"/>
        </w:rPr>
        <w:t>Y.</w:t>
      </w:r>
      <w:r w:rsidR="00AD4558" w:rsidRPr="00AD4558">
        <w:rPr>
          <w:rStyle w:val="extendedtext-full"/>
          <w:rFonts w:ascii="Times New Roman" w:hAnsi="Times New Roman" w:cs="Times New Roman"/>
          <w:sz w:val="28"/>
          <w:szCs w:val="28"/>
          <w:lang w:val="en-US"/>
        </w:rPr>
        <w:t xml:space="preserve">N., </w:t>
      </w:r>
      <w:r w:rsidR="00AD4558" w:rsidRPr="00AD4558">
        <w:rPr>
          <w:rStyle w:val="extendedtext-full"/>
          <w:rFonts w:ascii="Times New Roman" w:hAnsi="Times New Roman" w:cs="Times New Roman"/>
          <w:bCs/>
          <w:sz w:val="28"/>
          <w:szCs w:val="28"/>
          <w:lang w:val="en-US"/>
        </w:rPr>
        <w:t>Wang</w:t>
      </w:r>
      <w:r w:rsidR="00AD4558">
        <w:rPr>
          <w:rStyle w:val="extendedtext-full"/>
          <w:rFonts w:ascii="Times New Roman" w:hAnsi="Times New Roman" w:cs="Times New Roman"/>
          <w:sz w:val="28"/>
          <w:szCs w:val="28"/>
          <w:lang w:val="en-US"/>
        </w:rPr>
        <w:t>H.</w:t>
      </w:r>
      <w:r w:rsidR="00AD4558" w:rsidRPr="00AD4558">
        <w:rPr>
          <w:rStyle w:val="extendedtext-full"/>
          <w:rFonts w:ascii="Times New Roman" w:hAnsi="Times New Roman" w:cs="Times New Roman"/>
          <w:sz w:val="28"/>
          <w:szCs w:val="28"/>
          <w:lang w:val="en-US"/>
        </w:rPr>
        <w:t>Y., Sun</w:t>
      </w:r>
      <w:r w:rsidR="00AD4558" w:rsidRPr="00AD4558">
        <w:rPr>
          <w:rStyle w:val="extendedtext-full"/>
          <w:rFonts w:ascii="Times New Roman" w:hAnsi="Times New Roman" w:cs="Times New Roman"/>
          <w:bCs/>
          <w:sz w:val="28"/>
          <w:szCs w:val="28"/>
          <w:lang w:val="en-US"/>
        </w:rPr>
        <w:t>T</w:t>
      </w:r>
      <w:r w:rsidR="00AD4558" w:rsidRPr="00AD4558">
        <w:rPr>
          <w:rStyle w:val="extendedtext-full"/>
          <w:rFonts w:ascii="Times New Roman" w:hAnsi="Times New Roman" w:cs="Times New Roman"/>
          <w:sz w:val="28"/>
          <w:szCs w:val="28"/>
          <w:lang w:val="en-US"/>
        </w:rPr>
        <w:t>.H.</w:t>
      </w:r>
      <w:r w:rsidRPr="00AD4558">
        <w:rPr>
          <w:rFonts w:ascii="Times New Roman" w:hAnsi="Times New Roman" w:cs="Times New Roman"/>
          <w:sz w:val="28"/>
          <w:szCs w:val="28"/>
          <w:lang w:val="en-US"/>
        </w:rPr>
        <w:t xml:space="preserve"> A study of engineering properties of cement</w:t>
      </w:r>
      <w:r w:rsidRPr="00F62C5C">
        <w:rPr>
          <w:rFonts w:ascii="Times New Roman" w:hAnsi="Times New Roman" w:cs="Times New Roman"/>
          <w:sz w:val="28"/>
          <w:szCs w:val="28"/>
          <w:lang w:val="en-US"/>
        </w:rPr>
        <w:t xml:space="preserve"> mortar with stainless steel oxidizing slag and reducing slag resource materials </w:t>
      </w:r>
      <w:r w:rsidR="00AD4558" w:rsidRPr="00AD4558">
        <w:rPr>
          <w:rFonts w:ascii="Times New Roman" w:hAnsi="Times New Roman" w:cs="Times New Roman"/>
          <w:sz w:val="28"/>
          <w:szCs w:val="28"/>
          <w:lang w:val="en-US"/>
        </w:rPr>
        <w:t xml:space="preserve">// </w:t>
      </w:r>
      <w:r w:rsidR="00147B8C">
        <w:rPr>
          <w:rFonts w:ascii="Times New Roman" w:hAnsi="Times New Roman" w:cs="Times New Roman"/>
          <w:sz w:val="28"/>
          <w:szCs w:val="28"/>
          <w:lang w:val="en-US"/>
        </w:rPr>
        <w:t>Construction and Building Materials.</w:t>
      </w:r>
      <w:r w:rsidR="00AD4558" w:rsidRPr="00AD4558">
        <w:rPr>
          <w:rFonts w:ascii="Times New Roman" w:hAnsi="Times New Roman" w:cs="Times New Roman"/>
          <w:sz w:val="28"/>
          <w:szCs w:val="28"/>
          <w:lang w:val="en-US"/>
        </w:rPr>
        <w:t xml:space="preserve"> – 2013. </w:t>
      </w:r>
      <w:r w:rsidR="00AD4558">
        <w:rPr>
          <w:rFonts w:ascii="Times New Roman" w:hAnsi="Times New Roman" w:cs="Times New Roman"/>
          <w:sz w:val="28"/>
          <w:szCs w:val="28"/>
          <w:lang w:val="en-US"/>
        </w:rPr>
        <w:t>–</w:t>
      </w:r>
      <w:hyperlink r:id="rId100" w:tooltip="Go to table of contents for this volume/issue" w:history="1">
        <w:r w:rsidRPr="00F62C5C">
          <w:rPr>
            <w:rFonts w:ascii="Times New Roman" w:hAnsi="Times New Roman" w:cs="Times New Roman"/>
            <w:sz w:val="28"/>
            <w:szCs w:val="28"/>
            <w:lang w:val="en-US"/>
          </w:rPr>
          <w:t>Vol</w:t>
        </w:r>
        <w:r w:rsidR="00AD4558" w:rsidRPr="00AD4558">
          <w:rPr>
            <w:rFonts w:ascii="Times New Roman" w:hAnsi="Times New Roman" w:cs="Times New Roman"/>
            <w:sz w:val="28"/>
            <w:szCs w:val="28"/>
            <w:lang w:val="en-US"/>
          </w:rPr>
          <w:t>.</w:t>
        </w:r>
        <w:r w:rsidRPr="00F62C5C">
          <w:rPr>
            <w:rFonts w:ascii="Times New Roman" w:hAnsi="Times New Roman" w:cs="Times New Roman"/>
            <w:sz w:val="28"/>
            <w:szCs w:val="28"/>
            <w:lang w:val="en-US"/>
          </w:rPr>
          <w:t xml:space="preserve"> 40</w:t>
        </w:r>
      </w:hyperlink>
      <w:r w:rsidR="00AD4558" w:rsidRPr="00AD4558">
        <w:rPr>
          <w:rFonts w:ascii="Times New Roman" w:hAnsi="Times New Roman" w:cs="Times New Roman"/>
          <w:sz w:val="28"/>
          <w:szCs w:val="28"/>
          <w:lang w:val="en-US"/>
        </w:rPr>
        <w:t xml:space="preserve">. </w:t>
      </w:r>
      <w:r w:rsidR="00AD4558">
        <w:rPr>
          <w:rFonts w:ascii="Times New Roman" w:hAnsi="Times New Roman" w:cs="Times New Roman"/>
          <w:sz w:val="28"/>
          <w:szCs w:val="28"/>
          <w:lang w:val="en-US"/>
        </w:rPr>
        <w:t>–</w:t>
      </w:r>
      <w:r w:rsidR="00AD4558">
        <w:rPr>
          <w:rFonts w:ascii="Times New Roman" w:hAnsi="Times New Roman" w:cs="Times New Roman"/>
          <w:sz w:val="28"/>
          <w:szCs w:val="28"/>
        </w:rPr>
        <w:t>Р</w:t>
      </w:r>
      <w:r w:rsidR="00AD4558" w:rsidRPr="00AD4558">
        <w:rPr>
          <w:rFonts w:ascii="Times New Roman" w:hAnsi="Times New Roman" w:cs="Times New Roman"/>
          <w:sz w:val="28"/>
          <w:szCs w:val="28"/>
          <w:lang w:val="en-US"/>
        </w:rPr>
        <w:t>.</w:t>
      </w:r>
      <w:r w:rsidRPr="00F62C5C">
        <w:rPr>
          <w:rFonts w:ascii="Times New Roman" w:hAnsi="Times New Roman" w:cs="Times New Roman"/>
          <w:sz w:val="28"/>
          <w:szCs w:val="28"/>
          <w:lang w:val="en-US"/>
        </w:rPr>
        <w:t xml:space="preserve"> 239-245.</w:t>
      </w:r>
    </w:p>
    <w:p w:rsidR="00CC0899" w:rsidRPr="00147B8C"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sz w:val="28"/>
          <w:szCs w:val="28"/>
          <w:lang w:val="en-US"/>
        </w:rPr>
        <w:t>56 Hemantkumar J., Mayur H., Patil C.</w:t>
      </w:r>
      <w:r w:rsidR="00A574BE">
        <w:rPr>
          <w:rFonts w:ascii="Times New Roman" w:hAnsi="Times New Roman" w:cs="Times New Roman"/>
          <w:sz w:val="28"/>
          <w:szCs w:val="28"/>
          <w:lang w:val="en-US"/>
        </w:rPr>
        <w:t xml:space="preserve"> et al.</w:t>
      </w:r>
      <w:r w:rsidRPr="00F62C5C">
        <w:rPr>
          <w:rFonts w:ascii="Times New Roman" w:hAnsi="Times New Roman" w:cs="Times New Roman"/>
          <w:sz w:val="28"/>
          <w:szCs w:val="28"/>
          <w:lang w:val="en-US"/>
        </w:rPr>
        <w:t xml:space="preserve"> A Review on Cryogenic Grinding </w:t>
      </w:r>
      <w:r w:rsidR="00AD4558" w:rsidRPr="00147B8C">
        <w:rPr>
          <w:rFonts w:ascii="Times New Roman" w:hAnsi="Times New Roman" w:cs="Times New Roman"/>
          <w:sz w:val="28"/>
          <w:szCs w:val="28"/>
          <w:lang w:val="en-US"/>
        </w:rPr>
        <w:t xml:space="preserve">// </w:t>
      </w:r>
      <w:r w:rsidR="00147B8C" w:rsidRPr="00147B8C">
        <w:rPr>
          <w:rFonts w:ascii="Times New Roman" w:hAnsi="Times New Roman" w:cs="Times New Roman"/>
          <w:sz w:val="28"/>
          <w:szCs w:val="28"/>
          <w:lang w:val="en-US"/>
        </w:rPr>
        <w:t xml:space="preserve">International Research Journal of Engeeniring and Technology: </w:t>
      </w:r>
      <w:r w:rsidR="00147B8C">
        <w:rPr>
          <w:rStyle w:val="markedcontent"/>
          <w:rFonts w:ascii="Times New Roman" w:hAnsi="Times New Roman" w:cs="Times New Roman"/>
          <w:sz w:val="28"/>
          <w:szCs w:val="28"/>
          <w:lang w:val="en-US"/>
        </w:rPr>
        <w:t>spec</w:t>
      </w:r>
      <w:r w:rsidR="00147B8C" w:rsidRPr="00147B8C">
        <w:rPr>
          <w:rStyle w:val="markedcontent"/>
          <w:rFonts w:ascii="Times New Roman" w:hAnsi="Times New Roman" w:cs="Times New Roman"/>
          <w:sz w:val="28"/>
          <w:szCs w:val="28"/>
          <w:lang w:val="en-US"/>
        </w:rPr>
        <w:t>.</w:t>
      </w:r>
      <w:r w:rsidR="00AD4558" w:rsidRPr="00147B8C">
        <w:rPr>
          <w:rFonts w:ascii="Times New Roman" w:hAnsi="Times New Roman" w:cs="Times New Roman"/>
          <w:sz w:val="28"/>
          <w:szCs w:val="28"/>
          <w:lang w:val="en-US"/>
        </w:rPr>
        <w:t xml:space="preserve"> – 2017. – </w:t>
      </w:r>
      <w:r w:rsidRPr="00147B8C">
        <w:rPr>
          <w:rFonts w:ascii="Times New Roman" w:hAnsi="Times New Roman" w:cs="Times New Roman"/>
          <w:sz w:val="28"/>
          <w:szCs w:val="28"/>
          <w:lang w:val="en-US"/>
        </w:rPr>
        <w:t>Issue7</w:t>
      </w:r>
      <w:r w:rsidR="00AD4558" w:rsidRPr="00147B8C">
        <w:rPr>
          <w:rFonts w:ascii="Times New Roman" w:hAnsi="Times New Roman" w:cs="Times New Roman"/>
          <w:sz w:val="28"/>
          <w:szCs w:val="28"/>
          <w:lang w:val="en-US"/>
        </w:rPr>
        <w:t xml:space="preserve">. – </w:t>
      </w:r>
      <w:r w:rsidR="00147B8C" w:rsidRPr="00147B8C">
        <w:rPr>
          <w:rFonts w:ascii="Times New Roman" w:hAnsi="Times New Roman" w:cs="Times New Roman"/>
          <w:sz w:val="28"/>
          <w:szCs w:val="28"/>
        </w:rPr>
        <w:t>Р</w:t>
      </w:r>
      <w:r w:rsidR="00147B8C" w:rsidRPr="00147B8C">
        <w:rPr>
          <w:rFonts w:ascii="Times New Roman" w:hAnsi="Times New Roman" w:cs="Times New Roman"/>
          <w:sz w:val="28"/>
          <w:szCs w:val="28"/>
          <w:lang w:val="en-US"/>
        </w:rPr>
        <w:t>. 420-423.</w:t>
      </w:r>
    </w:p>
    <w:p w:rsidR="00CC0899" w:rsidRPr="00A574BE"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sz w:val="28"/>
          <w:szCs w:val="28"/>
          <w:lang w:val="en-US"/>
        </w:rPr>
        <w:t>57 Manimaran</w:t>
      </w:r>
      <w:r w:rsidR="00A574BE">
        <w:rPr>
          <w:rFonts w:ascii="Times New Roman" w:hAnsi="Times New Roman" w:cs="Times New Roman"/>
          <w:sz w:val="28"/>
          <w:szCs w:val="28"/>
          <w:lang w:val="en-US"/>
        </w:rPr>
        <w:t xml:space="preserve"> G., Pradeep</w:t>
      </w:r>
      <w:r w:rsidRPr="00F62C5C">
        <w:rPr>
          <w:rFonts w:ascii="Times New Roman" w:hAnsi="Times New Roman" w:cs="Times New Roman"/>
          <w:sz w:val="28"/>
          <w:szCs w:val="28"/>
          <w:lang w:val="en-US"/>
        </w:rPr>
        <w:t>kumar M., Venkatasamy R</w:t>
      </w:r>
      <w:r w:rsidR="00A574BE" w:rsidRPr="00A574BE">
        <w:rPr>
          <w:rFonts w:ascii="Times New Roman" w:hAnsi="Times New Roman" w:cs="Times New Roman"/>
          <w:sz w:val="28"/>
          <w:szCs w:val="28"/>
          <w:lang w:val="en-US"/>
        </w:rPr>
        <w:t xml:space="preserve">. </w:t>
      </w:r>
      <w:r w:rsidRPr="00F62C5C">
        <w:rPr>
          <w:rFonts w:ascii="Times New Roman" w:hAnsi="Times New Roman" w:cs="Times New Roman"/>
          <w:sz w:val="28"/>
          <w:szCs w:val="28"/>
          <w:lang w:val="en-US"/>
        </w:rPr>
        <w:t xml:space="preserve">Influence of cryogenic cooling on surface grinding of stainless steel 316 </w:t>
      </w:r>
      <w:r w:rsidR="00A574BE" w:rsidRPr="00A574BE">
        <w:rPr>
          <w:rFonts w:ascii="Times New Roman" w:hAnsi="Times New Roman" w:cs="Times New Roman"/>
          <w:sz w:val="28"/>
          <w:szCs w:val="28"/>
          <w:lang w:val="en-US"/>
        </w:rPr>
        <w:t xml:space="preserve">// </w:t>
      </w:r>
      <w:r w:rsidRPr="00F62C5C">
        <w:rPr>
          <w:rFonts w:ascii="Times New Roman" w:hAnsi="Times New Roman" w:cs="Times New Roman"/>
          <w:sz w:val="28"/>
          <w:szCs w:val="28"/>
          <w:lang w:val="en-US"/>
        </w:rPr>
        <w:t>Cryogenics</w:t>
      </w:r>
      <w:r w:rsidR="00A574BE" w:rsidRPr="00A574BE">
        <w:rPr>
          <w:rFonts w:ascii="Times New Roman" w:hAnsi="Times New Roman" w:cs="Times New Roman"/>
          <w:sz w:val="28"/>
          <w:szCs w:val="28"/>
          <w:lang w:val="en-US"/>
        </w:rPr>
        <w:t xml:space="preserve">. </w:t>
      </w:r>
      <w:r w:rsidR="00A574BE">
        <w:rPr>
          <w:rFonts w:ascii="Times New Roman" w:hAnsi="Times New Roman" w:cs="Times New Roman"/>
          <w:sz w:val="28"/>
          <w:szCs w:val="28"/>
          <w:lang w:val="en-US"/>
        </w:rPr>
        <w:t>–</w:t>
      </w:r>
      <w:r w:rsidR="00A574BE" w:rsidRPr="00A574BE">
        <w:rPr>
          <w:rFonts w:ascii="Times New Roman" w:hAnsi="Times New Roman" w:cs="Times New Roman"/>
          <w:sz w:val="28"/>
          <w:szCs w:val="28"/>
          <w:lang w:val="en-US"/>
        </w:rPr>
        <w:t xml:space="preserve"> 2014. </w:t>
      </w:r>
      <w:r w:rsidR="00A574BE">
        <w:rPr>
          <w:rFonts w:ascii="Times New Roman" w:hAnsi="Times New Roman" w:cs="Times New Roman"/>
          <w:sz w:val="28"/>
          <w:szCs w:val="28"/>
          <w:lang w:val="en-US"/>
        </w:rPr>
        <w:t>–Vol.</w:t>
      </w:r>
      <w:r w:rsidRPr="00A574BE">
        <w:rPr>
          <w:rFonts w:ascii="Times New Roman" w:hAnsi="Times New Roman" w:cs="Times New Roman"/>
          <w:sz w:val="28"/>
          <w:szCs w:val="28"/>
          <w:lang w:val="en-US"/>
        </w:rPr>
        <w:t xml:space="preserve"> 59</w:t>
      </w:r>
      <w:r w:rsidR="00A574BE">
        <w:rPr>
          <w:rFonts w:ascii="Times New Roman" w:hAnsi="Times New Roman" w:cs="Times New Roman"/>
          <w:sz w:val="28"/>
          <w:szCs w:val="28"/>
          <w:lang w:val="en-US"/>
        </w:rPr>
        <w:t>. – P.</w:t>
      </w:r>
      <w:r w:rsidRPr="00A574BE">
        <w:rPr>
          <w:rFonts w:ascii="Times New Roman" w:hAnsi="Times New Roman" w:cs="Times New Roman"/>
          <w:sz w:val="28"/>
          <w:szCs w:val="28"/>
          <w:lang w:val="en-US"/>
        </w:rPr>
        <w:t xml:space="preserve"> 76</w:t>
      </w:r>
      <w:r w:rsidR="00A574BE">
        <w:rPr>
          <w:rFonts w:ascii="Times New Roman" w:hAnsi="Times New Roman" w:cs="Times New Roman"/>
          <w:sz w:val="28"/>
          <w:szCs w:val="28"/>
          <w:lang w:val="en-US"/>
        </w:rPr>
        <w:t>-</w:t>
      </w:r>
      <w:r w:rsidRPr="00A574BE">
        <w:rPr>
          <w:rFonts w:ascii="Times New Roman" w:hAnsi="Times New Roman" w:cs="Times New Roman"/>
          <w:sz w:val="28"/>
          <w:szCs w:val="28"/>
          <w:lang w:val="en-US"/>
        </w:rPr>
        <w:t xml:space="preserve">83. </w:t>
      </w:r>
    </w:p>
    <w:p w:rsidR="00CC0899" w:rsidRPr="00A574BE" w:rsidRDefault="00CC0899" w:rsidP="00F62C5C">
      <w:pPr>
        <w:autoSpaceDE w:val="0"/>
        <w:autoSpaceDN w:val="0"/>
        <w:adjustRightInd w:val="0"/>
        <w:spacing w:after="0" w:line="240" w:lineRule="auto"/>
        <w:ind w:firstLine="709"/>
        <w:jc w:val="both"/>
        <w:rPr>
          <w:rFonts w:ascii="Times New Roman" w:hAnsi="Times New Roman" w:cs="Times New Roman"/>
          <w:color w:val="FF0000"/>
          <w:sz w:val="28"/>
          <w:szCs w:val="28"/>
        </w:rPr>
      </w:pPr>
      <w:r w:rsidRPr="00F62C5C">
        <w:rPr>
          <w:rFonts w:ascii="Times New Roman" w:hAnsi="Times New Roman" w:cs="Times New Roman"/>
          <w:sz w:val="28"/>
          <w:szCs w:val="28"/>
        </w:rPr>
        <w:t>58 Горшков В.С.</w:t>
      </w:r>
      <w:r w:rsidR="00A574BE">
        <w:rPr>
          <w:rFonts w:ascii="Times New Roman" w:hAnsi="Times New Roman" w:cs="Times New Roman"/>
          <w:sz w:val="28"/>
          <w:szCs w:val="28"/>
        </w:rPr>
        <w:t xml:space="preserve"> и др.</w:t>
      </w:r>
      <w:r w:rsidR="00147B8C">
        <w:rPr>
          <w:rFonts w:ascii="Times New Roman" w:hAnsi="Times New Roman" w:cs="Times New Roman"/>
          <w:sz w:val="28"/>
          <w:szCs w:val="28"/>
        </w:rPr>
        <w:t xml:space="preserve"> Методы физико-химического анализа вяжущих веществ: учеб.</w:t>
      </w:r>
      <w:r w:rsidR="00A574BE">
        <w:rPr>
          <w:rFonts w:ascii="Times New Roman" w:hAnsi="Times New Roman" w:cs="Times New Roman"/>
          <w:sz w:val="28"/>
          <w:szCs w:val="28"/>
        </w:rPr>
        <w:t>–</w:t>
      </w:r>
      <w:r w:rsidRPr="00F62C5C">
        <w:rPr>
          <w:rFonts w:ascii="Times New Roman" w:hAnsi="Times New Roman" w:cs="Times New Roman"/>
          <w:sz w:val="28"/>
          <w:szCs w:val="28"/>
        </w:rPr>
        <w:t xml:space="preserve"> М.: Высшаяшкола, 1981. </w:t>
      </w:r>
      <w:r w:rsidR="00A574BE" w:rsidRPr="001224A7">
        <w:rPr>
          <w:rFonts w:ascii="Times New Roman" w:hAnsi="Times New Roman" w:cs="Times New Roman"/>
          <w:sz w:val="28"/>
          <w:szCs w:val="28"/>
        </w:rPr>
        <w:t>–</w:t>
      </w:r>
      <w:r w:rsidR="00147B8C">
        <w:rPr>
          <w:rFonts w:ascii="Times New Roman" w:hAnsi="Times New Roman" w:cs="Times New Roman"/>
          <w:sz w:val="28"/>
          <w:szCs w:val="28"/>
        </w:rPr>
        <w:t xml:space="preserve"> 335 с.</w:t>
      </w:r>
    </w:p>
    <w:p w:rsidR="00CC0899" w:rsidRPr="00147B8C" w:rsidRDefault="00CC0899" w:rsidP="00F62C5C">
      <w:pPr>
        <w:autoSpaceDE w:val="0"/>
        <w:autoSpaceDN w:val="0"/>
        <w:adjustRightInd w:val="0"/>
        <w:spacing w:after="0" w:line="240" w:lineRule="auto"/>
        <w:ind w:firstLine="709"/>
        <w:jc w:val="both"/>
        <w:rPr>
          <w:rFonts w:ascii="Times New Roman" w:hAnsi="Times New Roman" w:cs="Times New Roman"/>
          <w:sz w:val="28"/>
          <w:szCs w:val="28"/>
        </w:rPr>
      </w:pPr>
      <w:r w:rsidRPr="00F62C5C">
        <w:rPr>
          <w:rStyle w:val="s0"/>
        </w:rPr>
        <w:t>59 СТ РК ISO 29581-2</w:t>
      </w:r>
      <w:r w:rsidR="00147B8C">
        <w:rPr>
          <w:rStyle w:val="s0"/>
        </w:rPr>
        <w:t>-2017.</w:t>
      </w:r>
      <w:r w:rsidRPr="00F62C5C">
        <w:rPr>
          <w:rStyle w:val="s0"/>
        </w:rPr>
        <w:t xml:space="preserve"> Цемент. Методы испытаний. </w:t>
      </w:r>
      <w:r w:rsidR="00A574BE" w:rsidRPr="001224A7">
        <w:rPr>
          <w:rFonts w:ascii="Times New Roman" w:hAnsi="Times New Roman" w:cs="Times New Roman"/>
          <w:sz w:val="28"/>
          <w:szCs w:val="28"/>
        </w:rPr>
        <w:t xml:space="preserve">– </w:t>
      </w:r>
      <w:r w:rsidR="00A574BE" w:rsidRPr="00147B8C">
        <w:rPr>
          <w:rFonts w:ascii="Times New Roman" w:hAnsi="Times New Roman" w:cs="Times New Roman"/>
          <w:sz w:val="28"/>
          <w:szCs w:val="28"/>
        </w:rPr>
        <w:t xml:space="preserve">Введ. </w:t>
      </w:r>
      <w:r w:rsidR="00147B8C" w:rsidRPr="00147B8C">
        <w:rPr>
          <w:rFonts w:ascii="Times New Roman" w:hAnsi="Times New Roman" w:cs="Times New Roman"/>
          <w:sz w:val="28"/>
          <w:szCs w:val="28"/>
        </w:rPr>
        <w:t>2019</w:t>
      </w:r>
      <w:r w:rsidR="00A574BE" w:rsidRPr="00147B8C">
        <w:rPr>
          <w:rFonts w:ascii="Times New Roman" w:hAnsi="Times New Roman" w:cs="Times New Roman"/>
          <w:sz w:val="28"/>
          <w:szCs w:val="28"/>
        </w:rPr>
        <w:t>-</w:t>
      </w:r>
      <w:r w:rsidR="00147B8C" w:rsidRPr="00147B8C">
        <w:rPr>
          <w:rFonts w:ascii="Times New Roman" w:hAnsi="Times New Roman" w:cs="Times New Roman"/>
          <w:sz w:val="28"/>
          <w:szCs w:val="28"/>
        </w:rPr>
        <w:t>01</w:t>
      </w:r>
      <w:r w:rsidR="00A574BE" w:rsidRPr="00147B8C">
        <w:rPr>
          <w:rFonts w:ascii="Times New Roman" w:hAnsi="Times New Roman" w:cs="Times New Roman"/>
          <w:sz w:val="28"/>
          <w:szCs w:val="28"/>
        </w:rPr>
        <w:t>-</w:t>
      </w:r>
      <w:r w:rsidR="00147B8C" w:rsidRPr="00147B8C">
        <w:rPr>
          <w:rFonts w:ascii="Times New Roman" w:hAnsi="Times New Roman" w:cs="Times New Roman"/>
          <w:sz w:val="28"/>
          <w:szCs w:val="28"/>
        </w:rPr>
        <w:t>01</w:t>
      </w:r>
      <w:r w:rsidR="00A574BE" w:rsidRPr="00147B8C">
        <w:rPr>
          <w:rFonts w:ascii="Times New Roman" w:hAnsi="Times New Roman" w:cs="Times New Roman"/>
          <w:sz w:val="28"/>
          <w:szCs w:val="28"/>
        </w:rPr>
        <w:t xml:space="preserve">. – </w:t>
      </w:r>
      <w:r w:rsidR="00147B8C" w:rsidRPr="00147B8C">
        <w:rPr>
          <w:rFonts w:ascii="Times New Roman" w:hAnsi="Times New Roman" w:cs="Times New Roman"/>
          <w:sz w:val="28"/>
          <w:szCs w:val="28"/>
        </w:rPr>
        <w:t>Астана: РГП «КазИнСт», 2019</w:t>
      </w:r>
      <w:r w:rsidR="00A574BE" w:rsidRPr="00147B8C">
        <w:rPr>
          <w:rFonts w:ascii="Times New Roman" w:hAnsi="Times New Roman" w:cs="Times New Roman"/>
          <w:sz w:val="28"/>
          <w:szCs w:val="28"/>
        </w:rPr>
        <w:t xml:space="preserve"> – Ч. 2. – </w:t>
      </w:r>
      <w:r w:rsidR="00147B8C" w:rsidRPr="00147B8C">
        <w:rPr>
          <w:rFonts w:ascii="Times New Roman" w:hAnsi="Times New Roman" w:cs="Times New Roman"/>
          <w:sz w:val="28"/>
          <w:szCs w:val="28"/>
        </w:rPr>
        <w:t>80 с.</w:t>
      </w:r>
    </w:p>
    <w:p w:rsidR="00CC0899" w:rsidRPr="00632C2E" w:rsidRDefault="00CC0899" w:rsidP="00F62C5C">
      <w:pPr>
        <w:autoSpaceDE w:val="0"/>
        <w:autoSpaceDN w:val="0"/>
        <w:adjustRightInd w:val="0"/>
        <w:spacing w:after="0" w:line="240" w:lineRule="auto"/>
        <w:ind w:firstLine="709"/>
        <w:jc w:val="both"/>
        <w:rPr>
          <w:rStyle w:val="s0"/>
          <w:color w:val="auto"/>
        </w:rPr>
      </w:pPr>
      <w:r w:rsidRPr="00F62C5C">
        <w:rPr>
          <w:rFonts w:ascii="Times New Roman" w:hAnsi="Times New Roman" w:cs="Times New Roman"/>
          <w:sz w:val="28"/>
          <w:szCs w:val="28"/>
        </w:rPr>
        <w:t xml:space="preserve">60 </w:t>
      </w:r>
      <w:r w:rsidRPr="00F62C5C">
        <w:rPr>
          <w:rStyle w:val="s0"/>
        </w:rPr>
        <w:t xml:space="preserve">Технологическая линия подготовки руды и техногенных отходов для решения широкого спектра задач глубокого обогащения руд горнодобывающих предприятий и техногенных отходов металлургических предприятий </w:t>
      </w:r>
      <w:r w:rsidRPr="00632C2E">
        <w:rPr>
          <w:rStyle w:val="s0"/>
          <w:color w:val="auto"/>
        </w:rPr>
        <w:t>Республики Казахстан</w:t>
      </w:r>
      <w:r w:rsidR="00A574BE" w:rsidRPr="00632C2E">
        <w:rPr>
          <w:rStyle w:val="s0"/>
          <w:color w:val="auto"/>
        </w:rPr>
        <w:t xml:space="preserve">:отчет о НИР / </w:t>
      </w:r>
      <w:r w:rsidR="00147B8C" w:rsidRPr="00632C2E">
        <w:rPr>
          <w:rStyle w:val="s0"/>
          <w:color w:val="auto"/>
        </w:rPr>
        <w:t>КарГТУ.</w:t>
      </w:r>
      <w:r w:rsidR="00A574BE" w:rsidRPr="00632C2E">
        <w:rPr>
          <w:rStyle w:val="s0"/>
          <w:color w:val="auto"/>
        </w:rPr>
        <w:t xml:space="preserve"> – </w:t>
      </w:r>
      <w:r w:rsidR="00147B8C" w:rsidRPr="00632C2E">
        <w:rPr>
          <w:rStyle w:val="s0"/>
          <w:color w:val="auto"/>
        </w:rPr>
        <w:t>Жезказган</w:t>
      </w:r>
      <w:r w:rsidR="00A574BE" w:rsidRPr="00632C2E">
        <w:rPr>
          <w:rStyle w:val="s0"/>
          <w:color w:val="auto"/>
        </w:rPr>
        <w:t xml:space="preserve">, 2013. – </w:t>
      </w:r>
      <w:r w:rsidR="00147B8C" w:rsidRPr="00632C2E">
        <w:rPr>
          <w:rStyle w:val="s0"/>
          <w:color w:val="auto"/>
        </w:rPr>
        <w:t>333</w:t>
      </w:r>
      <w:r w:rsidR="00A574BE" w:rsidRPr="00632C2E">
        <w:rPr>
          <w:rStyle w:val="s0"/>
          <w:color w:val="auto"/>
        </w:rPr>
        <w:t xml:space="preserve"> с. – №</w:t>
      </w:r>
      <w:r w:rsidRPr="00632C2E">
        <w:rPr>
          <w:rStyle w:val="s0"/>
          <w:color w:val="auto"/>
        </w:rPr>
        <w:t xml:space="preserve">гос. регистрации 0112РК02866. </w:t>
      </w:r>
      <w:r w:rsidR="00A574BE" w:rsidRPr="00632C2E">
        <w:rPr>
          <w:rStyle w:val="s0"/>
          <w:color w:val="auto"/>
        </w:rPr>
        <w:t xml:space="preserve">– </w:t>
      </w:r>
      <w:r w:rsidRPr="00632C2E">
        <w:rPr>
          <w:rStyle w:val="s0"/>
          <w:color w:val="auto"/>
        </w:rPr>
        <w:t>Инв.№021</w:t>
      </w:r>
      <w:r w:rsidR="00632C2E" w:rsidRPr="00632C2E">
        <w:rPr>
          <w:rStyle w:val="s0"/>
          <w:color w:val="auto"/>
        </w:rPr>
        <w:t>2</w:t>
      </w:r>
      <w:r w:rsidRPr="00632C2E">
        <w:rPr>
          <w:rStyle w:val="s0"/>
          <w:color w:val="auto"/>
        </w:rPr>
        <w:t>РК</w:t>
      </w:r>
      <w:r w:rsidR="00632C2E" w:rsidRPr="00632C2E">
        <w:rPr>
          <w:rStyle w:val="s0"/>
          <w:color w:val="auto"/>
        </w:rPr>
        <w:t>2</w:t>
      </w:r>
      <w:r w:rsidRPr="00632C2E">
        <w:rPr>
          <w:rStyle w:val="s0"/>
          <w:color w:val="auto"/>
        </w:rPr>
        <w:t>2</w:t>
      </w:r>
      <w:r w:rsidR="00632C2E" w:rsidRPr="00632C2E">
        <w:rPr>
          <w:rStyle w:val="s0"/>
          <w:color w:val="auto"/>
        </w:rPr>
        <w:t>05</w:t>
      </w:r>
      <w:r w:rsidRPr="00632C2E">
        <w:rPr>
          <w:rStyle w:val="s0"/>
          <w:color w:val="auto"/>
        </w:rPr>
        <w:t>.</w:t>
      </w:r>
    </w:p>
    <w:p w:rsidR="00CC0899" w:rsidRPr="00F62C5C" w:rsidRDefault="00CC0899" w:rsidP="00F62C5C">
      <w:pPr>
        <w:autoSpaceDE w:val="0"/>
        <w:autoSpaceDN w:val="0"/>
        <w:adjustRightInd w:val="0"/>
        <w:spacing w:after="0" w:line="240" w:lineRule="auto"/>
        <w:ind w:firstLine="709"/>
        <w:jc w:val="both"/>
        <w:rPr>
          <w:rStyle w:val="s0"/>
        </w:rPr>
      </w:pPr>
      <w:r w:rsidRPr="00632C2E">
        <w:rPr>
          <w:rStyle w:val="s0"/>
          <w:color w:val="auto"/>
        </w:rPr>
        <w:t xml:space="preserve">61 Султамурат Г.И., Максютин Л.А., Султангазиева А.Б. Исследование </w:t>
      </w:r>
      <w:r w:rsidRPr="00F62C5C">
        <w:rPr>
          <w:rStyle w:val="s0"/>
        </w:rPr>
        <w:t>процессов утилизации техногенных отходов конверторного производства//Наука и образование – ведущий фактор стратегии «Казахстан – 2050» (Сагиновские чтения №5)</w:t>
      </w:r>
      <w:r w:rsidR="00A574BE">
        <w:rPr>
          <w:rStyle w:val="s0"/>
        </w:rPr>
        <w:t>: тр. междунар. науч. конф.</w:t>
      </w:r>
      <w:r w:rsidRPr="00F62C5C">
        <w:rPr>
          <w:rStyle w:val="s0"/>
        </w:rPr>
        <w:t xml:space="preserve"> – Караганда: КарГТУ, 2013. – С. 179</w:t>
      </w:r>
      <w:r w:rsidR="00A574BE">
        <w:rPr>
          <w:rStyle w:val="s0"/>
        </w:rPr>
        <w:t>-</w:t>
      </w:r>
      <w:r w:rsidRPr="00F62C5C">
        <w:rPr>
          <w:rStyle w:val="s0"/>
        </w:rPr>
        <w:t>181.</w:t>
      </w:r>
    </w:p>
    <w:p w:rsidR="00CC0899" w:rsidRPr="00F62C5C" w:rsidRDefault="00CC0899" w:rsidP="00F62C5C">
      <w:pPr>
        <w:autoSpaceDE w:val="0"/>
        <w:autoSpaceDN w:val="0"/>
        <w:adjustRightInd w:val="0"/>
        <w:spacing w:after="0" w:line="240" w:lineRule="auto"/>
        <w:ind w:firstLine="709"/>
        <w:jc w:val="both"/>
        <w:rPr>
          <w:rStyle w:val="s0"/>
        </w:rPr>
      </w:pPr>
      <w:r w:rsidRPr="00F62C5C">
        <w:rPr>
          <w:rStyle w:val="s0"/>
        </w:rPr>
        <w:t>62 Леликова О.Н., Онищенко О.Н., Жабалова Г.Г.</w:t>
      </w:r>
      <w:r w:rsidR="00A574BE">
        <w:rPr>
          <w:rStyle w:val="s0"/>
        </w:rPr>
        <w:t>и др.</w:t>
      </w:r>
      <w:hyperlink r:id="rId101" w:history="1">
        <w:r w:rsidRPr="00F62C5C">
          <w:rPr>
            <w:rStyle w:val="s0"/>
          </w:rPr>
          <w:t>Перспективы использования отходов АО "Арселор Миттал Темиртау" в строительстве</w:t>
        </w:r>
      </w:hyperlink>
      <w:r w:rsidR="00A574BE">
        <w:rPr>
          <w:rStyle w:val="s0"/>
        </w:rPr>
        <w:t xml:space="preserve">// </w:t>
      </w:r>
      <w:hyperlink r:id="rId102" w:history="1">
        <w:r w:rsidRPr="00F62C5C">
          <w:rPr>
            <w:rStyle w:val="s0"/>
          </w:rPr>
          <w:t>Вестник науки и образования</w:t>
        </w:r>
      </w:hyperlink>
      <w:r w:rsidRPr="00F62C5C">
        <w:rPr>
          <w:rStyle w:val="s0"/>
        </w:rPr>
        <w:t xml:space="preserve">. </w:t>
      </w:r>
      <w:r w:rsidR="00A574BE">
        <w:rPr>
          <w:rStyle w:val="s0"/>
        </w:rPr>
        <w:t xml:space="preserve">– </w:t>
      </w:r>
      <w:r w:rsidRPr="00F62C5C">
        <w:rPr>
          <w:rStyle w:val="s0"/>
        </w:rPr>
        <w:t xml:space="preserve">2018. </w:t>
      </w:r>
      <w:r w:rsidR="00A574BE">
        <w:rPr>
          <w:rStyle w:val="s0"/>
        </w:rPr>
        <w:t xml:space="preserve">– </w:t>
      </w:r>
      <w:r w:rsidRPr="00F62C5C">
        <w:rPr>
          <w:rStyle w:val="s0"/>
        </w:rPr>
        <w:t>Т. 1</w:t>
      </w:r>
      <w:r w:rsidR="00A574BE">
        <w:rPr>
          <w:rStyle w:val="s0"/>
        </w:rPr>
        <w:t xml:space="preserve">, </w:t>
      </w:r>
      <w:hyperlink r:id="rId103" w:history="1">
        <w:r w:rsidRPr="00F62C5C">
          <w:rPr>
            <w:rStyle w:val="s0"/>
          </w:rPr>
          <w:t>№5(41)</w:t>
        </w:r>
      </w:hyperlink>
      <w:r w:rsidRPr="00F62C5C">
        <w:rPr>
          <w:rStyle w:val="s0"/>
        </w:rPr>
        <w:t xml:space="preserve">. </w:t>
      </w:r>
      <w:r w:rsidR="00A574BE">
        <w:rPr>
          <w:rStyle w:val="s0"/>
        </w:rPr>
        <w:t xml:space="preserve">– </w:t>
      </w:r>
      <w:r w:rsidRPr="00F62C5C">
        <w:rPr>
          <w:rStyle w:val="s0"/>
        </w:rPr>
        <w:t>С. 31-33.</w:t>
      </w:r>
    </w:p>
    <w:p w:rsidR="00CC0899" w:rsidRPr="009C5E3B" w:rsidRDefault="00CC0899" w:rsidP="00F62C5C">
      <w:pPr>
        <w:autoSpaceDE w:val="0"/>
        <w:autoSpaceDN w:val="0"/>
        <w:adjustRightInd w:val="0"/>
        <w:spacing w:after="0" w:line="240" w:lineRule="auto"/>
        <w:ind w:firstLine="709"/>
        <w:jc w:val="both"/>
        <w:rPr>
          <w:rStyle w:val="s0"/>
          <w:color w:val="auto"/>
          <w:lang w:val="en-US"/>
        </w:rPr>
      </w:pPr>
      <w:r w:rsidRPr="00F62C5C">
        <w:rPr>
          <w:rStyle w:val="s0"/>
        </w:rPr>
        <w:t>63 Основные факты о компании «Арселор</w:t>
      </w:r>
      <w:r w:rsidR="007A7EE3">
        <w:rPr>
          <w:rStyle w:val="s0"/>
        </w:rPr>
        <w:t xml:space="preserve"> </w:t>
      </w:r>
      <w:r w:rsidRPr="00F62C5C">
        <w:rPr>
          <w:rStyle w:val="s0"/>
        </w:rPr>
        <w:t xml:space="preserve">Миттал» </w:t>
      </w:r>
      <w:r w:rsidR="001224A7">
        <w:rPr>
          <w:rStyle w:val="s0"/>
          <w:lang w:val="kk-KZ"/>
        </w:rPr>
        <w:t>//</w:t>
      </w:r>
      <w:r w:rsidRPr="009C5E3B">
        <w:rPr>
          <w:rStyle w:val="s0"/>
          <w:color w:val="auto"/>
        </w:rPr>
        <w:t>https://www.arcelormittal.kz/index.php?id=2</w:t>
      </w:r>
      <w:r w:rsidR="001224A7" w:rsidRPr="009C5E3B">
        <w:rPr>
          <w:rStyle w:val="s0"/>
          <w:color w:val="auto"/>
          <w:lang w:val="kk-KZ"/>
        </w:rPr>
        <w:t>.</w:t>
      </w:r>
      <w:r w:rsidRPr="009C5E3B">
        <w:rPr>
          <w:rStyle w:val="s0"/>
          <w:color w:val="auto"/>
        </w:rPr>
        <w:t xml:space="preserve"> </w:t>
      </w:r>
      <w:r w:rsidRPr="00022FD0">
        <w:rPr>
          <w:rStyle w:val="s0"/>
          <w:color w:val="auto"/>
          <w:lang w:val="en-US"/>
        </w:rPr>
        <w:t xml:space="preserve">24.09.2021. </w:t>
      </w:r>
    </w:p>
    <w:p w:rsidR="00CC0899" w:rsidRPr="009C5E3B"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9C5E3B">
        <w:rPr>
          <w:rFonts w:ascii="Times New Roman" w:hAnsi="Times New Roman" w:cs="Times New Roman"/>
          <w:sz w:val="28"/>
          <w:szCs w:val="28"/>
          <w:lang w:val="en-US"/>
        </w:rPr>
        <w:t>64 ISO 13320:2009</w:t>
      </w:r>
      <w:r w:rsidR="001224A7" w:rsidRPr="009C5E3B">
        <w:rPr>
          <w:rFonts w:ascii="Times New Roman" w:hAnsi="Times New Roman" w:cs="Times New Roman"/>
          <w:sz w:val="28"/>
          <w:szCs w:val="28"/>
          <w:lang w:val="kk-KZ"/>
        </w:rPr>
        <w:t>.</w:t>
      </w:r>
      <w:r w:rsidRPr="009C5E3B">
        <w:rPr>
          <w:rFonts w:ascii="Times New Roman" w:hAnsi="Times New Roman" w:cs="Times New Roman"/>
          <w:sz w:val="28"/>
          <w:szCs w:val="28"/>
          <w:lang w:val="en-US"/>
        </w:rPr>
        <w:t xml:space="preserve"> Particle size analysis </w:t>
      </w:r>
      <w:r w:rsidR="001224A7" w:rsidRPr="009C5E3B">
        <w:rPr>
          <w:rFonts w:ascii="Times New Roman" w:hAnsi="Times New Roman" w:cs="Times New Roman"/>
          <w:sz w:val="28"/>
          <w:szCs w:val="28"/>
          <w:lang w:val="en-US"/>
        </w:rPr>
        <w:t>–</w:t>
      </w:r>
      <w:r w:rsidRPr="009C5E3B">
        <w:rPr>
          <w:rFonts w:ascii="Times New Roman" w:hAnsi="Times New Roman" w:cs="Times New Roman"/>
          <w:sz w:val="28"/>
          <w:szCs w:val="28"/>
          <w:lang w:val="en-US"/>
        </w:rPr>
        <w:t xml:space="preserve"> Laser diffraction methods.</w:t>
      </w:r>
      <w:r w:rsidR="001224A7" w:rsidRPr="009C5E3B">
        <w:rPr>
          <w:rFonts w:ascii="Times New Roman" w:hAnsi="Times New Roman" w:cs="Times New Roman"/>
          <w:sz w:val="28"/>
          <w:szCs w:val="28"/>
          <w:lang w:val="en-US"/>
        </w:rPr>
        <w:t xml:space="preserve"> – </w:t>
      </w:r>
      <w:r w:rsidR="009C5E3B">
        <w:rPr>
          <w:rFonts w:ascii="Times New Roman" w:hAnsi="Times New Roman" w:cs="Times New Roman"/>
          <w:sz w:val="28"/>
          <w:szCs w:val="28"/>
          <w:lang w:val="kk-KZ"/>
        </w:rPr>
        <w:t>Publ.</w:t>
      </w:r>
      <w:r w:rsidR="009C5E3B" w:rsidRPr="009C5E3B">
        <w:rPr>
          <w:rFonts w:ascii="Times New Roman" w:hAnsi="Times New Roman" w:cs="Times New Roman"/>
          <w:sz w:val="28"/>
          <w:szCs w:val="28"/>
          <w:lang w:val="en-US"/>
        </w:rPr>
        <w:t>2009-10-01</w:t>
      </w:r>
      <w:r w:rsidR="001224A7" w:rsidRPr="009C5E3B">
        <w:rPr>
          <w:rFonts w:ascii="Times New Roman" w:hAnsi="Times New Roman" w:cs="Times New Roman"/>
          <w:sz w:val="28"/>
          <w:szCs w:val="28"/>
          <w:lang w:val="en-US"/>
        </w:rPr>
        <w:t xml:space="preserve">. – </w:t>
      </w:r>
      <w:r w:rsidR="009C5E3B" w:rsidRPr="009C5E3B">
        <w:rPr>
          <w:rFonts w:ascii="Times New Roman" w:hAnsi="Times New Roman" w:cs="Times New Roman"/>
          <w:sz w:val="28"/>
          <w:szCs w:val="28"/>
          <w:lang w:val="en-US"/>
        </w:rPr>
        <w:t>Geneva</w:t>
      </w:r>
      <w:r w:rsidR="001224A7" w:rsidRPr="009C5E3B">
        <w:rPr>
          <w:rFonts w:ascii="Times New Roman" w:hAnsi="Times New Roman" w:cs="Times New Roman"/>
          <w:sz w:val="28"/>
          <w:szCs w:val="28"/>
          <w:lang w:val="en-US"/>
        </w:rPr>
        <w:t xml:space="preserve">, </w:t>
      </w:r>
      <w:r w:rsidR="009C5E3B" w:rsidRPr="009C5E3B">
        <w:rPr>
          <w:rFonts w:ascii="Times New Roman" w:hAnsi="Times New Roman" w:cs="Times New Roman"/>
          <w:sz w:val="28"/>
          <w:szCs w:val="28"/>
          <w:lang w:val="en-US"/>
        </w:rPr>
        <w:t>2009.</w:t>
      </w:r>
      <w:r w:rsidR="001224A7" w:rsidRPr="009C5E3B">
        <w:rPr>
          <w:rFonts w:ascii="Times New Roman" w:hAnsi="Times New Roman" w:cs="Times New Roman"/>
          <w:sz w:val="28"/>
          <w:szCs w:val="28"/>
          <w:lang w:val="en-US"/>
        </w:rPr>
        <w:t xml:space="preserve"> – </w:t>
      </w:r>
      <w:r w:rsidR="009C5E3B" w:rsidRPr="009C5E3B">
        <w:rPr>
          <w:rFonts w:ascii="Times New Roman" w:hAnsi="Times New Roman" w:cs="Times New Roman"/>
          <w:sz w:val="28"/>
          <w:szCs w:val="28"/>
          <w:lang w:val="en-US"/>
        </w:rPr>
        <w:t>1</w:t>
      </w:r>
      <w:r w:rsidR="00632C2E" w:rsidRPr="009C5E3B">
        <w:rPr>
          <w:rFonts w:ascii="Times New Roman" w:hAnsi="Times New Roman" w:cs="Times New Roman"/>
          <w:sz w:val="28"/>
          <w:szCs w:val="28"/>
          <w:lang w:val="en-US"/>
        </w:rPr>
        <w:t xml:space="preserve">1 </w:t>
      </w:r>
      <w:r w:rsidR="00632C2E" w:rsidRPr="009C5E3B">
        <w:rPr>
          <w:rFonts w:ascii="Times New Roman" w:hAnsi="Times New Roman" w:cs="Times New Roman"/>
          <w:sz w:val="28"/>
          <w:szCs w:val="28"/>
        </w:rPr>
        <w:t>р</w:t>
      </w:r>
      <w:r w:rsidR="00632C2E" w:rsidRPr="009C5E3B">
        <w:rPr>
          <w:rFonts w:ascii="Times New Roman" w:hAnsi="Times New Roman" w:cs="Times New Roman"/>
          <w:sz w:val="28"/>
          <w:szCs w:val="28"/>
          <w:lang w:val="en-US"/>
        </w:rPr>
        <w:t>.</w:t>
      </w:r>
    </w:p>
    <w:p w:rsidR="00CC0899" w:rsidRPr="00F62C5C" w:rsidRDefault="00CC0899" w:rsidP="00F62C5C">
      <w:pPr>
        <w:autoSpaceDE w:val="0"/>
        <w:autoSpaceDN w:val="0"/>
        <w:adjustRightInd w:val="0"/>
        <w:spacing w:after="0" w:line="240" w:lineRule="auto"/>
        <w:ind w:firstLine="709"/>
        <w:jc w:val="both"/>
        <w:rPr>
          <w:rStyle w:val="s0"/>
          <w:lang w:val="en-US"/>
        </w:rPr>
      </w:pPr>
      <w:r w:rsidRPr="009C5E3B">
        <w:rPr>
          <w:rStyle w:val="s0"/>
          <w:color w:val="auto"/>
          <w:lang w:val="en-US"/>
        </w:rPr>
        <w:t xml:space="preserve">65 Hesse </w:t>
      </w:r>
      <w:r w:rsidR="001224A7" w:rsidRPr="009C5E3B">
        <w:rPr>
          <w:rStyle w:val="s0"/>
          <w:color w:val="auto"/>
          <w:lang w:val="en-US"/>
        </w:rPr>
        <w:t xml:space="preserve">C. </w:t>
      </w:r>
      <w:r w:rsidRPr="009C5E3B">
        <w:rPr>
          <w:rStyle w:val="s0"/>
          <w:color w:val="auto"/>
          <w:lang w:val="en-US"/>
        </w:rPr>
        <w:t xml:space="preserve">et al. A new approach in quantitative in-situ XRD of cement </w:t>
      </w:r>
      <w:r w:rsidRPr="00F62C5C">
        <w:rPr>
          <w:rStyle w:val="s0"/>
          <w:lang w:val="en-US"/>
        </w:rPr>
        <w:t xml:space="preserve">pastes: Correlation of heat flow curves with early hydration reactions </w:t>
      </w:r>
      <w:r w:rsidR="001224A7" w:rsidRPr="001224A7">
        <w:rPr>
          <w:rStyle w:val="s0"/>
          <w:lang w:val="en-US"/>
        </w:rPr>
        <w:t xml:space="preserve">// </w:t>
      </w:r>
      <w:r w:rsidRPr="00F62C5C">
        <w:rPr>
          <w:rStyle w:val="s0"/>
          <w:lang w:val="en-US"/>
        </w:rPr>
        <w:t>Cement and Concrete Research</w:t>
      </w:r>
      <w:r w:rsidR="001224A7" w:rsidRPr="001224A7">
        <w:rPr>
          <w:rStyle w:val="s0"/>
          <w:lang w:val="en-US"/>
        </w:rPr>
        <w:t xml:space="preserve">. </w:t>
      </w:r>
      <w:r w:rsidR="001224A7">
        <w:rPr>
          <w:rStyle w:val="s0"/>
          <w:lang w:val="kk-KZ"/>
        </w:rPr>
        <w:t>– 2011. – Vol.</w:t>
      </w:r>
      <w:r w:rsidRPr="00F62C5C">
        <w:rPr>
          <w:rStyle w:val="s0"/>
          <w:lang w:val="en-US"/>
        </w:rPr>
        <w:t xml:space="preserve"> 41</w:t>
      </w:r>
      <w:r w:rsidR="001224A7">
        <w:rPr>
          <w:rStyle w:val="s0"/>
          <w:lang w:val="kk-KZ"/>
        </w:rPr>
        <w:t xml:space="preserve">. – P. </w:t>
      </w:r>
      <w:r w:rsidRPr="00F62C5C">
        <w:rPr>
          <w:rStyle w:val="s0"/>
          <w:lang w:val="en-US"/>
        </w:rPr>
        <w:t>123</w:t>
      </w:r>
      <w:r w:rsidR="001224A7">
        <w:rPr>
          <w:rStyle w:val="s0"/>
          <w:lang w:val="kk-KZ"/>
        </w:rPr>
        <w:t>-</w:t>
      </w:r>
      <w:r w:rsidRPr="00F62C5C">
        <w:rPr>
          <w:rStyle w:val="s0"/>
          <w:lang w:val="en-US"/>
        </w:rPr>
        <w:t>128.</w:t>
      </w:r>
    </w:p>
    <w:p w:rsidR="00CC0899" w:rsidRPr="00E46AD7" w:rsidRDefault="001866CA" w:rsidP="001866CA">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66 </w:t>
      </w:r>
      <w:r w:rsidR="00CC0899" w:rsidRPr="00F62C5C">
        <w:rPr>
          <w:rFonts w:ascii="Times New Roman" w:hAnsi="Times New Roman" w:cs="Times New Roman"/>
          <w:color w:val="000000"/>
          <w:sz w:val="28"/>
          <w:szCs w:val="28"/>
          <w:lang w:val="en-US"/>
        </w:rPr>
        <w:t>ASTM</w:t>
      </w:r>
      <w:r>
        <w:rPr>
          <w:rFonts w:ascii="Times New Roman" w:hAnsi="Times New Roman" w:cs="Times New Roman"/>
          <w:color w:val="000000"/>
          <w:sz w:val="28"/>
          <w:szCs w:val="28"/>
        </w:rPr>
        <w:t xml:space="preserve"> </w:t>
      </w:r>
      <w:r w:rsidR="00CC0899" w:rsidRPr="00F62C5C">
        <w:rPr>
          <w:rFonts w:ascii="Times New Roman" w:hAnsi="Times New Roman" w:cs="Times New Roman"/>
          <w:color w:val="000000"/>
          <w:sz w:val="28"/>
          <w:szCs w:val="28"/>
          <w:lang w:val="en-US"/>
        </w:rPr>
        <w:t>C</w:t>
      </w:r>
      <w:r>
        <w:rPr>
          <w:rFonts w:ascii="Times New Roman" w:hAnsi="Times New Roman" w:cs="Times New Roman"/>
          <w:color w:val="000000"/>
          <w:sz w:val="28"/>
          <w:szCs w:val="28"/>
        </w:rPr>
        <w:t xml:space="preserve"> </w:t>
      </w:r>
      <w:r w:rsidRPr="00022FD0">
        <w:rPr>
          <w:rFonts w:ascii="Times New Roman" w:hAnsi="Times New Roman" w:cs="Times New Roman"/>
          <w:color w:val="000000"/>
          <w:sz w:val="28"/>
          <w:szCs w:val="28"/>
        </w:rPr>
        <w:t>1365</w:t>
      </w:r>
      <w:r>
        <w:rPr>
          <w:rFonts w:ascii="Times New Roman" w:hAnsi="Times New Roman" w:cs="Times New Roman"/>
          <w:color w:val="000000"/>
          <w:sz w:val="28"/>
          <w:szCs w:val="28"/>
        </w:rPr>
        <w:t>-</w:t>
      </w:r>
      <w:r w:rsidRPr="00022FD0">
        <w:rPr>
          <w:rFonts w:ascii="Times New Roman" w:hAnsi="Times New Roman" w:cs="Times New Roman"/>
          <w:color w:val="000000"/>
          <w:sz w:val="28"/>
          <w:szCs w:val="28"/>
        </w:rPr>
        <w:t>2018</w:t>
      </w:r>
      <w:r>
        <w:rPr>
          <w:rFonts w:ascii="Times New Roman" w:hAnsi="Times New Roman" w:cs="Times New Roman"/>
          <w:color w:val="000000"/>
          <w:sz w:val="28"/>
          <w:szCs w:val="28"/>
        </w:rPr>
        <w:t xml:space="preserve">  Стандартный метод испытаний для определения доли фаз Портландцемента и Портландцементного клинкера с использованием рентгеновского дифракционнного анализа</w:t>
      </w:r>
      <w:r w:rsidR="00E46AD7">
        <w:rPr>
          <w:rFonts w:ascii="Times New Roman" w:hAnsi="Times New Roman" w:cs="Times New Roman"/>
          <w:color w:val="000000"/>
          <w:sz w:val="28"/>
          <w:szCs w:val="28"/>
        </w:rPr>
        <w:t>/ пер. с англ</w:t>
      </w:r>
      <w:r w:rsidR="001224A7">
        <w:rPr>
          <w:rFonts w:ascii="Times New Roman" w:hAnsi="Times New Roman" w:cs="Times New Roman"/>
          <w:color w:val="000000"/>
          <w:sz w:val="28"/>
          <w:szCs w:val="28"/>
          <w:lang w:val="kk-KZ"/>
        </w:rPr>
        <w:t>.</w:t>
      </w:r>
      <w:r w:rsidR="001224A7" w:rsidRPr="00E46AD7">
        <w:rPr>
          <w:rFonts w:ascii="Times New Roman" w:hAnsi="Times New Roman" w:cs="Times New Roman"/>
          <w:sz w:val="28"/>
          <w:szCs w:val="28"/>
        </w:rPr>
        <w:t xml:space="preserve"> – Введ. </w:t>
      </w:r>
      <w:r w:rsidR="00E46AD7">
        <w:rPr>
          <w:rFonts w:ascii="Times New Roman" w:hAnsi="Times New Roman" w:cs="Times New Roman"/>
          <w:sz w:val="28"/>
          <w:szCs w:val="28"/>
        </w:rPr>
        <w:t>2018-03-01</w:t>
      </w:r>
      <w:r w:rsidR="001224A7" w:rsidRPr="00E46AD7">
        <w:rPr>
          <w:rFonts w:ascii="Times New Roman" w:hAnsi="Times New Roman" w:cs="Times New Roman"/>
          <w:sz w:val="28"/>
          <w:szCs w:val="28"/>
        </w:rPr>
        <w:t xml:space="preserve">. – </w:t>
      </w:r>
      <w:r w:rsidR="00E46AD7" w:rsidRPr="00780D8A">
        <w:rPr>
          <w:rFonts w:ascii="Times New Roman" w:hAnsi="Times New Roman" w:cs="Times New Roman"/>
          <w:sz w:val="28"/>
          <w:szCs w:val="28"/>
        </w:rPr>
        <w:t>М.: Изд-</w:t>
      </w:r>
      <w:r w:rsidR="00E46AD7">
        <w:rPr>
          <w:rFonts w:ascii="Times New Roman" w:hAnsi="Times New Roman" w:cs="Times New Roman"/>
          <w:sz w:val="28"/>
          <w:szCs w:val="28"/>
        </w:rPr>
        <w:t>во стандартов, 2018</w:t>
      </w:r>
      <w:r w:rsidR="001224A7" w:rsidRPr="00E46AD7">
        <w:rPr>
          <w:rFonts w:ascii="Times New Roman" w:hAnsi="Times New Roman" w:cs="Times New Roman"/>
          <w:sz w:val="28"/>
          <w:szCs w:val="28"/>
        </w:rPr>
        <w:t xml:space="preserve">. – </w:t>
      </w:r>
      <w:r w:rsidR="00632C2E" w:rsidRPr="00E46AD7">
        <w:rPr>
          <w:rFonts w:ascii="Times New Roman" w:hAnsi="Times New Roman" w:cs="Times New Roman"/>
          <w:sz w:val="28"/>
          <w:szCs w:val="28"/>
        </w:rPr>
        <w:t xml:space="preserve">22 </w:t>
      </w:r>
      <w:r w:rsidR="00E46AD7">
        <w:rPr>
          <w:rFonts w:ascii="Times New Roman" w:hAnsi="Times New Roman" w:cs="Times New Roman"/>
          <w:sz w:val="28"/>
          <w:szCs w:val="28"/>
        </w:rPr>
        <w:t>с</w:t>
      </w:r>
      <w:r w:rsidR="00632C2E" w:rsidRPr="00E46AD7">
        <w:rPr>
          <w:rFonts w:ascii="Times New Roman" w:hAnsi="Times New Roman" w:cs="Times New Roman"/>
          <w:sz w:val="28"/>
          <w:szCs w:val="28"/>
        </w:rPr>
        <w:t>.</w:t>
      </w:r>
    </w:p>
    <w:p w:rsidR="00CC0899" w:rsidRPr="00F62C5C" w:rsidRDefault="001224A7" w:rsidP="00F62C5C">
      <w:pPr>
        <w:pStyle w:val="Default"/>
        <w:ind w:firstLine="709"/>
        <w:jc w:val="both"/>
        <w:rPr>
          <w:rStyle w:val="s0"/>
        </w:rPr>
      </w:pPr>
      <w:r>
        <w:rPr>
          <w:sz w:val="28"/>
          <w:szCs w:val="28"/>
        </w:rPr>
        <w:t>67 Петрова Л.</w:t>
      </w:r>
      <w:r w:rsidR="00CC0899" w:rsidRPr="00F62C5C">
        <w:rPr>
          <w:sz w:val="28"/>
          <w:szCs w:val="28"/>
        </w:rPr>
        <w:t>В. Химия вяжущих строительных материалов</w:t>
      </w:r>
      <w:r>
        <w:rPr>
          <w:sz w:val="28"/>
          <w:szCs w:val="28"/>
          <w:lang w:val="kk-KZ"/>
        </w:rPr>
        <w:t>:</w:t>
      </w:r>
      <w:r w:rsidRPr="00F62C5C">
        <w:rPr>
          <w:sz w:val="28"/>
          <w:szCs w:val="28"/>
        </w:rPr>
        <w:t>у</w:t>
      </w:r>
      <w:r w:rsidR="00CC0899" w:rsidRPr="00F62C5C">
        <w:rPr>
          <w:sz w:val="28"/>
          <w:szCs w:val="28"/>
        </w:rPr>
        <w:t>ч. пос</w:t>
      </w:r>
      <w:r w:rsidRPr="001224A7">
        <w:rPr>
          <w:sz w:val="28"/>
          <w:szCs w:val="28"/>
        </w:rPr>
        <w:t xml:space="preserve">. </w:t>
      </w:r>
      <w:r>
        <w:rPr>
          <w:sz w:val="28"/>
          <w:szCs w:val="28"/>
        </w:rPr>
        <w:t xml:space="preserve">– Изд. 3-е испр. и доп.– </w:t>
      </w:r>
      <w:r w:rsidR="00CC0899" w:rsidRPr="00F62C5C">
        <w:rPr>
          <w:sz w:val="28"/>
          <w:szCs w:val="28"/>
        </w:rPr>
        <w:t>Ульяновск, 2009.</w:t>
      </w:r>
      <w:r>
        <w:rPr>
          <w:sz w:val="28"/>
          <w:szCs w:val="28"/>
        </w:rPr>
        <w:t xml:space="preserve"> –</w:t>
      </w:r>
      <w:r w:rsidR="00632C2E">
        <w:rPr>
          <w:sz w:val="28"/>
          <w:szCs w:val="28"/>
        </w:rPr>
        <w:t xml:space="preserve"> 64 с.</w:t>
      </w:r>
    </w:p>
    <w:p w:rsidR="00CC0899" w:rsidRPr="00545FA3" w:rsidRDefault="00CC0899" w:rsidP="00F62C5C">
      <w:pPr>
        <w:pStyle w:val="Default"/>
        <w:ind w:firstLine="709"/>
        <w:jc w:val="both"/>
        <w:rPr>
          <w:color w:val="auto"/>
          <w:sz w:val="28"/>
          <w:szCs w:val="28"/>
        </w:rPr>
      </w:pPr>
      <w:r w:rsidRPr="00F62C5C">
        <w:rPr>
          <w:rStyle w:val="s0"/>
        </w:rPr>
        <w:t xml:space="preserve">68 </w:t>
      </w:r>
      <w:r w:rsidRPr="00F62C5C">
        <w:rPr>
          <w:rFonts w:eastAsia="DejaVu Sans"/>
          <w:sz w:val="28"/>
          <w:szCs w:val="28"/>
          <w:lang w:eastAsia="zh-CN"/>
        </w:rPr>
        <w:t>ASTM C187</w:t>
      </w:r>
      <w:r w:rsidR="00A240FB">
        <w:rPr>
          <w:rFonts w:eastAsia="DejaVu Sans"/>
          <w:sz w:val="28"/>
          <w:szCs w:val="28"/>
          <w:lang w:eastAsia="zh-CN"/>
        </w:rPr>
        <w:t>-16</w:t>
      </w:r>
      <w:r w:rsidRPr="00F62C5C">
        <w:rPr>
          <w:rFonts w:eastAsia="DejaVu Sans"/>
          <w:sz w:val="28"/>
          <w:szCs w:val="28"/>
          <w:lang w:eastAsia="zh-CN"/>
        </w:rPr>
        <w:t xml:space="preserve">. </w:t>
      </w:r>
      <w:r w:rsidR="00545FA3">
        <w:rPr>
          <w:rFonts w:eastAsia="DejaVu Sans"/>
          <w:sz w:val="28"/>
          <w:szCs w:val="28"/>
          <w:lang w:eastAsia="zh-CN"/>
        </w:rPr>
        <w:t>Стандартный м</w:t>
      </w:r>
      <w:r w:rsidRPr="00F62C5C">
        <w:rPr>
          <w:rFonts w:eastAsia="DejaVu Sans"/>
          <w:sz w:val="28"/>
          <w:szCs w:val="28"/>
          <w:lang w:eastAsia="zh-CN"/>
        </w:rPr>
        <w:t xml:space="preserve">етод </w:t>
      </w:r>
      <w:r w:rsidR="00545FA3">
        <w:rPr>
          <w:rFonts w:eastAsia="DejaVu Sans"/>
          <w:sz w:val="28"/>
          <w:szCs w:val="28"/>
          <w:lang w:eastAsia="zh-CN"/>
        </w:rPr>
        <w:t xml:space="preserve">испытаний </w:t>
      </w:r>
      <w:r w:rsidR="00A240FB">
        <w:rPr>
          <w:rFonts w:eastAsia="DejaVu Sans"/>
          <w:sz w:val="28"/>
          <w:szCs w:val="28"/>
          <w:lang w:eastAsia="zh-CN"/>
        </w:rPr>
        <w:t xml:space="preserve">для </w:t>
      </w:r>
      <w:r w:rsidRPr="00F62C5C">
        <w:rPr>
          <w:rFonts w:eastAsia="DejaVu Sans"/>
          <w:sz w:val="28"/>
          <w:szCs w:val="28"/>
          <w:lang w:eastAsia="zh-CN"/>
        </w:rPr>
        <w:t>количества воды</w:t>
      </w:r>
      <w:r w:rsidR="00545FA3">
        <w:rPr>
          <w:rFonts w:eastAsia="DejaVu Sans"/>
          <w:sz w:val="28"/>
          <w:szCs w:val="28"/>
          <w:lang w:eastAsia="zh-CN"/>
        </w:rPr>
        <w:t>,</w:t>
      </w:r>
      <w:r w:rsidR="00A240FB">
        <w:rPr>
          <w:rFonts w:eastAsia="DejaVu Sans"/>
          <w:sz w:val="28"/>
          <w:szCs w:val="28"/>
          <w:lang w:eastAsia="zh-CN"/>
        </w:rPr>
        <w:t xml:space="preserve">требуемой </w:t>
      </w:r>
      <w:r w:rsidRPr="00F62C5C">
        <w:rPr>
          <w:rFonts w:eastAsia="DejaVu Sans"/>
          <w:sz w:val="28"/>
          <w:szCs w:val="28"/>
          <w:lang w:eastAsia="zh-CN"/>
        </w:rPr>
        <w:t xml:space="preserve">для нормальной </w:t>
      </w:r>
      <w:r w:rsidR="00A240FB">
        <w:rPr>
          <w:rFonts w:eastAsia="DejaVu Sans"/>
          <w:sz w:val="28"/>
          <w:szCs w:val="28"/>
          <w:lang w:eastAsia="zh-CN"/>
        </w:rPr>
        <w:t xml:space="preserve">непротиворечивости пасты </w:t>
      </w:r>
      <w:r w:rsidRPr="00F62C5C">
        <w:rPr>
          <w:rFonts w:eastAsia="DejaVu Sans"/>
          <w:sz w:val="28"/>
          <w:szCs w:val="28"/>
          <w:lang w:eastAsia="zh-CN"/>
        </w:rPr>
        <w:t>гидравлическо</w:t>
      </w:r>
      <w:r w:rsidR="00A240FB">
        <w:rPr>
          <w:rFonts w:eastAsia="DejaVu Sans"/>
          <w:sz w:val="28"/>
          <w:szCs w:val="28"/>
          <w:lang w:eastAsia="zh-CN"/>
        </w:rPr>
        <w:t>го</w:t>
      </w:r>
      <w:r w:rsidRPr="00F62C5C">
        <w:rPr>
          <w:rFonts w:eastAsia="DejaVu Sans"/>
          <w:sz w:val="28"/>
          <w:szCs w:val="28"/>
          <w:lang w:eastAsia="zh-CN"/>
        </w:rPr>
        <w:t xml:space="preserve"> цемент</w:t>
      </w:r>
      <w:r w:rsidR="00A240FB">
        <w:rPr>
          <w:rFonts w:eastAsia="DejaVu Sans"/>
          <w:sz w:val="28"/>
          <w:szCs w:val="28"/>
          <w:lang w:eastAsia="zh-CN"/>
        </w:rPr>
        <w:t>а / пер. с англ.</w:t>
      </w:r>
      <w:r w:rsidR="00CB1E72" w:rsidRPr="00545FA3">
        <w:rPr>
          <w:color w:val="auto"/>
          <w:sz w:val="28"/>
          <w:szCs w:val="28"/>
        </w:rPr>
        <w:t xml:space="preserve">– Введ. </w:t>
      </w:r>
      <w:r w:rsidR="00A240FB">
        <w:rPr>
          <w:color w:val="auto"/>
          <w:sz w:val="28"/>
          <w:szCs w:val="28"/>
        </w:rPr>
        <w:t>2016-12-01</w:t>
      </w:r>
      <w:r w:rsidR="00CB1E72" w:rsidRPr="00545FA3">
        <w:rPr>
          <w:color w:val="auto"/>
          <w:sz w:val="28"/>
          <w:szCs w:val="28"/>
        </w:rPr>
        <w:t xml:space="preserve">. – </w:t>
      </w:r>
      <w:r w:rsidR="00E46AD7" w:rsidRPr="00780D8A">
        <w:rPr>
          <w:color w:val="auto"/>
          <w:sz w:val="28"/>
          <w:szCs w:val="28"/>
        </w:rPr>
        <w:t>М.: Изд-</w:t>
      </w:r>
      <w:r w:rsidR="00E46AD7">
        <w:rPr>
          <w:sz w:val="28"/>
          <w:szCs w:val="28"/>
        </w:rPr>
        <w:t>во стандартов</w:t>
      </w:r>
      <w:r w:rsidR="00A240FB">
        <w:rPr>
          <w:color w:val="auto"/>
          <w:sz w:val="28"/>
          <w:szCs w:val="28"/>
        </w:rPr>
        <w:t>,2016</w:t>
      </w:r>
      <w:r w:rsidR="00CB1E72" w:rsidRPr="00545FA3">
        <w:rPr>
          <w:color w:val="auto"/>
          <w:sz w:val="28"/>
          <w:szCs w:val="28"/>
        </w:rPr>
        <w:t xml:space="preserve">. – </w:t>
      </w:r>
      <w:r w:rsidR="00632C2E" w:rsidRPr="00545FA3">
        <w:rPr>
          <w:color w:val="auto"/>
          <w:sz w:val="28"/>
          <w:szCs w:val="28"/>
        </w:rPr>
        <w:t>6 с.</w:t>
      </w:r>
    </w:p>
    <w:p w:rsidR="00CC0899" w:rsidRPr="00545FA3" w:rsidRDefault="00CC0899" w:rsidP="00F62C5C">
      <w:pPr>
        <w:pStyle w:val="Default"/>
        <w:ind w:firstLine="709"/>
        <w:jc w:val="both"/>
        <w:rPr>
          <w:rFonts w:eastAsia="DejaVu Sans"/>
          <w:color w:val="auto"/>
          <w:sz w:val="28"/>
          <w:szCs w:val="28"/>
          <w:lang w:eastAsia="zh-CN"/>
        </w:rPr>
      </w:pPr>
      <w:r w:rsidRPr="00545FA3">
        <w:rPr>
          <w:rFonts w:eastAsia="DejaVu Sans"/>
          <w:color w:val="auto"/>
          <w:sz w:val="28"/>
          <w:szCs w:val="28"/>
          <w:lang w:eastAsia="zh-CN"/>
        </w:rPr>
        <w:t>69 ASTM C191</w:t>
      </w:r>
      <w:r w:rsidR="00D67773" w:rsidRPr="00545FA3">
        <w:rPr>
          <w:rFonts w:eastAsia="DejaVu Sans"/>
          <w:color w:val="auto"/>
          <w:sz w:val="28"/>
          <w:szCs w:val="28"/>
          <w:lang w:eastAsia="zh-CN"/>
        </w:rPr>
        <w:t>-18</w:t>
      </w:r>
      <w:r w:rsidRPr="00545FA3">
        <w:rPr>
          <w:rFonts w:eastAsia="DejaVu Sans"/>
          <w:color w:val="auto"/>
          <w:sz w:val="28"/>
          <w:szCs w:val="28"/>
          <w:lang w:eastAsia="zh-CN"/>
        </w:rPr>
        <w:t xml:space="preserve">. </w:t>
      </w:r>
      <w:r w:rsidR="00D67773" w:rsidRPr="00545FA3">
        <w:rPr>
          <w:rFonts w:eastAsia="DejaVu Sans"/>
          <w:color w:val="auto"/>
          <w:sz w:val="28"/>
          <w:szCs w:val="28"/>
          <w:lang w:eastAsia="zh-CN"/>
        </w:rPr>
        <w:t xml:space="preserve">Стандартные методы </w:t>
      </w:r>
      <w:r w:rsidRPr="00545FA3">
        <w:rPr>
          <w:rFonts w:eastAsia="DejaVu Sans"/>
          <w:color w:val="auto"/>
          <w:sz w:val="28"/>
          <w:szCs w:val="28"/>
          <w:lang w:eastAsia="zh-CN"/>
        </w:rPr>
        <w:t>испытани</w:t>
      </w:r>
      <w:r w:rsidR="00D67773" w:rsidRPr="00545FA3">
        <w:rPr>
          <w:rFonts w:eastAsia="DejaVu Sans"/>
          <w:color w:val="auto"/>
          <w:sz w:val="28"/>
          <w:szCs w:val="28"/>
          <w:lang w:eastAsia="zh-CN"/>
        </w:rPr>
        <w:t>я</w:t>
      </w:r>
      <w:r w:rsidRPr="00545FA3">
        <w:rPr>
          <w:rFonts w:eastAsia="DejaVu Sans"/>
          <w:color w:val="auto"/>
          <w:sz w:val="28"/>
          <w:szCs w:val="28"/>
          <w:lang w:eastAsia="zh-CN"/>
        </w:rPr>
        <w:t xml:space="preserve"> для определения </w:t>
      </w:r>
      <w:r w:rsidR="00D67773" w:rsidRPr="00545FA3">
        <w:rPr>
          <w:rFonts w:eastAsia="DejaVu Sans"/>
          <w:color w:val="auto"/>
          <w:sz w:val="28"/>
          <w:szCs w:val="28"/>
          <w:lang w:eastAsia="zh-CN"/>
        </w:rPr>
        <w:t>времени</w:t>
      </w:r>
      <w:r w:rsidRPr="00545FA3">
        <w:rPr>
          <w:rFonts w:eastAsia="DejaVu Sans"/>
          <w:color w:val="auto"/>
          <w:sz w:val="28"/>
          <w:szCs w:val="28"/>
          <w:lang w:eastAsia="zh-CN"/>
        </w:rPr>
        <w:t xml:space="preserve"> схватывания гидравлического цемента с помощью иглы Вика</w:t>
      </w:r>
      <w:r w:rsidR="00545FA3" w:rsidRPr="00545FA3">
        <w:rPr>
          <w:rFonts w:eastAsia="DejaVu Sans"/>
          <w:color w:val="auto"/>
          <w:sz w:val="28"/>
          <w:szCs w:val="28"/>
          <w:lang w:eastAsia="zh-CN"/>
        </w:rPr>
        <w:t xml:space="preserve"> / пер. с англ.</w:t>
      </w:r>
      <w:r w:rsidR="00CB1E72" w:rsidRPr="00545FA3">
        <w:rPr>
          <w:color w:val="auto"/>
          <w:sz w:val="28"/>
          <w:szCs w:val="28"/>
        </w:rPr>
        <w:t xml:space="preserve"> – Введ. </w:t>
      </w:r>
      <w:r w:rsidR="00545FA3" w:rsidRPr="00545FA3">
        <w:rPr>
          <w:color w:val="auto"/>
          <w:sz w:val="28"/>
          <w:szCs w:val="28"/>
        </w:rPr>
        <w:t>2019-08-01.</w:t>
      </w:r>
      <w:r w:rsidR="00CB1E72" w:rsidRPr="00545FA3">
        <w:rPr>
          <w:color w:val="auto"/>
          <w:sz w:val="28"/>
          <w:szCs w:val="28"/>
        </w:rPr>
        <w:t xml:space="preserve"> – </w:t>
      </w:r>
      <w:r w:rsidR="00E46AD7" w:rsidRPr="00780D8A">
        <w:rPr>
          <w:color w:val="auto"/>
          <w:sz w:val="28"/>
          <w:szCs w:val="28"/>
        </w:rPr>
        <w:t>М.: Изд-</w:t>
      </w:r>
      <w:r w:rsidR="00E46AD7">
        <w:rPr>
          <w:sz w:val="28"/>
          <w:szCs w:val="28"/>
        </w:rPr>
        <w:t>во стандартов</w:t>
      </w:r>
      <w:r w:rsidR="00545FA3" w:rsidRPr="00545FA3">
        <w:rPr>
          <w:color w:val="auto"/>
          <w:sz w:val="28"/>
          <w:szCs w:val="28"/>
        </w:rPr>
        <w:t>, 2019</w:t>
      </w:r>
      <w:r w:rsidR="00CB1E72" w:rsidRPr="00545FA3">
        <w:rPr>
          <w:color w:val="auto"/>
          <w:sz w:val="28"/>
          <w:szCs w:val="28"/>
        </w:rPr>
        <w:t xml:space="preserve">. – </w:t>
      </w:r>
      <w:r w:rsidR="008256CF" w:rsidRPr="00545FA3">
        <w:rPr>
          <w:color w:val="auto"/>
          <w:sz w:val="28"/>
          <w:szCs w:val="28"/>
        </w:rPr>
        <w:t>10</w:t>
      </w:r>
      <w:r w:rsidR="00632C2E" w:rsidRPr="00545FA3">
        <w:rPr>
          <w:color w:val="auto"/>
          <w:sz w:val="28"/>
          <w:szCs w:val="28"/>
        </w:rPr>
        <w:t xml:space="preserve"> с.</w:t>
      </w:r>
    </w:p>
    <w:p w:rsidR="00CC0899" w:rsidRPr="00D67773" w:rsidRDefault="00CC0899" w:rsidP="00F62C5C">
      <w:pPr>
        <w:pStyle w:val="Default"/>
        <w:ind w:firstLine="709"/>
        <w:jc w:val="both"/>
        <w:rPr>
          <w:rFonts w:eastAsia="DejaVu Sans"/>
          <w:color w:val="auto"/>
          <w:sz w:val="28"/>
          <w:szCs w:val="28"/>
          <w:lang w:eastAsia="zh-CN"/>
        </w:rPr>
      </w:pPr>
      <w:r w:rsidRPr="00F62C5C">
        <w:rPr>
          <w:rFonts w:eastAsia="DejaVu Sans"/>
          <w:sz w:val="28"/>
          <w:szCs w:val="28"/>
          <w:lang w:eastAsia="zh-CN"/>
        </w:rPr>
        <w:t>70 ASTM C109</w:t>
      </w:r>
      <w:r w:rsidR="00D67773">
        <w:rPr>
          <w:rFonts w:eastAsia="DejaVu Sans"/>
          <w:sz w:val="28"/>
          <w:szCs w:val="28"/>
          <w:lang w:eastAsia="zh-CN"/>
        </w:rPr>
        <w:t>-1994</w:t>
      </w:r>
      <w:r w:rsidRPr="00F62C5C">
        <w:rPr>
          <w:rFonts w:eastAsia="DejaVu Sans"/>
          <w:sz w:val="28"/>
          <w:szCs w:val="28"/>
          <w:lang w:eastAsia="zh-CN"/>
        </w:rPr>
        <w:t xml:space="preserve">. </w:t>
      </w:r>
      <w:r w:rsidR="00D67773">
        <w:rPr>
          <w:rFonts w:eastAsia="DejaVu Sans"/>
          <w:sz w:val="28"/>
          <w:szCs w:val="28"/>
          <w:lang w:eastAsia="zh-CN"/>
        </w:rPr>
        <w:t xml:space="preserve">Стандартный метод испытанияна </w:t>
      </w:r>
      <w:r w:rsidRPr="00F62C5C">
        <w:rPr>
          <w:rFonts w:eastAsia="DejaVu Sans"/>
          <w:sz w:val="28"/>
          <w:szCs w:val="28"/>
          <w:lang w:eastAsia="zh-CN"/>
        </w:rPr>
        <w:t>прочност</w:t>
      </w:r>
      <w:r w:rsidR="00D67773">
        <w:rPr>
          <w:rFonts w:eastAsia="DejaVu Sans"/>
          <w:sz w:val="28"/>
          <w:szCs w:val="28"/>
          <w:lang w:eastAsia="zh-CN"/>
        </w:rPr>
        <w:t>ь</w:t>
      </w:r>
      <w:r w:rsidRPr="00F62C5C">
        <w:rPr>
          <w:rFonts w:eastAsia="DejaVu Sans"/>
          <w:sz w:val="28"/>
          <w:szCs w:val="28"/>
          <w:lang w:eastAsia="zh-CN"/>
        </w:rPr>
        <w:t xml:space="preserve"> на сжатие гидравлических цементных растворов (с использованием 2</w:t>
      </w:r>
      <w:r w:rsidR="00D67773">
        <w:rPr>
          <w:rFonts w:eastAsia="DejaVu Sans"/>
          <w:sz w:val="28"/>
          <w:szCs w:val="28"/>
          <w:lang w:eastAsia="zh-CN"/>
        </w:rPr>
        <w:t>-В</w:t>
      </w:r>
      <w:r w:rsidRPr="00F62C5C">
        <w:rPr>
          <w:rFonts w:eastAsia="DejaVu Sans"/>
          <w:sz w:val="28"/>
          <w:szCs w:val="28"/>
          <w:lang w:eastAsia="zh-CN"/>
        </w:rPr>
        <w:t xml:space="preserve"> или 50-мм </w:t>
      </w:r>
      <w:r w:rsidRPr="00D67773">
        <w:rPr>
          <w:rFonts w:eastAsia="DejaVu Sans"/>
          <w:color w:val="auto"/>
          <w:sz w:val="28"/>
          <w:szCs w:val="28"/>
          <w:lang w:eastAsia="zh-CN"/>
        </w:rPr>
        <w:t xml:space="preserve">кубических образцов). </w:t>
      </w:r>
      <w:r w:rsidR="00CB1E72" w:rsidRPr="00D67773">
        <w:rPr>
          <w:color w:val="auto"/>
          <w:sz w:val="28"/>
          <w:szCs w:val="28"/>
        </w:rPr>
        <w:t xml:space="preserve">– Введ. </w:t>
      </w:r>
      <w:r w:rsidR="00D67773">
        <w:rPr>
          <w:color w:val="auto"/>
          <w:sz w:val="28"/>
          <w:szCs w:val="28"/>
        </w:rPr>
        <w:t>1994</w:t>
      </w:r>
      <w:r w:rsidR="00CB1E72" w:rsidRPr="00D67773">
        <w:rPr>
          <w:color w:val="auto"/>
          <w:sz w:val="28"/>
          <w:szCs w:val="28"/>
        </w:rPr>
        <w:t>-</w:t>
      </w:r>
      <w:r w:rsidR="00D67773">
        <w:rPr>
          <w:color w:val="auto"/>
          <w:sz w:val="28"/>
          <w:szCs w:val="28"/>
        </w:rPr>
        <w:t>09</w:t>
      </w:r>
      <w:r w:rsidR="00CB1E72" w:rsidRPr="00D67773">
        <w:rPr>
          <w:color w:val="auto"/>
          <w:sz w:val="28"/>
          <w:szCs w:val="28"/>
        </w:rPr>
        <w:t>-</w:t>
      </w:r>
      <w:r w:rsidR="00D67773">
        <w:rPr>
          <w:color w:val="auto"/>
          <w:sz w:val="28"/>
          <w:szCs w:val="28"/>
        </w:rPr>
        <w:t>15</w:t>
      </w:r>
      <w:r w:rsidR="00CB1E72" w:rsidRPr="00D67773">
        <w:rPr>
          <w:color w:val="auto"/>
          <w:sz w:val="28"/>
          <w:szCs w:val="28"/>
        </w:rPr>
        <w:t xml:space="preserve">. – </w:t>
      </w:r>
      <w:r w:rsidR="00E46AD7" w:rsidRPr="00780D8A">
        <w:rPr>
          <w:color w:val="auto"/>
          <w:sz w:val="28"/>
          <w:szCs w:val="28"/>
        </w:rPr>
        <w:t>М.: Изд-</w:t>
      </w:r>
      <w:r w:rsidR="00E46AD7">
        <w:rPr>
          <w:sz w:val="28"/>
          <w:szCs w:val="28"/>
        </w:rPr>
        <w:t>во стандартов</w:t>
      </w:r>
      <w:r w:rsidR="00CB1E72" w:rsidRPr="00D67773">
        <w:rPr>
          <w:color w:val="auto"/>
          <w:sz w:val="28"/>
          <w:szCs w:val="28"/>
        </w:rPr>
        <w:t xml:space="preserve">, </w:t>
      </w:r>
      <w:r w:rsidR="00D67773">
        <w:rPr>
          <w:color w:val="auto"/>
          <w:sz w:val="28"/>
          <w:szCs w:val="28"/>
        </w:rPr>
        <w:t>1994</w:t>
      </w:r>
      <w:r w:rsidR="00CB1E72" w:rsidRPr="00D67773">
        <w:rPr>
          <w:color w:val="auto"/>
          <w:sz w:val="28"/>
          <w:szCs w:val="28"/>
        </w:rPr>
        <w:t xml:space="preserve">. – </w:t>
      </w:r>
      <w:r w:rsidR="00632C2E" w:rsidRPr="00D67773">
        <w:rPr>
          <w:color w:val="auto"/>
          <w:sz w:val="28"/>
          <w:szCs w:val="28"/>
        </w:rPr>
        <w:t>21 с.</w:t>
      </w:r>
    </w:p>
    <w:p w:rsidR="00CC0899" w:rsidRPr="00022FD0" w:rsidRDefault="00CC0899" w:rsidP="00F62C5C">
      <w:pPr>
        <w:autoSpaceDE w:val="0"/>
        <w:autoSpaceDN w:val="0"/>
        <w:adjustRightInd w:val="0"/>
        <w:spacing w:after="0" w:line="240" w:lineRule="auto"/>
        <w:ind w:firstLine="709"/>
        <w:jc w:val="both"/>
        <w:rPr>
          <w:rFonts w:ascii="Times New Roman" w:eastAsia="DejaVu Sans" w:hAnsi="Times New Roman" w:cs="Times New Roman"/>
          <w:sz w:val="28"/>
          <w:szCs w:val="28"/>
          <w:lang w:val="en-US" w:eastAsia="zh-CN"/>
        </w:rPr>
      </w:pPr>
      <w:r w:rsidRPr="00F62C5C">
        <w:rPr>
          <w:rFonts w:ascii="Times New Roman" w:eastAsia="DejaVu Sans" w:hAnsi="Times New Roman" w:cs="Times New Roman"/>
          <w:color w:val="000000"/>
          <w:sz w:val="28"/>
          <w:szCs w:val="28"/>
          <w:lang w:eastAsia="zh-CN"/>
        </w:rPr>
        <w:t>71 ASTM C348</w:t>
      </w:r>
      <w:r w:rsidR="005D6EBA">
        <w:rPr>
          <w:rFonts w:ascii="Times New Roman" w:eastAsia="DejaVu Sans" w:hAnsi="Times New Roman" w:cs="Times New Roman"/>
          <w:color w:val="000000"/>
          <w:sz w:val="28"/>
          <w:szCs w:val="28"/>
          <w:lang w:eastAsia="zh-CN"/>
        </w:rPr>
        <w:t>-2018</w:t>
      </w:r>
      <w:r w:rsidRPr="00F62C5C">
        <w:rPr>
          <w:rFonts w:ascii="Times New Roman" w:eastAsia="DejaVu Sans" w:hAnsi="Times New Roman" w:cs="Times New Roman"/>
          <w:color w:val="000000"/>
          <w:sz w:val="28"/>
          <w:szCs w:val="28"/>
          <w:lang w:eastAsia="zh-CN"/>
        </w:rPr>
        <w:t xml:space="preserve">. </w:t>
      </w:r>
      <w:r w:rsidR="005D6EBA">
        <w:rPr>
          <w:rFonts w:ascii="Times New Roman" w:eastAsia="DejaVu Sans" w:hAnsi="Times New Roman" w:cs="Times New Roman"/>
          <w:color w:val="000000"/>
          <w:sz w:val="28"/>
          <w:szCs w:val="28"/>
          <w:lang w:eastAsia="zh-CN"/>
        </w:rPr>
        <w:t>Стандартный метод испытания на изгиб гидравлический-цементных растворов / пер. с англ.</w:t>
      </w:r>
      <w:r w:rsidR="00CB1E72" w:rsidRPr="005D6EBA">
        <w:rPr>
          <w:rFonts w:ascii="Times New Roman" w:hAnsi="Times New Roman" w:cs="Times New Roman"/>
          <w:sz w:val="28"/>
          <w:szCs w:val="28"/>
        </w:rPr>
        <w:t>– Введ</w:t>
      </w:r>
      <w:r w:rsidR="00CB1E72" w:rsidRPr="00022FD0">
        <w:rPr>
          <w:rFonts w:ascii="Times New Roman" w:hAnsi="Times New Roman" w:cs="Times New Roman"/>
          <w:sz w:val="28"/>
          <w:szCs w:val="28"/>
          <w:lang w:val="en-US"/>
        </w:rPr>
        <w:t xml:space="preserve">. </w:t>
      </w:r>
      <w:r w:rsidR="005D6EBA" w:rsidRPr="00022FD0">
        <w:rPr>
          <w:rFonts w:ascii="Times New Roman" w:hAnsi="Times New Roman" w:cs="Times New Roman"/>
          <w:sz w:val="28"/>
          <w:szCs w:val="28"/>
          <w:lang w:val="en-US"/>
        </w:rPr>
        <w:t>2018</w:t>
      </w:r>
      <w:r w:rsidR="00CB1E72" w:rsidRPr="00022FD0">
        <w:rPr>
          <w:rFonts w:ascii="Times New Roman" w:hAnsi="Times New Roman" w:cs="Times New Roman"/>
          <w:sz w:val="28"/>
          <w:szCs w:val="28"/>
          <w:lang w:val="en-US"/>
        </w:rPr>
        <w:t>-</w:t>
      </w:r>
      <w:r w:rsidR="005D6EBA" w:rsidRPr="00022FD0">
        <w:rPr>
          <w:rFonts w:ascii="Times New Roman" w:hAnsi="Times New Roman" w:cs="Times New Roman"/>
          <w:sz w:val="28"/>
          <w:szCs w:val="28"/>
          <w:lang w:val="en-US"/>
        </w:rPr>
        <w:t>12</w:t>
      </w:r>
      <w:r w:rsidR="00CB1E72" w:rsidRPr="00022FD0">
        <w:rPr>
          <w:rFonts w:ascii="Times New Roman" w:hAnsi="Times New Roman" w:cs="Times New Roman"/>
          <w:sz w:val="28"/>
          <w:szCs w:val="28"/>
          <w:lang w:val="en-US"/>
        </w:rPr>
        <w:t>-</w:t>
      </w:r>
      <w:r w:rsidR="005D6EBA" w:rsidRPr="00022FD0">
        <w:rPr>
          <w:rFonts w:ascii="Times New Roman" w:hAnsi="Times New Roman" w:cs="Times New Roman"/>
          <w:sz w:val="28"/>
          <w:szCs w:val="28"/>
          <w:lang w:val="en-US"/>
        </w:rPr>
        <w:t>01</w:t>
      </w:r>
      <w:r w:rsidR="00CB1E72" w:rsidRPr="00022FD0">
        <w:rPr>
          <w:rFonts w:ascii="Times New Roman" w:hAnsi="Times New Roman" w:cs="Times New Roman"/>
          <w:sz w:val="28"/>
          <w:szCs w:val="28"/>
          <w:lang w:val="en-US"/>
        </w:rPr>
        <w:t xml:space="preserve">. – </w:t>
      </w:r>
      <w:r w:rsidR="005D6EBA">
        <w:rPr>
          <w:rFonts w:ascii="Times New Roman" w:hAnsi="Times New Roman" w:cs="Times New Roman"/>
          <w:sz w:val="28"/>
          <w:szCs w:val="28"/>
        </w:rPr>
        <w:t>М</w:t>
      </w:r>
      <w:r w:rsidR="005D6EBA" w:rsidRPr="00022FD0">
        <w:rPr>
          <w:rFonts w:ascii="Times New Roman" w:hAnsi="Times New Roman" w:cs="Times New Roman"/>
          <w:sz w:val="28"/>
          <w:szCs w:val="28"/>
          <w:lang w:val="en-US"/>
        </w:rPr>
        <w:t>.</w:t>
      </w:r>
      <w:r w:rsidR="00CB1E72" w:rsidRPr="00022FD0">
        <w:rPr>
          <w:rFonts w:ascii="Times New Roman" w:hAnsi="Times New Roman" w:cs="Times New Roman"/>
          <w:sz w:val="28"/>
          <w:szCs w:val="28"/>
          <w:lang w:val="en-US"/>
        </w:rPr>
        <w:t xml:space="preserve">, </w:t>
      </w:r>
      <w:r w:rsidR="005D6EBA" w:rsidRPr="00022FD0">
        <w:rPr>
          <w:rFonts w:ascii="Times New Roman" w:hAnsi="Times New Roman" w:cs="Times New Roman"/>
          <w:sz w:val="28"/>
          <w:szCs w:val="28"/>
          <w:lang w:val="en-US"/>
        </w:rPr>
        <w:t>2018</w:t>
      </w:r>
      <w:r w:rsidR="00CB1E72" w:rsidRPr="00022FD0">
        <w:rPr>
          <w:rFonts w:ascii="Times New Roman" w:hAnsi="Times New Roman" w:cs="Times New Roman"/>
          <w:sz w:val="28"/>
          <w:szCs w:val="28"/>
          <w:lang w:val="en-US"/>
        </w:rPr>
        <w:t xml:space="preserve">. – </w:t>
      </w:r>
      <w:r w:rsidR="00632C2E" w:rsidRPr="00022FD0">
        <w:rPr>
          <w:rFonts w:ascii="Times New Roman" w:hAnsi="Times New Roman" w:cs="Times New Roman"/>
          <w:sz w:val="28"/>
          <w:szCs w:val="28"/>
          <w:lang w:val="en-US"/>
        </w:rPr>
        <w:t xml:space="preserve">12 </w:t>
      </w:r>
      <w:r w:rsidR="00632C2E" w:rsidRPr="005D6EBA">
        <w:rPr>
          <w:rFonts w:ascii="Times New Roman" w:hAnsi="Times New Roman" w:cs="Times New Roman"/>
          <w:sz w:val="28"/>
          <w:szCs w:val="28"/>
        </w:rPr>
        <w:t>с</w:t>
      </w:r>
      <w:r w:rsidR="00632C2E" w:rsidRPr="00022FD0">
        <w:rPr>
          <w:rFonts w:ascii="Times New Roman" w:hAnsi="Times New Roman" w:cs="Times New Roman"/>
          <w:sz w:val="28"/>
          <w:szCs w:val="28"/>
          <w:lang w:val="en-US"/>
        </w:rPr>
        <w:t>.</w:t>
      </w:r>
    </w:p>
    <w:p w:rsidR="00CC0899" w:rsidRPr="00F62C5C" w:rsidRDefault="00CC0899" w:rsidP="00F62C5C">
      <w:pPr>
        <w:autoSpaceDE w:val="0"/>
        <w:autoSpaceDN w:val="0"/>
        <w:adjustRightInd w:val="0"/>
        <w:spacing w:after="0" w:line="240" w:lineRule="auto"/>
        <w:ind w:firstLine="709"/>
        <w:jc w:val="both"/>
        <w:rPr>
          <w:rFonts w:ascii="Times New Roman" w:eastAsia="DejaVu Sans" w:hAnsi="Times New Roman" w:cs="Times New Roman"/>
          <w:color w:val="000000"/>
          <w:sz w:val="28"/>
          <w:szCs w:val="28"/>
          <w:lang w:val="en-US" w:eastAsia="zh-CN"/>
        </w:rPr>
      </w:pPr>
      <w:r w:rsidRPr="00F62C5C">
        <w:rPr>
          <w:rFonts w:ascii="Times New Roman" w:eastAsia="DejaVu Sans" w:hAnsi="Times New Roman" w:cs="Times New Roman"/>
          <w:color w:val="000000"/>
          <w:sz w:val="28"/>
          <w:szCs w:val="28"/>
          <w:lang w:val="en-US" w:eastAsia="zh-CN"/>
        </w:rPr>
        <w:t>72 Li</w:t>
      </w:r>
      <w:r w:rsidR="001224A7" w:rsidRPr="00F62C5C">
        <w:rPr>
          <w:rFonts w:ascii="Times New Roman" w:eastAsia="DejaVu Sans" w:hAnsi="Times New Roman" w:cs="Times New Roman"/>
          <w:color w:val="000000"/>
          <w:sz w:val="28"/>
          <w:szCs w:val="28"/>
          <w:lang w:val="en-US" w:eastAsia="zh-CN"/>
        </w:rPr>
        <w:t>Y</w:t>
      </w:r>
      <w:r w:rsidR="001224A7" w:rsidRPr="001224A7">
        <w:rPr>
          <w:rFonts w:ascii="Times New Roman" w:eastAsia="DejaVu Sans" w:hAnsi="Times New Roman" w:cs="Times New Roman"/>
          <w:color w:val="000000"/>
          <w:sz w:val="28"/>
          <w:szCs w:val="28"/>
          <w:lang w:val="en-US" w:eastAsia="zh-CN"/>
        </w:rPr>
        <w:t>.</w:t>
      </w:r>
      <w:r w:rsidRPr="00F62C5C">
        <w:rPr>
          <w:rFonts w:ascii="Times New Roman" w:eastAsia="DejaVu Sans" w:hAnsi="Times New Roman" w:cs="Times New Roman"/>
          <w:color w:val="000000"/>
          <w:sz w:val="28"/>
          <w:szCs w:val="28"/>
          <w:lang w:val="en-US" w:eastAsia="zh-CN"/>
        </w:rPr>
        <w:t>, Dong</w:t>
      </w:r>
      <w:r w:rsidR="001224A7" w:rsidRPr="00F62C5C">
        <w:rPr>
          <w:rFonts w:ascii="Times New Roman" w:eastAsia="DejaVu Sans" w:hAnsi="Times New Roman" w:cs="Times New Roman"/>
          <w:color w:val="000000"/>
          <w:sz w:val="28"/>
          <w:szCs w:val="28"/>
          <w:lang w:val="en-US" w:eastAsia="zh-CN"/>
        </w:rPr>
        <w:t>W</w:t>
      </w:r>
      <w:r w:rsidR="001224A7" w:rsidRPr="001224A7">
        <w:rPr>
          <w:rFonts w:ascii="Times New Roman" w:eastAsia="DejaVu Sans" w:hAnsi="Times New Roman" w:cs="Times New Roman"/>
          <w:color w:val="000000"/>
          <w:sz w:val="28"/>
          <w:szCs w:val="28"/>
          <w:lang w:val="en-US" w:eastAsia="zh-CN"/>
        </w:rPr>
        <w:t>.</w:t>
      </w:r>
      <w:r w:rsidRPr="00F62C5C">
        <w:rPr>
          <w:rFonts w:ascii="Times New Roman" w:eastAsia="DejaVu Sans" w:hAnsi="Times New Roman" w:cs="Times New Roman"/>
          <w:color w:val="000000"/>
          <w:sz w:val="28"/>
          <w:szCs w:val="28"/>
          <w:lang w:val="en-US" w:eastAsia="zh-CN"/>
        </w:rPr>
        <w:t>, Li</w:t>
      </w:r>
      <w:r w:rsidR="001224A7" w:rsidRPr="00F62C5C">
        <w:rPr>
          <w:rFonts w:ascii="Times New Roman" w:eastAsia="DejaVu Sans" w:hAnsi="Times New Roman" w:cs="Times New Roman"/>
          <w:color w:val="000000"/>
          <w:sz w:val="28"/>
          <w:szCs w:val="28"/>
          <w:lang w:val="en-US" w:eastAsia="zh-CN"/>
        </w:rPr>
        <w:t>H</w:t>
      </w:r>
      <w:r w:rsidR="001224A7" w:rsidRPr="001224A7">
        <w:rPr>
          <w:rFonts w:ascii="Times New Roman" w:eastAsia="DejaVu Sans" w:hAnsi="Times New Roman" w:cs="Times New Roman"/>
          <w:color w:val="000000"/>
          <w:sz w:val="28"/>
          <w:szCs w:val="28"/>
          <w:lang w:val="en-US" w:eastAsia="zh-CN"/>
        </w:rPr>
        <w:t xml:space="preserve">. </w:t>
      </w:r>
      <w:r w:rsidR="001224A7">
        <w:rPr>
          <w:rFonts w:ascii="Times New Roman" w:eastAsia="DejaVu Sans" w:hAnsi="Times New Roman" w:cs="Times New Roman"/>
          <w:color w:val="000000"/>
          <w:sz w:val="28"/>
          <w:szCs w:val="28"/>
          <w:lang w:val="kk-KZ" w:eastAsia="zh-CN"/>
        </w:rPr>
        <w:t>et al.</w:t>
      </w:r>
      <w:r w:rsidRPr="00F62C5C">
        <w:rPr>
          <w:rFonts w:ascii="Times New Roman" w:eastAsia="DejaVu Sans" w:hAnsi="Times New Roman" w:cs="Times New Roman"/>
          <w:color w:val="000000"/>
          <w:sz w:val="28"/>
          <w:szCs w:val="28"/>
          <w:lang w:val="en-US" w:eastAsia="zh-CN"/>
        </w:rPr>
        <w:t xml:space="preserve"> Method of Vacuum Water Absorption to Determine the Porosity of Hardened Concrete </w:t>
      </w:r>
      <w:r w:rsidR="001224A7">
        <w:rPr>
          <w:rFonts w:ascii="Times New Roman" w:eastAsia="DejaVu Sans" w:hAnsi="Times New Roman" w:cs="Times New Roman"/>
          <w:color w:val="000000"/>
          <w:sz w:val="28"/>
          <w:szCs w:val="28"/>
          <w:lang w:val="kk-KZ" w:eastAsia="zh-CN"/>
        </w:rPr>
        <w:t xml:space="preserve">// </w:t>
      </w:r>
      <w:r w:rsidRPr="00F62C5C">
        <w:rPr>
          <w:rFonts w:ascii="Times New Roman" w:eastAsia="DejaVu Sans" w:hAnsi="Times New Roman" w:cs="Times New Roman"/>
          <w:color w:val="000000"/>
          <w:sz w:val="28"/>
          <w:szCs w:val="28"/>
          <w:lang w:val="en-US" w:eastAsia="zh-CN"/>
        </w:rPr>
        <w:t>International Journal of Structural and Civil Engineering Research</w:t>
      </w:r>
      <w:r w:rsidR="001224A7">
        <w:rPr>
          <w:rFonts w:ascii="Times New Roman" w:eastAsia="DejaVu Sans" w:hAnsi="Times New Roman" w:cs="Times New Roman"/>
          <w:color w:val="000000"/>
          <w:sz w:val="28"/>
          <w:szCs w:val="28"/>
          <w:lang w:val="kk-KZ" w:eastAsia="zh-CN"/>
        </w:rPr>
        <w:t xml:space="preserve">. – 2015. – </w:t>
      </w:r>
      <w:r w:rsidRPr="00F62C5C">
        <w:rPr>
          <w:rFonts w:ascii="Times New Roman" w:eastAsia="DejaVu Sans" w:hAnsi="Times New Roman" w:cs="Times New Roman"/>
          <w:color w:val="000000"/>
          <w:sz w:val="28"/>
          <w:szCs w:val="28"/>
          <w:lang w:val="en-US" w:eastAsia="zh-CN"/>
        </w:rPr>
        <w:t xml:space="preserve">Vol. 4, </w:t>
      </w:r>
      <w:r w:rsidR="001224A7" w:rsidRPr="001224A7">
        <w:rPr>
          <w:rFonts w:ascii="Times New Roman" w:eastAsia="DejaVu Sans" w:hAnsi="Times New Roman" w:cs="Times New Roman"/>
          <w:color w:val="000000"/>
          <w:sz w:val="28"/>
          <w:szCs w:val="28"/>
          <w:lang w:val="en-US" w:eastAsia="zh-CN"/>
        </w:rPr>
        <w:t>№</w:t>
      </w:r>
      <w:r w:rsidRPr="00F62C5C">
        <w:rPr>
          <w:rFonts w:ascii="Times New Roman" w:eastAsia="DejaVu Sans" w:hAnsi="Times New Roman" w:cs="Times New Roman"/>
          <w:color w:val="000000"/>
          <w:sz w:val="28"/>
          <w:szCs w:val="28"/>
          <w:lang w:val="en-US" w:eastAsia="zh-CN"/>
        </w:rPr>
        <w:t>3</w:t>
      </w:r>
      <w:r w:rsidR="001224A7" w:rsidRPr="001224A7">
        <w:rPr>
          <w:rFonts w:ascii="Times New Roman" w:eastAsia="DejaVu Sans" w:hAnsi="Times New Roman" w:cs="Times New Roman"/>
          <w:color w:val="000000"/>
          <w:sz w:val="28"/>
          <w:szCs w:val="28"/>
          <w:lang w:val="en-US" w:eastAsia="zh-CN"/>
        </w:rPr>
        <w:t xml:space="preserve">. </w:t>
      </w:r>
      <w:r w:rsidR="001224A7">
        <w:rPr>
          <w:rFonts w:ascii="Times New Roman" w:eastAsia="DejaVu Sans" w:hAnsi="Times New Roman" w:cs="Times New Roman"/>
          <w:color w:val="000000"/>
          <w:sz w:val="28"/>
          <w:szCs w:val="28"/>
          <w:lang w:val="en-US" w:eastAsia="zh-CN"/>
        </w:rPr>
        <w:t>–</w:t>
      </w:r>
      <w:r w:rsidR="001224A7">
        <w:rPr>
          <w:rFonts w:ascii="Times New Roman" w:eastAsia="DejaVu Sans" w:hAnsi="Times New Roman" w:cs="Times New Roman"/>
          <w:color w:val="000000"/>
          <w:sz w:val="28"/>
          <w:szCs w:val="28"/>
          <w:lang w:eastAsia="zh-CN"/>
        </w:rPr>
        <w:t>Р</w:t>
      </w:r>
      <w:r w:rsidR="001224A7" w:rsidRPr="001224A7">
        <w:rPr>
          <w:rFonts w:ascii="Times New Roman" w:eastAsia="DejaVu Sans" w:hAnsi="Times New Roman" w:cs="Times New Roman"/>
          <w:color w:val="000000"/>
          <w:sz w:val="28"/>
          <w:szCs w:val="28"/>
          <w:lang w:val="en-US" w:eastAsia="zh-CN"/>
        </w:rPr>
        <w:t>.</w:t>
      </w:r>
      <w:r w:rsidRPr="00F62C5C">
        <w:rPr>
          <w:rFonts w:ascii="Times New Roman" w:eastAsia="DejaVu Sans" w:hAnsi="Times New Roman" w:cs="Times New Roman"/>
          <w:color w:val="000000"/>
          <w:sz w:val="28"/>
          <w:szCs w:val="28"/>
          <w:lang w:val="en-US" w:eastAsia="zh-CN"/>
        </w:rPr>
        <w:t xml:space="preserve"> 282-286.</w:t>
      </w:r>
    </w:p>
    <w:p w:rsidR="00CC0899" w:rsidRPr="00F62C5C" w:rsidRDefault="00CC0899" w:rsidP="00F62C5C">
      <w:pPr>
        <w:autoSpaceDE w:val="0"/>
        <w:autoSpaceDN w:val="0"/>
        <w:adjustRightInd w:val="0"/>
        <w:spacing w:after="0" w:line="240" w:lineRule="auto"/>
        <w:ind w:firstLine="709"/>
        <w:jc w:val="both"/>
        <w:rPr>
          <w:rFonts w:ascii="Times New Roman" w:eastAsia="DejaVu Sans" w:hAnsi="Times New Roman" w:cs="Times New Roman"/>
          <w:color w:val="000000"/>
          <w:sz w:val="28"/>
          <w:szCs w:val="28"/>
          <w:lang w:val="en-US" w:eastAsia="zh-CN"/>
        </w:rPr>
      </w:pPr>
      <w:r w:rsidRPr="00F62C5C">
        <w:rPr>
          <w:rFonts w:ascii="Times New Roman" w:eastAsia="DejaVu Sans" w:hAnsi="Times New Roman" w:cs="Times New Roman"/>
          <w:color w:val="000000"/>
          <w:sz w:val="28"/>
          <w:szCs w:val="28"/>
          <w:lang w:val="en-US" w:eastAsia="zh-CN"/>
        </w:rPr>
        <w:t>73 Engstrand J., Persson C., Engqvist H. An evaluation of methods to determine the porosity of calcium phosphate cements</w:t>
      </w:r>
      <w:r w:rsidR="001224A7" w:rsidRPr="001224A7">
        <w:rPr>
          <w:rFonts w:ascii="Times New Roman" w:eastAsia="DejaVu Sans" w:hAnsi="Times New Roman" w:cs="Times New Roman"/>
          <w:color w:val="000000"/>
          <w:sz w:val="28"/>
          <w:szCs w:val="28"/>
          <w:lang w:val="en-US" w:eastAsia="zh-CN"/>
        </w:rPr>
        <w:t xml:space="preserve"> //</w:t>
      </w:r>
      <w:r w:rsidRPr="00F62C5C">
        <w:rPr>
          <w:rFonts w:ascii="Times New Roman" w:eastAsia="DejaVu Sans" w:hAnsi="Times New Roman" w:cs="Times New Roman"/>
          <w:color w:val="000000"/>
          <w:sz w:val="28"/>
          <w:szCs w:val="28"/>
          <w:lang w:val="en-US" w:eastAsia="zh-CN"/>
        </w:rPr>
        <w:t xml:space="preserve"> Journal of Biomedical Materials Research Part B: Applied Biomaterials</w:t>
      </w:r>
      <w:r w:rsidR="001224A7" w:rsidRPr="001224A7">
        <w:rPr>
          <w:rFonts w:ascii="Times New Roman" w:eastAsia="DejaVu Sans" w:hAnsi="Times New Roman" w:cs="Times New Roman"/>
          <w:color w:val="000000"/>
          <w:sz w:val="28"/>
          <w:szCs w:val="28"/>
          <w:lang w:val="en-US" w:eastAsia="zh-CN"/>
        </w:rPr>
        <w:t xml:space="preserve">. </w:t>
      </w:r>
      <w:r w:rsidR="001224A7">
        <w:rPr>
          <w:rFonts w:ascii="Times New Roman" w:eastAsia="DejaVu Sans" w:hAnsi="Times New Roman" w:cs="Times New Roman"/>
          <w:color w:val="000000"/>
          <w:sz w:val="28"/>
          <w:szCs w:val="28"/>
          <w:lang w:val="en-US" w:eastAsia="zh-CN"/>
        </w:rPr>
        <w:t>–</w:t>
      </w:r>
      <w:r w:rsidR="001224A7" w:rsidRPr="001224A7">
        <w:rPr>
          <w:rFonts w:ascii="Times New Roman" w:eastAsia="DejaVu Sans" w:hAnsi="Times New Roman" w:cs="Times New Roman"/>
          <w:color w:val="000000"/>
          <w:sz w:val="28"/>
          <w:szCs w:val="28"/>
          <w:lang w:val="en-US" w:eastAsia="zh-CN"/>
        </w:rPr>
        <w:t xml:space="preserve"> 2014. </w:t>
      </w:r>
      <w:r w:rsidR="001224A7">
        <w:rPr>
          <w:rFonts w:ascii="Times New Roman" w:eastAsia="DejaVu Sans" w:hAnsi="Times New Roman" w:cs="Times New Roman"/>
          <w:color w:val="000000"/>
          <w:sz w:val="28"/>
          <w:szCs w:val="28"/>
          <w:lang w:val="en-US" w:eastAsia="zh-CN"/>
        </w:rPr>
        <w:t>–</w:t>
      </w:r>
      <w:r w:rsidR="001224A7">
        <w:rPr>
          <w:rFonts w:ascii="Times New Roman" w:eastAsia="DejaVu Sans" w:hAnsi="Times New Roman" w:cs="Times New Roman"/>
          <w:color w:val="000000"/>
          <w:sz w:val="28"/>
          <w:szCs w:val="28"/>
          <w:lang w:val="kk-KZ" w:eastAsia="zh-CN"/>
        </w:rPr>
        <w:t>Vol.</w:t>
      </w:r>
      <w:r w:rsidRPr="00F62C5C">
        <w:rPr>
          <w:rFonts w:ascii="Times New Roman" w:eastAsia="DejaVu Sans" w:hAnsi="Times New Roman" w:cs="Times New Roman"/>
          <w:color w:val="000000"/>
          <w:sz w:val="28"/>
          <w:szCs w:val="28"/>
          <w:lang w:val="en-US" w:eastAsia="zh-CN"/>
        </w:rPr>
        <w:t xml:space="preserve"> 103(1)</w:t>
      </w:r>
      <w:r w:rsidR="001224A7">
        <w:rPr>
          <w:rFonts w:ascii="Times New Roman" w:eastAsia="DejaVu Sans" w:hAnsi="Times New Roman" w:cs="Times New Roman"/>
          <w:color w:val="000000"/>
          <w:sz w:val="28"/>
          <w:szCs w:val="28"/>
          <w:lang w:val="kk-KZ" w:eastAsia="zh-CN"/>
        </w:rPr>
        <w:t>. – P.</w:t>
      </w:r>
      <w:r w:rsidRPr="00F62C5C">
        <w:rPr>
          <w:rFonts w:ascii="Times New Roman" w:eastAsia="DejaVu Sans" w:hAnsi="Times New Roman" w:cs="Times New Roman"/>
          <w:color w:val="000000"/>
          <w:sz w:val="28"/>
          <w:szCs w:val="28"/>
          <w:lang w:val="en-US" w:eastAsia="zh-CN"/>
        </w:rPr>
        <w:t xml:space="preserve"> 62</w:t>
      </w:r>
      <w:r w:rsidR="001224A7">
        <w:rPr>
          <w:rFonts w:ascii="Times New Roman" w:eastAsia="DejaVu Sans" w:hAnsi="Times New Roman" w:cs="Times New Roman"/>
          <w:color w:val="000000"/>
          <w:sz w:val="28"/>
          <w:szCs w:val="28"/>
          <w:lang w:val="kk-KZ" w:eastAsia="zh-CN"/>
        </w:rPr>
        <w:t>-</w:t>
      </w:r>
      <w:r w:rsidRPr="00F62C5C">
        <w:rPr>
          <w:rFonts w:ascii="Times New Roman" w:eastAsia="DejaVu Sans" w:hAnsi="Times New Roman" w:cs="Times New Roman"/>
          <w:color w:val="000000"/>
          <w:sz w:val="28"/>
          <w:szCs w:val="28"/>
          <w:lang w:val="en-US" w:eastAsia="zh-CN"/>
        </w:rPr>
        <w:t>71. </w:t>
      </w:r>
    </w:p>
    <w:p w:rsidR="00CC0899" w:rsidRPr="001866CA" w:rsidRDefault="001866CA" w:rsidP="001866CA">
      <w:pPr>
        <w:pStyle w:val="Default"/>
        <w:ind w:firstLine="709"/>
        <w:jc w:val="both"/>
        <w:rPr>
          <w:rFonts w:eastAsia="DejaVu Sans"/>
          <w:sz w:val="28"/>
          <w:szCs w:val="28"/>
          <w:lang w:eastAsia="zh-CN"/>
        </w:rPr>
      </w:pPr>
      <w:r w:rsidRPr="001866CA">
        <w:rPr>
          <w:rFonts w:eastAsia="DejaVu Sans"/>
          <w:sz w:val="28"/>
          <w:szCs w:val="28"/>
          <w:lang w:eastAsia="zh-CN"/>
        </w:rPr>
        <w:t xml:space="preserve">74 </w:t>
      </w:r>
      <w:r w:rsidR="00CC0899" w:rsidRPr="001866CA">
        <w:rPr>
          <w:rFonts w:eastAsia="DejaVu Sans"/>
          <w:sz w:val="28"/>
          <w:szCs w:val="28"/>
          <w:lang w:eastAsia="zh-CN"/>
        </w:rPr>
        <w:t>Зеер</w:t>
      </w:r>
      <w:r w:rsidRPr="001866CA">
        <w:rPr>
          <w:rFonts w:eastAsia="DejaVu Sans"/>
          <w:sz w:val="28"/>
          <w:szCs w:val="28"/>
          <w:lang w:eastAsia="zh-CN"/>
        </w:rPr>
        <w:t xml:space="preserve"> </w:t>
      </w:r>
      <w:r w:rsidR="00CC0899" w:rsidRPr="001866CA">
        <w:rPr>
          <w:rFonts w:eastAsia="DejaVu Sans"/>
          <w:sz w:val="28"/>
          <w:szCs w:val="28"/>
          <w:lang w:eastAsia="zh-CN"/>
        </w:rPr>
        <w:t>Г.М., Фоменко</w:t>
      </w:r>
      <w:r>
        <w:rPr>
          <w:rFonts w:eastAsia="DejaVu Sans"/>
          <w:sz w:val="28"/>
          <w:szCs w:val="28"/>
          <w:lang w:eastAsia="zh-CN"/>
        </w:rPr>
        <w:t xml:space="preserve"> </w:t>
      </w:r>
      <w:r w:rsidR="00CC0899" w:rsidRPr="001866CA">
        <w:rPr>
          <w:rFonts w:eastAsia="DejaVu Sans"/>
          <w:sz w:val="28"/>
          <w:szCs w:val="28"/>
          <w:lang w:eastAsia="zh-CN"/>
        </w:rPr>
        <w:t>О.Ю., Ледяева</w:t>
      </w:r>
      <w:r>
        <w:rPr>
          <w:rFonts w:eastAsia="DejaVu Sans"/>
          <w:sz w:val="28"/>
          <w:szCs w:val="28"/>
          <w:lang w:eastAsia="zh-CN"/>
        </w:rPr>
        <w:t xml:space="preserve"> </w:t>
      </w:r>
      <w:r w:rsidR="00CC0899" w:rsidRPr="001866CA">
        <w:rPr>
          <w:rFonts w:eastAsia="DejaVu Sans"/>
          <w:sz w:val="28"/>
          <w:szCs w:val="28"/>
          <w:lang w:eastAsia="zh-CN"/>
        </w:rPr>
        <w:t>О.Н. Применение</w:t>
      </w:r>
      <w:r>
        <w:rPr>
          <w:rFonts w:eastAsia="DejaVu Sans"/>
          <w:sz w:val="28"/>
          <w:szCs w:val="28"/>
          <w:lang w:eastAsia="zh-CN"/>
        </w:rPr>
        <w:t xml:space="preserve"> </w:t>
      </w:r>
      <w:r w:rsidR="00CC0899" w:rsidRPr="001866CA">
        <w:rPr>
          <w:rFonts w:eastAsia="DejaVu Sans"/>
          <w:sz w:val="28"/>
          <w:szCs w:val="28"/>
          <w:lang w:eastAsia="zh-CN"/>
        </w:rPr>
        <w:t>сканирующей</w:t>
      </w:r>
      <w:r>
        <w:rPr>
          <w:rFonts w:eastAsia="DejaVu Sans"/>
          <w:sz w:val="28"/>
          <w:szCs w:val="28"/>
          <w:lang w:eastAsia="zh-CN"/>
        </w:rPr>
        <w:t xml:space="preserve"> </w:t>
      </w:r>
      <w:r w:rsidR="00CC0899" w:rsidRPr="001866CA">
        <w:rPr>
          <w:rFonts w:eastAsia="DejaVu Sans"/>
          <w:sz w:val="28"/>
          <w:szCs w:val="28"/>
          <w:lang w:eastAsia="zh-CN"/>
        </w:rPr>
        <w:t>электронной</w:t>
      </w:r>
      <w:r>
        <w:rPr>
          <w:rFonts w:eastAsia="DejaVu Sans"/>
          <w:sz w:val="28"/>
          <w:szCs w:val="28"/>
          <w:lang w:eastAsia="zh-CN"/>
        </w:rPr>
        <w:t xml:space="preserve"> </w:t>
      </w:r>
      <w:r w:rsidR="00CC0899" w:rsidRPr="001866CA">
        <w:rPr>
          <w:rFonts w:eastAsia="DejaVu Sans"/>
          <w:sz w:val="28"/>
          <w:szCs w:val="28"/>
          <w:lang w:eastAsia="zh-CN"/>
        </w:rPr>
        <w:t>микроскопии</w:t>
      </w:r>
      <w:r>
        <w:rPr>
          <w:rFonts w:eastAsia="DejaVu Sans"/>
          <w:sz w:val="28"/>
          <w:szCs w:val="28"/>
          <w:lang w:eastAsia="zh-CN"/>
        </w:rPr>
        <w:t xml:space="preserve"> </w:t>
      </w:r>
      <w:r w:rsidR="00CC0899" w:rsidRPr="001866CA">
        <w:rPr>
          <w:rFonts w:eastAsia="DejaVu Sans"/>
          <w:sz w:val="28"/>
          <w:szCs w:val="28"/>
          <w:lang w:eastAsia="zh-CN"/>
        </w:rPr>
        <w:t>в</w:t>
      </w:r>
      <w:r>
        <w:rPr>
          <w:rFonts w:eastAsia="DejaVu Sans"/>
          <w:sz w:val="28"/>
          <w:szCs w:val="28"/>
          <w:lang w:eastAsia="zh-CN"/>
        </w:rPr>
        <w:t xml:space="preserve"> </w:t>
      </w:r>
      <w:r w:rsidR="00CC0899" w:rsidRPr="001866CA">
        <w:rPr>
          <w:rFonts w:eastAsia="DejaVu Sans"/>
          <w:sz w:val="28"/>
          <w:szCs w:val="28"/>
          <w:lang w:eastAsia="zh-CN"/>
        </w:rPr>
        <w:t>решении</w:t>
      </w:r>
      <w:r>
        <w:rPr>
          <w:rFonts w:eastAsia="DejaVu Sans"/>
          <w:sz w:val="28"/>
          <w:szCs w:val="28"/>
          <w:lang w:eastAsia="zh-CN"/>
        </w:rPr>
        <w:t xml:space="preserve"> </w:t>
      </w:r>
      <w:r w:rsidR="00CC0899" w:rsidRPr="001866CA">
        <w:rPr>
          <w:rFonts w:eastAsia="DejaVu Sans"/>
          <w:sz w:val="28"/>
          <w:szCs w:val="28"/>
          <w:lang w:eastAsia="zh-CN"/>
        </w:rPr>
        <w:t>актуальных</w:t>
      </w:r>
      <w:r>
        <w:rPr>
          <w:rFonts w:eastAsia="DejaVu Sans"/>
          <w:sz w:val="28"/>
          <w:szCs w:val="28"/>
          <w:lang w:eastAsia="zh-CN"/>
        </w:rPr>
        <w:t xml:space="preserve"> </w:t>
      </w:r>
      <w:r w:rsidR="00CC0899" w:rsidRPr="001866CA">
        <w:rPr>
          <w:rFonts w:eastAsia="DejaVu Sans"/>
          <w:sz w:val="28"/>
          <w:szCs w:val="28"/>
          <w:lang w:eastAsia="zh-CN"/>
        </w:rPr>
        <w:t>проблем</w:t>
      </w:r>
      <w:r>
        <w:rPr>
          <w:rFonts w:eastAsia="DejaVu Sans"/>
          <w:sz w:val="28"/>
          <w:szCs w:val="28"/>
          <w:lang w:eastAsia="zh-CN"/>
        </w:rPr>
        <w:t xml:space="preserve"> </w:t>
      </w:r>
      <w:r w:rsidR="00CC0899" w:rsidRPr="001866CA">
        <w:rPr>
          <w:rFonts w:eastAsia="DejaVu Sans"/>
          <w:sz w:val="28"/>
          <w:szCs w:val="28"/>
          <w:lang w:eastAsia="zh-CN"/>
        </w:rPr>
        <w:t>материаловедения</w:t>
      </w:r>
      <w:r w:rsidR="00647CA7" w:rsidRPr="001866CA">
        <w:rPr>
          <w:rFonts w:eastAsia="DejaVu Sans"/>
          <w:sz w:val="28"/>
          <w:szCs w:val="28"/>
          <w:lang w:eastAsia="zh-CN"/>
        </w:rPr>
        <w:t>// Журнал</w:t>
      </w:r>
      <w:r>
        <w:rPr>
          <w:rFonts w:eastAsia="DejaVu Sans"/>
          <w:sz w:val="28"/>
          <w:szCs w:val="28"/>
          <w:lang w:eastAsia="zh-CN"/>
        </w:rPr>
        <w:t xml:space="preserve"> </w:t>
      </w:r>
      <w:r w:rsidR="00647CA7" w:rsidRPr="001866CA">
        <w:rPr>
          <w:rFonts w:eastAsia="DejaVu Sans"/>
          <w:sz w:val="28"/>
          <w:szCs w:val="28"/>
          <w:lang w:eastAsia="zh-CN"/>
        </w:rPr>
        <w:t>Сибирского</w:t>
      </w:r>
      <w:r>
        <w:rPr>
          <w:rFonts w:eastAsia="DejaVu Sans"/>
          <w:sz w:val="28"/>
          <w:szCs w:val="28"/>
          <w:lang w:eastAsia="zh-CN"/>
        </w:rPr>
        <w:t xml:space="preserve"> </w:t>
      </w:r>
      <w:r w:rsidR="00647CA7" w:rsidRPr="001866CA">
        <w:rPr>
          <w:rFonts w:eastAsia="DejaVu Sans"/>
          <w:sz w:val="28"/>
          <w:szCs w:val="28"/>
          <w:lang w:eastAsia="zh-CN"/>
        </w:rPr>
        <w:t>Федерального</w:t>
      </w:r>
      <w:r>
        <w:rPr>
          <w:rFonts w:eastAsia="DejaVu Sans"/>
          <w:sz w:val="28"/>
          <w:szCs w:val="28"/>
          <w:lang w:eastAsia="zh-CN"/>
        </w:rPr>
        <w:t xml:space="preserve"> </w:t>
      </w:r>
      <w:r w:rsidR="00647CA7" w:rsidRPr="001866CA">
        <w:rPr>
          <w:rFonts w:eastAsia="DejaVu Sans"/>
          <w:sz w:val="28"/>
          <w:szCs w:val="28"/>
          <w:lang w:eastAsia="zh-CN"/>
        </w:rPr>
        <w:t>университета. – 2009. – Т. 2, №4. –С. 287-293.</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sz w:val="28"/>
          <w:szCs w:val="28"/>
          <w:lang w:val="en-US"/>
        </w:rPr>
        <w:t>75 Brett D.Y.</w:t>
      </w:r>
      <w:r w:rsidR="00647CA7" w:rsidRPr="00647CA7">
        <w:rPr>
          <w:rFonts w:ascii="Times New Roman" w:hAnsi="Times New Roman" w:cs="Times New Roman"/>
          <w:sz w:val="28"/>
          <w:szCs w:val="28"/>
          <w:lang w:val="en-US"/>
        </w:rPr>
        <w:t xml:space="preserve">, </w:t>
      </w:r>
      <w:r w:rsidR="00647CA7" w:rsidRPr="00F62C5C">
        <w:rPr>
          <w:rFonts w:ascii="Times New Roman" w:hAnsi="Times New Roman" w:cs="Times New Roman"/>
          <w:sz w:val="28"/>
          <w:szCs w:val="28"/>
          <w:lang w:val="en-US"/>
        </w:rPr>
        <w:t>SmithJ.L.</w:t>
      </w:r>
      <w:r w:rsidRPr="00F62C5C">
        <w:rPr>
          <w:rFonts w:ascii="Times New Roman" w:hAnsi="Times New Roman" w:cs="Times New Roman"/>
          <w:sz w:val="28"/>
          <w:szCs w:val="28"/>
          <w:lang w:val="en-US"/>
        </w:rPr>
        <w:t xml:space="preserve"> Technology of Portland cement</w:t>
      </w:r>
      <w:r w:rsidR="00647CA7" w:rsidRPr="00647CA7">
        <w:rPr>
          <w:rFonts w:ascii="Times New Roman" w:hAnsi="Times New Roman" w:cs="Times New Roman"/>
          <w:sz w:val="28"/>
          <w:szCs w:val="28"/>
          <w:lang w:val="en-US"/>
        </w:rPr>
        <w:t xml:space="preserve">. </w:t>
      </w:r>
      <w:r w:rsidR="00647CA7">
        <w:rPr>
          <w:rFonts w:ascii="Times New Roman" w:hAnsi="Times New Roman" w:cs="Times New Roman"/>
          <w:sz w:val="28"/>
          <w:szCs w:val="28"/>
          <w:lang w:val="en-US"/>
        </w:rPr>
        <w:t>–</w:t>
      </w:r>
      <w:r w:rsidR="00632C2E">
        <w:rPr>
          <w:rFonts w:ascii="Times New Roman" w:hAnsi="Times New Roman" w:cs="Times New Roman"/>
          <w:color w:val="000000" w:themeColor="text1"/>
          <w:sz w:val="28"/>
          <w:szCs w:val="28"/>
          <w:lang w:val="en-US"/>
        </w:rPr>
        <w:t>Lancing</w:t>
      </w:r>
      <w:r w:rsidR="00647CA7" w:rsidRPr="00632C2E">
        <w:rPr>
          <w:rFonts w:ascii="Times New Roman" w:hAnsi="Times New Roman" w:cs="Times New Roman"/>
          <w:sz w:val="28"/>
          <w:szCs w:val="28"/>
          <w:lang w:val="en-US"/>
        </w:rPr>
        <w:t>:</w:t>
      </w:r>
      <w:r w:rsidRPr="00F62C5C">
        <w:rPr>
          <w:rFonts w:ascii="Times New Roman" w:hAnsi="Times New Roman" w:cs="Times New Roman"/>
          <w:sz w:val="28"/>
          <w:szCs w:val="28"/>
          <w:lang w:val="en-US"/>
        </w:rPr>
        <w:t xml:space="preserve"> Michigan Technical Institute, 2008. </w:t>
      </w:r>
      <w:r w:rsidR="00647CA7" w:rsidRPr="00647CA7">
        <w:rPr>
          <w:rFonts w:ascii="Times New Roman" w:hAnsi="Times New Roman" w:cs="Times New Roman"/>
          <w:sz w:val="28"/>
          <w:szCs w:val="28"/>
          <w:lang w:val="en-US"/>
        </w:rPr>
        <w:t xml:space="preserve">– 345 </w:t>
      </w:r>
      <w:r w:rsidRPr="00F62C5C">
        <w:rPr>
          <w:rFonts w:ascii="Times New Roman" w:hAnsi="Times New Roman" w:cs="Times New Roman"/>
          <w:sz w:val="28"/>
          <w:szCs w:val="28"/>
        </w:rPr>
        <w:t>р</w:t>
      </w:r>
      <w:r w:rsidRPr="00F62C5C">
        <w:rPr>
          <w:rFonts w:ascii="Times New Roman" w:hAnsi="Times New Roman" w:cs="Times New Roman"/>
          <w:sz w:val="28"/>
          <w:szCs w:val="28"/>
          <w:lang w:val="en-US"/>
        </w:rPr>
        <w:t>.</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rPr>
      </w:pPr>
      <w:r w:rsidRPr="00125439">
        <w:rPr>
          <w:rFonts w:ascii="Times New Roman" w:hAnsi="Times New Roman" w:cs="Times New Roman"/>
          <w:sz w:val="28"/>
          <w:szCs w:val="28"/>
        </w:rPr>
        <w:t xml:space="preserve">76 </w:t>
      </w:r>
      <w:r w:rsidRPr="00F62C5C">
        <w:rPr>
          <w:rFonts w:ascii="Times New Roman" w:hAnsi="Times New Roman" w:cs="Times New Roman"/>
          <w:sz w:val="28"/>
          <w:szCs w:val="28"/>
        </w:rPr>
        <w:t>Таймасов</w:t>
      </w:r>
      <w:r w:rsidR="001866CA">
        <w:rPr>
          <w:rFonts w:ascii="Times New Roman" w:hAnsi="Times New Roman" w:cs="Times New Roman"/>
          <w:sz w:val="28"/>
          <w:szCs w:val="28"/>
        </w:rPr>
        <w:t xml:space="preserve"> </w:t>
      </w:r>
      <w:r w:rsidRPr="00F62C5C">
        <w:rPr>
          <w:rFonts w:ascii="Times New Roman" w:hAnsi="Times New Roman" w:cs="Times New Roman"/>
          <w:sz w:val="28"/>
          <w:szCs w:val="28"/>
        </w:rPr>
        <w:t>Б</w:t>
      </w:r>
      <w:r w:rsidRPr="00125439">
        <w:rPr>
          <w:rFonts w:ascii="Times New Roman" w:hAnsi="Times New Roman" w:cs="Times New Roman"/>
          <w:sz w:val="28"/>
          <w:szCs w:val="28"/>
        </w:rPr>
        <w:t>.</w:t>
      </w:r>
      <w:r w:rsidRPr="00F62C5C">
        <w:rPr>
          <w:rFonts w:ascii="Times New Roman" w:hAnsi="Times New Roman" w:cs="Times New Roman"/>
          <w:sz w:val="28"/>
          <w:szCs w:val="28"/>
        </w:rPr>
        <w:t>Т</w:t>
      </w:r>
      <w:r w:rsidRPr="00125439">
        <w:rPr>
          <w:rFonts w:ascii="Times New Roman" w:hAnsi="Times New Roman" w:cs="Times New Roman"/>
          <w:sz w:val="28"/>
          <w:szCs w:val="28"/>
        </w:rPr>
        <w:t xml:space="preserve">. </w:t>
      </w:r>
      <w:r w:rsidRPr="00F62C5C">
        <w:rPr>
          <w:rFonts w:ascii="Times New Roman" w:hAnsi="Times New Roman" w:cs="Times New Roman"/>
          <w:sz w:val="28"/>
          <w:szCs w:val="28"/>
        </w:rPr>
        <w:t>Химическая технология вяжущих материалов: учеб.</w:t>
      </w:r>
      <w:r w:rsidR="00647CA7">
        <w:rPr>
          <w:rFonts w:ascii="Times New Roman" w:hAnsi="Times New Roman" w:cs="Times New Roman"/>
          <w:sz w:val="28"/>
          <w:szCs w:val="28"/>
        </w:rPr>
        <w:t xml:space="preserve"> – Алматы: Эверо, 2015. – Т. 1. – 332 с.</w:t>
      </w:r>
    </w:p>
    <w:p w:rsidR="00CC0899" w:rsidRPr="00F62C5C" w:rsidRDefault="00647CA7" w:rsidP="00F62C5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77 Андреева А. </w:t>
      </w:r>
      <w:r w:rsidR="00CC0899" w:rsidRPr="00F62C5C">
        <w:rPr>
          <w:rFonts w:ascii="Times New Roman" w:hAnsi="Times New Roman" w:cs="Times New Roman"/>
          <w:sz w:val="28"/>
          <w:szCs w:val="28"/>
        </w:rPr>
        <w:t>Химия цемента и вяжущих веществ</w:t>
      </w:r>
      <w:r>
        <w:rPr>
          <w:rFonts w:ascii="Times New Roman" w:hAnsi="Times New Roman" w:cs="Times New Roman"/>
          <w:sz w:val="28"/>
          <w:szCs w:val="28"/>
        </w:rPr>
        <w:t>:</w:t>
      </w:r>
      <w:r w:rsidRPr="00F62C5C">
        <w:rPr>
          <w:rFonts w:ascii="Times New Roman" w:hAnsi="Times New Roman" w:cs="Times New Roman"/>
          <w:sz w:val="28"/>
          <w:szCs w:val="28"/>
        </w:rPr>
        <w:t>у</w:t>
      </w:r>
      <w:r w:rsidR="00CC0899" w:rsidRPr="00F62C5C">
        <w:rPr>
          <w:rFonts w:ascii="Times New Roman" w:hAnsi="Times New Roman" w:cs="Times New Roman"/>
          <w:sz w:val="28"/>
          <w:szCs w:val="28"/>
        </w:rPr>
        <w:t>чеб</w:t>
      </w:r>
      <w:r>
        <w:rPr>
          <w:rFonts w:ascii="Times New Roman" w:hAnsi="Times New Roman" w:cs="Times New Roman"/>
          <w:sz w:val="28"/>
          <w:szCs w:val="28"/>
        </w:rPr>
        <w:t>.</w:t>
      </w:r>
      <w:r w:rsidR="00CC0899" w:rsidRPr="00F62C5C">
        <w:rPr>
          <w:rFonts w:ascii="Times New Roman" w:hAnsi="Times New Roman" w:cs="Times New Roman"/>
          <w:sz w:val="28"/>
          <w:szCs w:val="28"/>
        </w:rPr>
        <w:t xml:space="preserve"> пос. </w:t>
      </w:r>
      <w:r>
        <w:rPr>
          <w:rFonts w:ascii="Times New Roman" w:hAnsi="Times New Roman" w:cs="Times New Roman"/>
          <w:sz w:val="28"/>
          <w:szCs w:val="28"/>
        </w:rPr>
        <w:t xml:space="preserve">– СПб., </w:t>
      </w:r>
      <w:r w:rsidR="00632C2E">
        <w:rPr>
          <w:rFonts w:ascii="Times New Roman" w:hAnsi="Times New Roman" w:cs="Times New Roman"/>
          <w:sz w:val="28"/>
          <w:szCs w:val="28"/>
        </w:rPr>
        <w:t>2011. – 67 с.</w:t>
      </w:r>
    </w:p>
    <w:p w:rsidR="00CC0899" w:rsidRPr="00F62C5C" w:rsidRDefault="00647CA7" w:rsidP="00F62C5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78 Пащенко А.</w:t>
      </w:r>
      <w:r w:rsidR="00CC0899" w:rsidRPr="00F62C5C">
        <w:rPr>
          <w:rFonts w:ascii="Times New Roman" w:hAnsi="Times New Roman" w:cs="Times New Roman"/>
          <w:sz w:val="28"/>
          <w:szCs w:val="28"/>
        </w:rPr>
        <w:t xml:space="preserve">А. Теория цемента. </w:t>
      </w:r>
      <w:r>
        <w:rPr>
          <w:rFonts w:ascii="Times New Roman" w:hAnsi="Times New Roman" w:cs="Times New Roman"/>
          <w:sz w:val="28"/>
          <w:szCs w:val="28"/>
        </w:rPr>
        <w:t>–</w:t>
      </w:r>
      <w:r w:rsidR="00CC0899" w:rsidRPr="00F62C5C">
        <w:rPr>
          <w:rFonts w:ascii="Times New Roman" w:hAnsi="Times New Roman" w:cs="Times New Roman"/>
          <w:sz w:val="28"/>
          <w:szCs w:val="28"/>
        </w:rPr>
        <w:t>Киев, 1991. – 168 с.</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sz w:val="28"/>
          <w:szCs w:val="28"/>
          <w:lang w:val="en-US"/>
        </w:rPr>
        <w:t xml:space="preserve">79 Wang Q., Yan P., Han S. The influence of steel slag on the hydration of cement during the hydration process of complex binder </w:t>
      </w:r>
      <w:r w:rsidR="00647CA7">
        <w:rPr>
          <w:rFonts w:ascii="Times New Roman" w:hAnsi="Times New Roman" w:cs="Times New Roman"/>
          <w:sz w:val="28"/>
          <w:szCs w:val="28"/>
          <w:lang w:val="kk-KZ"/>
        </w:rPr>
        <w:t xml:space="preserve">// </w:t>
      </w:r>
      <w:r w:rsidRPr="00F62C5C">
        <w:rPr>
          <w:rFonts w:ascii="Times New Roman" w:hAnsi="Times New Roman" w:cs="Times New Roman"/>
          <w:sz w:val="28"/>
          <w:szCs w:val="28"/>
          <w:lang w:val="en-US"/>
        </w:rPr>
        <w:t>Science China Technological Sciences</w:t>
      </w:r>
      <w:r w:rsidR="00647CA7">
        <w:rPr>
          <w:rFonts w:ascii="Times New Roman" w:hAnsi="Times New Roman" w:cs="Times New Roman"/>
          <w:sz w:val="28"/>
          <w:szCs w:val="28"/>
          <w:lang w:val="kk-KZ"/>
        </w:rPr>
        <w:t>. – 2011. – Vol.</w:t>
      </w:r>
      <w:r w:rsidRPr="00F62C5C">
        <w:rPr>
          <w:rFonts w:ascii="Times New Roman" w:hAnsi="Times New Roman" w:cs="Times New Roman"/>
          <w:sz w:val="28"/>
          <w:szCs w:val="28"/>
          <w:lang w:val="en-US"/>
        </w:rPr>
        <w:t xml:space="preserve"> 54(2)</w:t>
      </w:r>
      <w:r w:rsidR="00647CA7">
        <w:rPr>
          <w:rFonts w:ascii="Times New Roman" w:hAnsi="Times New Roman" w:cs="Times New Roman"/>
          <w:sz w:val="28"/>
          <w:szCs w:val="28"/>
          <w:lang w:val="kk-KZ"/>
        </w:rPr>
        <w:t xml:space="preserve">.– P. </w:t>
      </w:r>
      <w:r w:rsidRPr="00F62C5C">
        <w:rPr>
          <w:rFonts w:ascii="Times New Roman" w:hAnsi="Times New Roman" w:cs="Times New Roman"/>
          <w:sz w:val="28"/>
          <w:szCs w:val="28"/>
          <w:lang w:val="en-US"/>
        </w:rPr>
        <w:t>388</w:t>
      </w:r>
      <w:r w:rsidR="00647CA7">
        <w:rPr>
          <w:rFonts w:ascii="Times New Roman" w:hAnsi="Times New Roman" w:cs="Times New Roman"/>
          <w:sz w:val="28"/>
          <w:szCs w:val="28"/>
          <w:lang w:val="kk-KZ"/>
        </w:rPr>
        <w:t>-</w:t>
      </w:r>
      <w:r w:rsidRPr="00F62C5C">
        <w:rPr>
          <w:rFonts w:ascii="Times New Roman" w:hAnsi="Times New Roman" w:cs="Times New Roman"/>
          <w:sz w:val="28"/>
          <w:szCs w:val="28"/>
          <w:lang w:val="en-US"/>
        </w:rPr>
        <w:t>394.</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sz w:val="28"/>
          <w:szCs w:val="28"/>
          <w:lang w:val="en-US"/>
        </w:rPr>
        <w:t>80 Zhao F.-Q., Ni W., Wang</w:t>
      </w:r>
      <w:r w:rsidR="00647CA7">
        <w:rPr>
          <w:rFonts w:ascii="Times New Roman" w:hAnsi="Times New Roman" w:cs="Times New Roman"/>
          <w:sz w:val="28"/>
          <w:szCs w:val="28"/>
          <w:lang w:val="en-US"/>
        </w:rPr>
        <w:t xml:space="preserve"> H.-J. </w:t>
      </w:r>
      <w:r w:rsidR="00647CA7">
        <w:rPr>
          <w:rFonts w:ascii="Times New Roman" w:hAnsi="Times New Roman" w:cs="Times New Roman"/>
          <w:sz w:val="28"/>
          <w:szCs w:val="28"/>
          <w:lang w:val="kk-KZ"/>
        </w:rPr>
        <w:t>et al.</w:t>
      </w:r>
      <w:r w:rsidRPr="00F62C5C">
        <w:rPr>
          <w:rFonts w:ascii="Times New Roman" w:hAnsi="Times New Roman" w:cs="Times New Roman"/>
          <w:sz w:val="28"/>
          <w:szCs w:val="28"/>
          <w:lang w:val="en-US"/>
        </w:rPr>
        <w:t xml:space="preserve"> Activated fly ash/slag blended cement </w:t>
      </w:r>
      <w:r w:rsidR="00647CA7">
        <w:rPr>
          <w:rFonts w:ascii="Times New Roman" w:hAnsi="Times New Roman" w:cs="Times New Roman"/>
          <w:sz w:val="28"/>
          <w:szCs w:val="28"/>
          <w:lang w:val="en-US"/>
        </w:rPr>
        <w:t xml:space="preserve">// </w:t>
      </w:r>
      <w:r w:rsidRPr="00F62C5C">
        <w:rPr>
          <w:rFonts w:ascii="Times New Roman" w:hAnsi="Times New Roman" w:cs="Times New Roman"/>
          <w:sz w:val="28"/>
          <w:szCs w:val="28"/>
          <w:lang w:val="en-US"/>
        </w:rPr>
        <w:t>Resources, Conservation and Recycling</w:t>
      </w:r>
      <w:r w:rsidR="00647CA7">
        <w:rPr>
          <w:rFonts w:ascii="Times New Roman" w:hAnsi="Times New Roman" w:cs="Times New Roman"/>
          <w:sz w:val="28"/>
          <w:szCs w:val="28"/>
          <w:lang w:val="en-US"/>
        </w:rPr>
        <w:t>. – 2007. – Vol.</w:t>
      </w:r>
      <w:r w:rsidRPr="00F62C5C">
        <w:rPr>
          <w:rFonts w:ascii="Times New Roman" w:hAnsi="Times New Roman" w:cs="Times New Roman"/>
          <w:sz w:val="28"/>
          <w:szCs w:val="28"/>
          <w:lang w:val="en-US"/>
        </w:rPr>
        <w:t xml:space="preserve"> 52(2)</w:t>
      </w:r>
      <w:r w:rsidR="00647CA7">
        <w:rPr>
          <w:rFonts w:ascii="Times New Roman" w:hAnsi="Times New Roman" w:cs="Times New Roman"/>
          <w:sz w:val="28"/>
          <w:szCs w:val="28"/>
          <w:lang w:val="en-US"/>
        </w:rPr>
        <w:t>. – P. 303</w:t>
      </w:r>
      <w:r w:rsidR="00632C2E" w:rsidRPr="00632C2E">
        <w:rPr>
          <w:rFonts w:ascii="Times New Roman" w:hAnsi="Times New Roman" w:cs="Times New Roman"/>
          <w:sz w:val="28"/>
          <w:szCs w:val="28"/>
          <w:lang w:val="en-US"/>
        </w:rPr>
        <w:t>-313.</w:t>
      </w:r>
      <w:r w:rsidRPr="00F62C5C">
        <w:rPr>
          <w:rFonts w:ascii="Times New Roman" w:hAnsi="Times New Roman" w:cs="Times New Roman"/>
          <w:sz w:val="28"/>
          <w:szCs w:val="28"/>
          <w:lang w:val="en-US"/>
        </w:rPr>
        <w:t> </w:t>
      </w:r>
    </w:p>
    <w:p w:rsidR="00CC0899" w:rsidRPr="00F62C5C" w:rsidRDefault="00CC0899" w:rsidP="00F62C5C">
      <w:pPr>
        <w:autoSpaceDE w:val="0"/>
        <w:autoSpaceDN w:val="0"/>
        <w:adjustRightInd w:val="0"/>
        <w:spacing w:after="0" w:line="240" w:lineRule="auto"/>
        <w:ind w:firstLine="709"/>
        <w:jc w:val="both"/>
        <w:rPr>
          <w:rFonts w:ascii="Times New Roman" w:hAnsi="Times New Roman" w:cs="Times New Roman"/>
          <w:sz w:val="28"/>
          <w:szCs w:val="28"/>
          <w:lang w:val="en-US"/>
        </w:rPr>
      </w:pPr>
      <w:r w:rsidRPr="00F62C5C">
        <w:rPr>
          <w:rFonts w:ascii="Times New Roman" w:hAnsi="Times New Roman" w:cs="Times New Roman"/>
          <w:sz w:val="28"/>
          <w:szCs w:val="28"/>
          <w:lang w:val="en-US"/>
        </w:rPr>
        <w:t xml:space="preserve">81 Klemczak B., Batog M. Heat of hydration of low-clinker cements </w:t>
      </w:r>
      <w:r w:rsidR="00647CA7">
        <w:rPr>
          <w:rFonts w:ascii="Times New Roman" w:hAnsi="Times New Roman" w:cs="Times New Roman"/>
          <w:sz w:val="28"/>
          <w:szCs w:val="28"/>
          <w:lang w:val="en-US"/>
        </w:rPr>
        <w:t xml:space="preserve">// </w:t>
      </w:r>
      <w:r w:rsidRPr="00F62C5C">
        <w:rPr>
          <w:rFonts w:ascii="Times New Roman" w:hAnsi="Times New Roman" w:cs="Times New Roman"/>
          <w:sz w:val="28"/>
          <w:szCs w:val="28"/>
          <w:lang w:val="en-US"/>
        </w:rPr>
        <w:t>Journal of Thermal Analysis and Calorimetry</w:t>
      </w:r>
      <w:r w:rsidR="00647CA7">
        <w:rPr>
          <w:rFonts w:ascii="Times New Roman" w:hAnsi="Times New Roman" w:cs="Times New Roman"/>
          <w:sz w:val="28"/>
          <w:szCs w:val="28"/>
          <w:lang w:val="en-US"/>
        </w:rPr>
        <w:t>. – 2015. – Vol.</w:t>
      </w:r>
      <w:r w:rsidRPr="00F62C5C">
        <w:rPr>
          <w:rFonts w:ascii="Times New Roman" w:hAnsi="Times New Roman" w:cs="Times New Roman"/>
          <w:sz w:val="28"/>
          <w:szCs w:val="28"/>
          <w:lang w:val="en-US"/>
        </w:rPr>
        <w:t xml:space="preserve"> 123(2)</w:t>
      </w:r>
      <w:r w:rsidR="00647CA7">
        <w:rPr>
          <w:rFonts w:ascii="Times New Roman" w:hAnsi="Times New Roman" w:cs="Times New Roman"/>
          <w:sz w:val="28"/>
          <w:szCs w:val="28"/>
          <w:lang w:val="en-US"/>
        </w:rPr>
        <w:t xml:space="preserve">.– P. </w:t>
      </w:r>
      <w:r w:rsidRPr="00F62C5C">
        <w:rPr>
          <w:rFonts w:ascii="Times New Roman" w:hAnsi="Times New Roman" w:cs="Times New Roman"/>
          <w:sz w:val="28"/>
          <w:szCs w:val="28"/>
          <w:lang w:val="en-US"/>
        </w:rPr>
        <w:t>1351</w:t>
      </w:r>
      <w:r w:rsidR="00647CA7">
        <w:rPr>
          <w:rFonts w:ascii="Times New Roman" w:hAnsi="Times New Roman" w:cs="Times New Roman"/>
          <w:sz w:val="28"/>
          <w:szCs w:val="28"/>
          <w:lang w:val="en-US"/>
        </w:rPr>
        <w:t>-</w:t>
      </w:r>
      <w:r w:rsidRPr="00F62C5C">
        <w:rPr>
          <w:rFonts w:ascii="Times New Roman" w:hAnsi="Times New Roman" w:cs="Times New Roman"/>
          <w:sz w:val="28"/>
          <w:szCs w:val="28"/>
          <w:lang w:val="en-US"/>
        </w:rPr>
        <w:t>1360. </w:t>
      </w:r>
    </w:p>
    <w:p w:rsidR="00CC0899" w:rsidRPr="00022FD0" w:rsidRDefault="00CC0899" w:rsidP="00F62C5C">
      <w:pPr>
        <w:autoSpaceDE w:val="0"/>
        <w:autoSpaceDN w:val="0"/>
        <w:adjustRightInd w:val="0"/>
        <w:spacing w:after="0" w:line="240" w:lineRule="auto"/>
        <w:ind w:firstLine="709"/>
        <w:jc w:val="both"/>
        <w:rPr>
          <w:rFonts w:ascii="Times New Roman" w:hAnsi="Times New Roman" w:cs="Times New Roman"/>
          <w:sz w:val="28"/>
          <w:szCs w:val="28"/>
        </w:rPr>
      </w:pPr>
      <w:r w:rsidRPr="00F62C5C">
        <w:rPr>
          <w:rFonts w:ascii="Times New Roman" w:hAnsi="Times New Roman" w:cs="Times New Roman"/>
          <w:sz w:val="28"/>
          <w:szCs w:val="28"/>
          <w:lang w:val="en-US"/>
        </w:rPr>
        <w:t>82 Piasta J., Sawicz Z., Rudzinski L. Changes in the structure of hardened cement paste due to high temperature</w:t>
      </w:r>
      <w:r w:rsidR="00647CA7" w:rsidRPr="00647CA7">
        <w:rPr>
          <w:rFonts w:ascii="Times New Roman" w:hAnsi="Times New Roman" w:cs="Times New Roman"/>
          <w:sz w:val="28"/>
          <w:szCs w:val="28"/>
          <w:lang w:val="en-US"/>
        </w:rPr>
        <w:t xml:space="preserve"> //</w:t>
      </w:r>
      <w:r w:rsidRPr="00647CA7">
        <w:rPr>
          <w:rFonts w:ascii="Times New Roman" w:hAnsi="Times New Roman" w:cs="Times New Roman"/>
          <w:sz w:val="28"/>
          <w:szCs w:val="28"/>
          <w:lang w:val="en-US"/>
        </w:rPr>
        <w:t>Matériaux et Constructions</w:t>
      </w:r>
      <w:r w:rsidR="00647CA7">
        <w:rPr>
          <w:rFonts w:ascii="Times New Roman" w:hAnsi="Times New Roman" w:cs="Times New Roman"/>
          <w:sz w:val="28"/>
          <w:szCs w:val="28"/>
          <w:lang w:val="en-US"/>
        </w:rPr>
        <w:t xml:space="preserve">.– </w:t>
      </w:r>
      <w:r w:rsidR="00647CA7" w:rsidRPr="00022FD0">
        <w:rPr>
          <w:rFonts w:ascii="Times New Roman" w:hAnsi="Times New Roman" w:cs="Times New Roman"/>
          <w:sz w:val="28"/>
          <w:szCs w:val="28"/>
        </w:rPr>
        <w:t xml:space="preserve">1984. – </w:t>
      </w:r>
      <w:r w:rsidR="00647CA7">
        <w:rPr>
          <w:rFonts w:ascii="Times New Roman" w:hAnsi="Times New Roman" w:cs="Times New Roman"/>
          <w:sz w:val="28"/>
          <w:szCs w:val="28"/>
          <w:lang w:val="en-US"/>
        </w:rPr>
        <w:t>Vol</w:t>
      </w:r>
      <w:r w:rsidR="00647CA7" w:rsidRPr="00022FD0">
        <w:rPr>
          <w:rFonts w:ascii="Times New Roman" w:hAnsi="Times New Roman" w:cs="Times New Roman"/>
          <w:sz w:val="28"/>
          <w:szCs w:val="28"/>
        </w:rPr>
        <w:t>.</w:t>
      </w:r>
      <w:r w:rsidR="00647CA7">
        <w:rPr>
          <w:rFonts w:ascii="Times New Roman" w:hAnsi="Times New Roman" w:cs="Times New Roman"/>
          <w:sz w:val="28"/>
          <w:szCs w:val="28"/>
          <w:lang w:val="en-US"/>
        </w:rPr>
        <w:t> </w:t>
      </w:r>
      <w:r w:rsidRPr="00022FD0">
        <w:rPr>
          <w:rFonts w:ascii="Times New Roman" w:hAnsi="Times New Roman" w:cs="Times New Roman"/>
          <w:sz w:val="28"/>
          <w:szCs w:val="28"/>
        </w:rPr>
        <w:t>17(4)</w:t>
      </w:r>
      <w:r w:rsidR="00647CA7" w:rsidRPr="00022FD0">
        <w:rPr>
          <w:rFonts w:ascii="Times New Roman" w:hAnsi="Times New Roman" w:cs="Times New Roman"/>
          <w:sz w:val="28"/>
          <w:szCs w:val="28"/>
        </w:rPr>
        <w:t xml:space="preserve">.– </w:t>
      </w:r>
      <w:r w:rsidR="00647CA7">
        <w:rPr>
          <w:rFonts w:ascii="Times New Roman" w:hAnsi="Times New Roman" w:cs="Times New Roman"/>
          <w:sz w:val="28"/>
          <w:szCs w:val="28"/>
          <w:lang w:val="en-US"/>
        </w:rPr>
        <w:t>P</w:t>
      </w:r>
      <w:r w:rsidR="00647CA7" w:rsidRPr="00022FD0">
        <w:rPr>
          <w:rFonts w:ascii="Times New Roman" w:hAnsi="Times New Roman" w:cs="Times New Roman"/>
          <w:sz w:val="28"/>
          <w:szCs w:val="28"/>
        </w:rPr>
        <w:t xml:space="preserve">. </w:t>
      </w:r>
      <w:r w:rsidRPr="00022FD0">
        <w:rPr>
          <w:rFonts w:ascii="Times New Roman" w:hAnsi="Times New Roman" w:cs="Times New Roman"/>
          <w:sz w:val="28"/>
          <w:szCs w:val="28"/>
        </w:rPr>
        <w:t>291</w:t>
      </w:r>
      <w:r w:rsidR="00647CA7" w:rsidRPr="00022FD0">
        <w:rPr>
          <w:rFonts w:ascii="Times New Roman" w:hAnsi="Times New Roman" w:cs="Times New Roman"/>
          <w:sz w:val="28"/>
          <w:szCs w:val="28"/>
        </w:rPr>
        <w:t>-</w:t>
      </w:r>
      <w:r w:rsidRPr="00022FD0">
        <w:rPr>
          <w:rFonts w:ascii="Times New Roman" w:hAnsi="Times New Roman" w:cs="Times New Roman"/>
          <w:sz w:val="28"/>
          <w:szCs w:val="28"/>
        </w:rPr>
        <w:t>296.</w:t>
      </w:r>
      <w:r w:rsidRPr="00647CA7">
        <w:rPr>
          <w:rFonts w:ascii="Times New Roman" w:hAnsi="Times New Roman" w:cs="Times New Roman"/>
          <w:sz w:val="28"/>
          <w:szCs w:val="28"/>
          <w:lang w:val="en-US"/>
        </w:rPr>
        <w:t> </w:t>
      </w:r>
    </w:p>
    <w:p w:rsidR="00CC0899" w:rsidRPr="00551A53" w:rsidRDefault="00CC0899" w:rsidP="00F62C5C">
      <w:pPr>
        <w:autoSpaceDE w:val="0"/>
        <w:autoSpaceDN w:val="0"/>
        <w:adjustRightInd w:val="0"/>
        <w:spacing w:after="0" w:line="240" w:lineRule="auto"/>
        <w:ind w:firstLine="709"/>
        <w:jc w:val="both"/>
        <w:rPr>
          <w:rFonts w:ascii="Times New Roman" w:hAnsi="Times New Roman" w:cs="Times New Roman"/>
          <w:color w:val="FF0000"/>
          <w:sz w:val="28"/>
          <w:szCs w:val="28"/>
        </w:rPr>
      </w:pPr>
      <w:r w:rsidRPr="00F62C5C">
        <w:rPr>
          <w:rFonts w:ascii="Times New Roman" w:hAnsi="Times New Roman" w:cs="Times New Roman"/>
          <w:sz w:val="28"/>
          <w:szCs w:val="28"/>
        </w:rPr>
        <w:t>83 Классен В.К.</w:t>
      </w:r>
      <w:r w:rsidR="00632C2E">
        <w:rPr>
          <w:rFonts w:ascii="Times New Roman" w:hAnsi="Times New Roman" w:cs="Times New Roman"/>
          <w:sz w:val="28"/>
          <w:szCs w:val="28"/>
        </w:rPr>
        <w:t xml:space="preserve"> Обжиг цементного клинкера. – Красноярск: Стройиздат, 1994. – 334 с.</w:t>
      </w:r>
    </w:p>
    <w:p w:rsidR="00CC0899" w:rsidRPr="00F62C5C" w:rsidRDefault="00CC0899" w:rsidP="00F62C5C">
      <w:pPr>
        <w:pStyle w:val="Default"/>
        <w:ind w:firstLine="709"/>
        <w:jc w:val="both"/>
        <w:rPr>
          <w:sz w:val="28"/>
          <w:szCs w:val="28"/>
        </w:rPr>
      </w:pPr>
      <w:r w:rsidRPr="00F62C5C">
        <w:rPr>
          <w:sz w:val="28"/>
          <w:szCs w:val="28"/>
        </w:rPr>
        <w:t>84 Волженский А.В.</w:t>
      </w:r>
      <w:r w:rsidR="00551A53">
        <w:rPr>
          <w:sz w:val="28"/>
          <w:szCs w:val="28"/>
        </w:rPr>
        <w:t xml:space="preserve">, </w:t>
      </w:r>
      <w:r w:rsidR="00551A53" w:rsidRPr="00F62C5C">
        <w:rPr>
          <w:sz w:val="28"/>
          <w:szCs w:val="28"/>
        </w:rPr>
        <w:t xml:space="preserve">БуровЮ.С., Колокольников В.С. </w:t>
      </w:r>
      <w:r w:rsidRPr="00F62C5C">
        <w:rPr>
          <w:sz w:val="28"/>
          <w:szCs w:val="28"/>
        </w:rPr>
        <w:t>Минеральные вяжущие вещества</w:t>
      </w:r>
      <w:r w:rsidR="00551A53">
        <w:rPr>
          <w:sz w:val="28"/>
          <w:szCs w:val="28"/>
        </w:rPr>
        <w:t xml:space="preserve">. </w:t>
      </w:r>
      <w:r w:rsidRPr="00F62C5C">
        <w:rPr>
          <w:sz w:val="28"/>
          <w:szCs w:val="28"/>
        </w:rPr>
        <w:t>– М.: Стройиздат, 1979</w:t>
      </w:r>
      <w:r w:rsidR="00551A53">
        <w:rPr>
          <w:sz w:val="28"/>
          <w:szCs w:val="28"/>
        </w:rPr>
        <w:t xml:space="preserve">.– </w:t>
      </w:r>
      <w:r w:rsidRPr="00F62C5C">
        <w:rPr>
          <w:sz w:val="28"/>
          <w:szCs w:val="28"/>
        </w:rPr>
        <w:t>472 с.</w:t>
      </w:r>
    </w:p>
    <w:p w:rsidR="00CC0899" w:rsidRPr="00F62C5C" w:rsidRDefault="00CC0899" w:rsidP="00F62C5C">
      <w:pPr>
        <w:shd w:val="clear" w:color="auto" w:fill="FFFFFF"/>
        <w:spacing w:after="0" w:line="240" w:lineRule="auto"/>
        <w:ind w:firstLine="709"/>
        <w:jc w:val="both"/>
        <w:rPr>
          <w:rFonts w:ascii="Times New Roman" w:eastAsia="TimesNewRomanPSMT" w:hAnsi="Times New Roman" w:cs="Times New Roman"/>
          <w:color w:val="000000"/>
          <w:sz w:val="28"/>
          <w:szCs w:val="28"/>
        </w:rPr>
      </w:pPr>
      <w:r w:rsidRPr="00F62C5C">
        <w:rPr>
          <w:rFonts w:ascii="Times New Roman" w:eastAsia="TimesNewRomanPSMT" w:hAnsi="Times New Roman" w:cs="Times New Roman"/>
          <w:color w:val="000000"/>
          <w:sz w:val="28"/>
          <w:szCs w:val="28"/>
        </w:rPr>
        <w:t>85 Николаев А.П.</w:t>
      </w:r>
      <w:r w:rsidR="00551A53">
        <w:rPr>
          <w:rFonts w:ascii="Times New Roman" w:eastAsia="TimesNewRomanPSMT" w:hAnsi="Times New Roman" w:cs="Times New Roman"/>
          <w:color w:val="000000"/>
          <w:sz w:val="28"/>
          <w:szCs w:val="28"/>
        </w:rPr>
        <w:t>,</w:t>
      </w:r>
      <w:r w:rsidRPr="00F62C5C">
        <w:rPr>
          <w:rFonts w:ascii="Times New Roman" w:eastAsia="TimesNewRomanPSMT" w:hAnsi="Times New Roman" w:cs="Times New Roman"/>
          <w:color w:val="000000"/>
          <w:sz w:val="28"/>
          <w:szCs w:val="28"/>
        </w:rPr>
        <w:t xml:space="preserve"> Кондращенко Е.В. Вяжущие свойства портландцемента. Контроль и анализ: монография</w:t>
      </w:r>
      <w:r w:rsidR="00551A53">
        <w:rPr>
          <w:rFonts w:ascii="Times New Roman" w:eastAsia="TimesNewRomanPSMT" w:hAnsi="Times New Roman" w:cs="Times New Roman"/>
          <w:color w:val="000000"/>
          <w:sz w:val="28"/>
          <w:szCs w:val="28"/>
        </w:rPr>
        <w:t xml:space="preserve">.– </w:t>
      </w:r>
      <w:r w:rsidRPr="00F62C5C">
        <w:rPr>
          <w:rFonts w:ascii="Times New Roman" w:eastAsia="TimesNewRomanPSMT" w:hAnsi="Times New Roman" w:cs="Times New Roman"/>
          <w:color w:val="000000"/>
          <w:sz w:val="28"/>
          <w:szCs w:val="28"/>
        </w:rPr>
        <w:t>Харьков: ХНУГХ им. А.Н.</w:t>
      </w:r>
      <w:r w:rsidR="00551A53">
        <w:rPr>
          <w:rFonts w:ascii="Times New Roman" w:eastAsia="TimesNewRomanPSMT" w:hAnsi="Times New Roman" w:cs="Times New Roman"/>
          <w:color w:val="000000"/>
          <w:sz w:val="28"/>
          <w:szCs w:val="28"/>
        </w:rPr>
        <w:t> </w:t>
      </w:r>
      <w:r w:rsidRPr="00F62C5C">
        <w:rPr>
          <w:rFonts w:ascii="Times New Roman" w:eastAsia="TimesNewRomanPSMT" w:hAnsi="Times New Roman" w:cs="Times New Roman"/>
          <w:color w:val="000000"/>
          <w:sz w:val="28"/>
          <w:szCs w:val="28"/>
        </w:rPr>
        <w:t>Бекетова,2017. –</w:t>
      </w:r>
      <w:r w:rsidR="00632C2E">
        <w:rPr>
          <w:rFonts w:ascii="Times New Roman" w:eastAsia="TimesNewRomanPSMT" w:hAnsi="Times New Roman" w:cs="Times New Roman"/>
          <w:color w:val="000000"/>
          <w:sz w:val="28"/>
          <w:szCs w:val="28"/>
        </w:rPr>
        <w:t xml:space="preserve"> 83 с.</w:t>
      </w:r>
    </w:p>
    <w:p w:rsidR="00CC0899" w:rsidRPr="005D6EBA" w:rsidRDefault="00CC0899" w:rsidP="00F62C5C">
      <w:pPr>
        <w:shd w:val="clear" w:color="auto" w:fill="FFFFFF"/>
        <w:spacing w:after="0" w:line="240" w:lineRule="auto"/>
        <w:ind w:firstLine="709"/>
        <w:jc w:val="both"/>
        <w:rPr>
          <w:rFonts w:ascii="Times New Roman" w:hAnsi="Times New Roman" w:cs="Times New Roman"/>
          <w:sz w:val="28"/>
          <w:szCs w:val="28"/>
        </w:rPr>
      </w:pPr>
      <w:r w:rsidRPr="00F62C5C">
        <w:rPr>
          <w:rFonts w:ascii="Times New Roman" w:hAnsi="Times New Roman" w:cs="Times New Roman"/>
          <w:color w:val="000000"/>
          <w:sz w:val="28"/>
          <w:szCs w:val="28"/>
        </w:rPr>
        <w:t xml:space="preserve">86 </w:t>
      </w:r>
      <w:r w:rsidRPr="00F62C5C">
        <w:rPr>
          <w:rFonts w:ascii="Times New Roman" w:hAnsi="Times New Roman" w:cs="Times New Roman"/>
          <w:color w:val="000000"/>
          <w:sz w:val="28"/>
          <w:szCs w:val="28"/>
          <w:lang w:val="en-US"/>
        </w:rPr>
        <w:t>ISO</w:t>
      </w:r>
      <w:r w:rsidRPr="00F62C5C">
        <w:rPr>
          <w:rFonts w:ascii="Times New Roman" w:hAnsi="Times New Roman" w:cs="Times New Roman"/>
          <w:color w:val="000000"/>
          <w:sz w:val="28"/>
          <w:szCs w:val="28"/>
        </w:rPr>
        <w:t xml:space="preserve"> 29582-2:2009</w:t>
      </w:r>
      <w:r w:rsidR="00551A53">
        <w:rPr>
          <w:rFonts w:ascii="Times New Roman" w:hAnsi="Times New Roman" w:cs="Times New Roman"/>
          <w:color w:val="000000"/>
          <w:sz w:val="28"/>
          <w:szCs w:val="28"/>
        </w:rPr>
        <w:t>.</w:t>
      </w:r>
      <w:r w:rsidRPr="00F62C5C">
        <w:rPr>
          <w:rFonts w:ascii="Times New Roman" w:hAnsi="Times New Roman" w:cs="Times New Roman"/>
          <w:color w:val="000000"/>
          <w:sz w:val="28"/>
          <w:szCs w:val="28"/>
        </w:rPr>
        <w:t xml:space="preserve"> Методы испытания цемента</w:t>
      </w:r>
      <w:r w:rsidR="00551A53">
        <w:rPr>
          <w:rFonts w:ascii="Times New Roman" w:hAnsi="Times New Roman" w:cs="Times New Roman"/>
          <w:color w:val="000000"/>
          <w:sz w:val="28"/>
          <w:szCs w:val="28"/>
        </w:rPr>
        <w:t>.</w:t>
      </w:r>
      <w:r w:rsidRPr="00F62C5C">
        <w:rPr>
          <w:rFonts w:ascii="Times New Roman" w:hAnsi="Times New Roman" w:cs="Times New Roman"/>
          <w:color w:val="000000"/>
          <w:sz w:val="28"/>
          <w:szCs w:val="28"/>
        </w:rPr>
        <w:t xml:space="preserve"> Определение теплоты </w:t>
      </w:r>
      <w:r w:rsidRPr="005D6EBA">
        <w:rPr>
          <w:rFonts w:ascii="Times New Roman" w:hAnsi="Times New Roman" w:cs="Times New Roman"/>
          <w:sz w:val="28"/>
          <w:szCs w:val="28"/>
        </w:rPr>
        <w:t>гидратации</w:t>
      </w:r>
      <w:r w:rsidR="005D6EBA">
        <w:rPr>
          <w:rFonts w:ascii="Times New Roman" w:hAnsi="Times New Roman" w:cs="Times New Roman"/>
          <w:sz w:val="28"/>
          <w:szCs w:val="28"/>
        </w:rPr>
        <w:t xml:space="preserve"> / пер. с англ.</w:t>
      </w:r>
      <w:r w:rsidR="00CB1E72" w:rsidRPr="005D6EBA">
        <w:rPr>
          <w:rFonts w:ascii="Times New Roman" w:hAnsi="Times New Roman" w:cs="Times New Roman"/>
          <w:sz w:val="28"/>
          <w:szCs w:val="28"/>
        </w:rPr>
        <w:t xml:space="preserve"> – Введ. </w:t>
      </w:r>
      <w:r w:rsidR="005D6EBA">
        <w:rPr>
          <w:rFonts w:ascii="Times New Roman" w:hAnsi="Times New Roman" w:cs="Times New Roman"/>
          <w:sz w:val="28"/>
          <w:szCs w:val="28"/>
        </w:rPr>
        <w:t>2009</w:t>
      </w:r>
      <w:r w:rsidR="00CB1E72" w:rsidRPr="005D6EBA">
        <w:rPr>
          <w:rFonts w:ascii="Times New Roman" w:hAnsi="Times New Roman" w:cs="Times New Roman"/>
          <w:sz w:val="28"/>
          <w:szCs w:val="28"/>
        </w:rPr>
        <w:t>-</w:t>
      </w:r>
      <w:r w:rsidR="005D6EBA">
        <w:rPr>
          <w:rFonts w:ascii="Times New Roman" w:hAnsi="Times New Roman" w:cs="Times New Roman"/>
          <w:sz w:val="28"/>
          <w:szCs w:val="28"/>
        </w:rPr>
        <w:t>09</w:t>
      </w:r>
      <w:r w:rsidR="00CB1E72" w:rsidRPr="005D6EBA">
        <w:rPr>
          <w:rFonts w:ascii="Times New Roman" w:hAnsi="Times New Roman" w:cs="Times New Roman"/>
          <w:sz w:val="28"/>
          <w:szCs w:val="28"/>
        </w:rPr>
        <w:t>-</w:t>
      </w:r>
      <w:r w:rsidR="005D6EBA">
        <w:rPr>
          <w:rFonts w:ascii="Times New Roman" w:hAnsi="Times New Roman" w:cs="Times New Roman"/>
          <w:sz w:val="28"/>
          <w:szCs w:val="28"/>
        </w:rPr>
        <w:t>07</w:t>
      </w:r>
      <w:r w:rsidR="00CB1E72" w:rsidRPr="005D6EBA">
        <w:rPr>
          <w:rFonts w:ascii="Times New Roman" w:hAnsi="Times New Roman" w:cs="Times New Roman"/>
          <w:sz w:val="28"/>
          <w:szCs w:val="28"/>
        </w:rPr>
        <w:t xml:space="preserve">. – </w:t>
      </w:r>
      <w:r w:rsidR="00E46AD7" w:rsidRPr="00780D8A">
        <w:rPr>
          <w:rFonts w:ascii="Times New Roman" w:hAnsi="Times New Roman" w:cs="Times New Roman"/>
          <w:sz w:val="28"/>
          <w:szCs w:val="28"/>
        </w:rPr>
        <w:t>М.: Изд-</w:t>
      </w:r>
      <w:r w:rsidR="00E46AD7">
        <w:rPr>
          <w:rFonts w:ascii="Times New Roman" w:hAnsi="Times New Roman" w:cs="Times New Roman"/>
          <w:sz w:val="28"/>
          <w:szCs w:val="28"/>
        </w:rPr>
        <w:t>во стандартов</w:t>
      </w:r>
      <w:r w:rsidR="00CB1E72" w:rsidRPr="005D6EBA">
        <w:rPr>
          <w:rFonts w:ascii="Times New Roman" w:hAnsi="Times New Roman" w:cs="Times New Roman"/>
          <w:sz w:val="28"/>
          <w:szCs w:val="28"/>
        </w:rPr>
        <w:t xml:space="preserve">, </w:t>
      </w:r>
      <w:r w:rsidR="00632C2E" w:rsidRPr="005D6EBA">
        <w:rPr>
          <w:rFonts w:ascii="Times New Roman" w:hAnsi="Times New Roman" w:cs="Times New Roman"/>
          <w:sz w:val="28"/>
          <w:szCs w:val="28"/>
        </w:rPr>
        <w:t>2009.</w:t>
      </w:r>
      <w:r w:rsidR="00551A53" w:rsidRPr="005D6EBA">
        <w:rPr>
          <w:rFonts w:ascii="Times New Roman" w:hAnsi="Times New Roman" w:cs="Times New Roman"/>
          <w:sz w:val="28"/>
          <w:szCs w:val="28"/>
        </w:rPr>
        <w:t>– Ч.</w:t>
      </w:r>
      <w:r w:rsidR="00E46AD7">
        <w:rPr>
          <w:rFonts w:ascii="Times New Roman" w:hAnsi="Times New Roman" w:cs="Times New Roman"/>
          <w:sz w:val="28"/>
          <w:szCs w:val="28"/>
        </w:rPr>
        <w:t> </w:t>
      </w:r>
      <w:r w:rsidR="00551A53" w:rsidRPr="005D6EBA">
        <w:rPr>
          <w:rFonts w:ascii="Times New Roman" w:hAnsi="Times New Roman" w:cs="Times New Roman"/>
          <w:sz w:val="28"/>
          <w:szCs w:val="28"/>
        </w:rPr>
        <w:t xml:space="preserve">2. </w:t>
      </w:r>
      <w:r w:rsidR="00CB1E72" w:rsidRPr="005D6EBA">
        <w:rPr>
          <w:rFonts w:ascii="Times New Roman" w:hAnsi="Times New Roman" w:cs="Times New Roman"/>
          <w:sz w:val="28"/>
          <w:szCs w:val="28"/>
        </w:rPr>
        <w:t xml:space="preserve">– </w:t>
      </w:r>
      <w:r w:rsidR="00632C2E" w:rsidRPr="005D6EBA">
        <w:rPr>
          <w:rFonts w:ascii="Times New Roman" w:hAnsi="Times New Roman" w:cs="Times New Roman"/>
          <w:sz w:val="28"/>
          <w:szCs w:val="28"/>
        </w:rPr>
        <w:t>17 с.</w:t>
      </w:r>
    </w:p>
    <w:p w:rsidR="00CC0899" w:rsidRPr="00F62C5C" w:rsidRDefault="00CC0899" w:rsidP="00F62C5C">
      <w:pPr>
        <w:pStyle w:val="Default"/>
        <w:ind w:firstLine="709"/>
        <w:jc w:val="both"/>
        <w:rPr>
          <w:sz w:val="28"/>
          <w:szCs w:val="28"/>
        </w:rPr>
      </w:pPr>
      <w:r w:rsidRPr="00F62C5C">
        <w:rPr>
          <w:sz w:val="28"/>
          <w:szCs w:val="28"/>
        </w:rPr>
        <w:t>87 Дашко Л.В., Синюк В.Д., Плотникова Г.В. Экспертное исследование цементного камня после высокотемпературного воздействия</w:t>
      </w:r>
      <w:r w:rsidR="00CB1E72">
        <w:rPr>
          <w:sz w:val="28"/>
          <w:szCs w:val="28"/>
        </w:rPr>
        <w:t xml:space="preserve"> // </w:t>
      </w:r>
      <w:r w:rsidRPr="00F62C5C">
        <w:rPr>
          <w:sz w:val="28"/>
          <w:szCs w:val="28"/>
        </w:rPr>
        <w:t>Пожаровзрывобезопасность</w:t>
      </w:r>
      <w:r w:rsidR="00551A53" w:rsidRPr="00551A53">
        <w:rPr>
          <w:sz w:val="28"/>
          <w:szCs w:val="28"/>
        </w:rPr>
        <w:t xml:space="preserve">. </w:t>
      </w:r>
      <w:r w:rsidR="00551A53">
        <w:rPr>
          <w:sz w:val="28"/>
          <w:szCs w:val="28"/>
        </w:rPr>
        <w:t>–2015. – Т. 24, №12. – С. 22-32.</w:t>
      </w:r>
    </w:p>
    <w:p w:rsidR="00CC0899" w:rsidRPr="00632C2E" w:rsidRDefault="00CC0899" w:rsidP="00F62C5C">
      <w:pPr>
        <w:pStyle w:val="Default"/>
        <w:ind w:firstLine="709"/>
        <w:jc w:val="both"/>
        <w:rPr>
          <w:color w:val="auto"/>
          <w:sz w:val="28"/>
          <w:szCs w:val="28"/>
        </w:rPr>
      </w:pPr>
      <w:r w:rsidRPr="00CB1E72">
        <w:rPr>
          <w:sz w:val="28"/>
          <w:szCs w:val="28"/>
        </w:rPr>
        <w:t>88 ГОСТ Р ИСО 5725-1-2002</w:t>
      </w:r>
      <w:r w:rsidR="00551A53" w:rsidRPr="00551A53">
        <w:rPr>
          <w:sz w:val="28"/>
          <w:szCs w:val="28"/>
        </w:rPr>
        <w:t>.</w:t>
      </w:r>
      <w:r w:rsidRPr="00CB1E72">
        <w:rPr>
          <w:sz w:val="28"/>
          <w:szCs w:val="28"/>
        </w:rPr>
        <w:t xml:space="preserve"> Точность (правильность и прецизионность) </w:t>
      </w:r>
      <w:r w:rsidRPr="00780D8A">
        <w:rPr>
          <w:color w:val="auto"/>
          <w:sz w:val="28"/>
          <w:szCs w:val="28"/>
        </w:rPr>
        <w:t xml:space="preserve">методов и результатов измерений. </w:t>
      </w:r>
      <w:r w:rsidR="00CB1E72" w:rsidRPr="00780D8A">
        <w:rPr>
          <w:color w:val="auto"/>
          <w:sz w:val="28"/>
          <w:szCs w:val="28"/>
        </w:rPr>
        <w:t xml:space="preserve">– Введ. </w:t>
      </w:r>
      <w:r w:rsidR="00780D8A">
        <w:rPr>
          <w:color w:val="auto"/>
          <w:sz w:val="28"/>
          <w:szCs w:val="28"/>
        </w:rPr>
        <w:t>2002</w:t>
      </w:r>
      <w:r w:rsidR="00CB1E72" w:rsidRPr="00780D8A">
        <w:rPr>
          <w:color w:val="auto"/>
          <w:sz w:val="28"/>
          <w:szCs w:val="28"/>
        </w:rPr>
        <w:t>-</w:t>
      </w:r>
      <w:r w:rsidR="00780D8A">
        <w:rPr>
          <w:color w:val="auto"/>
          <w:sz w:val="28"/>
          <w:szCs w:val="28"/>
        </w:rPr>
        <w:t>11</w:t>
      </w:r>
      <w:r w:rsidR="00CB1E72" w:rsidRPr="00780D8A">
        <w:rPr>
          <w:color w:val="auto"/>
          <w:sz w:val="28"/>
          <w:szCs w:val="28"/>
        </w:rPr>
        <w:t>-</w:t>
      </w:r>
      <w:r w:rsidR="00780D8A">
        <w:rPr>
          <w:color w:val="auto"/>
          <w:sz w:val="28"/>
          <w:szCs w:val="28"/>
        </w:rPr>
        <w:t>01</w:t>
      </w:r>
      <w:r w:rsidR="00CB1E72" w:rsidRPr="00780D8A">
        <w:rPr>
          <w:color w:val="auto"/>
          <w:sz w:val="28"/>
          <w:szCs w:val="28"/>
        </w:rPr>
        <w:t xml:space="preserve">. </w:t>
      </w:r>
      <w:r w:rsidR="00780D8A" w:rsidRPr="00780D8A">
        <w:rPr>
          <w:color w:val="auto"/>
          <w:sz w:val="28"/>
          <w:szCs w:val="28"/>
        </w:rPr>
        <w:t>– М.: Изд-</w:t>
      </w:r>
      <w:r w:rsidR="00780D8A">
        <w:rPr>
          <w:sz w:val="28"/>
          <w:szCs w:val="28"/>
        </w:rPr>
        <w:t>во стандартов</w:t>
      </w:r>
      <w:r w:rsidR="00780D8A" w:rsidRPr="00CC2B74">
        <w:rPr>
          <w:color w:val="auto"/>
          <w:sz w:val="28"/>
          <w:szCs w:val="28"/>
        </w:rPr>
        <w:t>,</w:t>
      </w:r>
      <w:r w:rsidR="00632C2E">
        <w:rPr>
          <w:color w:val="auto"/>
          <w:sz w:val="28"/>
          <w:szCs w:val="28"/>
        </w:rPr>
        <w:t>2002</w:t>
      </w:r>
      <w:r w:rsidR="00CB1E72" w:rsidRPr="00632C2E">
        <w:rPr>
          <w:color w:val="auto"/>
          <w:sz w:val="28"/>
          <w:szCs w:val="28"/>
        </w:rPr>
        <w:t xml:space="preserve">. </w:t>
      </w:r>
      <w:r w:rsidR="00551A53">
        <w:rPr>
          <w:sz w:val="28"/>
          <w:szCs w:val="28"/>
        </w:rPr>
        <w:t>– Ч.</w:t>
      </w:r>
      <w:r w:rsidR="00632C2E">
        <w:rPr>
          <w:sz w:val="28"/>
          <w:szCs w:val="28"/>
        </w:rPr>
        <w:t> </w:t>
      </w:r>
      <w:r w:rsidR="00551A53">
        <w:rPr>
          <w:sz w:val="28"/>
          <w:szCs w:val="28"/>
        </w:rPr>
        <w:t xml:space="preserve">1. </w:t>
      </w:r>
      <w:r w:rsidR="00CB1E72" w:rsidRPr="00632C2E">
        <w:rPr>
          <w:color w:val="auto"/>
          <w:sz w:val="28"/>
          <w:szCs w:val="28"/>
        </w:rPr>
        <w:t xml:space="preserve">– </w:t>
      </w:r>
      <w:r w:rsidR="00632C2E" w:rsidRPr="00632C2E">
        <w:rPr>
          <w:color w:val="auto"/>
          <w:sz w:val="28"/>
          <w:szCs w:val="28"/>
        </w:rPr>
        <w:t>33 с.</w:t>
      </w:r>
    </w:p>
    <w:p w:rsidR="00CC0899" w:rsidRPr="00780D8A"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89</w:t>
      </w:r>
      <w:r w:rsidR="001866CA">
        <w:rPr>
          <w:rFonts w:ascii="Times New Roman" w:eastAsia="TimesNewRomanPSMT" w:hAnsi="Times New Roman" w:cs="Times New Roman"/>
          <w:color w:val="000000"/>
          <w:sz w:val="28"/>
          <w:szCs w:val="28"/>
        </w:rPr>
        <w:t xml:space="preserve"> </w:t>
      </w:r>
      <w:r w:rsidRPr="00CB1E72">
        <w:rPr>
          <w:rFonts w:ascii="Times New Roman" w:eastAsia="TimesNewRomanPSMT" w:hAnsi="Times New Roman" w:cs="Times New Roman"/>
          <w:color w:val="000000"/>
          <w:sz w:val="28"/>
          <w:szCs w:val="28"/>
        </w:rPr>
        <w:t>ГОСТ 4.233-86</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Система показателей качества продукции. </w:t>
      </w:r>
      <w:r w:rsidRPr="00780D8A">
        <w:rPr>
          <w:rFonts w:ascii="Times New Roman" w:eastAsia="TimesNewRomanPSMT" w:hAnsi="Times New Roman" w:cs="Times New Roman"/>
          <w:sz w:val="28"/>
          <w:szCs w:val="28"/>
        </w:rPr>
        <w:t>Строительство. Растворы строительные. Номенклатура показателей</w:t>
      </w:r>
      <w:r w:rsidR="00CB1E72" w:rsidRPr="00780D8A">
        <w:rPr>
          <w:rFonts w:ascii="Times New Roman" w:eastAsia="TimesNewRomanPSMT" w:hAnsi="Times New Roman" w:cs="Times New Roman"/>
          <w:sz w:val="28"/>
          <w:szCs w:val="28"/>
        </w:rPr>
        <w:t xml:space="preserve">. </w:t>
      </w:r>
      <w:r w:rsidR="00CB1E72" w:rsidRPr="00780D8A">
        <w:rPr>
          <w:rFonts w:ascii="Times New Roman" w:hAnsi="Times New Roman" w:cs="Times New Roman"/>
          <w:sz w:val="28"/>
          <w:szCs w:val="28"/>
        </w:rPr>
        <w:t xml:space="preserve">– Введ. </w:t>
      </w:r>
      <w:r w:rsidR="00780D8A">
        <w:rPr>
          <w:rFonts w:ascii="Times New Roman" w:hAnsi="Times New Roman" w:cs="Times New Roman"/>
          <w:sz w:val="28"/>
          <w:szCs w:val="28"/>
        </w:rPr>
        <w:t>1987</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01</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01</w:t>
      </w:r>
      <w:r w:rsidR="00CB1E72" w:rsidRPr="00780D8A">
        <w:rPr>
          <w:rFonts w:ascii="Times New Roman" w:hAnsi="Times New Roman" w:cs="Times New Roman"/>
          <w:sz w:val="28"/>
          <w:szCs w:val="28"/>
        </w:rPr>
        <w:t xml:space="preserve">. – </w:t>
      </w:r>
      <w:r w:rsidR="00780D8A" w:rsidRPr="00780D8A">
        <w:rPr>
          <w:rFonts w:ascii="Times New Roman" w:hAnsi="Times New Roman" w:cs="Times New Roman"/>
          <w:sz w:val="28"/>
          <w:szCs w:val="28"/>
        </w:rPr>
        <w:t xml:space="preserve">М.: Изд-во стандартов, </w:t>
      </w:r>
      <w:r w:rsidR="00632C2E" w:rsidRPr="00780D8A">
        <w:rPr>
          <w:rFonts w:ascii="Times New Roman" w:hAnsi="Times New Roman" w:cs="Times New Roman"/>
          <w:sz w:val="28"/>
          <w:szCs w:val="28"/>
        </w:rPr>
        <w:t>1986</w:t>
      </w:r>
      <w:r w:rsidR="00CB1E72" w:rsidRPr="00780D8A">
        <w:rPr>
          <w:rFonts w:ascii="Times New Roman" w:hAnsi="Times New Roman" w:cs="Times New Roman"/>
          <w:sz w:val="28"/>
          <w:szCs w:val="28"/>
        </w:rPr>
        <w:t xml:space="preserve">. – </w:t>
      </w:r>
      <w:r w:rsidR="00632C2E" w:rsidRPr="00780D8A">
        <w:rPr>
          <w:rFonts w:ascii="Times New Roman" w:hAnsi="Times New Roman" w:cs="Times New Roman"/>
          <w:sz w:val="28"/>
          <w:szCs w:val="28"/>
        </w:rPr>
        <w:t>7</w:t>
      </w:r>
      <w:r w:rsidR="00CB1E72" w:rsidRPr="00780D8A">
        <w:rPr>
          <w:rFonts w:ascii="Times New Roman" w:hAnsi="Times New Roman" w:cs="Times New Roman"/>
          <w:sz w:val="28"/>
          <w:szCs w:val="28"/>
        </w:rPr>
        <w:t xml:space="preserve"> с.</w:t>
      </w:r>
    </w:p>
    <w:p w:rsidR="00CC0899" w:rsidRPr="002F7039"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90</w:t>
      </w:r>
      <w:r w:rsidR="001866CA">
        <w:rPr>
          <w:rFonts w:ascii="Times New Roman" w:eastAsia="TimesNewRomanPSMT" w:hAnsi="Times New Roman" w:cs="Times New Roman"/>
          <w:color w:val="000000"/>
          <w:sz w:val="28"/>
          <w:szCs w:val="28"/>
        </w:rPr>
        <w:t xml:space="preserve"> </w:t>
      </w:r>
      <w:r w:rsidRPr="00CB1E72">
        <w:rPr>
          <w:rFonts w:ascii="Times New Roman" w:eastAsia="TimesNewRomanPSMT" w:hAnsi="Times New Roman" w:cs="Times New Roman"/>
          <w:color w:val="000000"/>
          <w:sz w:val="28"/>
          <w:szCs w:val="28"/>
        </w:rPr>
        <w:t>ГОСТ 310.4-81</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Цементы. Методы определения предела прочности при изгибе и сжатии</w:t>
      </w:r>
      <w:r w:rsidR="00CB1E72" w:rsidRPr="00CB1E72">
        <w:rPr>
          <w:rFonts w:ascii="Times New Roman" w:eastAsia="TimesNewRomanPSMT" w:hAnsi="Times New Roman" w:cs="Times New Roman"/>
          <w:color w:val="000000"/>
          <w:sz w:val="28"/>
          <w:szCs w:val="28"/>
        </w:rPr>
        <w:t>.</w:t>
      </w:r>
      <w:r w:rsidR="00CB1E72" w:rsidRPr="00CB1E72">
        <w:rPr>
          <w:rFonts w:ascii="Times New Roman" w:hAnsi="Times New Roman" w:cs="Times New Roman"/>
          <w:sz w:val="28"/>
          <w:szCs w:val="28"/>
        </w:rPr>
        <w:t xml:space="preserve"> – </w:t>
      </w:r>
      <w:r w:rsidR="00CB1E72" w:rsidRPr="00780D8A">
        <w:rPr>
          <w:rFonts w:ascii="Times New Roman" w:hAnsi="Times New Roman" w:cs="Times New Roman"/>
          <w:sz w:val="28"/>
          <w:szCs w:val="28"/>
        </w:rPr>
        <w:t xml:space="preserve">Введ. </w:t>
      </w:r>
      <w:r w:rsidR="00780D8A">
        <w:rPr>
          <w:rFonts w:ascii="Times New Roman" w:hAnsi="Times New Roman" w:cs="Times New Roman"/>
          <w:sz w:val="28"/>
          <w:szCs w:val="28"/>
        </w:rPr>
        <w:t>1983-07-01</w:t>
      </w:r>
      <w:r w:rsidR="00CB1E72" w:rsidRPr="00780D8A">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2F7039">
        <w:rPr>
          <w:rFonts w:ascii="Times New Roman" w:hAnsi="Times New Roman" w:cs="Times New Roman"/>
          <w:sz w:val="28"/>
          <w:szCs w:val="28"/>
        </w:rPr>
        <w:t>198</w:t>
      </w:r>
      <w:r w:rsidR="00780D8A">
        <w:rPr>
          <w:rFonts w:ascii="Times New Roman" w:hAnsi="Times New Roman" w:cs="Times New Roman"/>
          <w:sz w:val="28"/>
          <w:szCs w:val="28"/>
        </w:rPr>
        <w:t>3</w:t>
      </w:r>
      <w:r w:rsidR="002F7039" w:rsidRPr="002F7039">
        <w:rPr>
          <w:rFonts w:ascii="Times New Roman" w:hAnsi="Times New Roman" w:cs="Times New Roman"/>
          <w:sz w:val="28"/>
          <w:szCs w:val="28"/>
        </w:rPr>
        <w:t>.</w:t>
      </w:r>
      <w:r w:rsidR="00CB1E72" w:rsidRPr="002F7039">
        <w:rPr>
          <w:rFonts w:ascii="Times New Roman" w:hAnsi="Times New Roman" w:cs="Times New Roman"/>
          <w:sz w:val="28"/>
          <w:szCs w:val="28"/>
        </w:rPr>
        <w:t xml:space="preserve"> – </w:t>
      </w:r>
      <w:r w:rsidR="002F7039">
        <w:rPr>
          <w:rFonts w:ascii="Times New Roman" w:hAnsi="Times New Roman" w:cs="Times New Roman"/>
          <w:sz w:val="28"/>
          <w:szCs w:val="28"/>
        </w:rPr>
        <w:t>11 с.</w:t>
      </w:r>
    </w:p>
    <w:p w:rsidR="00CC0899" w:rsidRPr="00780D8A"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780D8A">
        <w:rPr>
          <w:rFonts w:ascii="Times New Roman" w:eastAsia="TimesNewRomanPSMT" w:hAnsi="Times New Roman" w:cs="Times New Roman"/>
          <w:sz w:val="28"/>
          <w:szCs w:val="28"/>
        </w:rPr>
        <w:t>91 ГОСТ 965-89</w:t>
      </w:r>
      <w:r w:rsidR="00551A53" w:rsidRPr="00780D8A">
        <w:rPr>
          <w:rFonts w:ascii="Times New Roman" w:eastAsia="TimesNewRomanPSMT" w:hAnsi="Times New Roman" w:cs="Times New Roman"/>
          <w:sz w:val="28"/>
          <w:szCs w:val="28"/>
        </w:rPr>
        <w:t>.</w:t>
      </w:r>
      <w:r w:rsidRPr="00780D8A">
        <w:rPr>
          <w:rFonts w:ascii="Times New Roman" w:eastAsia="TimesNewRomanPSMT" w:hAnsi="Times New Roman" w:cs="Times New Roman"/>
          <w:sz w:val="28"/>
          <w:szCs w:val="28"/>
        </w:rPr>
        <w:t xml:space="preserve"> Портландцементы белые. Технические условия</w:t>
      </w:r>
      <w:r w:rsidR="00CB1E72" w:rsidRPr="00780D8A">
        <w:rPr>
          <w:rFonts w:ascii="Times New Roman" w:eastAsia="TimesNewRomanPSMT" w:hAnsi="Times New Roman" w:cs="Times New Roman"/>
          <w:sz w:val="28"/>
          <w:szCs w:val="28"/>
        </w:rPr>
        <w:t>.</w:t>
      </w:r>
      <w:r w:rsidR="00CB1E72" w:rsidRPr="00780D8A">
        <w:rPr>
          <w:rFonts w:ascii="Times New Roman" w:hAnsi="Times New Roman" w:cs="Times New Roman"/>
          <w:sz w:val="28"/>
          <w:szCs w:val="28"/>
        </w:rPr>
        <w:t xml:space="preserve"> – Введ. </w:t>
      </w:r>
      <w:r w:rsidR="00780D8A">
        <w:rPr>
          <w:rFonts w:ascii="Times New Roman" w:hAnsi="Times New Roman" w:cs="Times New Roman"/>
          <w:sz w:val="28"/>
          <w:szCs w:val="28"/>
        </w:rPr>
        <w:t>1990</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01</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01</w:t>
      </w:r>
      <w:r w:rsidR="00CB1E72" w:rsidRPr="00780D8A">
        <w:rPr>
          <w:rFonts w:ascii="Times New Roman" w:hAnsi="Times New Roman" w:cs="Times New Roman"/>
          <w:sz w:val="28"/>
          <w:szCs w:val="28"/>
        </w:rPr>
        <w:t>. –</w:t>
      </w:r>
      <w:r w:rsidR="00780D8A" w:rsidRPr="00780D8A">
        <w:rPr>
          <w:rFonts w:ascii="Times New Roman" w:hAnsi="Times New Roman" w:cs="Times New Roman"/>
          <w:sz w:val="28"/>
          <w:szCs w:val="28"/>
        </w:rPr>
        <w:t xml:space="preserve">М.: Изд-во стандартов, </w:t>
      </w:r>
      <w:r w:rsidR="002F7039" w:rsidRPr="00780D8A">
        <w:rPr>
          <w:rFonts w:ascii="Times New Roman" w:hAnsi="Times New Roman" w:cs="Times New Roman"/>
          <w:sz w:val="28"/>
          <w:szCs w:val="28"/>
        </w:rPr>
        <w:t>1990. – 5 с.</w:t>
      </w:r>
    </w:p>
    <w:p w:rsidR="00CC0899" w:rsidRPr="00780D8A"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92 ГОСТ 969-91</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Цементы глиноземистые и высокоглиноземистые. </w:t>
      </w:r>
      <w:r w:rsidRPr="00780D8A">
        <w:rPr>
          <w:rFonts w:ascii="Times New Roman" w:eastAsia="TimesNewRomanPSMT" w:hAnsi="Times New Roman" w:cs="Times New Roman"/>
          <w:sz w:val="28"/>
          <w:szCs w:val="28"/>
        </w:rPr>
        <w:t>Технические условия</w:t>
      </w:r>
      <w:r w:rsidR="00CB1E72" w:rsidRPr="00780D8A">
        <w:rPr>
          <w:rFonts w:ascii="Times New Roman" w:eastAsia="TimesNewRomanPSMT" w:hAnsi="Times New Roman" w:cs="Times New Roman"/>
          <w:sz w:val="28"/>
          <w:szCs w:val="28"/>
        </w:rPr>
        <w:t>.</w:t>
      </w:r>
      <w:r w:rsidR="00CB1E72" w:rsidRPr="00780D8A">
        <w:rPr>
          <w:rFonts w:ascii="Times New Roman" w:hAnsi="Times New Roman" w:cs="Times New Roman"/>
          <w:sz w:val="28"/>
          <w:szCs w:val="28"/>
        </w:rPr>
        <w:t xml:space="preserve"> – Введ. </w:t>
      </w:r>
      <w:r w:rsidR="00780D8A">
        <w:rPr>
          <w:rFonts w:ascii="Times New Roman" w:hAnsi="Times New Roman" w:cs="Times New Roman"/>
          <w:sz w:val="28"/>
          <w:szCs w:val="28"/>
        </w:rPr>
        <w:t>1992</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01</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01</w:t>
      </w:r>
      <w:r w:rsidR="00CB1E72" w:rsidRPr="00780D8A">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780D8A">
        <w:rPr>
          <w:rFonts w:ascii="Times New Roman" w:hAnsi="Times New Roman" w:cs="Times New Roman"/>
          <w:sz w:val="28"/>
          <w:szCs w:val="28"/>
        </w:rPr>
        <w:t>199</w:t>
      </w:r>
      <w:r w:rsidR="00780D8A" w:rsidRPr="00780D8A">
        <w:rPr>
          <w:rFonts w:ascii="Times New Roman" w:hAnsi="Times New Roman" w:cs="Times New Roman"/>
          <w:sz w:val="28"/>
          <w:szCs w:val="28"/>
        </w:rPr>
        <w:t>2</w:t>
      </w:r>
      <w:r w:rsidR="002F7039" w:rsidRPr="00780D8A">
        <w:rPr>
          <w:rFonts w:ascii="Times New Roman" w:hAnsi="Times New Roman" w:cs="Times New Roman"/>
          <w:sz w:val="28"/>
          <w:szCs w:val="28"/>
        </w:rPr>
        <w:t>. – 6 с.</w:t>
      </w:r>
    </w:p>
    <w:p w:rsidR="00CC0899" w:rsidRPr="00780D8A"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780D8A">
        <w:rPr>
          <w:rFonts w:ascii="Times New Roman" w:eastAsia="TimesNewRomanPSMT" w:hAnsi="Times New Roman" w:cs="Times New Roman"/>
          <w:sz w:val="28"/>
          <w:szCs w:val="28"/>
        </w:rPr>
        <w:t>93 ГОСТ 5802-86</w:t>
      </w:r>
      <w:r w:rsidR="00551A53" w:rsidRPr="00780D8A">
        <w:rPr>
          <w:rFonts w:ascii="Times New Roman" w:eastAsia="TimesNewRomanPSMT" w:hAnsi="Times New Roman" w:cs="Times New Roman"/>
          <w:sz w:val="28"/>
          <w:szCs w:val="28"/>
        </w:rPr>
        <w:t>.</w:t>
      </w:r>
      <w:r w:rsidRPr="00780D8A">
        <w:rPr>
          <w:rFonts w:ascii="Times New Roman" w:eastAsia="TimesNewRomanPSMT" w:hAnsi="Times New Roman" w:cs="Times New Roman"/>
          <w:sz w:val="28"/>
          <w:szCs w:val="28"/>
        </w:rPr>
        <w:t xml:space="preserve"> Растворы строительные. Методы испытаний</w:t>
      </w:r>
      <w:r w:rsidR="00CB1E72" w:rsidRPr="00780D8A">
        <w:rPr>
          <w:rFonts w:ascii="Times New Roman" w:eastAsia="TimesNewRomanPSMT" w:hAnsi="Times New Roman" w:cs="Times New Roman"/>
          <w:sz w:val="28"/>
          <w:szCs w:val="28"/>
        </w:rPr>
        <w:t>.</w:t>
      </w:r>
      <w:r w:rsidR="00CB1E72" w:rsidRPr="00780D8A">
        <w:rPr>
          <w:rFonts w:ascii="Times New Roman" w:hAnsi="Times New Roman" w:cs="Times New Roman"/>
          <w:sz w:val="28"/>
          <w:szCs w:val="28"/>
        </w:rPr>
        <w:t xml:space="preserve"> – Введ. </w:t>
      </w:r>
      <w:r w:rsidR="00780D8A">
        <w:rPr>
          <w:rFonts w:ascii="Times New Roman" w:hAnsi="Times New Roman" w:cs="Times New Roman"/>
          <w:sz w:val="28"/>
          <w:szCs w:val="28"/>
        </w:rPr>
        <w:t>1986</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07</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01</w:t>
      </w:r>
      <w:r w:rsidR="00CB1E72" w:rsidRPr="00780D8A">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780D8A">
        <w:rPr>
          <w:rFonts w:ascii="Times New Roman" w:hAnsi="Times New Roman" w:cs="Times New Roman"/>
          <w:sz w:val="28"/>
          <w:szCs w:val="28"/>
        </w:rPr>
        <w:t>1986. – 19 с.</w:t>
      </w:r>
    </w:p>
    <w:p w:rsidR="00CC0899" w:rsidRPr="00780D8A"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94 ГОСТ 7076-99</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Материалы и изделия строительные. Методы определения теплопроводности и термического сопротивления при </w:t>
      </w:r>
      <w:r w:rsidRPr="00780D8A">
        <w:rPr>
          <w:rFonts w:ascii="Times New Roman" w:eastAsia="TimesNewRomanPSMT" w:hAnsi="Times New Roman" w:cs="Times New Roman"/>
          <w:sz w:val="28"/>
          <w:szCs w:val="28"/>
        </w:rPr>
        <w:t>стационарном тепловом режиме</w:t>
      </w:r>
      <w:r w:rsidR="00CB1E72" w:rsidRPr="00780D8A">
        <w:rPr>
          <w:rFonts w:ascii="Times New Roman" w:eastAsia="TimesNewRomanPSMT" w:hAnsi="Times New Roman" w:cs="Times New Roman"/>
          <w:sz w:val="28"/>
          <w:szCs w:val="28"/>
        </w:rPr>
        <w:t>.</w:t>
      </w:r>
      <w:r w:rsidR="00CB1E72" w:rsidRPr="00780D8A">
        <w:rPr>
          <w:rFonts w:ascii="Times New Roman" w:hAnsi="Times New Roman" w:cs="Times New Roman"/>
          <w:sz w:val="28"/>
          <w:szCs w:val="28"/>
        </w:rPr>
        <w:t xml:space="preserve"> – Введ. </w:t>
      </w:r>
      <w:r w:rsidR="00780D8A">
        <w:rPr>
          <w:rFonts w:ascii="Times New Roman" w:hAnsi="Times New Roman" w:cs="Times New Roman"/>
          <w:sz w:val="28"/>
          <w:szCs w:val="28"/>
        </w:rPr>
        <w:t>2000</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04</w:t>
      </w:r>
      <w:r w:rsidR="00CB1E72" w:rsidRPr="00780D8A">
        <w:rPr>
          <w:rFonts w:ascii="Times New Roman" w:hAnsi="Times New Roman" w:cs="Times New Roman"/>
          <w:sz w:val="28"/>
          <w:szCs w:val="28"/>
        </w:rPr>
        <w:t>-</w:t>
      </w:r>
      <w:r w:rsidR="00780D8A">
        <w:rPr>
          <w:rFonts w:ascii="Times New Roman" w:hAnsi="Times New Roman" w:cs="Times New Roman"/>
          <w:sz w:val="28"/>
          <w:szCs w:val="28"/>
        </w:rPr>
        <w:t>01</w:t>
      </w:r>
      <w:r w:rsidR="00CB1E72" w:rsidRPr="00780D8A">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780D8A">
        <w:rPr>
          <w:rFonts w:ascii="Times New Roman" w:hAnsi="Times New Roman" w:cs="Times New Roman"/>
          <w:sz w:val="28"/>
          <w:szCs w:val="28"/>
        </w:rPr>
        <w:t xml:space="preserve"> 2000</w:t>
      </w:r>
      <w:r w:rsidR="002F7039" w:rsidRPr="00780D8A">
        <w:rPr>
          <w:rFonts w:ascii="Times New Roman" w:hAnsi="Times New Roman" w:cs="Times New Roman"/>
          <w:sz w:val="28"/>
          <w:szCs w:val="28"/>
        </w:rPr>
        <w:t>. – 27 с.</w:t>
      </w:r>
    </w:p>
    <w:p w:rsidR="00CC0899" w:rsidRPr="002F7039"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95 ГОСТ 8267-93</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Щебень и гравий из плотных горных пород для </w:t>
      </w:r>
      <w:r w:rsidRPr="00CC2B74">
        <w:rPr>
          <w:rFonts w:ascii="Times New Roman" w:eastAsia="TimesNewRomanPSMT" w:hAnsi="Times New Roman" w:cs="Times New Roman"/>
          <w:sz w:val="28"/>
          <w:szCs w:val="28"/>
        </w:rPr>
        <w:t>строительных работ. Технические условия</w:t>
      </w:r>
      <w:r w:rsidR="00CB1E72" w:rsidRPr="00CC2B74">
        <w:rPr>
          <w:rFonts w:ascii="Times New Roman" w:eastAsia="TimesNewRomanPSMT" w:hAnsi="Times New Roman" w:cs="Times New Roman"/>
          <w:sz w:val="28"/>
          <w:szCs w:val="28"/>
        </w:rPr>
        <w:t>.</w:t>
      </w:r>
      <w:r w:rsidR="00CB1E72" w:rsidRPr="00CC2B74">
        <w:rPr>
          <w:rFonts w:ascii="Times New Roman" w:hAnsi="Times New Roman" w:cs="Times New Roman"/>
          <w:sz w:val="28"/>
          <w:szCs w:val="28"/>
        </w:rPr>
        <w:t xml:space="preserve"> – Введ. </w:t>
      </w:r>
      <w:r w:rsidR="00CC2B74">
        <w:rPr>
          <w:rFonts w:ascii="Times New Roman" w:hAnsi="Times New Roman" w:cs="Times New Roman"/>
          <w:sz w:val="28"/>
          <w:szCs w:val="28"/>
        </w:rPr>
        <w:t>1995-01-01</w:t>
      </w:r>
      <w:r w:rsidR="00CB1E72" w:rsidRPr="00CC2B7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2F7039">
        <w:rPr>
          <w:rFonts w:ascii="Times New Roman" w:hAnsi="Times New Roman" w:cs="Times New Roman"/>
          <w:sz w:val="28"/>
          <w:szCs w:val="28"/>
        </w:rPr>
        <w:t>199</w:t>
      </w:r>
      <w:r w:rsidR="00780D8A">
        <w:rPr>
          <w:rFonts w:ascii="Times New Roman" w:hAnsi="Times New Roman" w:cs="Times New Roman"/>
          <w:sz w:val="28"/>
          <w:szCs w:val="28"/>
        </w:rPr>
        <w:t>5</w:t>
      </w:r>
      <w:r w:rsidR="002F7039" w:rsidRPr="002F7039">
        <w:rPr>
          <w:rFonts w:ascii="Times New Roman" w:hAnsi="Times New Roman" w:cs="Times New Roman"/>
          <w:sz w:val="28"/>
          <w:szCs w:val="28"/>
        </w:rPr>
        <w:t>.</w:t>
      </w:r>
      <w:r w:rsidR="00CB1E72" w:rsidRPr="002F7039">
        <w:rPr>
          <w:rFonts w:ascii="Times New Roman" w:hAnsi="Times New Roman" w:cs="Times New Roman"/>
          <w:sz w:val="28"/>
          <w:szCs w:val="28"/>
        </w:rPr>
        <w:t xml:space="preserve"> – </w:t>
      </w:r>
      <w:r w:rsidR="002F7039" w:rsidRPr="002F7039">
        <w:rPr>
          <w:rFonts w:ascii="Times New Roman" w:hAnsi="Times New Roman" w:cs="Times New Roman"/>
          <w:sz w:val="28"/>
          <w:szCs w:val="28"/>
        </w:rPr>
        <w:t>21</w:t>
      </w:r>
      <w:r w:rsidR="00CC2B74">
        <w:rPr>
          <w:rFonts w:ascii="Times New Roman" w:hAnsi="Times New Roman" w:cs="Times New Roman"/>
          <w:sz w:val="28"/>
          <w:szCs w:val="28"/>
        </w:rPr>
        <w:t> </w:t>
      </w:r>
      <w:r w:rsidR="00CB1E72" w:rsidRPr="002F7039">
        <w:rPr>
          <w:rFonts w:ascii="Times New Roman" w:hAnsi="Times New Roman" w:cs="Times New Roman"/>
          <w:sz w:val="28"/>
          <w:szCs w:val="28"/>
        </w:rPr>
        <w:t>с.</w:t>
      </w:r>
    </w:p>
    <w:p w:rsidR="00CC0899" w:rsidRPr="00CC2B7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96 ГОСТ 8735-88</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Песок для строительных работ. Методы испытаний</w:t>
      </w:r>
      <w:r w:rsidR="00CB1E72" w:rsidRPr="00CB1E72">
        <w:rPr>
          <w:rFonts w:ascii="Times New Roman" w:eastAsia="TimesNewRomanPSMT" w:hAnsi="Times New Roman" w:cs="Times New Roman"/>
          <w:color w:val="000000"/>
          <w:sz w:val="28"/>
          <w:szCs w:val="28"/>
        </w:rPr>
        <w:t>.</w:t>
      </w:r>
      <w:r w:rsidR="00CB1E72" w:rsidRPr="00CB1E72">
        <w:rPr>
          <w:rFonts w:ascii="Times New Roman" w:hAnsi="Times New Roman" w:cs="Times New Roman"/>
          <w:sz w:val="28"/>
          <w:szCs w:val="28"/>
        </w:rPr>
        <w:t xml:space="preserve"> – </w:t>
      </w:r>
      <w:r w:rsidR="00CB1E72" w:rsidRPr="00CC2B74">
        <w:rPr>
          <w:rFonts w:ascii="Times New Roman" w:hAnsi="Times New Roman" w:cs="Times New Roman"/>
          <w:sz w:val="28"/>
          <w:szCs w:val="28"/>
        </w:rPr>
        <w:t xml:space="preserve">Введ. </w:t>
      </w:r>
      <w:r w:rsidR="00CC2B74">
        <w:rPr>
          <w:rFonts w:ascii="Times New Roman" w:hAnsi="Times New Roman" w:cs="Times New Roman"/>
          <w:sz w:val="28"/>
          <w:szCs w:val="28"/>
        </w:rPr>
        <w:t>1989</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07</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CC2B74">
        <w:rPr>
          <w:rFonts w:ascii="Times New Roman" w:hAnsi="Times New Roman" w:cs="Times New Roman"/>
          <w:sz w:val="28"/>
          <w:szCs w:val="28"/>
        </w:rPr>
        <w:t>198</w:t>
      </w:r>
      <w:r w:rsidR="00780D8A">
        <w:rPr>
          <w:rFonts w:ascii="Times New Roman" w:hAnsi="Times New Roman" w:cs="Times New Roman"/>
          <w:sz w:val="28"/>
          <w:szCs w:val="28"/>
        </w:rPr>
        <w:t>9</w:t>
      </w:r>
      <w:r w:rsidR="002F7039" w:rsidRPr="00CC2B74">
        <w:rPr>
          <w:rFonts w:ascii="Times New Roman" w:hAnsi="Times New Roman" w:cs="Times New Roman"/>
          <w:sz w:val="28"/>
          <w:szCs w:val="28"/>
        </w:rPr>
        <w:t>.</w:t>
      </w:r>
      <w:r w:rsidR="00CB1E72" w:rsidRPr="00CC2B74">
        <w:rPr>
          <w:rFonts w:ascii="Times New Roman" w:hAnsi="Times New Roman" w:cs="Times New Roman"/>
          <w:sz w:val="28"/>
          <w:szCs w:val="28"/>
        </w:rPr>
        <w:t xml:space="preserve"> – </w:t>
      </w:r>
      <w:r w:rsidR="002F7039" w:rsidRPr="00CC2B74">
        <w:rPr>
          <w:rFonts w:ascii="Times New Roman" w:hAnsi="Times New Roman" w:cs="Times New Roman"/>
          <w:sz w:val="28"/>
          <w:szCs w:val="28"/>
        </w:rPr>
        <w:t xml:space="preserve">34 </w:t>
      </w:r>
      <w:r w:rsidR="00CB1E72" w:rsidRPr="00CC2B74">
        <w:rPr>
          <w:rFonts w:ascii="Times New Roman" w:hAnsi="Times New Roman" w:cs="Times New Roman"/>
          <w:sz w:val="28"/>
          <w:szCs w:val="28"/>
        </w:rPr>
        <w:t>с.</w:t>
      </w:r>
    </w:p>
    <w:p w:rsidR="00CC0899" w:rsidRPr="00CC2B7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97</w:t>
      </w:r>
      <w:r w:rsidR="001866CA">
        <w:rPr>
          <w:rFonts w:ascii="Times New Roman" w:eastAsia="TimesNewRomanPSMT" w:hAnsi="Times New Roman" w:cs="Times New Roman"/>
          <w:color w:val="000000"/>
          <w:sz w:val="28"/>
          <w:szCs w:val="28"/>
        </w:rPr>
        <w:t xml:space="preserve"> </w:t>
      </w:r>
      <w:r w:rsidRPr="00CB1E72">
        <w:rPr>
          <w:rFonts w:ascii="Times New Roman" w:eastAsia="TimesNewRomanPSMT" w:hAnsi="Times New Roman" w:cs="Times New Roman"/>
          <w:color w:val="000000"/>
          <w:sz w:val="28"/>
          <w:szCs w:val="28"/>
        </w:rPr>
        <w:t>ГОСТ 8736-2014</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Песок для строительных работ. Технические </w:t>
      </w:r>
      <w:r w:rsidRPr="00CC2B74">
        <w:rPr>
          <w:rFonts w:ascii="Times New Roman" w:eastAsia="TimesNewRomanPSMT" w:hAnsi="Times New Roman" w:cs="Times New Roman"/>
          <w:sz w:val="28"/>
          <w:szCs w:val="28"/>
        </w:rPr>
        <w:t>условия</w:t>
      </w:r>
      <w:r w:rsidR="00CB1E72" w:rsidRPr="00CC2B74">
        <w:rPr>
          <w:rFonts w:ascii="Times New Roman" w:eastAsia="TimesNewRomanPSMT" w:hAnsi="Times New Roman" w:cs="Times New Roman"/>
          <w:sz w:val="28"/>
          <w:szCs w:val="28"/>
        </w:rPr>
        <w:t>.</w:t>
      </w:r>
      <w:r w:rsidR="00CB1E72" w:rsidRPr="00CC2B74">
        <w:rPr>
          <w:rFonts w:ascii="Times New Roman" w:hAnsi="Times New Roman" w:cs="Times New Roman"/>
          <w:sz w:val="28"/>
          <w:szCs w:val="28"/>
        </w:rPr>
        <w:t xml:space="preserve"> – Введ. </w:t>
      </w:r>
      <w:r w:rsidR="00CC2B74">
        <w:rPr>
          <w:rFonts w:ascii="Times New Roman" w:hAnsi="Times New Roman" w:cs="Times New Roman"/>
          <w:sz w:val="28"/>
          <w:szCs w:val="28"/>
        </w:rPr>
        <w:t>2015</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04</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CC2B74">
        <w:rPr>
          <w:rFonts w:ascii="Times New Roman" w:hAnsi="Times New Roman" w:cs="Times New Roman"/>
          <w:sz w:val="28"/>
          <w:szCs w:val="28"/>
        </w:rPr>
        <w:t>201</w:t>
      </w:r>
      <w:r w:rsidR="00780D8A">
        <w:rPr>
          <w:rFonts w:ascii="Times New Roman" w:hAnsi="Times New Roman" w:cs="Times New Roman"/>
          <w:sz w:val="28"/>
          <w:szCs w:val="28"/>
        </w:rPr>
        <w:t>5</w:t>
      </w:r>
      <w:r w:rsidR="002F7039" w:rsidRPr="00CC2B74">
        <w:rPr>
          <w:rFonts w:ascii="Times New Roman" w:hAnsi="Times New Roman" w:cs="Times New Roman"/>
          <w:sz w:val="28"/>
          <w:szCs w:val="28"/>
        </w:rPr>
        <w:t>. – 11 с.</w:t>
      </w:r>
    </w:p>
    <w:p w:rsidR="00CC0899" w:rsidRPr="00CC2B7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98 ГОСТ 10178-85</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Портландцемент и шлакопортландцемент. </w:t>
      </w:r>
      <w:r w:rsidRPr="00CC2B74">
        <w:rPr>
          <w:rFonts w:ascii="Times New Roman" w:eastAsia="TimesNewRomanPSMT" w:hAnsi="Times New Roman" w:cs="Times New Roman"/>
          <w:sz w:val="28"/>
          <w:szCs w:val="28"/>
        </w:rPr>
        <w:t>Технические условия</w:t>
      </w:r>
      <w:r w:rsidR="00CB1E72" w:rsidRPr="00CC2B74">
        <w:rPr>
          <w:rFonts w:ascii="Times New Roman" w:eastAsia="TimesNewRomanPSMT" w:hAnsi="Times New Roman" w:cs="Times New Roman"/>
          <w:sz w:val="28"/>
          <w:szCs w:val="28"/>
        </w:rPr>
        <w:t>.</w:t>
      </w:r>
      <w:r w:rsidR="00CB1E72" w:rsidRPr="00CC2B74">
        <w:rPr>
          <w:rFonts w:ascii="Times New Roman" w:hAnsi="Times New Roman" w:cs="Times New Roman"/>
          <w:sz w:val="28"/>
          <w:szCs w:val="28"/>
        </w:rPr>
        <w:t xml:space="preserve"> – Введ. </w:t>
      </w:r>
      <w:r w:rsidR="00CC2B74">
        <w:rPr>
          <w:rFonts w:ascii="Times New Roman" w:hAnsi="Times New Roman" w:cs="Times New Roman"/>
          <w:sz w:val="28"/>
          <w:szCs w:val="28"/>
        </w:rPr>
        <w:t>1987</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CC2B74">
        <w:rPr>
          <w:rFonts w:ascii="Times New Roman" w:hAnsi="Times New Roman" w:cs="Times New Roman"/>
          <w:sz w:val="28"/>
          <w:szCs w:val="28"/>
        </w:rPr>
        <w:t>198</w:t>
      </w:r>
      <w:r w:rsidR="00780D8A">
        <w:rPr>
          <w:rFonts w:ascii="Times New Roman" w:hAnsi="Times New Roman" w:cs="Times New Roman"/>
          <w:sz w:val="28"/>
          <w:szCs w:val="28"/>
        </w:rPr>
        <w:t>7</w:t>
      </w:r>
      <w:r w:rsidR="002F7039" w:rsidRPr="00CC2B74">
        <w:rPr>
          <w:rFonts w:ascii="Times New Roman" w:hAnsi="Times New Roman" w:cs="Times New Roman"/>
          <w:sz w:val="28"/>
          <w:szCs w:val="28"/>
        </w:rPr>
        <w:t>.</w:t>
      </w:r>
      <w:r w:rsidR="00CB1E72" w:rsidRPr="00CC2B74">
        <w:rPr>
          <w:rFonts w:ascii="Times New Roman" w:hAnsi="Times New Roman" w:cs="Times New Roman"/>
          <w:sz w:val="28"/>
          <w:szCs w:val="28"/>
        </w:rPr>
        <w:t xml:space="preserve"> – </w:t>
      </w:r>
      <w:r w:rsidR="002F7039" w:rsidRPr="00CC2B74">
        <w:rPr>
          <w:rFonts w:ascii="Times New Roman" w:hAnsi="Times New Roman" w:cs="Times New Roman"/>
          <w:sz w:val="28"/>
          <w:szCs w:val="28"/>
        </w:rPr>
        <w:t>8</w:t>
      </w:r>
      <w:r w:rsidR="00CB1E72" w:rsidRPr="00CC2B74">
        <w:rPr>
          <w:rFonts w:ascii="Times New Roman" w:hAnsi="Times New Roman" w:cs="Times New Roman"/>
          <w:sz w:val="28"/>
          <w:szCs w:val="28"/>
        </w:rPr>
        <w:t xml:space="preserve"> с.</w:t>
      </w:r>
    </w:p>
    <w:p w:rsidR="00CC0899" w:rsidRPr="00CC2B7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99 ГОСТ 10180-2012</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Бетоны. Методы определения прочности по </w:t>
      </w:r>
      <w:r w:rsidRPr="00CC2B74">
        <w:rPr>
          <w:rFonts w:ascii="Times New Roman" w:eastAsia="TimesNewRomanPSMT" w:hAnsi="Times New Roman" w:cs="Times New Roman"/>
          <w:sz w:val="28"/>
          <w:szCs w:val="28"/>
        </w:rPr>
        <w:t>контрольным образцам</w:t>
      </w:r>
      <w:r w:rsidR="00CB1E72" w:rsidRPr="00CC2B74">
        <w:rPr>
          <w:rFonts w:ascii="Times New Roman" w:eastAsia="TimesNewRomanPSMT" w:hAnsi="Times New Roman" w:cs="Times New Roman"/>
          <w:sz w:val="28"/>
          <w:szCs w:val="28"/>
        </w:rPr>
        <w:t>.</w:t>
      </w:r>
      <w:r w:rsidR="00CB1E72" w:rsidRPr="00CC2B74">
        <w:rPr>
          <w:rFonts w:ascii="Times New Roman" w:hAnsi="Times New Roman" w:cs="Times New Roman"/>
          <w:sz w:val="28"/>
          <w:szCs w:val="28"/>
        </w:rPr>
        <w:t xml:space="preserve"> – Введ. </w:t>
      </w:r>
      <w:r w:rsidR="00CC2B74">
        <w:rPr>
          <w:rFonts w:ascii="Times New Roman" w:hAnsi="Times New Roman" w:cs="Times New Roman"/>
          <w:sz w:val="28"/>
          <w:szCs w:val="28"/>
        </w:rPr>
        <w:t>2013</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07</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CC2B74">
        <w:rPr>
          <w:rFonts w:ascii="Times New Roman" w:hAnsi="Times New Roman" w:cs="Times New Roman"/>
          <w:sz w:val="28"/>
          <w:szCs w:val="28"/>
        </w:rPr>
        <w:t>201</w:t>
      </w:r>
      <w:r w:rsidR="00780D8A">
        <w:rPr>
          <w:rFonts w:ascii="Times New Roman" w:hAnsi="Times New Roman" w:cs="Times New Roman"/>
          <w:sz w:val="28"/>
          <w:szCs w:val="28"/>
        </w:rPr>
        <w:t>3</w:t>
      </w:r>
      <w:r w:rsidR="00CB1E72" w:rsidRPr="00CC2B74">
        <w:rPr>
          <w:rFonts w:ascii="Times New Roman" w:hAnsi="Times New Roman" w:cs="Times New Roman"/>
          <w:sz w:val="28"/>
          <w:szCs w:val="28"/>
        </w:rPr>
        <w:t xml:space="preserve">. – </w:t>
      </w:r>
      <w:r w:rsidR="002F7039" w:rsidRPr="00CC2B74">
        <w:rPr>
          <w:rFonts w:ascii="Times New Roman" w:hAnsi="Times New Roman" w:cs="Times New Roman"/>
          <w:sz w:val="28"/>
          <w:szCs w:val="28"/>
        </w:rPr>
        <w:t>36</w:t>
      </w:r>
      <w:r w:rsidR="00780D8A">
        <w:rPr>
          <w:rFonts w:ascii="Times New Roman" w:hAnsi="Times New Roman" w:cs="Times New Roman"/>
          <w:sz w:val="28"/>
          <w:szCs w:val="28"/>
        </w:rPr>
        <w:t> </w:t>
      </w:r>
      <w:r w:rsidR="002F7039" w:rsidRPr="00CC2B74">
        <w:rPr>
          <w:rFonts w:ascii="Times New Roman" w:hAnsi="Times New Roman" w:cs="Times New Roman"/>
          <w:sz w:val="28"/>
          <w:szCs w:val="28"/>
        </w:rPr>
        <w:t>с</w:t>
      </w:r>
      <w:r w:rsidR="00CB1E72" w:rsidRPr="00CC2B74">
        <w:rPr>
          <w:rFonts w:ascii="Times New Roman" w:hAnsi="Times New Roman" w:cs="Times New Roman"/>
          <w:sz w:val="28"/>
          <w:szCs w:val="28"/>
        </w:rPr>
        <w:t>.</w:t>
      </w:r>
    </w:p>
    <w:p w:rsidR="00CC0899" w:rsidRPr="00CC2B7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100 ГОСТ 10181-2014</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Смеси бетонные. Методы испытаний</w:t>
      </w:r>
      <w:r w:rsidR="00CB1E72" w:rsidRPr="00CB1E72">
        <w:rPr>
          <w:rFonts w:ascii="Times New Roman" w:eastAsia="TimesNewRomanPSMT" w:hAnsi="Times New Roman" w:cs="Times New Roman"/>
          <w:color w:val="000000"/>
          <w:sz w:val="28"/>
          <w:szCs w:val="28"/>
        </w:rPr>
        <w:t>.</w:t>
      </w:r>
      <w:r w:rsidR="00CB1E72" w:rsidRPr="00CB1E72">
        <w:rPr>
          <w:rFonts w:ascii="Times New Roman" w:hAnsi="Times New Roman" w:cs="Times New Roman"/>
          <w:sz w:val="28"/>
          <w:szCs w:val="28"/>
        </w:rPr>
        <w:t xml:space="preserve"> – </w:t>
      </w:r>
      <w:r w:rsidR="00CB1E72" w:rsidRPr="00CC2B74">
        <w:rPr>
          <w:rFonts w:ascii="Times New Roman" w:hAnsi="Times New Roman" w:cs="Times New Roman"/>
          <w:sz w:val="28"/>
          <w:szCs w:val="28"/>
        </w:rPr>
        <w:t xml:space="preserve">Введ. </w:t>
      </w:r>
      <w:r w:rsidR="00CC2B74">
        <w:rPr>
          <w:rFonts w:ascii="Times New Roman" w:hAnsi="Times New Roman" w:cs="Times New Roman"/>
          <w:sz w:val="28"/>
          <w:szCs w:val="28"/>
        </w:rPr>
        <w:t>2015</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07</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 xml:space="preserve">. – </w:t>
      </w:r>
      <w:r w:rsidR="00CC2B74">
        <w:rPr>
          <w:rFonts w:ascii="Times New Roman" w:hAnsi="Times New Roman" w:cs="Times New Roman"/>
          <w:sz w:val="28"/>
          <w:szCs w:val="28"/>
        </w:rPr>
        <w:t>М.</w:t>
      </w:r>
      <w:r w:rsidR="00780D8A">
        <w:rPr>
          <w:rFonts w:ascii="Times New Roman" w:hAnsi="Times New Roman" w:cs="Times New Roman"/>
          <w:sz w:val="28"/>
          <w:szCs w:val="28"/>
        </w:rPr>
        <w:t>: Изд-во стандартов</w:t>
      </w:r>
      <w:r w:rsidR="00CB1E72" w:rsidRPr="00CC2B74">
        <w:rPr>
          <w:rFonts w:ascii="Times New Roman" w:hAnsi="Times New Roman" w:cs="Times New Roman"/>
          <w:sz w:val="28"/>
          <w:szCs w:val="28"/>
        </w:rPr>
        <w:t xml:space="preserve">, </w:t>
      </w:r>
      <w:r w:rsidR="002F7039" w:rsidRPr="00CC2B74">
        <w:rPr>
          <w:rFonts w:ascii="Times New Roman" w:hAnsi="Times New Roman" w:cs="Times New Roman"/>
          <w:sz w:val="28"/>
          <w:szCs w:val="28"/>
        </w:rPr>
        <w:t>201</w:t>
      </w:r>
      <w:r w:rsidR="00780D8A">
        <w:rPr>
          <w:rFonts w:ascii="Times New Roman" w:hAnsi="Times New Roman" w:cs="Times New Roman"/>
          <w:sz w:val="28"/>
          <w:szCs w:val="28"/>
        </w:rPr>
        <w:t>5</w:t>
      </w:r>
      <w:r w:rsidR="002F7039" w:rsidRPr="00CC2B74">
        <w:rPr>
          <w:rFonts w:ascii="Times New Roman" w:hAnsi="Times New Roman" w:cs="Times New Roman"/>
          <w:sz w:val="28"/>
          <w:szCs w:val="28"/>
        </w:rPr>
        <w:t>.</w:t>
      </w:r>
      <w:r w:rsidR="00CB1E72" w:rsidRPr="00CC2B74">
        <w:rPr>
          <w:rFonts w:ascii="Times New Roman" w:hAnsi="Times New Roman" w:cs="Times New Roman"/>
          <w:sz w:val="28"/>
          <w:szCs w:val="28"/>
        </w:rPr>
        <w:t xml:space="preserve"> – </w:t>
      </w:r>
      <w:r w:rsidR="002F7039" w:rsidRPr="00CC2B74">
        <w:rPr>
          <w:rFonts w:ascii="Times New Roman" w:hAnsi="Times New Roman" w:cs="Times New Roman"/>
          <w:sz w:val="28"/>
          <w:szCs w:val="28"/>
        </w:rPr>
        <w:t>28 с.</w:t>
      </w:r>
    </w:p>
    <w:p w:rsidR="00CC0899" w:rsidRPr="00CC2B7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101 ГОСТ 12730.3-78</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Бетоны. Метод определения водопоглощения</w:t>
      </w:r>
      <w:r w:rsidR="00CB1E72" w:rsidRPr="00CB1E72">
        <w:rPr>
          <w:rFonts w:ascii="Times New Roman" w:eastAsia="TimesNewRomanPSMT" w:hAnsi="Times New Roman" w:cs="Times New Roman"/>
          <w:color w:val="000000"/>
          <w:sz w:val="28"/>
          <w:szCs w:val="28"/>
        </w:rPr>
        <w:t>.</w:t>
      </w:r>
      <w:r w:rsidR="00CB1E72" w:rsidRPr="00CB1E72">
        <w:rPr>
          <w:rFonts w:ascii="Times New Roman" w:hAnsi="Times New Roman" w:cs="Times New Roman"/>
          <w:sz w:val="28"/>
          <w:szCs w:val="28"/>
        </w:rPr>
        <w:t xml:space="preserve"> – </w:t>
      </w:r>
      <w:r w:rsidR="00CB1E72" w:rsidRPr="00CC2B74">
        <w:rPr>
          <w:rFonts w:ascii="Times New Roman" w:hAnsi="Times New Roman" w:cs="Times New Roman"/>
          <w:sz w:val="28"/>
          <w:szCs w:val="28"/>
        </w:rPr>
        <w:t xml:space="preserve">Введ. </w:t>
      </w:r>
      <w:r w:rsidR="00CC2B74">
        <w:rPr>
          <w:rFonts w:ascii="Times New Roman" w:hAnsi="Times New Roman" w:cs="Times New Roman"/>
          <w:sz w:val="28"/>
          <w:szCs w:val="28"/>
        </w:rPr>
        <w:t>1980</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CC2B74">
        <w:rPr>
          <w:rFonts w:ascii="Times New Roman" w:hAnsi="Times New Roman" w:cs="Times New Roman"/>
          <w:sz w:val="28"/>
          <w:szCs w:val="28"/>
        </w:rPr>
        <w:t>1980</w:t>
      </w:r>
      <w:r w:rsidR="00CB1E72" w:rsidRPr="00CC2B74">
        <w:rPr>
          <w:rFonts w:ascii="Times New Roman" w:hAnsi="Times New Roman" w:cs="Times New Roman"/>
          <w:sz w:val="28"/>
          <w:szCs w:val="28"/>
        </w:rPr>
        <w:t xml:space="preserve">. – </w:t>
      </w:r>
      <w:r w:rsidR="00CC2B74">
        <w:rPr>
          <w:rFonts w:ascii="Times New Roman" w:hAnsi="Times New Roman" w:cs="Times New Roman"/>
          <w:sz w:val="28"/>
          <w:szCs w:val="28"/>
        </w:rPr>
        <w:t>4</w:t>
      </w:r>
      <w:r w:rsidR="002F7039" w:rsidRPr="00CC2B74">
        <w:rPr>
          <w:rFonts w:ascii="Times New Roman" w:hAnsi="Times New Roman" w:cs="Times New Roman"/>
          <w:sz w:val="28"/>
          <w:szCs w:val="28"/>
        </w:rPr>
        <w:t xml:space="preserve"> с.</w:t>
      </w:r>
    </w:p>
    <w:p w:rsidR="00CC0899" w:rsidRPr="002F7039"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102 ГОСТ 12730.5-84</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Бетоны. Методы определения водонепроницаемости</w:t>
      </w:r>
      <w:r w:rsidR="00CB1E72" w:rsidRPr="00CB1E72">
        <w:rPr>
          <w:rFonts w:ascii="Times New Roman" w:eastAsia="TimesNewRomanPSMT" w:hAnsi="Times New Roman" w:cs="Times New Roman"/>
          <w:color w:val="000000"/>
          <w:sz w:val="28"/>
          <w:szCs w:val="28"/>
        </w:rPr>
        <w:t>.</w:t>
      </w:r>
      <w:r w:rsidR="00CB1E72" w:rsidRPr="00CC2B74">
        <w:rPr>
          <w:rFonts w:ascii="Times New Roman" w:hAnsi="Times New Roman" w:cs="Times New Roman"/>
          <w:sz w:val="28"/>
          <w:szCs w:val="28"/>
        </w:rPr>
        <w:t xml:space="preserve">– Введ. </w:t>
      </w:r>
      <w:r w:rsidR="00CC2B74">
        <w:rPr>
          <w:rFonts w:ascii="Times New Roman" w:hAnsi="Times New Roman" w:cs="Times New Roman"/>
          <w:sz w:val="28"/>
          <w:szCs w:val="28"/>
        </w:rPr>
        <w:t>1985</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w:t>
      </w:r>
      <w:r w:rsidR="00CC2B74">
        <w:rPr>
          <w:rFonts w:ascii="Times New Roman" w:hAnsi="Times New Roman" w:cs="Times New Roman"/>
          <w:sz w:val="28"/>
          <w:szCs w:val="28"/>
        </w:rPr>
        <w:t>01</w:t>
      </w:r>
      <w:r w:rsidR="00CB1E72" w:rsidRPr="00CC2B7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2F7039" w:rsidRPr="00CC2B74">
        <w:rPr>
          <w:rFonts w:ascii="Times New Roman" w:hAnsi="Times New Roman" w:cs="Times New Roman"/>
          <w:sz w:val="28"/>
          <w:szCs w:val="28"/>
        </w:rPr>
        <w:t>1985</w:t>
      </w:r>
      <w:r w:rsidR="00CB1E72" w:rsidRPr="002F7039">
        <w:rPr>
          <w:rFonts w:ascii="Times New Roman" w:hAnsi="Times New Roman" w:cs="Times New Roman"/>
          <w:sz w:val="28"/>
          <w:szCs w:val="28"/>
        </w:rPr>
        <w:t xml:space="preserve">. – </w:t>
      </w:r>
      <w:r w:rsidR="002F7039" w:rsidRPr="002F7039">
        <w:rPr>
          <w:rFonts w:ascii="Times New Roman" w:hAnsi="Times New Roman" w:cs="Times New Roman"/>
          <w:sz w:val="28"/>
          <w:szCs w:val="28"/>
        </w:rPr>
        <w:t>12</w:t>
      </w:r>
      <w:r w:rsidR="00780D8A">
        <w:rPr>
          <w:rFonts w:ascii="Times New Roman" w:hAnsi="Times New Roman" w:cs="Times New Roman"/>
          <w:sz w:val="28"/>
          <w:szCs w:val="28"/>
        </w:rPr>
        <w:t> </w:t>
      </w:r>
      <w:r w:rsidR="002F7039">
        <w:rPr>
          <w:rFonts w:ascii="Times New Roman" w:hAnsi="Times New Roman" w:cs="Times New Roman"/>
          <w:sz w:val="28"/>
          <w:szCs w:val="28"/>
        </w:rPr>
        <w:t>с.</w:t>
      </w:r>
    </w:p>
    <w:p w:rsidR="00CC0899" w:rsidRPr="00471C1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103 ГОСТ 13015-2012</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Изделия </w:t>
      </w:r>
      <w:r w:rsidR="00FA76DD">
        <w:rPr>
          <w:rFonts w:ascii="Times New Roman" w:eastAsia="TimesNewRomanPSMT" w:hAnsi="Times New Roman" w:cs="Times New Roman"/>
          <w:color w:val="000000"/>
          <w:sz w:val="28"/>
          <w:szCs w:val="28"/>
        </w:rPr>
        <w:t xml:space="preserve">бетонные и </w:t>
      </w:r>
      <w:r w:rsidRPr="00CB1E72">
        <w:rPr>
          <w:rFonts w:ascii="Times New Roman" w:eastAsia="TimesNewRomanPSMT" w:hAnsi="Times New Roman" w:cs="Times New Roman"/>
          <w:color w:val="000000"/>
          <w:sz w:val="28"/>
          <w:szCs w:val="28"/>
        </w:rPr>
        <w:t>железобетонные для строительства. Общие технические требования. Правила приемки, маркировки, транспортирования и хранения</w:t>
      </w:r>
      <w:r w:rsidR="00CB1E72" w:rsidRPr="00CB1E72">
        <w:rPr>
          <w:rFonts w:ascii="Times New Roman" w:eastAsia="TimesNewRomanPSMT" w:hAnsi="Times New Roman" w:cs="Times New Roman"/>
          <w:color w:val="000000"/>
          <w:sz w:val="28"/>
          <w:szCs w:val="28"/>
        </w:rPr>
        <w:t>.</w:t>
      </w:r>
      <w:r w:rsidR="00CB1E72" w:rsidRPr="00FA76DD">
        <w:rPr>
          <w:rFonts w:ascii="Times New Roman" w:hAnsi="Times New Roman" w:cs="Times New Roman"/>
          <w:sz w:val="28"/>
          <w:szCs w:val="28"/>
        </w:rPr>
        <w:t xml:space="preserve">– Введ. </w:t>
      </w:r>
      <w:r w:rsidR="00FA76DD">
        <w:rPr>
          <w:rFonts w:ascii="Times New Roman" w:hAnsi="Times New Roman" w:cs="Times New Roman"/>
          <w:sz w:val="28"/>
          <w:szCs w:val="28"/>
        </w:rPr>
        <w:t>2014</w:t>
      </w:r>
      <w:r w:rsidR="00CB1E72" w:rsidRPr="00FA76DD">
        <w:rPr>
          <w:rFonts w:ascii="Times New Roman" w:hAnsi="Times New Roman" w:cs="Times New Roman"/>
          <w:sz w:val="28"/>
          <w:szCs w:val="28"/>
        </w:rPr>
        <w:t>-</w:t>
      </w:r>
      <w:r w:rsidR="00FA76DD">
        <w:rPr>
          <w:rFonts w:ascii="Times New Roman" w:hAnsi="Times New Roman" w:cs="Times New Roman"/>
          <w:sz w:val="28"/>
          <w:szCs w:val="28"/>
        </w:rPr>
        <w:t>01</w:t>
      </w:r>
      <w:r w:rsidR="00CB1E72" w:rsidRPr="00FA76DD">
        <w:rPr>
          <w:rFonts w:ascii="Times New Roman" w:hAnsi="Times New Roman" w:cs="Times New Roman"/>
          <w:sz w:val="28"/>
          <w:szCs w:val="28"/>
        </w:rPr>
        <w:t>-</w:t>
      </w:r>
      <w:r w:rsidR="00FA76DD">
        <w:rPr>
          <w:rFonts w:ascii="Times New Roman" w:hAnsi="Times New Roman" w:cs="Times New Roman"/>
          <w:sz w:val="28"/>
          <w:szCs w:val="28"/>
        </w:rPr>
        <w:t>01</w:t>
      </w:r>
      <w:r w:rsidR="00CB1E72" w:rsidRPr="00FA76DD">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471C14" w:rsidRPr="00FA76DD">
        <w:rPr>
          <w:rFonts w:ascii="Times New Roman" w:hAnsi="Times New Roman" w:cs="Times New Roman"/>
          <w:sz w:val="28"/>
          <w:szCs w:val="28"/>
        </w:rPr>
        <w:t>201</w:t>
      </w:r>
      <w:r w:rsidR="00FA76DD">
        <w:rPr>
          <w:rFonts w:ascii="Times New Roman" w:hAnsi="Times New Roman" w:cs="Times New Roman"/>
          <w:sz w:val="28"/>
          <w:szCs w:val="28"/>
        </w:rPr>
        <w:t>4</w:t>
      </w:r>
      <w:r w:rsidR="00CB1E72" w:rsidRPr="00471C14">
        <w:rPr>
          <w:rFonts w:ascii="Times New Roman" w:hAnsi="Times New Roman" w:cs="Times New Roman"/>
          <w:sz w:val="28"/>
          <w:szCs w:val="28"/>
        </w:rPr>
        <w:t xml:space="preserve">. – </w:t>
      </w:r>
      <w:r w:rsidR="00471C14" w:rsidRPr="00471C14">
        <w:rPr>
          <w:rFonts w:ascii="Times New Roman" w:hAnsi="Times New Roman" w:cs="Times New Roman"/>
          <w:sz w:val="28"/>
          <w:szCs w:val="28"/>
        </w:rPr>
        <w:t>27</w:t>
      </w:r>
      <w:r w:rsidR="00CB1E72" w:rsidRPr="00471C14">
        <w:rPr>
          <w:rFonts w:ascii="Times New Roman" w:hAnsi="Times New Roman" w:cs="Times New Roman"/>
          <w:sz w:val="28"/>
          <w:szCs w:val="28"/>
        </w:rPr>
        <w:t xml:space="preserve"> с.</w:t>
      </w:r>
    </w:p>
    <w:p w:rsidR="00CC0899" w:rsidRPr="00FA76DD"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104 ГОСТ 17624-2012</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Бетоны. Ультразвуковой метод определения </w:t>
      </w:r>
      <w:r w:rsidRPr="00FA76DD">
        <w:rPr>
          <w:rFonts w:ascii="Times New Roman" w:eastAsia="TimesNewRomanPSMT" w:hAnsi="Times New Roman" w:cs="Times New Roman"/>
          <w:sz w:val="28"/>
          <w:szCs w:val="28"/>
        </w:rPr>
        <w:t>прочности</w:t>
      </w:r>
      <w:r w:rsidR="00CB1E72" w:rsidRPr="00FA76DD">
        <w:rPr>
          <w:rFonts w:ascii="Times New Roman" w:eastAsia="TimesNewRomanPSMT" w:hAnsi="Times New Roman" w:cs="Times New Roman"/>
          <w:sz w:val="28"/>
          <w:szCs w:val="28"/>
        </w:rPr>
        <w:t>.</w:t>
      </w:r>
      <w:r w:rsidR="00CB1E72" w:rsidRPr="00FA76DD">
        <w:rPr>
          <w:rFonts w:ascii="Times New Roman" w:hAnsi="Times New Roman" w:cs="Times New Roman"/>
          <w:sz w:val="28"/>
          <w:szCs w:val="28"/>
        </w:rPr>
        <w:t xml:space="preserve"> – Введ. </w:t>
      </w:r>
      <w:r w:rsidR="00CC2B74">
        <w:rPr>
          <w:rFonts w:ascii="Times New Roman" w:hAnsi="Times New Roman" w:cs="Times New Roman"/>
          <w:sz w:val="28"/>
          <w:szCs w:val="28"/>
        </w:rPr>
        <w:t>2014</w:t>
      </w:r>
      <w:r w:rsidR="00CB1E72" w:rsidRPr="00FA76DD">
        <w:rPr>
          <w:rFonts w:ascii="Times New Roman" w:hAnsi="Times New Roman" w:cs="Times New Roman"/>
          <w:sz w:val="28"/>
          <w:szCs w:val="28"/>
        </w:rPr>
        <w:t>-</w:t>
      </w:r>
      <w:r w:rsidR="00CC2B74">
        <w:rPr>
          <w:rFonts w:ascii="Times New Roman" w:hAnsi="Times New Roman" w:cs="Times New Roman"/>
          <w:sz w:val="28"/>
          <w:szCs w:val="28"/>
        </w:rPr>
        <w:t>01</w:t>
      </w:r>
      <w:r w:rsidR="00CB1E72" w:rsidRPr="00FA76DD">
        <w:rPr>
          <w:rFonts w:ascii="Times New Roman" w:hAnsi="Times New Roman" w:cs="Times New Roman"/>
          <w:sz w:val="28"/>
          <w:szCs w:val="28"/>
        </w:rPr>
        <w:t>-</w:t>
      </w:r>
      <w:r w:rsidR="00CC2B74">
        <w:rPr>
          <w:rFonts w:ascii="Times New Roman" w:hAnsi="Times New Roman" w:cs="Times New Roman"/>
          <w:sz w:val="28"/>
          <w:szCs w:val="28"/>
        </w:rPr>
        <w:t>01</w:t>
      </w:r>
      <w:r w:rsidR="00CB1E72" w:rsidRPr="00FA76DD">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471C14" w:rsidRPr="00FA76DD">
        <w:rPr>
          <w:rFonts w:ascii="Times New Roman" w:hAnsi="Times New Roman" w:cs="Times New Roman"/>
          <w:sz w:val="28"/>
          <w:szCs w:val="28"/>
        </w:rPr>
        <w:t>201</w:t>
      </w:r>
      <w:r w:rsidR="00780D8A">
        <w:rPr>
          <w:rFonts w:ascii="Times New Roman" w:hAnsi="Times New Roman" w:cs="Times New Roman"/>
          <w:sz w:val="28"/>
          <w:szCs w:val="28"/>
        </w:rPr>
        <w:t>4</w:t>
      </w:r>
      <w:r w:rsidR="00CB1E72" w:rsidRPr="00FA76DD">
        <w:rPr>
          <w:rFonts w:ascii="Times New Roman" w:hAnsi="Times New Roman" w:cs="Times New Roman"/>
          <w:sz w:val="28"/>
          <w:szCs w:val="28"/>
        </w:rPr>
        <w:t xml:space="preserve">. – </w:t>
      </w:r>
      <w:r w:rsidR="00471C14" w:rsidRPr="00FA76DD">
        <w:rPr>
          <w:rFonts w:ascii="Times New Roman" w:hAnsi="Times New Roman" w:cs="Times New Roman"/>
          <w:sz w:val="28"/>
          <w:szCs w:val="28"/>
        </w:rPr>
        <w:t>20</w:t>
      </w:r>
      <w:r w:rsidR="00CB1E72" w:rsidRPr="00FA76DD">
        <w:rPr>
          <w:rFonts w:ascii="Times New Roman" w:hAnsi="Times New Roman" w:cs="Times New Roman"/>
          <w:sz w:val="28"/>
          <w:szCs w:val="28"/>
        </w:rPr>
        <w:t xml:space="preserve"> с.</w:t>
      </w:r>
    </w:p>
    <w:p w:rsidR="00CC0899" w:rsidRPr="00471C1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105 ГОСТ 22690-2015</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Бетоны. Определение прочности механическими методами неразрушающего контроля</w:t>
      </w:r>
      <w:r w:rsidR="00CB1E72" w:rsidRPr="00CB1E72">
        <w:rPr>
          <w:rFonts w:ascii="Times New Roman" w:eastAsia="TimesNewRomanPSMT" w:hAnsi="Times New Roman" w:cs="Times New Roman"/>
          <w:color w:val="000000"/>
          <w:sz w:val="28"/>
          <w:szCs w:val="28"/>
        </w:rPr>
        <w:t>.</w:t>
      </w:r>
      <w:r w:rsidR="00CB1E72" w:rsidRPr="00FA76DD">
        <w:rPr>
          <w:rFonts w:ascii="Times New Roman" w:hAnsi="Times New Roman" w:cs="Times New Roman"/>
          <w:sz w:val="28"/>
          <w:szCs w:val="28"/>
        </w:rPr>
        <w:t xml:space="preserve">– Введ. </w:t>
      </w:r>
      <w:r w:rsidR="00FA76DD">
        <w:rPr>
          <w:rFonts w:ascii="Times New Roman" w:hAnsi="Times New Roman" w:cs="Times New Roman"/>
          <w:sz w:val="28"/>
          <w:szCs w:val="28"/>
        </w:rPr>
        <w:t>2016</w:t>
      </w:r>
      <w:r w:rsidR="00CB1E72" w:rsidRPr="00FA76DD">
        <w:rPr>
          <w:rFonts w:ascii="Times New Roman" w:hAnsi="Times New Roman" w:cs="Times New Roman"/>
          <w:sz w:val="28"/>
          <w:szCs w:val="28"/>
        </w:rPr>
        <w:t>-</w:t>
      </w:r>
      <w:r w:rsidR="00FA76DD">
        <w:rPr>
          <w:rFonts w:ascii="Times New Roman" w:hAnsi="Times New Roman" w:cs="Times New Roman"/>
          <w:sz w:val="28"/>
          <w:szCs w:val="28"/>
        </w:rPr>
        <w:t>04</w:t>
      </w:r>
      <w:r w:rsidR="00CB1E72" w:rsidRPr="00FA76DD">
        <w:rPr>
          <w:rFonts w:ascii="Times New Roman" w:hAnsi="Times New Roman" w:cs="Times New Roman"/>
          <w:sz w:val="28"/>
          <w:szCs w:val="28"/>
        </w:rPr>
        <w:t>-</w:t>
      </w:r>
      <w:r w:rsidR="00FA76DD">
        <w:rPr>
          <w:rFonts w:ascii="Times New Roman" w:hAnsi="Times New Roman" w:cs="Times New Roman"/>
          <w:sz w:val="28"/>
          <w:szCs w:val="28"/>
        </w:rPr>
        <w:t>01</w:t>
      </w:r>
      <w:r w:rsidR="00CB1E72" w:rsidRPr="00FA76DD">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471C14" w:rsidRPr="00FA76DD">
        <w:rPr>
          <w:rFonts w:ascii="Times New Roman" w:hAnsi="Times New Roman" w:cs="Times New Roman"/>
          <w:sz w:val="28"/>
          <w:szCs w:val="28"/>
        </w:rPr>
        <w:t>201</w:t>
      </w:r>
      <w:r w:rsidR="00780D8A">
        <w:rPr>
          <w:rFonts w:ascii="Times New Roman" w:hAnsi="Times New Roman" w:cs="Times New Roman"/>
          <w:sz w:val="28"/>
          <w:szCs w:val="28"/>
        </w:rPr>
        <w:t>6</w:t>
      </w:r>
      <w:r w:rsidR="00471C14" w:rsidRPr="00FA76DD">
        <w:rPr>
          <w:rFonts w:ascii="Times New Roman" w:hAnsi="Times New Roman" w:cs="Times New Roman"/>
          <w:sz w:val="28"/>
          <w:szCs w:val="28"/>
        </w:rPr>
        <w:t>5</w:t>
      </w:r>
      <w:r w:rsidR="00CB1E72" w:rsidRPr="00471C14">
        <w:rPr>
          <w:rFonts w:ascii="Times New Roman" w:hAnsi="Times New Roman" w:cs="Times New Roman"/>
          <w:sz w:val="28"/>
          <w:szCs w:val="28"/>
        </w:rPr>
        <w:t xml:space="preserve">. – </w:t>
      </w:r>
      <w:r w:rsidR="00471C14" w:rsidRPr="00471C14">
        <w:rPr>
          <w:rFonts w:ascii="Times New Roman" w:hAnsi="Times New Roman" w:cs="Times New Roman"/>
          <w:sz w:val="28"/>
          <w:szCs w:val="28"/>
        </w:rPr>
        <w:t>23</w:t>
      </w:r>
      <w:r w:rsidR="00CB1E72" w:rsidRPr="00471C14">
        <w:rPr>
          <w:rFonts w:ascii="Times New Roman" w:hAnsi="Times New Roman" w:cs="Times New Roman"/>
          <w:sz w:val="28"/>
          <w:szCs w:val="28"/>
        </w:rPr>
        <w:t xml:space="preserve"> с.</w:t>
      </w:r>
    </w:p>
    <w:p w:rsidR="00CC0899" w:rsidRPr="00FA76DD"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106 ГОСТ 24211-2003</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Добавки для бетонов и строительных растворов. </w:t>
      </w:r>
      <w:r w:rsidRPr="00FA76DD">
        <w:rPr>
          <w:rFonts w:ascii="Times New Roman" w:eastAsia="TimesNewRomanPSMT" w:hAnsi="Times New Roman" w:cs="Times New Roman"/>
          <w:sz w:val="28"/>
          <w:szCs w:val="28"/>
        </w:rPr>
        <w:t>Общие технические условия</w:t>
      </w:r>
      <w:r w:rsidR="00CB1E72" w:rsidRPr="00FA76DD">
        <w:rPr>
          <w:rFonts w:ascii="Times New Roman" w:eastAsia="TimesNewRomanPSMT" w:hAnsi="Times New Roman" w:cs="Times New Roman"/>
          <w:sz w:val="28"/>
          <w:szCs w:val="28"/>
        </w:rPr>
        <w:t>.</w:t>
      </w:r>
      <w:r w:rsidR="00CB1E72" w:rsidRPr="00FA76DD">
        <w:rPr>
          <w:rFonts w:ascii="Times New Roman" w:hAnsi="Times New Roman" w:cs="Times New Roman"/>
          <w:sz w:val="28"/>
          <w:szCs w:val="28"/>
        </w:rPr>
        <w:t xml:space="preserve"> – Введ. </w:t>
      </w:r>
      <w:r w:rsidR="00FA76DD">
        <w:rPr>
          <w:rFonts w:ascii="Times New Roman" w:hAnsi="Times New Roman" w:cs="Times New Roman"/>
          <w:sz w:val="28"/>
          <w:szCs w:val="28"/>
        </w:rPr>
        <w:t>2003</w:t>
      </w:r>
      <w:r w:rsidR="00CB1E72" w:rsidRPr="00FA76DD">
        <w:rPr>
          <w:rFonts w:ascii="Times New Roman" w:hAnsi="Times New Roman" w:cs="Times New Roman"/>
          <w:sz w:val="28"/>
          <w:szCs w:val="28"/>
        </w:rPr>
        <w:t>-</w:t>
      </w:r>
      <w:r w:rsidR="00FA76DD">
        <w:rPr>
          <w:rFonts w:ascii="Times New Roman" w:hAnsi="Times New Roman" w:cs="Times New Roman"/>
          <w:sz w:val="28"/>
          <w:szCs w:val="28"/>
        </w:rPr>
        <w:t>05</w:t>
      </w:r>
      <w:r w:rsidR="00CB1E72" w:rsidRPr="00FA76DD">
        <w:rPr>
          <w:rFonts w:ascii="Times New Roman" w:hAnsi="Times New Roman" w:cs="Times New Roman"/>
          <w:sz w:val="28"/>
          <w:szCs w:val="28"/>
        </w:rPr>
        <w:t>-</w:t>
      </w:r>
      <w:r w:rsidR="00FA76DD">
        <w:rPr>
          <w:rFonts w:ascii="Times New Roman" w:hAnsi="Times New Roman" w:cs="Times New Roman"/>
          <w:sz w:val="28"/>
          <w:szCs w:val="28"/>
        </w:rPr>
        <w:t>14</w:t>
      </w:r>
      <w:r w:rsidR="00CB1E72" w:rsidRPr="00FA76DD">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471C14" w:rsidRPr="00FA76DD">
        <w:rPr>
          <w:rFonts w:ascii="Times New Roman" w:hAnsi="Times New Roman" w:cs="Times New Roman"/>
          <w:sz w:val="28"/>
          <w:szCs w:val="28"/>
        </w:rPr>
        <w:t>2003</w:t>
      </w:r>
      <w:r w:rsidR="00CB1E72" w:rsidRPr="00FA76DD">
        <w:rPr>
          <w:rFonts w:ascii="Times New Roman" w:hAnsi="Times New Roman" w:cs="Times New Roman"/>
          <w:sz w:val="28"/>
          <w:szCs w:val="28"/>
        </w:rPr>
        <w:t xml:space="preserve">. – </w:t>
      </w:r>
      <w:r w:rsidR="00471C14" w:rsidRPr="00FA76DD">
        <w:rPr>
          <w:rFonts w:ascii="Times New Roman" w:hAnsi="Times New Roman" w:cs="Times New Roman"/>
          <w:sz w:val="28"/>
          <w:szCs w:val="28"/>
        </w:rPr>
        <w:t>19</w:t>
      </w:r>
      <w:r w:rsidR="00CB1E72" w:rsidRPr="00FA76DD">
        <w:rPr>
          <w:rFonts w:ascii="Times New Roman" w:hAnsi="Times New Roman" w:cs="Times New Roman"/>
          <w:sz w:val="28"/>
          <w:szCs w:val="28"/>
        </w:rPr>
        <w:t xml:space="preserve"> с.</w:t>
      </w:r>
    </w:p>
    <w:p w:rsidR="00CC0899" w:rsidRPr="00471C1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107 ГОСТ 24452-80</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Бетоны. Методы определения призменной прочности, модуля упругости и коэффициента Пуассона</w:t>
      </w:r>
      <w:r w:rsidR="00CB1E72" w:rsidRPr="00CB1E72">
        <w:rPr>
          <w:rFonts w:ascii="Times New Roman" w:eastAsia="TimesNewRomanPSMT" w:hAnsi="Times New Roman" w:cs="Times New Roman"/>
          <w:color w:val="000000"/>
          <w:sz w:val="28"/>
          <w:szCs w:val="28"/>
        </w:rPr>
        <w:t>.</w:t>
      </w:r>
      <w:r w:rsidR="00CB1E72" w:rsidRPr="00CB1E72">
        <w:rPr>
          <w:rFonts w:ascii="Times New Roman" w:hAnsi="Times New Roman" w:cs="Times New Roman"/>
          <w:sz w:val="28"/>
          <w:szCs w:val="28"/>
        </w:rPr>
        <w:t xml:space="preserve"> – </w:t>
      </w:r>
      <w:r w:rsidR="00CB1E72" w:rsidRPr="004A3A99">
        <w:rPr>
          <w:rFonts w:ascii="Times New Roman" w:hAnsi="Times New Roman" w:cs="Times New Roman"/>
          <w:sz w:val="28"/>
          <w:szCs w:val="28"/>
        </w:rPr>
        <w:t xml:space="preserve">Введ. </w:t>
      </w:r>
      <w:r w:rsidR="004A3A99">
        <w:rPr>
          <w:rFonts w:ascii="Times New Roman" w:hAnsi="Times New Roman" w:cs="Times New Roman"/>
          <w:sz w:val="28"/>
          <w:szCs w:val="28"/>
        </w:rPr>
        <w:t>1982</w:t>
      </w:r>
      <w:r w:rsidR="00CB1E72" w:rsidRPr="004A3A99">
        <w:rPr>
          <w:rFonts w:ascii="Times New Roman" w:hAnsi="Times New Roman" w:cs="Times New Roman"/>
          <w:sz w:val="28"/>
          <w:szCs w:val="28"/>
        </w:rPr>
        <w:t>-</w:t>
      </w:r>
      <w:r w:rsidR="004A3A99">
        <w:rPr>
          <w:rFonts w:ascii="Times New Roman" w:hAnsi="Times New Roman" w:cs="Times New Roman"/>
          <w:sz w:val="28"/>
          <w:szCs w:val="28"/>
        </w:rPr>
        <w:t>01</w:t>
      </w:r>
      <w:r w:rsidR="00CB1E72" w:rsidRPr="004A3A99">
        <w:rPr>
          <w:rFonts w:ascii="Times New Roman" w:hAnsi="Times New Roman" w:cs="Times New Roman"/>
          <w:sz w:val="28"/>
          <w:szCs w:val="28"/>
        </w:rPr>
        <w:t>-</w:t>
      </w:r>
      <w:r w:rsidR="004A3A99">
        <w:rPr>
          <w:rFonts w:ascii="Times New Roman" w:hAnsi="Times New Roman" w:cs="Times New Roman"/>
          <w:sz w:val="28"/>
          <w:szCs w:val="28"/>
        </w:rPr>
        <w:t>01</w:t>
      </w:r>
      <w:r w:rsidR="00CB1E72" w:rsidRPr="004A3A99">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471C14" w:rsidRPr="004A3A99">
        <w:rPr>
          <w:rFonts w:ascii="Times New Roman" w:hAnsi="Times New Roman" w:cs="Times New Roman"/>
          <w:sz w:val="28"/>
          <w:szCs w:val="28"/>
        </w:rPr>
        <w:t>1982</w:t>
      </w:r>
      <w:r w:rsidR="00CB1E72" w:rsidRPr="00471C14">
        <w:rPr>
          <w:rFonts w:ascii="Times New Roman" w:hAnsi="Times New Roman" w:cs="Times New Roman"/>
          <w:sz w:val="28"/>
          <w:szCs w:val="28"/>
        </w:rPr>
        <w:t xml:space="preserve">. – </w:t>
      </w:r>
      <w:r w:rsidR="00471C14" w:rsidRPr="00471C14">
        <w:rPr>
          <w:rFonts w:ascii="Times New Roman" w:hAnsi="Times New Roman" w:cs="Times New Roman"/>
          <w:sz w:val="28"/>
          <w:szCs w:val="28"/>
        </w:rPr>
        <w:t>14</w:t>
      </w:r>
      <w:r w:rsidR="00CB1E72" w:rsidRPr="00471C14">
        <w:rPr>
          <w:rFonts w:ascii="Times New Roman" w:hAnsi="Times New Roman" w:cs="Times New Roman"/>
          <w:sz w:val="28"/>
          <w:szCs w:val="28"/>
        </w:rPr>
        <w:t xml:space="preserve"> с.</w:t>
      </w:r>
    </w:p>
    <w:p w:rsidR="00CC0899" w:rsidRPr="004A3A99"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108 ГОСТ 24544-81</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Бетоны. Методы определения деформаций усадки и </w:t>
      </w:r>
      <w:r w:rsidRPr="004A3A99">
        <w:rPr>
          <w:rFonts w:ascii="Times New Roman" w:eastAsia="TimesNewRomanPSMT" w:hAnsi="Times New Roman" w:cs="Times New Roman"/>
          <w:sz w:val="28"/>
          <w:szCs w:val="28"/>
        </w:rPr>
        <w:t>ползучести</w:t>
      </w:r>
      <w:r w:rsidR="00CB1E72" w:rsidRPr="004A3A99">
        <w:rPr>
          <w:rFonts w:ascii="Times New Roman" w:eastAsia="TimesNewRomanPSMT" w:hAnsi="Times New Roman" w:cs="Times New Roman"/>
          <w:sz w:val="28"/>
          <w:szCs w:val="28"/>
        </w:rPr>
        <w:t>.</w:t>
      </w:r>
      <w:r w:rsidR="00CB1E72" w:rsidRPr="004A3A99">
        <w:rPr>
          <w:rFonts w:ascii="Times New Roman" w:hAnsi="Times New Roman" w:cs="Times New Roman"/>
          <w:sz w:val="28"/>
          <w:szCs w:val="28"/>
        </w:rPr>
        <w:t xml:space="preserve"> – Введ. </w:t>
      </w:r>
      <w:r w:rsidR="004A3A99">
        <w:rPr>
          <w:rFonts w:ascii="Times New Roman" w:hAnsi="Times New Roman" w:cs="Times New Roman"/>
          <w:sz w:val="28"/>
          <w:szCs w:val="28"/>
        </w:rPr>
        <w:t>1982-01-01</w:t>
      </w:r>
      <w:r w:rsidR="00CB1E72" w:rsidRPr="004A3A99">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471C14" w:rsidRPr="004A3A99">
        <w:rPr>
          <w:rFonts w:ascii="Times New Roman" w:hAnsi="Times New Roman" w:cs="Times New Roman"/>
          <w:sz w:val="28"/>
          <w:szCs w:val="28"/>
        </w:rPr>
        <w:t>1982</w:t>
      </w:r>
      <w:r w:rsidR="00CB1E72" w:rsidRPr="004A3A99">
        <w:rPr>
          <w:rFonts w:ascii="Times New Roman" w:hAnsi="Times New Roman" w:cs="Times New Roman"/>
          <w:sz w:val="28"/>
          <w:szCs w:val="28"/>
        </w:rPr>
        <w:t xml:space="preserve">. – </w:t>
      </w:r>
      <w:r w:rsidR="00471C14" w:rsidRPr="004A3A99">
        <w:rPr>
          <w:rFonts w:ascii="Times New Roman" w:hAnsi="Times New Roman" w:cs="Times New Roman"/>
          <w:sz w:val="28"/>
          <w:szCs w:val="28"/>
        </w:rPr>
        <w:t>26</w:t>
      </w:r>
      <w:r w:rsidR="00CB1E72" w:rsidRPr="004A3A99">
        <w:rPr>
          <w:rFonts w:ascii="Times New Roman" w:hAnsi="Times New Roman" w:cs="Times New Roman"/>
          <w:sz w:val="28"/>
          <w:szCs w:val="28"/>
        </w:rPr>
        <w:t xml:space="preserve"> с.</w:t>
      </w:r>
    </w:p>
    <w:p w:rsidR="00CC0899" w:rsidRPr="004A3A99"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4A3A99">
        <w:rPr>
          <w:rFonts w:ascii="Times New Roman" w:eastAsia="TimesNewRomanPSMT" w:hAnsi="Times New Roman" w:cs="Times New Roman"/>
          <w:sz w:val="28"/>
          <w:szCs w:val="28"/>
        </w:rPr>
        <w:t>109 ГОСТ 25820-2014</w:t>
      </w:r>
      <w:r w:rsidR="00551A53" w:rsidRPr="004A3A99">
        <w:rPr>
          <w:rFonts w:ascii="Times New Roman" w:eastAsia="TimesNewRomanPSMT" w:hAnsi="Times New Roman" w:cs="Times New Roman"/>
          <w:sz w:val="28"/>
          <w:szCs w:val="28"/>
        </w:rPr>
        <w:t>.</w:t>
      </w:r>
      <w:r w:rsidRPr="004A3A99">
        <w:rPr>
          <w:rFonts w:ascii="Times New Roman" w:eastAsia="TimesNewRomanPSMT" w:hAnsi="Times New Roman" w:cs="Times New Roman"/>
          <w:sz w:val="28"/>
          <w:szCs w:val="28"/>
        </w:rPr>
        <w:t xml:space="preserve"> Бетоны легкие. Технические условия</w:t>
      </w:r>
      <w:r w:rsidR="00CB1E72" w:rsidRPr="004A3A99">
        <w:rPr>
          <w:rFonts w:ascii="Times New Roman" w:eastAsia="TimesNewRomanPSMT" w:hAnsi="Times New Roman" w:cs="Times New Roman"/>
          <w:sz w:val="28"/>
          <w:szCs w:val="28"/>
        </w:rPr>
        <w:t>.</w:t>
      </w:r>
      <w:r w:rsidR="00CB1E72" w:rsidRPr="004A3A99">
        <w:rPr>
          <w:rFonts w:ascii="Times New Roman" w:hAnsi="Times New Roman" w:cs="Times New Roman"/>
          <w:sz w:val="28"/>
          <w:szCs w:val="28"/>
        </w:rPr>
        <w:t xml:space="preserve"> – Введ. </w:t>
      </w:r>
      <w:r w:rsidR="004A3A99">
        <w:rPr>
          <w:rFonts w:ascii="Times New Roman" w:hAnsi="Times New Roman" w:cs="Times New Roman"/>
          <w:sz w:val="28"/>
          <w:szCs w:val="28"/>
        </w:rPr>
        <w:t>2015-07-01</w:t>
      </w:r>
      <w:r w:rsidR="00CB1E72" w:rsidRPr="004A3A99">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471C14" w:rsidRPr="004A3A99">
        <w:rPr>
          <w:rFonts w:ascii="Times New Roman" w:hAnsi="Times New Roman" w:cs="Times New Roman"/>
          <w:sz w:val="28"/>
          <w:szCs w:val="28"/>
        </w:rPr>
        <w:t>2015</w:t>
      </w:r>
      <w:r w:rsidR="00CB1E72" w:rsidRPr="004A3A99">
        <w:rPr>
          <w:rFonts w:ascii="Times New Roman" w:hAnsi="Times New Roman" w:cs="Times New Roman"/>
          <w:sz w:val="28"/>
          <w:szCs w:val="28"/>
        </w:rPr>
        <w:t>. –</w:t>
      </w:r>
      <w:r w:rsidR="00471C14" w:rsidRPr="004A3A99">
        <w:rPr>
          <w:rFonts w:ascii="Times New Roman" w:hAnsi="Times New Roman" w:cs="Times New Roman"/>
          <w:sz w:val="28"/>
          <w:szCs w:val="28"/>
        </w:rPr>
        <w:t xml:space="preserve"> 19</w:t>
      </w:r>
      <w:r w:rsidR="00CB1E72" w:rsidRPr="004A3A99">
        <w:rPr>
          <w:rFonts w:ascii="Times New Roman" w:hAnsi="Times New Roman" w:cs="Times New Roman"/>
          <w:sz w:val="28"/>
          <w:szCs w:val="28"/>
        </w:rPr>
        <w:t xml:space="preserve"> с.</w:t>
      </w:r>
    </w:p>
    <w:p w:rsidR="00CC0899" w:rsidRPr="004A3A99"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110 ГОСТ 26633-91</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Бетоны тяжелые и мелкозернистые. Технические </w:t>
      </w:r>
      <w:r w:rsidRPr="004A3A99">
        <w:rPr>
          <w:rFonts w:ascii="Times New Roman" w:eastAsia="TimesNewRomanPSMT" w:hAnsi="Times New Roman" w:cs="Times New Roman"/>
          <w:sz w:val="28"/>
          <w:szCs w:val="28"/>
        </w:rPr>
        <w:t>условия</w:t>
      </w:r>
      <w:r w:rsidR="00CB1E72" w:rsidRPr="004A3A99">
        <w:rPr>
          <w:rFonts w:ascii="Times New Roman" w:eastAsia="TimesNewRomanPSMT" w:hAnsi="Times New Roman" w:cs="Times New Roman"/>
          <w:sz w:val="28"/>
          <w:szCs w:val="28"/>
        </w:rPr>
        <w:t>.</w:t>
      </w:r>
      <w:r w:rsidR="00CB1E72" w:rsidRPr="004A3A99">
        <w:rPr>
          <w:rFonts w:ascii="Times New Roman" w:hAnsi="Times New Roman" w:cs="Times New Roman"/>
          <w:sz w:val="28"/>
          <w:szCs w:val="28"/>
        </w:rPr>
        <w:t xml:space="preserve"> – Введ. </w:t>
      </w:r>
      <w:r w:rsidR="004A3A99">
        <w:rPr>
          <w:rFonts w:ascii="Times New Roman" w:hAnsi="Times New Roman" w:cs="Times New Roman"/>
          <w:sz w:val="28"/>
          <w:szCs w:val="28"/>
        </w:rPr>
        <w:t>2016</w:t>
      </w:r>
      <w:r w:rsidR="00CB1E72" w:rsidRPr="004A3A99">
        <w:rPr>
          <w:rFonts w:ascii="Times New Roman" w:hAnsi="Times New Roman" w:cs="Times New Roman"/>
          <w:sz w:val="28"/>
          <w:szCs w:val="28"/>
        </w:rPr>
        <w:t>-</w:t>
      </w:r>
      <w:r w:rsidR="004A3A99">
        <w:rPr>
          <w:rFonts w:ascii="Times New Roman" w:hAnsi="Times New Roman" w:cs="Times New Roman"/>
          <w:sz w:val="28"/>
          <w:szCs w:val="28"/>
        </w:rPr>
        <w:t>09</w:t>
      </w:r>
      <w:r w:rsidR="00CB1E72" w:rsidRPr="004A3A99">
        <w:rPr>
          <w:rFonts w:ascii="Times New Roman" w:hAnsi="Times New Roman" w:cs="Times New Roman"/>
          <w:sz w:val="28"/>
          <w:szCs w:val="28"/>
        </w:rPr>
        <w:t>-</w:t>
      </w:r>
      <w:r w:rsidR="004A3A99">
        <w:rPr>
          <w:rFonts w:ascii="Times New Roman" w:hAnsi="Times New Roman" w:cs="Times New Roman"/>
          <w:sz w:val="28"/>
          <w:szCs w:val="28"/>
        </w:rPr>
        <w:t>01</w:t>
      </w:r>
      <w:r w:rsidR="00CB1E72" w:rsidRPr="004A3A99">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471C14" w:rsidRPr="004A3A99">
        <w:rPr>
          <w:rFonts w:ascii="Times New Roman" w:hAnsi="Times New Roman" w:cs="Times New Roman"/>
          <w:sz w:val="28"/>
          <w:szCs w:val="28"/>
        </w:rPr>
        <w:t>2016</w:t>
      </w:r>
      <w:r w:rsidR="00CB1E72" w:rsidRPr="004A3A99">
        <w:rPr>
          <w:rFonts w:ascii="Times New Roman" w:hAnsi="Times New Roman" w:cs="Times New Roman"/>
          <w:sz w:val="28"/>
          <w:szCs w:val="28"/>
        </w:rPr>
        <w:t xml:space="preserve">. – </w:t>
      </w:r>
      <w:r w:rsidR="004A3A99">
        <w:rPr>
          <w:rFonts w:ascii="Times New Roman" w:hAnsi="Times New Roman" w:cs="Times New Roman"/>
          <w:sz w:val="28"/>
          <w:szCs w:val="28"/>
        </w:rPr>
        <w:t>13</w:t>
      </w:r>
      <w:r w:rsidR="00CB1E72" w:rsidRPr="004A3A99">
        <w:rPr>
          <w:rFonts w:ascii="Times New Roman" w:hAnsi="Times New Roman" w:cs="Times New Roman"/>
          <w:sz w:val="28"/>
          <w:szCs w:val="28"/>
        </w:rPr>
        <w:t xml:space="preserve"> с.</w:t>
      </w:r>
    </w:p>
    <w:p w:rsidR="00CC0899" w:rsidRPr="00CB1E72" w:rsidRDefault="00CC0899" w:rsidP="00F62C5C">
      <w:pPr>
        <w:shd w:val="clear" w:color="auto" w:fill="FFFFFF"/>
        <w:spacing w:after="0" w:line="240" w:lineRule="auto"/>
        <w:ind w:firstLine="709"/>
        <w:jc w:val="both"/>
        <w:rPr>
          <w:rFonts w:ascii="Times New Roman" w:eastAsia="TimesNewRomanPSMT" w:hAnsi="Times New Roman" w:cs="Times New Roman"/>
          <w:color w:val="000000"/>
          <w:sz w:val="28"/>
          <w:szCs w:val="28"/>
        </w:rPr>
      </w:pPr>
      <w:r w:rsidRPr="00CB1E72">
        <w:rPr>
          <w:rFonts w:ascii="Times New Roman" w:eastAsia="TimesNewRomanPSMT" w:hAnsi="Times New Roman" w:cs="Times New Roman"/>
          <w:color w:val="000000"/>
          <w:sz w:val="28"/>
          <w:szCs w:val="28"/>
        </w:rPr>
        <w:t>111 ГОСТ 28575-90</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Защита от коррозии в строительстве. Конструкции бетонные и железобетонные. Испытание паропроницаемости защитных покрытий</w:t>
      </w:r>
      <w:r w:rsidR="00CB1E72" w:rsidRPr="00CB1E72">
        <w:rPr>
          <w:rFonts w:ascii="Times New Roman" w:eastAsia="TimesNewRomanPSMT" w:hAnsi="Times New Roman" w:cs="Times New Roman"/>
          <w:color w:val="000000"/>
          <w:sz w:val="28"/>
          <w:szCs w:val="28"/>
        </w:rPr>
        <w:t>.</w:t>
      </w:r>
      <w:r w:rsidR="00CB1E72" w:rsidRPr="00CB1E72">
        <w:rPr>
          <w:rFonts w:ascii="Times New Roman" w:hAnsi="Times New Roman" w:cs="Times New Roman"/>
          <w:sz w:val="28"/>
          <w:szCs w:val="28"/>
        </w:rPr>
        <w:t xml:space="preserve"> – </w:t>
      </w:r>
      <w:r w:rsidR="00CB1E72" w:rsidRPr="004A3A99">
        <w:rPr>
          <w:rFonts w:ascii="Times New Roman" w:hAnsi="Times New Roman" w:cs="Times New Roman"/>
          <w:sz w:val="28"/>
          <w:szCs w:val="28"/>
        </w:rPr>
        <w:t xml:space="preserve">Введ. </w:t>
      </w:r>
      <w:r w:rsidR="004A3A99">
        <w:rPr>
          <w:rFonts w:ascii="Times New Roman" w:hAnsi="Times New Roman" w:cs="Times New Roman"/>
          <w:sz w:val="28"/>
          <w:szCs w:val="28"/>
        </w:rPr>
        <w:t>1991</w:t>
      </w:r>
      <w:r w:rsidR="00CB1E72" w:rsidRPr="004A3A99">
        <w:rPr>
          <w:rFonts w:ascii="Times New Roman" w:hAnsi="Times New Roman" w:cs="Times New Roman"/>
          <w:sz w:val="28"/>
          <w:szCs w:val="28"/>
        </w:rPr>
        <w:t>-</w:t>
      </w:r>
      <w:r w:rsidR="004A3A99">
        <w:rPr>
          <w:rFonts w:ascii="Times New Roman" w:hAnsi="Times New Roman" w:cs="Times New Roman"/>
          <w:sz w:val="28"/>
          <w:szCs w:val="28"/>
        </w:rPr>
        <w:t>01</w:t>
      </w:r>
      <w:r w:rsidR="00CB1E72" w:rsidRPr="004A3A99">
        <w:rPr>
          <w:rFonts w:ascii="Times New Roman" w:hAnsi="Times New Roman" w:cs="Times New Roman"/>
          <w:sz w:val="28"/>
          <w:szCs w:val="28"/>
        </w:rPr>
        <w:t>-</w:t>
      </w:r>
      <w:r w:rsidR="004A3A99">
        <w:rPr>
          <w:rFonts w:ascii="Times New Roman" w:hAnsi="Times New Roman" w:cs="Times New Roman"/>
          <w:sz w:val="28"/>
          <w:szCs w:val="28"/>
        </w:rPr>
        <w:t>01</w:t>
      </w:r>
      <w:r w:rsidR="00CB1E72" w:rsidRPr="004A3A99">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780D8A">
        <w:rPr>
          <w:rFonts w:ascii="Times New Roman" w:hAnsi="Times New Roman" w:cs="Times New Roman"/>
          <w:sz w:val="28"/>
          <w:szCs w:val="28"/>
        </w:rPr>
        <w:t xml:space="preserve"> 1991</w:t>
      </w:r>
      <w:r w:rsidR="00CB1E72" w:rsidRPr="00471C14">
        <w:rPr>
          <w:rFonts w:ascii="Times New Roman" w:hAnsi="Times New Roman" w:cs="Times New Roman"/>
          <w:sz w:val="28"/>
          <w:szCs w:val="28"/>
        </w:rPr>
        <w:t xml:space="preserve">. – </w:t>
      </w:r>
      <w:r w:rsidR="004A3A99">
        <w:rPr>
          <w:rFonts w:ascii="Times New Roman" w:hAnsi="Times New Roman" w:cs="Times New Roman"/>
          <w:sz w:val="28"/>
          <w:szCs w:val="28"/>
        </w:rPr>
        <w:t>7</w:t>
      </w:r>
      <w:r w:rsidR="00CB1E72" w:rsidRPr="00471C14">
        <w:rPr>
          <w:rFonts w:ascii="Times New Roman" w:hAnsi="Times New Roman" w:cs="Times New Roman"/>
          <w:sz w:val="28"/>
          <w:szCs w:val="28"/>
        </w:rPr>
        <w:t xml:space="preserve"> с.</w:t>
      </w:r>
    </w:p>
    <w:p w:rsidR="00CC0899" w:rsidRPr="004A3A99"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112 ГОСТ 30108-94</w:t>
      </w:r>
      <w:r w:rsidR="00551A53" w:rsidRPr="00551A53">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Материалы и изделия строительные. Определение </w:t>
      </w:r>
      <w:r w:rsidRPr="004A3A99">
        <w:rPr>
          <w:rFonts w:ascii="Times New Roman" w:eastAsia="TimesNewRomanPSMT" w:hAnsi="Times New Roman" w:cs="Times New Roman"/>
          <w:sz w:val="28"/>
          <w:szCs w:val="28"/>
        </w:rPr>
        <w:t>удельной эффективной активности естественных радионуклидов</w:t>
      </w:r>
      <w:r w:rsidR="00CB1E72" w:rsidRPr="004A3A99">
        <w:rPr>
          <w:rFonts w:ascii="Times New Roman" w:eastAsia="TimesNewRomanPSMT" w:hAnsi="Times New Roman" w:cs="Times New Roman"/>
          <w:sz w:val="28"/>
          <w:szCs w:val="28"/>
        </w:rPr>
        <w:t>.</w:t>
      </w:r>
      <w:r w:rsidR="00CB1E72" w:rsidRPr="004A3A99">
        <w:rPr>
          <w:rFonts w:ascii="Times New Roman" w:hAnsi="Times New Roman" w:cs="Times New Roman"/>
          <w:sz w:val="28"/>
          <w:szCs w:val="28"/>
        </w:rPr>
        <w:t xml:space="preserve"> – Введ. </w:t>
      </w:r>
      <w:r w:rsidR="004A3A99" w:rsidRPr="004A3A99">
        <w:rPr>
          <w:rFonts w:ascii="Times New Roman" w:hAnsi="Times New Roman" w:cs="Times New Roman"/>
          <w:sz w:val="28"/>
          <w:szCs w:val="28"/>
        </w:rPr>
        <w:t xml:space="preserve">                                1995-01-01</w:t>
      </w:r>
      <w:r w:rsidR="00CB1E72" w:rsidRPr="004A3A99">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D6216F" w:rsidRPr="004A3A99">
        <w:rPr>
          <w:rFonts w:ascii="Times New Roman" w:hAnsi="Times New Roman" w:cs="Times New Roman"/>
          <w:sz w:val="28"/>
          <w:szCs w:val="28"/>
        </w:rPr>
        <w:t>1995</w:t>
      </w:r>
      <w:r w:rsidR="00CB1E72" w:rsidRPr="004A3A99">
        <w:rPr>
          <w:rFonts w:ascii="Times New Roman" w:hAnsi="Times New Roman" w:cs="Times New Roman"/>
          <w:sz w:val="28"/>
          <w:szCs w:val="28"/>
        </w:rPr>
        <w:t>. –</w:t>
      </w:r>
      <w:r w:rsidR="00D6216F" w:rsidRPr="004A3A99">
        <w:rPr>
          <w:rFonts w:ascii="Times New Roman" w:hAnsi="Times New Roman" w:cs="Times New Roman"/>
          <w:sz w:val="28"/>
          <w:szCs w:val="28"/>
        </w:rPr>
        <w:t xml:space="preserve"> 1</w:t>
      </w:r>
      <w:r w:rsidR="004A3A99" w:rsidRPr="004A3A99">
        <w:rPr>
          <w:rFonts w:ascii="Times New Roman" w:hAnsi="Times New Roman" w:cs="Times New Roman"/>
          <w:sz w:val="28"/>
          <w:szCs w:val="28"/>
        </w:rPr>
        <w:t>0</w:t>
      </w:r>
      <w:r w:rsidR="00CB1E72" w:rsidRPr="004A3A99">
        <w:rPr>
          <w:rFonts w:ascii="Times New Roman" w:hAnsi="Times New Roman" w:cs="Times New Roman"/>
          <w:sz w:val="28"/>
          <w:szCs w:val="28"/>
        </w:rPr>
        <w:t xml:space="preserve"> с.</w:t>
      </w:r>
    </w:p>
    <w:p w:rsidR="00CC0899" w:rsidRPr="0095082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4A3A99">
        <w:rPr>
          <w:rFonts w:ascii="Times New Roman" w:eastAsia="TimesNewRomanPSMT" w:hAnsi="Times New Roman" w:cs="Times New Roman"/>
          <w:sz w:val="28"/>
          <w:szCs w:val="28"/>
        </w:rPr>
        <w:t>113 ГОСТ 31189-2003</w:t>
      </w:r>
      <w:r w:rsidR="00551A53" w:rsidRPr="004A3A99">
        <w:rPr>
          <w:rFonts w:ascii="Times New Roman" w:eastAsia="TimesNewRomanPSMT" w:hAnsi="Times New Roman" w:cs="Times New Roman"/>
          <w:sz w:val="28"/>
          <w:szCs w:val="28"/>
        </w:rPr>
        <w:t xml:space="preserve">. </w:t>
      </w:r>
      <w:r w:rsidRPr="004A3A99">
        <w:rPr>
          <w:rFonts w:ascii="Times New Roman" w:eastAsia="TimesNewRomanPSMT" w:hAnsi="Times New Roman" w:cs="Times New Roman"/>
          <w:sz w:val="28"/>
          <w:szCs w:val="28"/>
        </w:rPr>
        <w:t>Смеси сухие строительные. Классификация</w:t>
      </w:r>
      <w:r w:rsidR="00CB1E72" w:rsidRPr="004A3A99">
        <w:rPr>
          <w:rFonts w:ascii="Times New Roman" w:eastAsia="TimesNewRomanPSMT" w:hAnsi="Times New Roman" w:cs="Times New Roman"/>
          <w:sz w:val="28"/>
          <w:szCs w:val="28"/>
        </w:rPr>
        <w:t>.</w:t>
      </w:r>
      <w:r w:rsidR="00CB1E72" w:rsidRPr="004A3A99">
        <w:rPr>
          <w:rFonts w:ascii="Times New Roman" w:hAnsi="Times New Roman" w:cs="Times New Roman"/>
          <w:sz w:val="28"/>
          <w:szCs w:val="28"/>
        </w:rPr>
        <w:t xml:space="preserve"> – </w:t>
      </w:r>
      <w:r w:rsidR="00CB1E72" w:rsidRPr="00950824">
        <w:rPr>
          <w:rFonts w:ascii="Times New Roman" w:hAnsi="Times New Roman" w:cs="Times New Roman"/>
          <w:sz w:val="28"/>
          <w:szCs w:val="28"/>
        </w:rPr>
        <w:t xml:space="preserve">Введ. </w:t>
      </w:r>
      <w:r w:rsidR="00950824">
        <w:rPr>
          <w:rFonts w:ascii="Times New Roman" w:hAnsi="Times New Roman" w:cs="Times New Roman"/>
          <w:sz w:val="28"/>
          <w:szCs w:val="28"/>
        </w:rPr>
        <w:t>2004</w:t>
      </w:r>
      <w:r w:rsidR="00CB1E72" w:rsidRPr="00950824">
        <w:rPr>
          <w:rFonts w:ascii="Times New Roman" w:hAnsi="Times New Roman" w:cs="Times New Roman"/>
          <w:sz w:val="28"/>
          <w:szCs w:val="28"/>
        </w:rPr>
        <w:t>-</w:t>
      </w:r>
      <w:r w:rsidR="00950824">
        <w:rPr>
          <w:rFonts w:ascii="Times New Roman" w:hAnsi="Times New Roman" w:cs="Times New Roman"/>
          <w:sz w:val="28"/>
          <w:szCs w:val="28"/>
        </w:rPr>
        <w:t>03</w:t>
      </w:r>
      <w:r w:rsidR="00CB1E72" w:rsidRPr="00950824">
        <w:rPr>
          <w:rFonts w:ascii="Times New Roman" w:hAnsi="Times New Roman" w:cs="Times New Roman"/>
          <w:sz w:val="28"/>
          <w:szCs w:val="28"/>
        </w:rPr>
        <w:t>-</w:t>
      </w:r>
      <w:r w:rsidR="00950824">
        <w:rPr>
          <w:rFonts w:ascii="Times New Roman" w:hAnsi="Times New Roman" w:cs="Times New Roman"/>
          <w:sz w:val="28"/>
          <w:szCs w:val="28"/>
        </w:rPr>
        <w:t>01</w:t>
      </w:r>
      <w:r w:rsidR="00CB1E72" w:rsidRPr="0095082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D6216F" w:rsidRPr="00950824">
        <w:rPr>
          <w:rFonts w:ascii="Times New Roman" w:hAnsi="Times New Roman" w:cs="Times New Roman"/>
          <w:sz w:val="28"/>
          <w:szCs w:val="28"/>
        </w:rPr>
        <w:t>2004</w:t>
      </w:r>
      <w:r w:rsidR="00CB1E72" w:rsidRPr="00950824">
        <w:rPr>
          <w:rFonts w:ascii="Times New Roman" w:hAnsi="Times New Roman" w:cs="Times New Roman"/>
          <w:sz w:val="28"/>
          <w:szCs w:val="28"/>
        </w:rPr>
        <w:t xml:space="preserve">. – </w:t>
      </w:r>
      <w:r w:rsidR="00D6216F" w:rsidRPr="00950824">
        <w:rPr>
          <w:rFonts w:ascii="Times New Roman" w:hAnsi="Times New Roman" w:cs="Times New Roman"/>
          <w:sz w:val="28"/>
          <w:szCs w:val="28"/>
        </w:rPr>
        <w:t>1</w:t>
      </w:r>
      <w:r w:rsidR="004A3A99">
        <w:rPr>
          <w:rFonts w:ascii="Times New Roman" w:hAnsi="Times New Roman" w:cs="Times New Roman"/>
          <w:sz w:val="28"/>
          <w:szCs w:val="28"/>
        </w:rPr>
        <w:t>1</w:t>
      </w:r>
      <w:r w:rsidR="00CB1E72" w:rsidRPr="00950824">
        <w:rPr>
          <w:rFonts w:ascii="Times New Roman" w:hAnsi="Times New Roman" w:cs="Times New Roman"/>
          <w:sz w:val="28"/>
          <w:szCs w:val="28"/>
        </w:rPr>
        <w:t xml:space="preserve"> с.</w:t>
      </w:r>
    </w:p>
    <w:p w:rsidR="00CC0899" w:rsidRPr="00D6216F"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950824">
        <w:rPr>
          <w:rFonts w:ascii="Times New Roman" w:eastAsia="TimesNewRomanPSMT" w:hAnsi="Times New Roman" w:cs="Times New Roman"/>
          <w:sz w:val="28"/>
          <w:szCs w:val="28"/>
        </w:rPr>
        <w:t>114 ГОСТ 31356-2007</w:t>
      </w:r>
      <w:r w:rsidR="00551A53" w:rsidRPr="00950824">
        <w:rPr>
          <w:rFonts w:ascii="Times New Roman" w:eastAsia="TimesNewRomanPSMT" w:hAnsi="Times New Roman" w:cs="Times New Roman"/>
          <w:sz w:val="28"/>
          <w:szCs w:val="28"/>
        </w:rPr>
        <w:t xml:space="preserve">. </w:t>
      </w:r>
      <w:r w:rsidRPr="00950824">
        <w:rPr>
          <w:rFonts w:ascii="Times New Roman" w:eastAsia="TimesNewRomanPSMT" w:hAnsi="Times New Roman" w:cs="Times New Roman"/>
          <w:sz w:val="28"/>
          <w:szCs w:val="28"/>
        </w:rPr>
        <w:t>Смеси сухие строительные на цементном вяжущем. Методы испытаний</w:t>
      </w:r>
      <w:r w:rsidR="00CB1E72" w:rsidRPr="00950824">
        <w:rPr>
          <w:rFonts w:ascii="Times New Roman" w:eastAsia="TimesNewRomanPSMT" w:hAnsi="Times New Roman" w:cs="Times New Roman"/>
          <w:sz w:val="28"/>
          <w:szCs w:val="28"/>
        </w:rPr>
        <w:t>.</w:t>
      </w:r>
      <w:r w:rsidR="00CB1E72" w:rsidRPr="00950824">
        <w:rPr>
          <w:rFonts w:ascii="Times New Roman" w:hAnsi="Times New Roman" w:cs="Times New Roman"/>
          <w:sz w:val="28"/>
          <w:szCs w:val="28"/>
        </w:rPr>
        <w:t xml:space="preserve"> – Введ. </w:t>
      </w:r>
      <w:r w:rsidR="00950824">
        <w:rPr>
          <w:rFonts w:ascii="Times New Roman" w:hAnsi="Times New Roman" w:cs="Times New Roman"/>
          <w:sz w:val="28"/>
          <w:szCs w:val="28"/>
        </w:rPr>
        <w:t>2009</w:t>
      </w:r>
      <w:r w:rsidR="00CB1E72" w:rsidRPr="00950824">
        <w:rPr>
          <w:rFonts w:ascii="Times New Roman" w:hAnsi="Times New Roman" w:cs="Times New Roman"/>
          <w:sz w:val="28"/>
          <w:szCs w:val="28"/>
        </w:rPr>
        <w:t>-</w:t>
      </w:r>
      <w:r w:rsidR="00950824">
        <w:rPr>
          <w:rFonts w:ascii="Times New Roman" w:hAnsi="Times New Roman" w:cs="Times New Roman"/>
          <w:sz w:val="28"/>
          <w:szCs w:val="28"/>
        </w:rPr>
        <w:t>01</w:t>
      </w:r>
      <w:r w:rsidR="00CB1E72" w:rsidRPr="00950824">
        <w:rPr>
          <w:rFonts w:ascii="Times New Roman" w:hAnsi="Times New Roman" w:cs="Times New Roman"/>
          <w:sz w:val="28"/>
          <w:szCs w:val="28"/>
        </w:rPr>
        <w:t>-</w:t>
      </w:r>
      <w:r w:rsidR="00950824">
        <w:rPr>
          <w:rFonts w:ascii="Times New Roman" w:hAnsi="Times New Roman" w:cs="Times New Roman"/>
          <w:sz w:val="28"/>
          <w:szCs w:val="28"/>
        </w:rPr>
        <w:t>01</w:t>
      </w:r>
      <w:r w:rsidR="00CB1E72" w:rsidRPr="0095082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D6216F" w:rsidRPr="00D6216F">
        <w:rPr>
          <w:rFonts w:ascii="Times New Roman" w:hAnsi="Times New Roman" w:cs="Times New Roman"/>
          <w:sz w:val="28"/>
          <w:szCs w:val="28"/>
        </w:rPr>
        <w:t>20</w:t>
      </w:r>
      <w:r w:rsidR="00950824">
        <w:rPr>
          <w:rFonts w:ascii="Times New Roman" w:hAnsi="Times New Roman" w:cs="Times New Roman"/>
          <w:sz w:val="28"/>
          <w:szCs w:val="28"/>
        </w:rPr>
        <w:t>09</w:t>
      </w:r>
      <w:r w:rsidR="00CB1E72" w:rsidRPr="00D6216F">
        <w:rPr>
          <w:rFonts w:ascii="Times New Roman" w:hAnsi="Times New Roman" w:cs="Times New Roman"/>
          <w:sz w:val="28"/>
          <w:szCs w:val="28"/>
        </w:rPr>
        <w:t xml:space="preserve">. – </w:t>
      </w:r>
      <w:r w:rsidR="00D6216F" w:rsidRPr="00D6216F">
        <w:rPr>
          <w:rFonts w:ascii="Times New Roman" w:hAnsi="Times New Roman" w:cs="Times New Roman"/>
          <w:sz w:val="28"/>
          <w:szCs w:val="28"/>
        </w:rPr>
        <w:t>1</w:t>
      </w:r>
      <w:r w:rsidR="00950824">
        <w:rPr>
          <w:rFonts w:ascii="Times New Roman" w:hAnsi="Times New Roman" w:cs="Times New Roman"/>
          <w:sz w:val="28"/>
          <w:szCs w:val="28"/>
        </w:rPr>
        <w:t>4</w:t>
      </w:r>
      <w:r w:rsidR="00CB1E72" w:rsidRPr="00D6216F">
        <w:rPr>
          <w:rFonts w:ascii="Times New Roman" w:hAnsi="Times New Roman" w:cs="Times New Roman"/>
          <w:sz w:val="28"/>
          <w:szCs w:val="28"/>
        </w:rPr>
        <w:t xml:space="preserve"> с.</w:t>
      </w:r>
    </w:p>
    <w:p w:rsidR="00CC0899" w:rsidRPr="00950824" w:rsidRDefault="00CC0899" w:rsidP="00F62C5C">
      <w:pPr>
        <w:shd w:val="clear" w:color="auto" w:fill="FFFFFF"/>
        <w:spacing w:after="0" w:line="240" w:lineRule="auto"/>
        <w:ind w:firstLine="709"/>
        <w:jc w:val="both"/>
        <w:rPr>
          <w:rFonts w:ascii="Times New Roman" w:eastAsia="TimesNewRomanPSMT" w:hAnsi="Times New Roman" w:cs="Times New Roman"/>
          <w:sz w:val="28"/>
          <w:szCs w:val="28"/>
        </w:rPr>
      </w:pPr>
      <w:r w:rsidRPr="00CB1E72">
        <w:rPr>
          <w:rFonts w:ascii="Times New Roman" w:eastAsia="TimesNewRomanPSMT" w:hAnsi="Times New Roman" w:cs="Times New Roman"/>
          <w:color w:val="000000"/>
          <w:sz w:val="28"/>
          <w:szCs w:val="28"/>
        </w:rPr>
        <w:t>115 ГОСТ 31357-2007</w:t>
      </w:r>
      <w:r w:rsidR="00950824">
        <w:rPr>
          <w:rFonts w:ascii="Times New Roman" w:eastAsia="TimesNewRomanPSMT" w:hAnsi="Times New Roman" w:cs="Times New Roman"/>
          <w:color w:val="000000"/>
          <w:sz w:val="28"/>
          <w:szCs w:val="28"/>
        </w:rPr>
        <w:t>.</w:t>
      </w:r>
      <w:r w:rsidRPr="00CB1E72">
        <w:rPr>
          <w:rFonts w:ascii="Times New Roman" w:eastAsia="TimesNewRomanPSMT" w:hAnsi="Times New Roman" w:cs="Times New Roman"/>
          <w:color w:val="000000"/>
          <w:sz w:val="28"/>
          <w:szCs w:val="28"/>
        </w:rPr>
        <w:t xml:space="preserve"> Смеси сухие строительные напольные на цементном вяжущем. Общие технические условия</w:t>
      </w:r>
      <w:r w:rsidR="00CB1E72" w:rsidRPr="00CB1E72">
        <w:rPr>
          <w:rFonts w:ascii="Times New Roman" w:eastAsia="TimesNewRomanPSMT" w:hAnsi="Times New Roman" w:cs="Times New Roman"/>
          <w:color w:val="000000"/>
          <w:sz w:val="28"/>
          <w:szCs w:val="28"/>
        </w:rPr>
        <w:t>.</w:t>
      </w:r>
      <w:r w:rsidR="00CB1E72" w:rsidRPr="00CB1E72">
        <w:rPr>
          <w:rFonts w:ascii="Times New Roman" w:hAnsi="Times New Roman" w:cs="Times New Roman"/>
          <w:sz w:val="28"/>
          <w:szCs w:val="28"/>
        </w:rPr>
        <w:t xml:space="preserve"> – </w:t>
      </w:r>
      <w:r w:rsidR="00CB1E72" w:rsidRPr="00950824">
        <w:rPr>
          <w:rFonts w:ascii="Times New Roman" w:hAnsi="Times New Roman" w:cs="Times New Roman"/>
          <w:sz w:val="28"/>
          <w:szCs w:val="28"/>
        </w:rPr>
        <w:t xml:space="preserve">Введ. </w:t>
      </w:r>
      <w:r w:rsidR="00950824">
        <w:rPr>
          <w:rFonts w:ascii="Times New Roman" w:hAnsi="Times New Roman" w:cs="Times New Roman"/>
          <w:sz w:val="28"/>
          <w:szCs w:val="28"/>
        </w:rPr>
        <w:t>2009</w:t>
      </w:r>
      <w:r w:rsidR="00CB1E72" w:rsidRPr="00950824">
        <w:rPr>
          <w:rFonts w:ascii="Times New Roman" w:hAnsi="Times New Roman" w:cs="Times New Roman"/>
          <w:sz w:val="28"/>
          <w:szCs w:val="28"/>
        </w:rPr>
        <w:t>-</w:t>
      </w:r>
      <w:r w:rsidR="00950824">
        <w:rPr>
          <w:rFonts w:ascii="Times New Roman" w:hAnsi="Times New Roman" w:cs="Times New Roman"/>
          <w:sz w:val="28"/>
          <w:szCs w:val="28"/>
        </w:rPr>
        <w:t>01</w:t>
      </w:r>
      <w:r w:rsidR="00CB1E72" w:rsidRPr="00950824">
        <w:rPr>
          <w:rFonts w:ascii="Times New Roman" w:hAnsi="Times New Roman" w:cs="Times New Roman"/>
          <w:sz w:val="28"/>
          <w:szCs w:val="28"/>
        </w:rPr>
        <w:t>-</w:t>
      </w:r>
      <w:r w:rsidR="00950824">
        <w:rPr>
          <w:rFonts w:ascii="Times New Roman" w:hAnsi="Times New Roman" w:cs="Times New Roman"/>
          <w:sz w:val="28"/>
          <w:szCs w:val="28"/>
        </w:rPr>
        <w:t>01</w:t>
      </w:r>
      <w:r w:rsidR="00CB1E72" w:rsidRPr="00950824">
        <w:rPr>
          <w:rFonts w:ascii="Times New Roman" w:hAnsi="Times New Roman" w:cs="Times New Roman"/>
          <w:sz w:val="28"/>
          <w:szCs w:val="28"/>
        </w:rPr>
        <w:t xml:space="preserve">. – </w:t>
      </w:r>
      <w:r w:rsidR="00780D8A">
        <w:rPr>
          <w:rFonts w:ascii="Times New Roman" w:hAnsi="Times New Roman" w:cs="Times New Roman"/>
          <w:sz w:val="28"/>
          <w:szCs w:val="28"/>
        </w:rPr>
        <w:t>М.: Изд-во стандартов</w:t>
      </w:r>
      <w:r w:rsidR="00780D8A" w:rsidRPr="00CC2B74">
        <w:rPr>
          <w:rFonts w:ascii="Times New Roman" w:hAnsi="Times New Roman" w:cs="Times New Roman"/>
          <w:sz w:val="28"/>
          <w:szCs w:val="28"/>
        </w:rPr>
        <w:t>,</w:t>
      </w:r>
      <w:r w:rsidR="00D6216F" w:rsidRPr="00950824">
        <w:rPr>
          <w:rFonts w:ascii="Times New Roman" w:hAnsi="Times New Roman" w:cs="Times New Roman"/>
          <w:sz w:val="28"/>
          <w:szCs w:val="28"/>
        </w:rPr>
        <w:t>200</w:t>
      </w:r>
      <w:r w:rsidR="00780D8A">
        <w:rPr>
          <w:rFonts w:ascii="Times New Roman" w:hAnsi="Times New Roman" w:cs="Times New Roman"/>
          <w:sz w:val="28"/>
          <w:szCs w:val="28"/>
        </w:rPr>
        <w:t>9</w:t>
      </w:r>
      <w:r w:rsidR="00CB1E72" w:rsidRPr="00950824">
        <w:rPr>
          <w:rFonts w:ascii="Times New Roman" w:hAnsi="Times New Roman" w:cs="Times New Roman"/>
          <w:sz w:val="28"/>
          <w:szCs w:val="28"/>
        </w:rPr>
        <w:t xml:space="preserve">. – </w:t>
      </w:r>
      <w:r w:rsidR="00D6216F" w:rsidRPr="00950824">
        <w:rPr>
          <w:rFonts w:ascii="Times New Roman" w:hAnsi="Times New Roman" w:cs="Times New Roman"/>
          <w:sz w:val="28"/>
          <w:szCs w:val="28"/>
        </w:rPr>
        <w:t>1</w:t>
      </w:r>
      <w:r w:rsidR="00950824">
        <w:rPr>
          <w:rFonts w:ascii="Times New Roman" w:hAnsi="Times New Roman" w:cs="Times New Roman"/>
          <w:sz w:val="28"/>
          <w:szCs w:val="28"/>
        </w:rPr>
        <w:t>2</w:t>
      </w:r>
      <w:r w:rsidR="00CB1E72" w:rsidRPr="00950824">
        <w:rPr>
          <w:rFonts w:ascii="Times New Roman" w:hAnsi="Times New Roman" w:cs="Times New Roman"/>
          <w:sz w:val="28"/>
          <w:szCs w:val="28"/>
        </w:rPr>
        <w:t xml:space="preserve"> с.</w:t>
      </w:r>
    </w:p>
    <w:p w:rsidR="00CC0899" w:rsidRPr="00950824" w:rsidRDefault="00CC0899" w:rsidP="00F62C5C">
      <w:pPr>
        <w:pStyle w:val="a3"/>
        <w:tabs>
          <w:tab w:val="left" w:pos="851"/>
          <w:tab w:val="left" w:pos="1134"/>
        </w:tabs>
        <w:spacing w:beforeAutospacing="0" w:after="0" w:afterAutospacing="0"/>
        <w:ind w:firstLine="709"/>
        <w:jc w:val="both"/>
        <w:rPr>
          <w:rFonts w:eastAsia="TimesNewRomanPSMT"/>
          <w:sz w:val="28"/>
          <w:szCs w:val="28"/>
          <w:lang w:eastAsia="en-US"/>
        </w:rPr>
      </w:pPr>
      <w:r w:rsidRPr="00CB1E72">
        <w:rPr>
          <w:kern w:val="2"/>
          <w:sz w:val="28"/>
          <w:szCs w:val="28"/>
        </w:rPr>
        <w:t xml:space="preserve">116 </w:t>
      </w:r>
      <w:r w:rsidR="00950824">
        <w:rPr>
          <w:rFonts w:eastAsia="TimesNewRomanPSMT"/>
          <w:color w:val="000000"/>
          <w:sz w:val="28"/>
          <w:szCs w:val="28"/>
          <w:lang w:eastAsia="en-US"/>
        </w:rPr>
        <w:t>ИС</w:t>
      </w:r>
      <w:r w:rsidRPr="00CB1E72">
        <w:rPr>
          <w:rFonts w:eastAsia="TimesNewRomanPSMT"/>
          <w:color w:val="000000"/>
          <w:sz w:val="28"/>
          <w:szCs w:val="28"/>
          <w:lang w:eastAsia="en-US"/>
        </w:rPr>
        <w:t>O 9001</w:t>
      </w:r>
      <w:r w:rsidR="00950824">
        <w:rPr>
          <w:rFonts w:eastAsia="TimesNewRomanPSMT"/>
          <w:color w:val="000000"/>
          <w:sz w:val="28"/>
          <w:szCs w:val="28"/>
          <w:lang w:eastAsia="en-US"/>
        </w:rPr>
        <w:t>-</w:t>
      </w:r>
      <w:r w:rsidRPr="00CB1E72">
        <w:rPr>
          <w:rFonts w:eastAsia="TimesNewRomanPSMT"/>
          <w:color w:val="000000"/>
          <w:sz w:val="28"/>
          <w:szCs w:val="28"/>
          <w:lang w:eastAsia="en-US"/>
        </w:rPr>
        <w:t>2015</w:t>
      </w:r>
      <w:r w:rsidR="00551A53" w:rsidRPr="00551A53">
        <w:rPr>
          <w:rFonts w:eastAsia="TimesNewRomanPSMT"/>
          <w:color w:val="000000"/>
          <w:sz w:val="28"/>
          <w:szCs w:val="28"/>
          <w:lang w:eastAsia="en-US"/>
        </w:rPr>
        <w:t>.</w:t>
      </w:r>
      <w:r w:rsidRPr="00CB1E72">
        <w:rPr>
          <w:rFonts w:eastAsia="TimesNewRomanPSMT"/>
          <w:color w:val="000000"/>
          <w:sz w:val="28"/>
          <w:szCs w:val="28"/>
          <w:lang w:eastAsia="en-US"/>
        </w:rPr>
        <w:t xml:space="preserve"> Система менеджмента качества. Требования</w:t>
      </w:r>
      <w:r w:rsidR="00CB1E72" w:rsidRPr="00CB1E72">
        <w:rPr>
          <w:rFonts w:eastAsia="TimesNewRomanPSMT"/>
          <w:color w:val="000000"/>
          <w:sz w:val="28"/>
          <w:szCs w:val="28"/>
          <w:lang w:eastAsia="en-US"/>
        </w:rPr>
        <w:t>.</w:t>
      </w:r>
      <w:r w:rsidR="00CB1E72" w:rsidRPr="00CB1E72">
        <w:rPr>
          <w:sz w:val="28"/>
          <w:szCs w:val="28"/>
        </w:rPr>
        <w:t xml:space="preserve"> – </w:t>
      </w:r>
      <w:r w:rsidR="00CB1E72" w:rsidRPr="00950824">
        <w:rPr>
          <w:sz w:val="28"/>
          <w:szCs w:val="28"/>
        </w:rPr>
        <w:t xml:space="preserve">Введ. </w:t>
      </w:r>
      <w:r w:rsidR="00950824">
        <w:rPr>
          <w:sz w:val="28"/>
          <w:szCs w:val="28"/>
        </w:rPr>
        <w:t>2015</w:t>
      </w:r>
      <w:r w:rsidR="00CB1E72" w:rsidRPr="00950824">
        <w:rPr>
          <w:sz w:val="28"/>
          <w:szCs w:val="28"/>
        </w:rPr>
        <w:t>-</w:t>
      </w:r>
      <w:r w:rsidR="00950824">
        <w:rPr>
          <w:sz w:val="28"/>
          <w:szCs w:val="28"/>
        </w:rPr>
        <w:t>11</w:t>
      </w:r>
      <w:r w:rsidR="00CB1E72" w:rsidRPr="00950824">
        <w:rPr>
          <w:sz w:val="28"/>
          <w:szCs w:val="28"/>
        </w:rPr>
        <w:t>-</w:t>
      </w:r>
      <w:r w:rsidR="00950824">
        <w:rPr>
          <w:sz w:val="28"/>
          <w:szCs w:val="28"/>
        </w:rPr>
        <w:t>01</w:t>
      </w:r>
      <w:r w:rsidR="00CB1E72" w:rsidRPr="00950824">
        <w:rPr>
          <w:sz w:val="28"/>
          <w:szCs w:val="28"/>
        </w:rPr>
        <w:t xml:space="preserve">. – </w:t>
      </w:r>
      <w:r w:rsidR="00780D8A">
        <w:rPr>
          <w:sz w:val="28"/>
          <w:szCs w:val="28"/>
        </w:rPr>
        <w:t>М.: Изд-во стандартов</w:t>
      </w:r>
      <w:r w:rsidR="00780D8A" w:rsidRPr="00CC2B74">
        <w:rPr>
          <w:sz w:val="28"/>
          <w:szCs w:val="28"/>
        </w:rPr>
        <w:t>,</w:t>
      </w:r>
      <w:r w:rsidR="00D6216F" w:rsidRPr="00950824">
        <w:rPr>
          <w:sz w:val="28"/>
          <w:szCs w:val="28"/>
        </w:rPr>
        <w:t>2015</w:t>
      </w:r>
      <w:r w:rsidR="00CB1E72" w:rsidRPr="00950824">
        <w:rPr>
          <w:sz w:val="28"/>
          <w:szCs w:val="28"/>
        </w:rPr>
        <w:t xml:space="preserve">. – </w:t>
      </w:r>
      <w:r w:rsidR="00D6216F" w:rsidRPr="00950824">
        <w:rPr>
          <w:sz w:val="28"/>
          <w:szCs w:val="28"/>
        </w:rPr>
        <w:t xml:space="preserve">38 </w:t>
      </w:r>
      <w:r w:rsidR="00CB1E72" w:rsidRPr="00950824">
        <w:rPr>
          <w:sz w:val="28"/>
          <w:szCs w:val="28"/>
        </w:rPr>
        <w:t>с.</w:t>
      </w:r>
    </w:p>
    <w:p w:rsidR="00CC0899" w:rsidRPr="00D6216F" w:rsidRDefault="00F62C5C" w:rsidP="00F62C5C">
      <w:pPr>
        <w:pStyle w:val="a3"/>
        <w:tabs>
          <w:tab w:val="left" w:pos="851"/>
          <w:tab w:val="left" w:pos="1134"/>
        </w:tabs>
        <w:spacing w:beforeAutospacing="0" w:after="0" w:afterAutospacing="0"/>
        <w:ind w:firstLine="709"/>
        <w:jc w:val="both"/>
        <w:rPr>
          <w:sz w:val="28"/>
          <w:szCs w:val="28"/>
        </w:rPr>
      </w:pPr>
      <w:r w:rsidRPr="00CB1E72">
        <w:rPr>
          <w:kern w:val="2"/>
          <w:sz w:val="28"/>
          <w:szCs w:val="28"/>
        </w:rPr>
        <w:t xml:space="preserve">117 </w:t>
      </w:r>
      <w:r w:rsidR="00CC0899" w:rsidRPr="00CB1E72">
        <w:rPr>
          <w:rFonts w:eastAsia="TimesNewRomanPSMT"/>
          <w:color w:val="000000"/>
          <w:sz w:val="28"/>
          <w:szCs w:val="28"/>
          <w:lang w:eastAsia="en-US"/>
        </w:rPr>
        <w:t>ISO 50001</w:t>
      </w:r>
      <w:r w:rsidR="00950824">
        <w:rPr>
          <w:rFonts w:eastAsia="TimesNewRomanPSMT"/>
          <w:color w:val="000000"/>
          <w:sz w:val="28"/>
          <w:szCs w:val="28"/>
          <w:lang w:eastAsia="en-US"/>
        </w:rPr>
        <w:t>-</w:t>
      </w:r>
      <w:r w:rsidR="00CC0899" w:rsidRPr="00CB1E72">
        <w:rPr>
          <w:rFonts w:eastAsia="TimesNewRomanPSMT"/>
          <w:color w:val="000000"/>
          <w:sz w:val="28"/>
          <w:szCs w:val="28"/>
          <w:lang w:eastAsia="en-US"/>
        </w:rPr>
        <w:t>2018</w:t>
      </w:r>
      <w:r w:rsidR="00551A53" w:rsidRPr="00551A53">
        <w:rPr>
          <w:rFonts w:eastAsia="TimesNewRomanPSMT"/>
          <w:color w:val="000000"/>
          <w:sz w:val="28"/>
          <w:szCs w:val="28"/>
          <w:lang w:eastAsia="en-US"/>
        </w:rPr>
        <w:t>.</w:t>
      </w:r>
      <w:r w:rsidR="00CC0899" w:rsidRPr="00CB1E72">
        <w:rPr>
          <w:sz w:val="28"/>
          <w:szCs w:val="28"/>
        </w:rPr>
        <w:t>Системы энергетического менеджмента</w:t>
      </w:r>
      <w:r w:rsidR="00FC2C1C">
        <w:rPr>
          <w:sz w:val="28"/>
          <w:szCs w:val="28"/>
        </w:rPr>
        <w:t>.</w:t>
      </w:r>
      <w:r w:rsidR="00CC0899" w:rsidRPr="00CB1E72">
        <w:rPr>
          <w:sz w:val="28"/>
          <w:szCs w:val="28"/>
        </w:rPr>
        <w:t xml:space="preserve"> Требования и руководство по применению.</w:t>
      </w:r>
      <w:r w:rsidR="00CB1E72" w:rsidRPr="00CB1E72">
        <w:rPr>
          <w:sz w:val="28"/>
          <w:szCs w:val="28"/>
        </w:rPr>
        <w:t xml:space="preserve"> – </w:t>
      </w:r>
      <w:r w:rsidR="00CB1E72" w:rsidRPr="00FC2C1C">
        <w:rPr>
          <w:sz w:val="28"/>
          <w:szCs w:val="28"/>
        </w:rPr>
        <w:t xml:space="preserve">Введ. </w:t>
      </w:r>
      <w:r w:rsidR="00950824">
        <w:rPr>
          <w:sz w:val="28"/>
          <w:szCs w:val="28"/>
        </w:rPr>
        <w:t>2018</w:t>
      </w:r>
      <w:r w:rsidR="00CB1E72" w:rsidRPr="00FC2C1C">
        <w:rPr>
          <w:sz w:val="28"/>
          <w:szCs w:val="28"/>
        </w:rPr>
        <w:t>-</w:t>
      </w:r>
      <w:r w:rsidR="00950824">
        <w:rPr>
          <w:sz w:val="28"/>
          <w:szCs w:val="28"/>
        </w:rPr>
        <w:t>08</w:t>
      </w:r>
      <w:r w:rsidR="00CB1E72" w:rsidRPr="00FC2C1C">
        <w:rPr>
          <w:sz w:val="28"/>
          <w:szCs w:val="28"/>
        </w:rPr>
        <w:t>-</w:t>
      </w:r>
      <w:r w:rsidR="00950824">
        <w:rPr>
          <w:sz w:val="28"/>
          <w:szCs w:val="28"/>
        </w:rPr>
        <w:t>21</w:t>
      </w:r>
      <w:r w:rsidR="00CB1E72" w:rsidRPr="00FC2C1C">
        <w:rPr>
          <w:sz w:val="28"/>
          <w:szCs w:val="28"/>
        </w:rPr>
        <w:t xml:space="preserve">. </w:t>
      </w:r>
      <w:r w:rsidR="00CB1E72" w:rsidRPr="00CB1E72">
        <w:rPr>
          <w:sz w:val="28"/>
          <w:szCs w:val="28"/>
        </w:rPr>
        <w:t xml:space="preserve">– </w:t>
      </w:r>
      <w:r w:rsidR="00FC2C1C">
        <w:rPr>
          <w:sz w:val="28"/>
          <w:szCs w:val="28"/>
        </w:rPr>
        <w:t xml:space="preserve">Женева, </w:t>
      </w:r>
      <w:r w:rsidR="00D6216F" w:rsidRPr="00D6216F">
        <w:rPr>
          <w:sz w:val="28"/>
          <w:szCs w:val="28"/>
        </w:rPr>
        <w:t>2018</w:t>
      </w:r>
      <w:r w:rsidR="00CB1E72" w:rsidRPr="00D6216F">
        <w:rPr>
          <w:sz w:val="28"/>
          <w:szCs w:val="28"/>
        </w:rPr>
        <w:t xml:space="preserve">. – </w:t>
      </w:r>
      <w:r w:rsidR="00D6216F" w:rsidRPr="00D6216F">
        <w:rPr>
          <w:sz w:val="28"/>
          <w:szCs w:val="28"/>
        </w:rPr>
        <w:t xml:space="preserve">50 </w:t>
      </w:r>
      <w:r w:rsidR="00CB1E72" w:rsidRPr="00D6216F">
        <w:rPr>
          <w:sz w:val="28"/>
          <w:szCs w:val="28"/>
        </w:rPr>
        <w:t>с.</w:t>
      </w:r>
    </w:p>
    <w:p w:rsidR="00CC0899" w:rsidRPr="00F62C5C" w:rsidRDefault="001866CA" w:rsidP="00F62C5C">
      <w:pPr>
        <w:pStyle w:val="a3"/>
        <w:tabs>
          <w:tab w:val="left" w:pos="851"/>
          <w:tab w:val="left" w:pos="1134"/>
        </w:tabs>
        <w:spacing w:beforeAutospacing="0" w:after="0" w:afterAutospacing="0"/>
        <w:ind w:firstLine="709"/>
        <w:jc w:val="both"/>
        <w:rPr>
          <w:kern w:val="2"/>
          <w:sz w:val="28"/>
          <w:szCs w:val="28"/>
          <w:lang w:val="en-US"/>
        </w:rPr>
      </w:pPr>
      <w:r>
        <w:rPr>
          <w:kern w:val="2"/>
          <w:sz w:val="28"/>
          <w:szCs w:val="28"/>
          <w:lang w:val="en-US"/>
        </w:rPr>
        <w:t>118</w:t>
      </w:r>
      <w:r w:rsidR="007A7EE3" w:rsidRPr="007A7EE3">
        <w:rPr>
          <w:kern w:val="2"/>
          <w:sz w:val="28"/>
          <w:szCs w:val="28"/>
          <w:lang w:val="en-US"/>
        </w:rPr>
        <w:t xml:space="preserve"> </w:t>
      </w:r>
      <w:r w:rsidR="00CC0899" w:rsidRPr="00F62C5C">
        <w:rPr>
          <w:kern w:val="2"/>
          <w:sz w:val="28"/>
          <w:szCs w:val="28"/>
          <w:lang w:val="en-US"/>
        </w:rPr>
        <w:t>Zimon</w:t>
      </w:r>
      <w:r w:rsidRPr="001866CA">
        <w:rPr>
          <w:kern w:val="2"/>
          <w:sz w:val="28"/>
          <w:szCs w:val="28"/>
          <w:lang w:val="en-US"/>
        </w:rPr>
        <w:t xml:space="preserve"> </w:t>
      </w:r>
      <w:r w:rsidR="00CC0899" w:rsidRPr="00F62C5C">
        <w:rPr>
          <w:kern w:val="2"/>
          <w:sz w:val="28"/>
          <w:szCs w:val="28"/>
          <w:lang w:val="en-US"/>
        </w:rPr>
        <w:t>D</w:t>
      </w:r>
      <w:r>
        <w:rPr>
          <w:kern w:val="2"/>
          <w:sz w:val="28"/>
          <w:szCs w:val="28"/>
          <w:lang w:val="en-US"/>
        </w:rPr>
        <w:t>.</w:t>
      </w:r>
      <w:r w:rsidRPr="001866CA">
        <w:rPr>
          <w:kern w:val="2"/>
          <w:sz w:val="28"/>
          <w:szCs w:val="28"/>
          <w:lang w:val="en-US"/>
        </w:rPr>
        <w:t xml:space="preserve"> </w:t>
      </w:r>
      <w:r w:rsidR="00CC0899" w:rsidRPr="00F62C5C">
        <w:rPr>
          <w:kern w:val="2"/>
          <w:sz w:val="28"/>
          <w:szCs w:val="28"/>
          <w:lang w:val="en-US"/>
        </w:rPr>
        <w:t>Influence</w:t>
      </w:r>
      <w:r w:rsidRPr="001866CA">
        <w:rPr>
          <w:kern w:val="2"/>
          <w:sz w:val="28"/>
          <w:szCs w:val="28"/>
          <w:lang w:val="en-US"/>
        </w:rPr>
        <w:t xml:space="preserve"> </w:t>
      </w:r>
      <w:r w:rsidR="00CC0899" w:rsidRPr="00F62C5C">
        <w:rPr>
          <w:kern w:val="2"/>
          <w:sz w:val="28"/>
          <w:szCs w:val="28"/>
          <w:lang w:val="en-US"/>
        </w:rPr>
        <w:t>of</w:t>
      </w:r>
      <w:r w:rsidRPr="001866CA">
        <w:rPr>
          <w:kern w:val="2"/>
          <w:sz w:val="28"/>
          <w:szCs w:val="28"/>
          <w:lang w:val="en-US"/>
        </w:rPr>
        <w:t xml:space="preserve"> </w:t>
      </w:r>
      <w:r w:rsidR="00CC0899" w:rsidRPr="00F62C5C">
        <w:rPr>
          <w:kern w:val="2"/>
          <w:sz w:val="28"/>
          <w:szCs w:val="28"/>
          <w:lang w:val="en-US"/>
        </w:rPr>
        <w:t>quality</w:t>
      </w:r>
      <w:r w:rsidRPr="001866CA">
        <w:rPr>
          <w:kern w:val="2"/>
          <w:sz w:val="28"/>
          <w:szCs w:val="28"/>
          <w:lang w:val="en-US"/>
        </w:rPr>
        <w:t xml:space="preserve"> </w:t>
      </w:r>
      <w:r w:rsidR="00CC0899" w:rsidRPr="00F62C5C">
        <w:rPr>
          <w:kern w:val="2"/>
          <w:sz w:val="28"/>
          <w:szCs w:val="28"/>
          <w:lang w:val="en-US"/>
        </w:rPr>
        <w:t>management</w:t>
      </w:r>
      <w:r w:rsidRPr="001866CA">
        <w:rPr>
          <w:kern w:val="2"/>
          <w:sz w:val="28"/>
          <w:szCs w:val="28"/>
          <w:lang w:val="en-US"/>
        </w:rPr>
        <w:t xml:space="preserve"> </w:t>
      </w:r>
      <w:r w:rsidR="00CC0899" w:rsidRPr="00F62C5C">
        <w:rPr>
          <w:kern w:val="2"/>
          <w:sz w:val="28"/>
          <w:szCs w:val="28"/>
          <w:lang w:val="en-US"/>
        </w:rPr>
        <w:t>system</w:t>
      </w:r>
      <w:r w:rsidRPr="001866CA">
        <w:rPr>
          <w:kern w:val="2"/>
          <w:sz w:val="28"/>
          <w:szCs w:val="28"/>
          <w:lang w:val="en-US"/>
        </w:rPr>
        <w:t xml:space="preserve"> </w:t>
      </w:r>
      <w:r w:rsidR="00CC0899" w:rsidRPr="00F62C5C">
        <w:rPr>
          <w:kern w:val="2"/>
          <w:sz w:val="28"/>
          <w:szCs w:val="28"/>
          <w:lang w:val="en-US"/>
        </w:rPr>
        <w:t>on</w:t>
      </w:r>
      <w:r w:rsidRPr="001866CA">
        <w:rPr>
          <w:kern w:val="2"/>
          <w:sz w:val="28"/>
          <w:szCs w:val="28"/>
          <w:lang w:val="en-US"/>
        </w:rPr>
        <w:t xml:space="preserve"> </w:t>
      </w:r>
      <w:r w:rsidR="00CC0899" w:rsidRPr="00F62C5C">
        <w:rPr>
          <w:kern w:val="2"/>
          <w:sz w:val="28"/>
          <w:szCs w:val="28"/>
          <w:lang w:val="en-US"/>
        </w:rPr>
        <w:t>improving</w:t>
      </w:r>
      <w:r w:rsidRPr="001866CA">
        <w:rPr>
          <w:kern w:val="2"/>
          <w:sz w:val="28"/>
          <w:szCs w:val="28"/>
          <w:lang w:val="en-US"/>
        </w:rPr>
        <w:t xml:space="preserve"> </w:t>
      </w:r>
      <w:r w:rsidR="00CC0899" w:rsidRPr="00F62C5C">
        <w:rPr>
          <w:kern w:val="2"/>
          <w:sz w:val="28"/>
          <w:szCs w:val="28"/>
          <w:lang w:val="en-US"/>
        </w:rPr>
        <w:t>processes</w:t>
      </w:r>
      <w:r w:rsidRPr="001866CA">
        <w:rPr>
          <w:kern w:val="2"/>
          <w:sz w:val="28"/>
          <w:szCs w:val="28"/>
          <w:lang w:val="en-US"/>
        </w:rPr>
        <w:t xml:space="preserve"> </w:t>
      </w:r>
      <w:r w:rsidR="00CC0899" w:rsidRPr="00F62C5C">
        <w:rPr>
          <w:kern w:val="2"/>
          <w:sz w:val="28"/>
          <w:szCs w:val="28"/>
          <w:lang w:val="en-US"/>
        </w:rPr>
        <w:t>in</w:t>
      </w:r>
      <w:r w:rsidRPr="001866CA">
        <w:rPr>
          <w:kern w:val="2"/>
          <w:sz w:val="28"/>
          <w:szCs w:val="28"/>
          <w:lang w:val="en-US"/>
        </w:rPr>
        <w:t xml:space="preserve"> </w:t>
      </w:r>
      <w:r w:rsidR="00CC0899" w:rsidRPr="00F62C5C">
        <w:rPr>
          <w:kern w:val="2"/>
          <w:sz w:val="28"/>
          <w:szCs w:val="28"/>
          <w:lang w:val="en-US"/>
        </w:rPr>
        <w:t>small</w:t>
      </w:r>
      <w:r w:rsidRPr="001866CA">
        <w:rPr>
          <w:kern w:val="2"/>
          <w:sz w:val="28"/>
          <w:szCs w:val="28"/>
          <w:lang w:val="en-US"/>
        </w:rPr>
        <w:t xml:space="preserve"> </w:t>
      </w:r>
      <w:r w:rsidR="00CC0899" w:rsidRPr="00F62C5C">
        <w:rPr>
          <w:kern w:val="2"/>
          <w:sz w:val="28"/>
          <w:szCs w:val="28"/>
          <w:lang w:val="en-US"/>
        </w:rPr>
        <w:t>and</w:t>
      </w:r>
      <w:r w:rsidRPr="001866CA">
        <w:rPr>
          <w:kern w:val="2"/>
          <w:sz w:val="28"/>
          <w:szCs w:val="28"/>
          <w:lang w:val="en-US"/>
        </w:rPr>
        <w:t xml:space="preserve"> </w:t>
      </w:r>
      <w:r w:rsidR="00CC0899" w:rsidRPr="00F62C5C">
        <w:rPr>
          <w:kern w:val="2"/>
          <w:sz w:val="28"/>
          <w:szCs w:val="28"/>
          <w:lang w:val="en-US"/>
        </w:rPr>
        <w:t>medium</w:t>
      </w:r>
      <w:r w:rsidR="00CC0899" w:rsidRPr="00125439">
        <w:rPr>
          <w:kern w:val="2"/>
          <w:sz w:val="28"/>
          <w:szCs w:val="28"/>
          <w:lang w:val="en-US"/>
        </w:rPr>
        <w:t>-</w:t>
      </w:r>
      <w:r w:rsidR="00CC0899" w:rsidRPr="00F62C5C">
        <w:rPr>
          <w:kern w:val="2"/>
          <w:sz w:val="28"/>
          <w:szCs w:val="28"/>
          <w:lang w:val="en-US"/>
        </w:rPr>
        <w:t>sized</w:t>
      </w:r>
      <w:r w:rsidRPr="001866CA">
        <w:rPr>
          <w:kern w:val="2"/>
          <w:sz w:val="28"/>
          <w:szCs w:val="28"/>
          <w:lang w:val="en-US"/>
        </w:rPr>
        <w:t xml:space="preserve"> </w:t>
      </w:r>
      <w:r w:rsidR="00CC0899" w:rsidRPr="00F62C5C">
        <w:rPr>
          <w:kern w:val="2"/>
          <w:sz w:val="28"/>
          <w:szCs w:val="28"/>
          <w:lang w:val="en-US"/>
        </w:rPr>
        <w:t>organizations</w:t>
      </w:r>
      <w:r w:rsidR="00551A53" w:rsidRPr="00125439">
        <w:rPr>
          <w:kern w:val="2"/>
          <w:sz w:val="28"/>
          <w:szCs w:val="28"/>
          <w:lang w:val="en-US"/>
        </w:rPr>
        <w:t xml:space="preserve"> // </w:t>
      </w:r>
      <w:r w:rsidR="00CC0899" w:rsidRPr="00F62C5C">
        <w:rPr>
          <w:kern w:val="2"/>
          <w:sz w:val="28"/>
          <w:szCs w:val="28"/>
          <w:lang w:val="en-US"/>
        </w:rPr>
        <w:t>Journal</w:t>
      </w:r>
      <w:r w:rsidRPr="001866CA">
        <w:rPr>
          <w:kern w:val="2"/>
          <w:sz w:val="28"/>
          <w:szCs w:val="28"/>
          <w:lang w:val="en-US"/>
        </w:rPr>
        <w:t xml:space="preserve"> </w:t>
      </w:r>
      <w:r w:rsidR="00CC0899" w:rsidRPr="00F62C5C">
        <w:rPr>
          <w:kern w:val="2"/>
          <w:sz w:val="28"/>
          <w:szCs w:val="28"/>
          <w:lang w:val="en-US"/>
        </w:rPr>
        <w:t>Quality access to success.</w:t>
      </w:r>
      <w:r w:rsidR="00551A53">
        <w:rPr>
          <w:kern w:val="2"/>
          <w:sz w:val="28"/>
          <w:szCs w:val="28"/>
          <w:lang w:val="en-US"/>
        </w:rPr>
        <w:t xml:space="preserve"> – </w:t>
      </w:r>
      <w:r w:rsidR="00CC0899" w:rsidRPr="00F62C5C">
        <w:rPr>
          <w:kern w:val="2"/>
          <w:sz w:val="28"/>
          <w:szCs w:val="28"/>
          <w:lang w:val="en-US"/>
        </w:rPr>
        <w:t>2016</w:t>
      </w:r>
      <w:r w:rsidR="00551A53">
        <w:rPr>
          <w:kern w:val="2"/>
          <w:sz w:val="28"/>
          <w:szCs w:val="28"/>
          <w:lang w:val="en-US"/>
        </w:rPr>
        <w:t xml:space="preserve">.– </w:t>
      </w:r>
      <w:r w:rsidR="00CC0899" w:rsidRPr="00F62C5C">
        <w:rPr>
          <w:kern w:val="2"/>
          <w:sz w:val="28"/>
          <w:szCs w:val="28"/>
          <w:lang w:val="en-US"/>
        </w:rPr>
        <w:t>V</w:t>
      </w:r>
      <w:r w:rsidR="00551A53">
        <w:rPr>
          <w:kern w:val="2"/>
          <w:sz w:val="28"/>
          <w:szCs w:val="28"/>
          <w:lang w:val="en-US"/>
        </w:rPr>
        <w:t xml:space="preserve">ol. </w:t>
      </w:r>
      <w:r w:rsidR="00CC0899" w:rsidRPr="00F62C5C">
        <w:rPr>
          <w:kern w:val="2"/>
          <w:sz w:val="28"/>
          <w:szCs w:val="28"/>
          <w:lang w:val="en-US"/>
        </w:rPr>
        <w:t>17(150)</w:t>
      </w:r>
      <w:r w:rsidR="00551A53">
        <w:rPr>
          <w:kern w:val="2"/>
          <w:sz w:val="28"/>
          <w:szCs w:val="28"/>
          <w:lang w:val="en-US"/>
        </w:rPr>
        <w:t xml:space="preserve">.– P. </w:t>
      </w:r>
      <w:r w:rsidR="00CC0899" w:rsidRPr="00F62C5C">
        <w:rPr>
          <w:kern w:val="2"/>
          <w:sz w:val="28"/>
          <w:szCs w:val="28"/>
          <w:lang w:val="en-US"/>
        </w:rPr>
        <w:t>61-64.</w:t>
      </w:r>
    </w:p>
    <w:p w:rsidR="00CC0899" w:rsidRPr="00F62C5C" w:rsidRDefault="00CC0899" w:rsidP="00F62C5C">
      <w:pPr>
        <w:pStyle w:val="a3"/>
        <w:tabs>
          <w:tab w:val="left" w:pos="851"/>
          <w:tab w:val="left" w:pos="1134"/>
        </w:tabs>
        <w:spacing w:beforeAutospacing="0" w:after="0" w:afterAutospacing="0"/>
        <w:ind w:firstLine="709"/>
        <w:jc w:val="both"/>
        <w:rPr>
          <w:kern w:val="2"/>
          <w:sz w:val="28"/>
          <w:szCs w:val="28"/>
          <w:lang w:val="en-US"/>
        </w:rPr>
      </w:pPr>
      <w:r w:rsidRPr="00F62C5C">
        <w:rPr>
          <w:kern w:val="2"/>
          <w:sz w:val="28"/>
          <w:szCs w:val="28"/>
          <w:lang w:val="en-US"/>
        </w:rPr>
        <w:t>119 Priede J. Implementation of Quality Management System ISO 9001 in theWorld and its Strategic Necessity/</w:t>
      </w:r>
      <w:r w:rsidR="00922F09">
        <w:rPr>
          <w:kern w:val="2"/>
          <w:sz w:val="28"/>
          <w:szCs w:val="28"/>
          <w:lang w:val="en-US"/>
        </w:rPr>
        <w:t>/</w:t>
      </w:r>
      <w:r w:rsidRPr="00F62C5C">
        <w:rPr>
          <w:kern w:val="2"/>
          <w:sz w:val="28"/>
          <w:szCs w:val="28"/>
          <w:lang w:val="en-US"/>
        </w:rPr>
        <w:t xml:space="preserve"> Procedia - Social and Behavioral Sciences</w:t>
      </w:r>
      <w:r w:rsidR="00922F09">
        <w:rPr>
          <w:kern w:val="2"/>
          <w:sz w:val="28"/>
          <w:szCs w:val="28"/>
          <w:lang w:val="en-US"/>
        </w:rPr>
        <w:t>. – 2012. – Vol.</w:t>
      </w:r>
      <w:r w:rsidRPr="00F62C5C">
        <w:rPr>
          <w:kern w:val="2"/>
          <w:sz w:val="28"/>
          <w:szCs w:val="28"/>
          <w:lang w:val="en-US"/>
        </w:rPr>
        <w:t xml:space="preserve"> 58</w:t>
      </w:r>
      <w:r w:rsidR="00922F09">
        <w:rPr>
          <w:kern w:val="2"/>
          <w:sz w:val="28"/>
          <w:szCs w:val="28"/>
          <w:lang w:val="en-US"/>
        </w:rPr>
        <w:t xml:space="preserve">. – P. </w:t>
      </w:r>
      <w:r w:rsidRPr="00F62C5C">
        <w:rPr>
          <w:kern w:val="2"/>
          <w:sz w:val="28"/>
          <w:szCs w:val="28"/>
          <w:lang w:val="en-US"/>
        </w:rPr>
        <w:t>1466</w:t>
      </w:r>
      <w:r w:rsidR="00922F09">
        <w:rPr>
          <w:kern w:val="2"/>
          <w:sz w:val="28"/>
          <w:szCs w:val="28"/>
          <w:lang w:val="en-US"/>
        </w:rPr>
        <w:t>-</w:t>
      </w:r>
      <w:r w:rsidRPr="00F62C5C">
        <w:rPr>
          <w:kern w:val="2"/>
          <w:sz w:val="28"/>
          <w:szCs w:val="28"/>
          <w:lang w:val="en-US"/>
        </w:rPr>
        <w:t>1475.</w:t>
      </w:r>
    </w:p>
    <w:p w:rsidR="00CC0899" w:rsidRPr="00022FD0" w:rsidRDefault="00CC0899" w:rsidP="00F62C5C">
      <w:pPr>
        <w:pStyle w:val="a3"/>
        <w:tabs>
          <w:tab w:val="left" w:pos="851"/>
          <w:tab w:val="left" w:pos="1134"/>
        </w:tabs>
        <w:spacing w:beforeAutospacing="0" w:after="0" w:afterAutospacing="0"/>
        <w:ind w:firstLine="709"/>
        <w:jc w:val="both"/>
        <w:rPr>
          <w:color w:val="000000"/>
          <w:sz w:val="28"/>
          <w:szCs w:val="28"/>
          <w:lang w:val="en-US"/>
        </w:rPr>
      </w:pPr>
      <w:r w:rsidRPr="0009590E">
        <w:rPr>
          <w:kern w:val="2"/>
          <w:sz w:val="28"/>
          <w:szCs w:val="28"/>
        </w:rPr>
        <w:t xml:space="preserve">120 </w:t>
      </w:r>
      <w:r w:rsidR="00922F09">
        <w:rPr>
          <w:color w:val="000000"/>
          <w:sz w:val="28"/>
          <w:szCs w:val="28"/>
        </w:rPr>
        <w:t>Романов</w:t>
      </w:r>
      <w:r w:rsidR="001866CA">
        <w:rPr>
          <w:color w:val="000000"/>
          <w:sz w:val="28"/>
          <w:szCs w:val="28"/>
        </w:rPr>
        <w:t xml:space="preserve"> </w:t>
      </w:r>
      <w:r w:rsidR="00922F09">
        <w:rPr>
          <w:color w:val="000000"/>
          <w:sz w:val="28"/>
          <w:szCs w:val="28"/>
        </w:rPr>
        <w:t>В</w:t>
      </w:r>
      <w:r w:rsidR="00922F09" w:rsidRPr="0009590E">
        <w:rPr>
          <w:color w:val="000000"/>
          <w:sz w:val="28"/>
          <w:szCs w:val="28"/>
        </w:rPr>
        <w:t>.</w:t>
      </w:r>
      <w:r w:rsidR="00922F09">
        <w:rPr>
          <w:color w:val="000000"/>
          <w:sz w:val="28"/>
          <w:szCs w:val="28"/>
        </w:rPr>
        <w:t>С</w:t>
      </w:r>
      <w:r w:rsidR="00922F09" w:rsidRPr="0009590E">
        <w:rPr>
          <w:color w:val="000000"/>
          <w:sz w:val="28"/>
          <w:szCs w:val="28"/>
        </w:rPr>
        <w:t xml:space="preserve">. </w:t>
      </w:r>
      <w:r w:rsidRPr="00F62C5C">
        <w:rPr>
          <w:color w:val="000000"/>
          <w:sz w:val="28"/>
          <w:szCs w:val="28"/>
        </w:rPr>
        <w:t>Риск</w:t>
      </w:r>
      <w:r w:rsidRPr="0009590E">
        <w:rPr>
          <w:color w:val="000000"/>
          <w:sz w:val="28"/>
          <w:szCs w:val="28"/>
        </w:rPr>
        <w:t>-</w:t>
      </w:r>
      <w:r w:rsidRPr="00F62C5C">
        <w:rPr>
          <w:color w:val="000000"/>
          <w:sz w:val="28"/>
          <w:szCs w:val="28"/>
        </w:rPr>
        <w:t>менеджмент</w:t>
      </w:r>
      <w:r w:rsidR="001866CA">
        <w:rPr>
          <w:color w:val="000000"/>
          <w:sz w:val="28"/>
          <w:szCs w:val="28"/>
        </w:rPr>
        <w:t xml:space="preserve"> </w:t>
      </w:r>
      <w:r w:rsidRPr="00F62C5C">
        <w:rPr>
          <w:color w:val="000000"/>
          <w:sz w:val="28"/>
          <w:szCs w:val="28"/>
        </w:rPr>
        <w:t>как</w:t>
      </w:r>
      <w:r w:rsidR="001866CA">
        <w:rPr>
          <w:color w:val="000000"/>
          <w:sz w:val="28"/>
          <w:szCs w:val="28"/>
        </w:rPr>
        <w:t xml:space="preserve"> </w:t>
      </w:r>
      <w:r w:rsidRPr="00F62C5C">
        <w:rPr>
          <w:color w:val="000000"/>
          <w:sz w:val="28"/>
          <w:szCs w:val="28"/>
        </w:rPr>
        <w:t>условие</w:t>
      </w:r>
      <w:r w:rsidR="001866CA">
        <w:rPr>
          <w:color w:val="000000"/>
          <w:sz w:val="28"/>
          <w:szCs w:val="28"/>
        </w:rPr>
        <w:t xml:space="preserve"> </w:t>
      </w:r>
      <w:r w:rsidRPr="00F62C5C">
        <w:rPr>
          <w:color w:val="000000"/>
          <w:sz w:val="28"/>
          <w:szCs w:val="28"/>
        </w:rPr>
        <w:t>развития</w:t>
      </w:r>
      <w:r w:rsidR="001866CA">
        <w:rPr>
          <w:color w:val="000000"/>
          <w:sz w:val="28"/>
          <w:szCs w:val="28"/>
        </w:rPr>
        <w:t xml:space="preserve"> </w:t>
      </w:r>
      <w:r w:rsidRPr="00F62C5C">
        <w:rPr>
          <w:color w:val="000000"/>
          <w:sz w:val="28"/>
          <w:szCs w:val="28"/>
        </w:rPr>
        <w:t>предприятия</w:t>
      </w:r>
      <w:r w:rsidR="00922F09" w:rsidRPr="0009590E">
        <w:rPr>
          <w:color w:val="000000"/>
          <w:sz w:val="28"/>
          <w:szCs w:val="28"/>
        </w:rPr>
        <w:t xml:space="preserve"> // </w:t>
      </w:r>
      <w:r w:rsidR="00922F09">
        <w:rPr>
          <w:color w:val="000000"/>
          <w:sz w:val="28"/>
          <w:szCs w:val="28"/>
        </w:rPr>
        <w:t>Теория</w:t>
      </w:r>
      <w:r w:rsidR="001866CA">
        <w:rPr>
          <w:color w:val="000000"/>
          <w:sz w:val="28"/>
          <w:szCs w:val="28"/>
        </w:rPr>
        <w:t xml:space="preserve"> </w:t>
      </w:r>
      <w:r w:rsidR="00922F09">
        <w:rPr>
          <w:color w:val="000000"/>
          <w:sz w:val="28"/>
          <w:szCs w:val="28"/>
        </w:rPr>
        <w:t>и</w:t>
      </w:r>
      <w:r w:rsidR="001866CA">
        <w:rPr>
          <w:color w:val="000000"/>
          <w:sz w:val="28"/>
          <w:szCs w:val="28"/>
        </w:rPr>
        <w:t xml:space="preserve"> </w:t>
      </w:r>
      <w:r w:rsidRPr="00F62C5C">
        <w:rPr>
          <w:color w:val="000000"/>
          <w:sz w:val="28"/>
          <w:szCs w:val="28"/>
        </w:rPr>
        <w:t>практика</w:t>
      </w:r>
      <w:r w:rsidR="001866CA">
        <w:rPr>
          <w:color w:val="000000"/>
          <w:sz w:val="28"/>
          <w:szCs w:val="28"/>
        </w:rPr>
        <w:t xml:space="preserve"> </w:t>
      </w:r>
      <w:r w:rsidRPr="00F62C5C">
        <w:rPr>
          <w:color w:val="000000"/>
          <w:sz w:val="28"/>
          <w:szCs w:val="28"/>
        </w:rPr>
        <w:t>реструктуризации</w:t>
      </w:r>
      <w:r w:rsidR="001866CA">
        <w:rPr>
          <w:color w:val="000000"/>
          <w:sz w:val="28"/>
          <w:szCs w:val="28"/>
        </w:rPr>
        <w:t xml:space="preserve"> </w:t>
      </w:r>
      <w:r w:rsidRPr="00F62C5C">
        <w:rPr>
          <w:color w:val="000000"/>
          <w:sz w:val="28"/>
          <w:szCs w:val="28"/>
        </w:rPr>
        <w:t>предприятий</w:t>
      </w:r>
      <w:r w:rsidRPr="0009590E">
        <w:rPr>
          <w:color w:val="000000"/>
          <w:sz w:val="28"/>
          <w:szCs w:val="28"/>
        </w:rPr>
        <w:t xml:space="preserve">: </w:t>
      </w:r>
      <w:r w:rsidR="00922F09" w:rsidRPr="00F62C5C">
        <w:rPr>
          <w:color w:val="000000"/>
          <w:sz w:val="28"/>
          <w:szCs w:val="28"/>
        </w:rPr>
        <w:t>с</w:t>
      </w:r>
      <w:r w:rsidRPr="00F62C5C">
        <w:rPr>
          <w:color w:val="000000"/>
          <w:sz w:val="28"/>
          <w:szCs w:val="28"/>
        </w:rPr>
        <w:t>б</w:t>
      </w:r>
      <w:r w:rsidR="00922F09" w:rsidRPr="0009590E">
        <w:rPr>
          <w:color w:val="000000"/>
          <w:sz w:val="28"/>
          <w:szCs w:val="28"/>
        </w:rPr>
        <w:t>.</w:t>
      </w:r>
      <w:r w:rsidRPr="00F62C5C">
        <w:rPr>
          <w:color w:val="000000"/>
          <w:sz w:val="28"/>
          <w:szCs w:val="28"/>
        </w:rPr>
        <w:t>матер</w:t>
      </w:r>
      <w:r w:rsidR="00922F09" w:rsidRPr="0009590E">
        <w:rPr>
          <w:color w:val="000000"/>
          <w:sz w:val="28"/>
          <w:szCs w:val="28"/>
        </w:rPr>
        <w:t>.</w:t>
      </w:r>
      <w:r w:rsidR="00922F09" w:rsidRPr="00F62C5C">
        <w:rPr>
          <w:color w:val="000000"/>
          <w:sz w:val="28"/>
          <w:szCs w:val="28"/>
        </w:rPr>
        <w:t>всеросс</w:t>
      </w:r>
      <w:r w:rsidR="00922F09" w:rsidRPr="00922F09">
        <w:rPr>
          <w:color w:val="000000"/>
          <w:sz w:val="28"/>
          <w:szCs w:val="28"/>
        </w:rPr>
        <w:t>.</w:t>
      </w:r>
      <w:r w:rsidRPr="00F62C5C">
        <w:rPr>
          <w:color w:val="000000"/>
          <w:sz w:val="28"/>
          <w:szCs w:val="28"/>
        </w:rPr>
        <w:t>науч</w:t>
      </w:r>
      <w:r w:rsidR="00922F09" w:rsidRPr="00922F09">
        <w:rPr>
          <w:color w:val="000000"/>
          <w:sz w:val="28"/>
          <w:szCs w:val="28"/>
        </w:rPr>
        <w:t>.</w:t>
      </w:r>
      <w:r w:rsidRPr="00F62C5C">
        <w:rPr>
          <w:color w:val="000000"/>
          <w:sz w:val="28"/>
          <w:szCs w:val="28"/>
        </w:rPr>
        <w:t>-практ</w:t>
      </w:r>
      <w:r w:rsidR="00922F09" w:rsidRPr="00922F09">
        <w:rPr>
          <w:color w:val="000000"/>
          <w:sz w:val="28"/>
          <w:szCs w:val="28"/>
        </w:rPr>
        <w:t>.</w:t>
      </w:r>
      <w:r w:rsidRPr="00F62C5C">
        <w:rPr>
          <w:color w:val="000000"/>
          <w:sz w:val="28"/>
          <w:szCs w:val="28"/>
        </w:rPr>
        <w:t xml:space="preserve"> конф. </w:t>
      </w:r>
      <w:r w:rsidR="00922F09" w:rsidRPr="00922F09">
        <w:rPr>
          <w:color w:val="000000"/>
          <w:sz w:val="28"/>
          <w:szCs w:val="28"/>
        </w:rPr>
        <w:t xml:space="preserve">– </w:t>
      </w:r>
      <w:r w:rsidRPr="00F62C5C">
        <w:rPr>
          <w:color w:val="000000"/>
          <w:sz w:val="28"/>
          <w:szCs w:val="28"/>
        </w:rPr>
        <w:t>Пенза</w:t>
      </w:r>
      <w:r w:rsidRPr="00922F09">
        <w:rPr>
          <w:color w:val="000000"/>
          <w:sz w:val="28"/>
          <w:szCs w:val="28"/>
        </w:rPr>
        <w:t xml:space="preserve">, 2006.– </w:t>
      </w:r>
      <w:r w:rsidR="00922F09" w:rsidRPr="00F62C5C">
        <w:rPr>
          <w:color w:val="000000"/>
          <w:sz w:val="28"/>
          <w:szCs w:val="28"/>
        </w:rPr>
        <w:t>С</w:t>
      </w:r>
      <w:r w:rsidRPr="00022FD0">
        <w:rPr>
          <w:color w:val="000000"/>
          <w:sz w:val="28"/>
          <w:szCs w:val="28"/>
          <w:lang w:val="en-US"/>
        </w:rPr>
        <w:t>.144</w:t>
      </w:r>
      <w:r w:rsidR="00922F09" w:rsidRPr="00022FD0">
        <w:rPr>
          <w:color w:val="000000"/>
          <w:sz w:val="28"/>
          <w:szCs w:val="28"/>
          <w:lang w:val="en-US"/>
        </w:rPr>
        <w:t>-</w:t>
      </w:r>
      <w:r w:rsidRPr="00022FD0">
        <w:rPr>
          <w:color w:val="000000"/>
          <w:sz w:val="28"/>
          <w:szCs w:val="28"/>
          <w:lang w:val="en-US"/>
        </w:rPr>
        <w:t>148.</w:t>
      </w:r>
    </w:p>
    <w:p w:rsidR="00CC0899" w:rsidRPr="00F62C5C" w:rsidRDefault="00CC0899" w:rsidP="00CB1E72">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lang w:val="en-US"/>
        </w:rPr>
      </w:pPr>
      <w:r w:rsidRPr="00F62C5C">
        <w:rPr>
          <w:rFonts w:ascii="Times New Roman" w:eastAsia="TimesNewRomanPSMT" w:hAnsi="Times New Roman" w:cs="Times New Roman"/>
          <w:color w:val="000000"/>
          <w:sz w:val="28"/>
          <w:szCs w:val="28"/>
          <w:lang w:val="en-US"/>
        </w:rPr>
        <w:t>121 Rahimian R. Risk Management with Maintenance and Repair Strategy inIndustries/</w:t>
      </w:r>
      <w:r w:rsidR="00922F09" w:rsidRPr="00922F09">
        <w:rPr>
          <w:rFonts w:ascii="Times New Roman" w:eastAsia="TimesNewRomanPSMT" w:hAnsi="Times New Roman" w:cs="Times New Roman"/>
          <w:color w:val="000000"/>
          <w:sz w:val="28"/>
          <w:szCs w:val="28"/>
          <w:lang w:val="en-US"/>
        </w:rPr>
        <w:t>/</w:t>
      </w:r>
      <w:r w:rsidRPr="00F62C5C">
        <w:rPr>
          <w:rFonts w:ascii="Times New Roman" w:eastAsia="TimesNewRomanPSMT" w:hAnsi="Times New Roman" w:cs="Times New Roman"/>
          <w:color w:val="000000"/>
          <w:sz w:val="28"/>
          <w:szCs w:val="28"/>
          <w:lang w:val="en-US"/>
        </w:rPr>
        <w:t>Advanced Journal of Chemistry</w:t>
      </w:r>
      <w:r w:rsidR="00922F09" w:rsidRPr="00922F09">
        <w:rPr>
          <w:rFonts w:ascii="Times New Roman" w:eastAsia="TimesNewRomanPSMT" w:hAnsi="Times New Roman" w:cs="Times New Roman"/>
          <w:color w:val="000000"/>
          <w:sz w:val="28"/>
          <w:szCs w:val="28"/>
          <w:lang w:val="en-US"/>
        </w:rPr>
        <w:t xml:space="preserve">. </w:t>
      </w:r>
      <w:r w:rsidR="00922F09">
        <w:rPr>
          <w:rFonts w:ascii="Times New Roman" w:eastAsia="TimesNewRomanPSMT" w:hAnsi="Times New Roman" w:cs="Times New Roman"/>
          <w:color w:val="000000"/>
          <w:sz w:val="28"/>
          <w:szCs w:val="28"/>
          <w:lang w:val="en-US"/>
        </w:rPr>
        <w:t>–</w:t>
      </w:r>
      <w:r w:rsidR="00922F09" w:rsidRPr="00922F09">
        <w:rPr>
          <w:rFonts w:ascii="Times New Roman" w:eastAsia="TimesNewRomanPSMT" w:hAnsi="Times New Roman" w:cs="Times New Roman"/>
          <w:color w:val="000000"/>
          <w:sz w:val="28"/>
          <w:szCs w:val="28"/>
          <w:lang w:val="en-US"/>
        </w:rPr>
        <w:t xml:space="preserve"> 2020. </w:t>
      </w:r>
      <w:r w:rsidR="00922F09">
        <w:rPr>
          <w:rFonts w:ascii="Times New Roman" w:eastAsia="TimesNewRomanPSMT" w:hAnsi="Times New Roman" w:cs="Times New Roman"/>
          <w:color w:val="000000"/>
          <w:sz w:val="28"/>
          <w:szCs w:val="28"/>
          <w:lang w:val="en-US"/>
        </w:rPr>
        <w:t>– Vol.</w:t>
      </w:r>
      <w:r w:rsidRPr="00F62C5C">
        <w:rPr>
          <w:rFonts w:ascii="Times New Roman" w:eastAsia="TimesNewRomanPSMT" w:hAnsi="Times New Roman" w:cs="Times New Roman"/>
          <w:color w:val="000000"/>
          <w:sz w:val="28"/>
          <w:szCs w:val="28"/>
          <w:lang w:val="en-US"/>
        </w:rPr>
        <w:t xml:space="preserve"> 2(4)</w:t>
      </w:r>
      <w:r w:rsidR="00922F09">
        <w:rPr>
          <w:rFonts w:ascii="Times New Roman" w:eastAsia="TimesNewRomanPSMT" w:hAnsi="Times New Roman" w:cs="Times New Roman"/>
          <w:color w:val="000000"/>
          <w:sz w:val="28"/>
          <w:szCs w:val="28"/>
          <w:lang w:val="en-US"/>
        </w:rPr>
        <w:t xml:space="preserve">.– P. </w:t>
      </w:r>
      <w:r w:rsidRPr="00F62C5C">
        <w:rPr>
          <w:rFonts w:ascii="Times New Roman" w:eastAsia="TimesNewRomanPSMT" w:hAnsi="Times New Roman" w:cs="Times New Roman"/>
          <w:color w:val="000000"/>
          <w:sz w:val="28"/>
          <w:szCs w:val="28"/>
          <w:lang w:val="en-US"/>
        </w:rPr>
        <w:t>239-246.</w:t>
      </w:r>
    </w:p>
    <w:p w:rsidR="00CC0899" w:rsidRPr="00F62C5C" w:rsidRDefault="00CC0899" w:rsidP="00F62C5C">
      <w:pPr>
        <w:pStyle w:val="a3"/>
        <w:tabs>
          <w:tab w:val="left" w:pos="851"/>
          <w:tab w:val="left" w:pos="1134"/>
        </w:tabs>
        <w:spacing w:beforeAutospacing="0" w:after="0" w:afterAutospacing="0"/>
        <w:ind w:firstLine="709"/>
        <w:jc w:val="both"/>
        <w:rPr>
          <w:rFonts w:eastAsia="TimesNewRomanPSMT"/>
          <w:color w:val="000000"/>
          <w:sz w:val="28"/>
          <w:szCs w:val="28"/>
          <w:lang w:val="en-US"/>
        </w:rPr>
      </w:pPr>
      <w:r w:rsidRPr="00F62C5C">
        <w:rPr>
          <w:rFonts w:eastAsia="TimesNewRomanPSMT"/>
          <w:color w:val="000000"/>
          <w:sz w:val="28"/>
          <w:szCs w:val="28"/>
          <w:lang w:val="en-US"/>
        </w:rPr>
        <w:t>122 Stoneburner G., Goguen A., Feringa A. Risk Management Guide forInformation Technology Systems</w:t>
      </w:r>
      <w:r w:rsidR="00922F09">
        <w:rPr>
          <w:rFonts w:eastAsia="TimesNewRomanPSMT"/>
          <w:color w:val="000000"/>
          <w:sz w:val="28"/>
          <w:szCs w:val="28"/>
          <w:lang w:val="kk-KZ"/>
        </w:rPr>
        <w:t>:</w:t>
      </w:r>
      <w:r w:rsidR="00922F09" w:rsidRPr="00922F09">
        <w:rPr>
          <w:rFonts w:eastAsia="TimesNewRomanPSMT"/>
          <w:color w:val="000000"/>
          <w:sz w:val="28"/>
          <w:szCs w:val="28"/>
          <w:lang w:val="en-US"/>
        </w:rPr>
        <w:t>recommend</w:t>
      </w:r>
      <w:r w:rsidR="00922F09">
        <w:rPr>
          <w:rFonts w:eastAsia="TimesNewRomanPSMT"/>
          <w:color w:val="000000"/>
          <w:sz w:val="28"/>
          <w:szCs w:val="28"/>
          <w:lang w:val="kk-KZ"/>
        </w:rPr>
        <w:t xml:space="preserve">. – </w:t>
      </w:r>
      <w:r w:rsidR="00D6216F">
        <w:rPr>
          <w:rFonts w:eastAsia="TimesNewRomanPSMT"/>
          <w:color w:val="000000"/>
          <w:sz w:val="28"/>
          <w:szCs w:val="28"/>
          <w:lang w:val="en-US"/>
        </w:rPr>
        <w:t>Gaithersburg</w:t>
      </w:r>
      <w:r w:rsidR="00922F09" w:rsidRPr="00D6216F">
        <w:rPr>
          <w:rFonts w:eastAsia="TimesNewRomanPSMT"/>
          <w:sz w:val="28"/>
          <w:szCs w:val="28"/>
          <w:lang w:val="en-US"/>
        </w:rPr>
        <w:t xml:space="preserve">: </w:t>
      </w:r>
      <w:r w:rsidRPr="00F62C5C">
        <w:rPr>
          <w:rFonts w:eastAsia="TimesNewRomanPSMT"/>
          <w:color w:val="000000"/>
          <w:sz w:val="28"/>
          <w:szCs w:val="28"/>
          <w:lang w:val="en-US"/>
        </w:rPr>
        <w:t>National Institute of Standards and Technology</w:t>
      </w:r>
      <w:r w:rsidR="00922F09" w:rsidRPr="00922F09">
        <w:rPr>
          <w:rFonts w:eastAsia="TimesNewRomanPSMT"/>
          <w:color w:val="000000"/>
          <w:sz w:val="28"/>
          <w:szCs w:val="28"/>
          <w:lang w:val="en-US"/>
        </w:rPr>
        <w:t xml:space="preserve">, 2002. </w:t>
      </w:r>
      <w:r w:rsidR="00922F09">
        <w:rPr>
          <w:rFonts w:eastAsia="TimesNewRomanPSMT"/>
          <w:color w:val="000000"/>
          <w:sz w:val="28"/>
          <w:szCs w:val="28"/>
          <w:lang w:val="en-US"/>
        </w:rPr>
        <w:t>–</w:t>
      </w:r>
      <w:r w:rsidR="00922F09" w:rsidRPr="00922F09">
        <w:rPr>
          <w:rFonts w:eastAsia="TimesNewRomanPSMT"/>
          <w:color w:val="000000"/>
          <w:sz w:val="28"/>
          <w:szCs w:val="28"/>
          <w:lang w:val="en-US"/>
        </w:rPr>
        <w:t xml:space="preserve"> 54 </w:t>
      </w:r>
      <w:r w:rsidR="00922F09">
        <w:rPr>
          <w:rFonts w:eastAsia="TimesNewRomanPSMT"/>
          <w:color w:val="000000"/>
          <w:sz w:val="28"/>
          <w:szCs w:val="28"/>
        </w:rPr>
        <w:t>р</w:t>
      </w:r>
      <w:r w:rsidR="00922F09" w:rsidRPr="00922F09">
        <w:rPr>
          <w:rFonts w:eastAsia="TimesNewRomanPSMT"/>
          <w:color w:val="000000"/>
          <w:sz w:val="28"/>
          <w:szCs w:val="28"/>
          <w:lang w:val="en-US"/>
        </w:rPr>
        <w:t>.</w:t>
      </w:r>
    </w:p>
    <w:p w:rsidR="00CC0899" w:rsidRPr="00F62C5C" w:rsidRDefault="00CC0899" w:rsidP="00F62C5C">
      <w:pPr>
        <w:pStyle w:val="a3"/>
        <w:tabs>
          <w:tab w:val="left" w:pos="851"/>
          <w:tab w:val="left" w:pos="1134"/>
        </w:tabs>
        <w:spacing w:beforeAutospacing="0" w:after="0" w:afterAutospacing="0"/>
        <w:ind w:firstLine="709"/>
        <w:jc w:val="both"/>
        <w:rPr>
          <w:rFonts w:eastAsia="TimesNewRomanPSMT"/>
          <w:color w:val="000000"/>
          <w:sz w:val="28"/>
          <w:szCs w:val="28"/>
          <w:lang w:val="en-US"/>
        </w:rPr>
      </w:pPr>
      <w:r w:rsidRPr="00F62C5C">
        <w:rPr>
          <w:rFonts w:eastAsia="TimesNewRomanPSMT"/>
          <w:color w:val="000000"/>
          <w:sz w:val="28"/>
          <w:szCs w:val="28"/>
          <w:lang w:val="en-US"/>
        </w:rPr>
        <w:t xml:space="preserve">123 The relation between the </w:t>
      </w:r>
      <w:r w:rsidR="00922F09" w:rsidRPr="00F62C5C">
        <w:rPr>
          <w:rFonts w:eastAsia="TimesNewRomanPSMT"/>
          <w:color w:val="000000"/>
          <w:sz w:val="28"/>
          <w:szCs w:val="28"/>
          <w:lang w:val="en-US"/>
        </w:rPr>
        <w:t>Q</w:t>
      </w:r>
      <w:r w:rsidRPr="00F62C5C">
        <w:rPr>
          <w:rFonts w:eastAsia="TimesNewRomanPSMT"/>
          <w:color w:val="000000"/>
          <w:sz w:val="28"/>
          <w:szCs w:val="28"/>
          <w:lang w:val="en-US"/>
        </w:rPr>
        <w:t xml:space="preserve">uality of the </w:t>
      </w:r>
      <w:r w:rsidR="00922F09" w:rsidRPr="00F62C5C">
        <w:rPr>
          <w:rFonts w:eastAsia="TimesNewRomanPSMT"/>
          <w:color w:val="000000"/>
          <w:sz w:val="28"/>
          <w:szCs w:val="28"/>
          <w:lang w:val="en-US"/>
        </w:rPr>
        <w:t xml:space="preserve">Mission Statements </w:t>
      </w:r>
      <w:r w:rsidRPr="00F62C5C">
        <w:rPr>
          <w:rFonts w:eastAsia="TimesNewRomanPSMT"/>
          <w:color w:val="000000"/>
          <w:sz w:val="28"/>
          <w:szCs w:val="28"/>
          <w:lang w:val="en-US"/>
        </w:rPr>
        <w:t xml:space="preserve">and the </w:t>
      </w:r>
      <w:r w:rsidR="00922F09" w:rsidRPr="00F62C5C">
        <w:rPr>
          <w:rFonts w:eastAsia="TimesNewRomanPSMT"/>
          <w:color w:val="000000"/>
          <w:sz w:val="28"/>
          <w:szCs w:val="28"/>
          <w:lang w:val="en-US"/>
        </w:rPr>
        <w:t xml:space="preserve">Performances </w:t>
      </w:r>
      <w:r w:rsidRPr="00F62C5C">
        <w:rPr>
          <w:rFonts w:eastAsia="TimesNewRomanPSMT"/>
          <w:color w:val="000000"/>
          <w:sz w:val="28"/>
          <w:szCs w:val="28"/>
          <w:lang w:val="en-US"/>
        </w:rPr>
        <w:t xml:space="preserve">of the state </w:t>
      </w:r>
      <w:r w:rsidR="00922F09" w:rsidRPr="00F62C5C">
        <w:rPr>
          <w:rFonts w:eastAsia="TimesNewRomanPSMT"/>
          <w:color w:val="000000"/>
          <w:sz w:val="28"/>
          <w:szCs w:val="28"/>
          <w:lang w:val="en-US"/>
        </w:rPr>
        <w:t xml:space="preserve">Universities </w:t>
      </w:r>
      <w:r w:rsidRPr="00F62C5C">
        <w:rPr>
          <w:rFonts w:eastAsia="TimesNewRomanPSMT"/>
          <w:color w:val="000000"/>
          <w:sz w:val="28"/>
          <w:szCs w:val="28"/>
          <w:lang w:val="en-US"/>
        </w:rPr>
        <w:t xml:space="preserve">in Turkey </w:t>
      </w:r>
      <w:r w:rsidR="00922F09" w:rsidRPr="00922F09">
        <w:rPr>
          <w:rFonts w:eastAsia="TimesNewRomanPSMT"/>
          <w:color w:val="000000"/>
          <w:sz w:val="28"/>
          <w:szCs w:val="28"/>
          <w:lang w:val="en-US"/>
        </w:rPr>
        <w:t xml:space="preserve">// </w:t>
      </w:r>
      <w:r w:rsidRPr="00F62C5C">
        <w:rPr>
          <w:rFonts w:eastAsia="TimesNewRomanPSMT"/>
          <w:color w:val="000000"/>
          <w:sz w:val="28"/>
          <w:szCs w:val="28"/>
          <w:lang w:val="en-US"/>
        </w:rPr>
        <w:t>Procedia - Social and Behavioral Sciences</w:t>
      </w:r>
      <w:r w:rsidR="00922F09" w:rsidRPr="00922F09">
        <w:rPr>
          <w:rFonts w:eastAsia="TimesNewRomanPSMT"/>
          <w:color w:val="000000"/>
          <w:sz w:val="28"/>
          <w:szCs w:val="28"/>
          <w:lang w:val="en-US"/>
        </w:rPr>
        <w:t xml:space="preserve">. </w:t>
      </w:r>
      <w:r w:rsidR="00922F09">
        <w:rPr>
          <w:rFonts w:eastAsia="TimesNewRomanPSMT"/>
          <w:color w:val="000000"/>
          <w:sz w:val="28"/>
          <w:szCs w:val="28"/>
          <w:lang w:val="en-US"/>
        </w:rPr>
        <w:t>–</w:t>
      </w:r>
      <w:r w:rsidR="00922F09" w:rsidRPr="00922F09">
        <w:rPr>
          <w:rFonts w:eastAsia="TimesNewRomanPSMT"/>
          <w:color w:val="000000"/>
          <w:sz w:val="28"/>
          <w:szCs w:val="28"/>
          <w:lang w:val="en-US"/>
        </w:rPr>
        <w:t xml:space="preserve"> 2021. </w:t>
      </w:r>
      <w:r w:rsidR="00922F09">
        <w:rPr>
          <w:rFonts w:eastAsia="TimesNewRomanPSMT"/>
          <w:color w:val="000000"/>
          <w:sz w:val="28"/>
          <w:szCs w:val="28"/>
          <w:lang w:val="en-US"/>
        </w:rPr>
        <w:t>–</w:t>
      </w:r>
      <w:r w:rsidR="00922F09">
        <w:rPr>
          <w:rFonts w:eastAsia="TimesNewRomanPSMT"/>
          <w:color w:val="000000"/>
          <w:sz w:val="28"/>
          <w:szCs w:val="28"/>
          <w:lang w:val="kk-KZ"/>
        </w:rPr>
        <w:t>Vol.</w:t>
      </w:r>
      <w:r w:rsidRPr="00F62C5C">
        <w:rPr>
          <w:rFonts w:eastAsia="TimesNewRomanPSMT"/>
          <w:color w:val="000000"/>
          <w:sz w:val="28"/>
          <w:szCs w:val="28"/>
          <w:lang w:val="en-US"/>
        </w:rPr>
        <w:t xml:space="preserve"> 58</w:t>
      </w:r>
      <w:r w:rsidR="00922F09">
        <w:rPr>
          <w:rFonts w:eastAsia="TimesNewRomanPSMT"/>
          <w:color w:val="000000"/>
          <w:sz w:val="28"/>
          <w:szCs w:val="28"/>
          <w:lang w:val="kk-KZ"/>
        </w:rPr>
        <w:t>. – P. 19-28.</w:t>
      </w:r>
    </w:p>
    <w:p w:rsidR="00CC0899" w:rsidRPr="00D6216F" w:rsidRDefault="00CC0899" w:rsidP="00F62C5C">
      <w:pPr>
        <w:pStyle w:val="a3"/>
        <w:tabs>
          <w:tab w:val="left" w:pos="851"/>
          <w:tab w:val="left" w:pos="1134"/>
        </w:tabs>
        <w:spacing w:beforeAutospacing="0" w:after="0" w:afterAutospacing="0"/>
        <w:ind w:firstLine="709"/>
        <w:jc w:val="both"/>
        <w:rPr>
          <w:rFonts w:eastAsia="TimesNewRomanPSMT"/>
          <w:color w:val="000000"/>
          <w:sz w:val="28"/>
          <w:szCs w:val="28"/>
          <w:lang w:val="en-US"/>
        </w:rPr>
      </w:pPr>
      <w:r w:rsidRPr="00D6216F">
        <w:rPr>
          <w:rFonts w:eastAsia="TimesNewRomanPSMT"/>
          <w:color w:val="000000"/>
          <w:sz w:val="28"/>
          <w:szCs w:val="28"/>
          <w:lang w:val="en-US"/>
        </w:rPr>
        <w:t xml:space="preserve">124 </w:t>
      </w:r>
      <w:r w:rsidRPr="00F62C5C">
        <w:rPr>
          <w:rFonts w:eastAsia="TimesNewRomanPSMT"/>
          <w:color w:val="000000"/>
          <w:sz w:val="28"/>
          <w:szCs w:val="28"/>
          <w:lang w:val="en-US"/>
        </w:rPr>
        <w:t>Marks</w:t>
      </w:r>
      <w:r w:rsidR="001866CA" w:rsidRPr="001866CA">
        <w:rPr>
          <w:rFonts w:eastAsia="TimesNewRomanPSMT"/>
          <w:color w:val="000000"/>
          <w:sz w:val="28"/>
          <w:szCs w:val="28"/>
          <w:lang w:val="en-US"/>
        </w:rPr>
        <w:t xml:space="preserve"> </w:t>
      </w:r>
      <w:r w:rsidRPr="00F62C5C">
        <w:rPr>
          <w:rFonts w:eastAsia="TimesNewRomanPSMT"/>
          <w:color w:val="000000"/>
          <w:sz w:val="28"/>
          <w:szCs w:val="28"/>
          <w:lang w:val="en-US"/>
        </w:rPr>
        <w:t>N</w:t>
      </w:r>
      <w:r w:rsidRPr="00D6216F">
        <w:rPr>
          <w:rFonts w:eastAsia="TimesNewRomanPSMT"/>
          <w:color w:val="000000"/>
          <w:sz w:val="28"/>
          <w:szCs w:val="28"/>
          <w:lang w:val="en-US"/>
        </w:rPr>
        <w:t xml:space="preserve">. </w:t>
      </w:r>
      <w:r w:rsidRPr="00F62C5C">
        <w:rPr>
          <w:rFonts w:eastAsia="TimesNewRomanPSMT"/>
          <w:color w:val="000000"/>
          <w:sz w:val="28"/>
          <w:szCs w:val="28"/>
          <w:lang w:val="en-US"/>
        </w:rPr>
        <w:t>World</w:t>
      </w:r>
      <w:r w:rsidR="006D0591" w:rsidRPr="00D6216F">
        <w:rPr>
          <w:rFonts w:eastAsia="TimesNewRomanPSMT"/>
          <w:color w:val="000000"/>
          <w:sz w:val="28"/>
          <w:szCs w:val="28"/>
          <w:lang w:val="en-US"/>
        </w:rPr>
        <w:t>-</w:t>
      </w:r>
      <w:r w:rsidRPr="00F62C5C">
        <w:rPr>
          <w:rFonts w:eastAsia="TimesNewRomanPSMT"/>
          <w:color w:val="000000"/>
          <w:sz w:val="28"/>
          <w:szCs w:val="28"/>
          <w:lang w:val="en-US"/>
        </w:rPr>
        <w:t>Class</w:t>
      </w:r>
      <w:r w:rsidR="001866CA" w:rsidRPr="001866CA">
        <w:rPr>
          <w:rFonts w:eastAsia="TimesNewRomanPSMT"/>
          <w:color w:val="000000"/>
          <w:sz w:val="28"/>
          <w:szCs w:val="28"/>
          <w:lang w:val="en-US"/>
        </w:rPr>
        <w:t xml:space="preserve"> </w:t>
      </w:r>
      <w:r w:rsidRPr="00F62C5C">
        <w:rPr>
          <w:rFonts w:eastAsia="TimesNewRomanPSMT"/>
          <w:color w:val="000000"/>
          <w:sz w:val="28"/>
          <w:szCs w:val="28"/>
          <w:lang w:val="en-US"/>
        </w:rPr>
        <w:t>Risk</w:t>
      </w:r>
      <w:r w:rsidR="001866CA" w:rsidRPr="001866CA">
        <w:rPr>
          <w:rFonts w:eastAsia="TimesNewRomanPSMT"/>
          <w:color w:val="000000"/>
          <w:sz w:val="28"/>
          <w:szCs w:val="28"/>
          <w:lang w:val="en-US"/>
        </w:rPr>
        <w:t xml:space="preserve"> </w:t>
      </w:r>
      <w:r w:rsidRPr="00F62C5C">
        <w:rPr>
          <w:rFonts w:eastAsia="TimesNewRomanPSMT"/>
          <w:color w:val="000000"/>
          <w:sz w:val="28"/>
          <w:szCs w:val="28"/>
          <w:lang w:val="en-US"/>
        </w:rPr>
        <w:t>Management</w:t>
      </w:r>
      <w:r w:rsidR="006D0591" w:rsidRPr="00D6216F">
        <w:rPr>
          <w:rFonts w:eastAsia="TimesNewRomanPSMT"/>
          <w:color w:val="000000"/>
          <w:sz w:val="28"/>
          <w:szCs w:val="28"/>
          <w:lang w:val="en-US"/>
        </w:rPr>
        <w:t xml:space="preserve">. – </w:t>
      </w:r>
      <w:r w:rsidR="00D6216F">
        <w:rPr>
          <w:rFonts w:eastAsia="TimesNewRomanPSMT"/>
          <w:color w:val="000000"/>
          <w:sz w:val="28"/>
          <w:szCs w:val="28"/>
          <w:lang w:val="en-US"/>
        </w:rPr>
        <w:t>NY</w:t>
      </w:r>
      <w:r w:rsidR="00D6216F" w:rsidRPr="00D6216F">
        <w:rPr>
          <w:rFonts w:eastAsia="TimesNewRomanPSMT"/>
          <w:color w:val="000000"/>
          <w:sz w:val="28"/>
          <w:szCs w:val="28"/>
          <w:lang w:val="en-US"/>
        </w:rPr>
        <w:t>.,</w:t>
      </w:r>
      <w:r w:rsidRPr="00D6216F">
        <w:rPr>
          <w:rFonts w:eastAsia="TimesNewRomanPSMT"/>
          <w:color w:val="000000"/>
          <w:sz w:val="28"/>
          <w:szCs w:val="28"/>
          <w:lang w:val="en-US"/>
        </w:rPr>
        <w:t>2015</w:t>
      </w:r>
      <w:r w:rsidR="006D0591" w:rsidRPr="00D6216F">
        <w:rPr>
          <w:rFonts w:eastAsia="TimesNewRomanPSMT"/>
          <w:color w:val="000000"/>
          <w:sz w:val="28"/>
          <w:szCs w:val="28"/>
          <w:lang w:val="en-US"/>
        </w:rPr>
        <w:t>. –</w:t>
      </w:r>
      <w:r w:rsidR="00D6216F" w:rsidRPr="00D6216F">
        <w:rPr>
          <w:rFonts w:eastAsia="TimesNewRomanPSMT"/>
          <w:color w:val="000000"/>
          <w:sz w:val="28"/>
          <w:szCs w:val="28"/>
          <w:lang w:val="en-US"/>
        </w:rPr>
        <w:t xml:space="preserve"> 234 </w:t>
      </w:r>
      <w:r w:rsidR="00D6216F">
        <w:rPr>
          <w:rFonts w:eastAsia="TimesNewRomanPSMT"/>
          <w:color w:val="000000"/>
          <w:sz w:val="28"/>
          <w:szCs w:val="28"/>
        </w:rPr>
        <w:t>р</w:t>
      </w:r>
      <w:r w:rsidR="00D6216F" w:rsidRPr="00D6216F">
        <w:rPr>
          <w:rFonts w:eastAsia="TimesNewRomanPSMT"/>
          <w:color w:val="000000"/>
          <w:sz w:val="28"/>
          <w:szCs w:val="28"/>
          <w:lang w:val="en-US"/>
        </w:rPr>
        <w:t>.</w:t>
      </w:r>
    </w:p>
    <w:p w:rsidR="00CC0899" w:rsidRPr="00F62C5C" w:rsidRDefault="00CC0899" w:rsidP="00F62C5C">
      <w:pPr>
        <w:pStyle w:val="a3"/>
        <w:tabs>
          <w:tab w:val="left" w:pos="851"/>
          <w:tab w:val="left" w:pos="1134"/>
        </w:tabs>
        <w:spacing w:beforeAutospacing="0" w:after="0" w:afterAutospacing="0"/>
        <w:ind w:firstLine="709"/>
        <w:jc w:val="both"/>
        <w:rPr>
          <w:rFonts w:eastAsia="TimesNewRomanPSMT"/>
          <w:color w:val="000000"/>
          <w:sz w:val="28"/>
          <w:szCs w:val="28"/>
        </w:rPr>
      </w:pPr>
      <w:r w:rsidRPr="00FC2C1C">
        <w:rPr>
          <w:rFonts w:eastAsia="TimesNewRomanPSMT"/>
          <w:color w:val="000000"/>
          <w:sz w:val="28"/>
          <w:szCs w:val="28"/>
        </w:rPr>
        <w:t xml:space="preserve">125 </w:t>
      </w:r>
      <w:hyperlink r:id="rId104" w:history="1">
        <w:r w:rsidRPr="00F62C5C">
          <w:rPr>
            <w:rFonts w:eastAsia="TimesNewRomanPSMT"/>
            <w:color w:val="000000"/>
            <w:sz w:val="28"/>
            <w:szCs w:val="28"/>
          </w:rPr>
          <w:t>Кузнецов</w:t>
        </w:r>
      </w:hyperlink>
      <w:r w:rsidR="001866CA">
        <w:t xml:space="preserve"> </w:t>
      </w:r>
      <w:r w:rsidRPr="00F62C5C">
        <w:rPr>
          <w:rFonts w:eastAsia="TimesNewRomanPSMT"/>
          <w:color w:val="000000"/>
          <w:sz w:val="28"/>
          <w:szCs w:val="28"/>
        </w:rPr>
        <w:t>М</w:t>
      </w:r>
      <w:r w:rsidRPr="00FC2C1C">
        <w:rPr>
          <w:rFonts w:eastAsia="TimesNewRomanPSMT"/>
          <w:color w:val="000000"/>
          <w:sz w:val="28"/>
          <w:szCs w:val="28"/>
        </w:rPr>
        <w:t>.,</w:t>
      </w:r>
      <w:hyperlink r:id="rId105" w:history="1">
        <w:r w:rsidRPr="00F62C5C">
          <w:rPr>
            <w:rFonts w:eastAsia="TimesNewRomanPSMT"/>
            <w:color w:val="000000"/>
            <w:sz w:val="28"/>
            <w:szCs w:val="28"/>
          </w:rPr>
          <w:t>Филатов</w:t>
        </w:r>
      </w:hyperlink>
      <w:r w:rsidRPr="00F62C5C">
        <w:rPr>
          <w:rFonts w:eastAsia="TimesNewRomanPSMT"/>
          <w:color w:val="000000"/>
          <w:sz w:val="28"/>
          <w:szCs w:val="28"/>
        </w:rPr>
        <w:t xml:space="preserve"> А.,</w:t>
      </w:r>
      <w:r w:rsidR="001866CA">
        <w:rPr>
          <w:rFonts w:eastAsia="TimesNewRomanPSMT"/>
          <w:color w:val="000000"/>
          <w:sz w:val="28"/>
          <w:szCs w:val="28"/>
        </w:rPr>
        <w:t xml:space="preserve"> </w:t>
      </w:r>
      <w:hyperlink r:id="rId106" w:history="1">
        <w:r w:rsidRPr="00F62C5C">
          <w:rPr>
            <w:rFonts w:eastAsia="TimesNewRomanPSMT"/>
            <w:color w:val="000000"/>
            <w:sz w:val="28"/>
            <w:szCs w:val="28"/>
          </w:rPr>
          <w:t>Егорова</w:t>
        </w:r>
      </w:hyperlink>
      <w:r w:rsidRPr="00F62C5C">
        <w:rPr>
          <w:rFonts w:eastAsia="TimesNewRomanPSMT"/>
          <w:color w:val="000000"/>
          <w:sz w:val="28"/>
          <w:szCs w:val="28"/>
        </w:rPr>
        <w:t xml:space="preserve"> Е.</w:t>
      </w:r>
      <w:r w:rsidR="006D0591">
        <w:rPr>
          <w:rFonts w:eastAsia="TimesNewRomanPSMT"/>
          <w:color w:val="000000"/>
          <w:sz w:val="28"/>
          <w:szCs w:val="28"/>
        </w:rPr>
        <w:t xml:space="preserve"> и др. </w:t>
      </w:r>
      <w:r w:rsidRPr="00F62C5C">
        <w:rPr>
          <w:rFonts w:eastAsia="TimesNewRomanPSMT"/>
          <w:color w:val="000000"/>
          <w:sz w:val="28"/>
          <w:szCs w:val="28"/>
        </w:rPr>
        <w:t>Управление рисками,аудит и внутренний контроль</w:t>
      </w:r>
      <w:r w:rsidR="006D0591">
        <w:rPr>
          <w:rFonts w:eastAsia="TimesNewRomanPSMT"/>
          <w:color w:val="000000"/>
          <w:sz w:val="28"/>
          <w:szCs w:val="28"/>
        </w:rPr>
        <w:t xml:space="preserve">. – </w:t>
      </w:r>
      <w:r w:rsidR="00D6216F">
        <w:rPr>
          <w:rFonts w:eastAsia="TimesNewRomanPSMT"/>
          <w:color w:val="000000"/>
          <w:sz w:val="28"/>
          <w:szCs w:val="28"/>
        </w:rPr>
        <w:t>СПб.,</w:t>
      </w:r>
      <w:r w:rsidRPr="00F62C5C">
        <w:rPr>
          <w:rFonts w:eastAsia="TimesNewRomanPSMT"/>
          <w:color w:val="000000"/>
          <w:sz w:val="28"/>
          <w:szCs w:val="28"/>
        </w:rPr>
        <w:t>2015</w:t>
      </w:r>
      <w:r w:rsidR="006D0591">
        <w:rPr>
          <w:rFonts w:eastAsia="TimesNewRomanPSMT"/>
          <w:color w:val="000000"/>
          <w:sz w:val="28"/>
          <w:szCs w:val="28"/>
        </w:rPr>
        <w:t xml:space="preserve">. – </w:t>
      </w:r>
      <w:r w:rsidR="00D6216F">
        <w:rPr>
          <w:rFonts w:eastAsia="TimesNewRomanPSMT"/>
          <w:color w:val="000000"/>
          <w:sz w:val="28"/>
          <w:szCs w:val="28"/>
        </w:rPr>
        <w:t>250 с.</w:t>
      </w:r>
    </w:p>
    <w:p w:rsidR="00CC0899" w:rsidRPr="00F62C5C" w:rsidRDefault="006D0591" w:rsidP="00F62C5C">
      <w:pPr>
        <w:pStyle w:val="a3"/>
        <w:tabs>
          <w:tab w:val="left" w:pos="851"/>
          <w:tab w:val="left" w:pos="1134"/>
        </w:tabs>
        <w:spacing w:beforeAutospacing="0" w:after="0" w:afterAutospacing="0"/>
        <w:ind w:firstLine="709"/>
        <w:jc w:val="both"/>
        <w:rPr>
          <w:kern w:val="2"/>
          <w:sz w:val="28"/>
          <w:szCs w:val="28"/>
        </w:rPr>
      </w:pPr>
      <w:r>
        <w:rPr>
          <w:color w:val="000000"/>
          <w:sz w:val="28"/>
          <w:szCs w:val="28"/>
        </w:rPr>
        <w:t xml:space="preserve">126 Романов В.С. Управление рисками: этапы и методы // Факты и </w:t>
      </w:r>
      <w:r w:rsidR="00CC0899" w:rsidRPr="00F62C5C">
        <w:rPr>
          <w:color w:val="000000"/>
          <w:sz w:val="28"/>
          <w:szCs w:val="28"/>
        </w:rPr>
        <w:t xml:space="preserve">проблемы практики менеджмента: </w:t>
      </w:r>
      <w:r w:rsidRPr="00F62C5C">
        <w:rPr>
          <w:color w:val="000000"/>
          <w:sz w:val="28"/>
          <w:szCs w:val="28"/>
        </w:rPr>
        <w:t>матер</w:t>
      </w:r>
      <w:r>
        <w:rPr>
          <w:color w:val="000000"/>
          <w:sz w:val="28"/>
          <w:szCs w:val="28"/>
        </w:rPr>
        <w:t>.</w:t>
      </w:r>
      <w:r w:rsidR="00CC0899" w:rsidRPr="00F62C5C">
        <w:rPr>
          <w:color w:val="000000"/>
          <w:sz w:val="28"/>
          <w:szCs w:val="28"/>
        </w:rPr>
        <w:t>науч</w:t>
      </w:r>
      <w:r>
        <w:rPr>
          <w:color w:val="000000"/>
          <w:sz w:val="28"/>
          <w:szCs w:val="28"/>
        </w:rPr>
        <w:t>.</w:t>
      </w:r>
      <w:r w:rsidR="00CC0899" w:rsidRPr="00F62C5C">
        <w:rPr>
          <w:color w:val="000000"/>
          <w:sz w:val="28"/>
          <w:szCs w:val="28"/>
        </w:rPr>
        <w:t>-практ</w:t>
      </w:r>
      <w:r>
        <w:rPr>
          <w:color w:val="000000"/>
          <w:sz w:val="28"/>
          <w:szCs w:val="28"/>
        </w:rPr>
        <w:t>.</w:t>
      </w:r>
      <w:r w:rsidR="00CC0899" w:rsidRPr="00F62C5C">
        <w:rPr>
          <w:color w:val="000000"/>
          <w:sz w:val="28"/>
          <w:szCs w:val="28"/>
        </w:rPr>
        <w:t xml:space="preserve"> конф</w:t>
      </w:r>
      <w:r>
        <w:rPr>
          <w:color w:val="000000"/>
          <w:sz w:val="28"/>
          <w:szCs w:val="28"/>
        </w:rPr>
        <w:t xml:space="preserve">. </w:t>
      </w:r>
      <w:r w:rsidR="00CC0899" w:rsidRPr="00F62C5C">
        <w:rPr>
          <w:color w:val="000000"/>
          <w:sz w:val="28"/>
          <w:szCs w:val="28"/>
        </w:rPr>
        <w:t xml:space="preserve">– Киров: Изд-во Вятского ГЛУ, 2006.– </w:t>
      </w:r>
      <w:r w:rsidRPr="00F62C5C">
        <w:rPr>
          <w:color w:val="000000"/>
          <w:sz w:val="28"/>
          <w:szCs w:val="28"/>
        </w:rPr>
        <w:t>С</w:t>
      </w:r>
      <w:r w:rsidR="00CC0899" w:rsidRPr="00F62C5C">
        <w:rPr>
          <w:color w:val="000000"/>
          <w:sz w:val="28"/>
          <w:szCs w:val="28"/>
        </w:rPr>
        <w:t>.71</w:t>
      </w:r>
      <w:r>
        <w:rPr>
          <w:color w:val="000000"/>
          <w:sz w:val="28"/>
          <w:szCs w:val="28"/>
        </w:rPr>
        <w:t>-</w:t>
      </w:r>
      <w:r w:rsidR="00CC0899" w:rsidRPr="00F62C5C">
        <w:rPr>
          <w:color w:val="000000"/>
          <w:sz w:val="28"/>
          <w:szCs w:val="28"/>
        </w:rPr>
        <w:t>77.</w:t>
      </w:r>
    </w:p>
    <w:p w:rsidR="00CC0899" w:rsidRPr="00D6216F" w:rsidRDefault="00CC0899" w:rsidP="00F62C5C">
      <w:pPr>
        <w:pStyle w:val="a3"/>
        <w:tabs>
          <w:tab w:val="left" w:pos="851"/>
          <w:tab w:val="left" w:pos="1134"/>
        </w:tabs>
        <w:spacing w:beforeAutospacing="0" w:after="0" w:afterAutospacing="0"/>
        <w:ind w:firstLine="709"/>
        <w:jc w:val="both"/>
        <w:rPr>
          <w:rFonts w:eastAsia="TimesNewRomanPSMT"/>
          <w:sz w:val="28"/>
          <w:szCs w:val="28"/>
          <w:lang w:eastAsia="en-US"/>
        </w:rPr>
      </w:pPr>
      <w:r w:rsidRPr="00F62C5C">
        <w:rPr>
          <w:color w:val="000000"/>
          <w:sz w:val="28"/>
          <w:szCs w:val="28"/>
        </w:rPr>
        <w:t xml:space="preserve">127 </w:t>
      </w:r>
      <w:r w:rsidR="002F7039">
        <w:rPr>
          <w:color w:val="000000"/>
          <w:sz w:val="28"/>
          <w:szCs w:val="28"/>
        </w:rPr>
        <w:t>ГОСТ Р ИСО</w:t>
      </w:r>
      <w:r w:rsidRPr="00F62C5C">
        <w:rPr>
          <w:rFonts w:eastAsia="TimesNewRomanPSMT"/>
          <w:color w:val="000000"/>
          <w:sz w:val="28"/>
          <w:szCs w:val="28"/>
          <w:lang w:eastAsia="en-US"/>
        </w:rPr>
        <w:t xml:space="preserve"> 31010</w:t>
      </w:r>
      <w:r w:rsidR="002F7039">
        <w:rPr>
          <w:rFonts w:eastAsia="TimesNewRomanPSMT"/>
          <w:color w:val="000000"/>
          <w:sz w:val="28"/>
          <w:szCs w:val="28"/>
          <w:lang w:eastAsia="en-US"/>
        </w:rPr>
        <w:t>-</w:t>
      </w:r>
      <w:r w:rsidRPr="00F62C5C">
        <w:rPr>
          <w:rFonts w:eastAsia="TimesNewRomanPSMT"/>
          <w:color w:val="000000"/>
          <w:sz w:val="28"/>
          <w:szCs w:val="28"/>
          <w:lang w:eastAsia="en-US"/>
        </w:rPr>
        <w:t xml:space="preserve">2019. </w:t>
      </w:r>
      <w:r w:rsidR="002F7039">
        <w:rPr>
          <w:rFonts w:eastAsia="TimesNewRomanPSMT"/>
          <w:color w:val="000000"/>
          <w:sz w:val="28"/>
          <w:szCs w:val="28"/>
          <w:lang w:eastAsia="en-US"/>
        </w:rPr>
        <w:t>Менеджмент риска</w:t>
      </w:r>
      <w:r w:rsidRPr="00F62C5C">
        <w:rPr>
          <w:rFonts w:eastAsia="TimesNewRomanPSMT"/>
          <w:color w:val="000000"/>
          <w:sz w:val="28"/>
          <w:szCs w:val="28"/>
          <w:lang w:eastAsia="en-US"/>
        </w:rPr>
        <w:t xml:space="preserve">. </w:t>
      </w:r>
      <w:r w:rsidR="00D6216F">
        <w:rPr>
          <w:rFonts w:eastAsia="TimesNewRomanPSMT"/>
          <w:color w:val="000000"/>
          <w:sz w:val="28"/>
          <w:szCs w:val="28"/>
          <w:lang w:eastAsia="en-US"/>
        </w:rPr>
        <w:t xml:space="preserve">Техлогии оценки </w:t>
      </w:r>
      <w:r w:rsidR="00D6216F" w:rsidRPr="00D6216F">
        <w:rPr>
          <w:rFonts w:eastAsia="TimesNewRomanPSMT"/>
          <w:sz w:val="28"/>
          <w:szCs w:val="28"/>
          <w:lang w:eastAsia="en-US"/>
        </w:rPr>
        <w:t>риска</w:t>
      </w:r>
      <w:r w:rsidRPr="00D6216F">
        <w:rPr>
          <w:rFonts w:eastAsia="TimesNewRomanPSMT"/>
          <w:sz w:val="28"/>
          <w:szCs w:val="28"/>
          <w:lang w:eastAsia="en-US"/>
        </w:rPr>
        <w:t>.</w:t>
      </w:r>
      <w:r w:rsidR="006D0591" w:rsidRPr="00D6216F">
        <w:rPr>
          <w:sz w:val="28"/>
          <w:szCs w:val="28"/>
        </w:rPr>
        <w:t xml:space="preserve"> – Введ. </w:t>
      </w:r>
      <w:r w:rsidR="00D6216F" w:rsidRPr="00D6216F">
        <w:rPr>
          <w:sz w:val="28"/>
          <w:szCs w:val="28"/>
        </w:rPr>
        <w:t>2020</w:t>
      </w:r>
      <w:r w:rsidR="006D0591" w:rsidRPr="00D6216F">
        <w:rPr>
          <w:sz w:val="28"/>
          <w:szCs w:val="28"/>
        </w:rPr>
        <w:t>-</w:t>
      </w:r>
      <w:r w:rsidR="00D6216F" w:rsidRPr="00D6216F">
        <w:rPr>
          <w:sz w:val="28"/>
          <w:szCs w:val="28"/>
        </w:rPr>
        <w:t>03</w:t>
      </w:r>
      <w:r w:rsidR="006D0591" w:rsidRPr="00D6216F">
        <w:rPr>
          <w:sz w:val="28"/>
          <w:szCs w:val="28"/>
        </w:rPr>
        <w:t>-</w:t>
      </w:r>
      <w:r w:rsidR="00D6216F" w:rsidRPr="00D6216F">
        <w:rPr>
          <w:sz w:val="28"/>
          <w:szCs w:val="28"/>
        </w:rPr>
        <w:t>01</w:t>
      </w:r>
      <w:r w:rsidR="006D0591" w:rsidRPr="00D6216F">
        <w:rPr>
          <w:sz w:val="28"/>
          <w:szCs w:val="28"/>
        </w:rPr>
        <w:t xml:space="preserve">. – </w:t>
      </w:r>
      <w:r w:rsidR="00D6216F" w:rsidRPr="00D6216F">
        <w:rPr>
          <w:sz w:val="28"/>
          <w:szCs w:val="28"/>
        </w:rPr>
        <w:t>М., 2019.</w:t>
      </w:r>
      <w:r w:rsidR="006D0591" w:rsidRPr="00D6216F">
        <w:rPr>
          <w:sz w:val="28"/>
          <w:szCs w:val="28"/>
        </w:rPr>
        <w:t xml:space="preserve"> – </w:t>
      </w:r>
      <w:r w:rsidR="00D6216F" w:rsidRPr="00D6216F">
        <w:rPr>
          <w:sz w:val="28"/>
          <w:szCs w:val="28"/>
        </w:rPr>
        <w:t>20 с.</w:t>
      </w:r>
    </w:p>
    <w:p w:rsidR="00CC0899" w:rsidRPr="00F62C5C" w:rsidRDefault="006D0591" w:rsidP="00F62C5C">
      <w:pPr>
        <w:pStyle w:val="a3"/>
        <w:tabs>
          <w:tab w:val="left" w:pos="851"/>
          <w:tab w:val="left" w:pos="1134"/>
        </w:tabs>
        <w:spacing w:beforeAutospacing="0" w:after="0" w:afterAutospacing="0"/>
        <w:ind w:firstLine="709"/>
        <w:jc w:val="both"/>
        <w:rPr>
          <w:rFonts w:eastAsia="TimesNewRomanPSMT"/>
          <w:color w:val="000000"/>
          <w:sz w:val="28"/>
          <w:szCs w:val="28"/>
          <w:lang w:eastAsia="en-US"/>
        </w:rPr>
      </w:pPr>
      <w:r>
        <w:rPr>
          <w:color w:val="000000"/>
          <w:sz w:val="28"/>
          <w:szCs w:val="28"/>
        </w:rPr>
        <w:t xml:space="preserve">128 Ефимова О.В. </w:t>
      </w:r>
      <w:r w:rsidR="00CC0899" w:rsidRPr="00F62C5C">
        <w:rPr>
          <w:color w:val="000000"/>
          <w:sz w:val="28"/>
          <w:szCs w:val="28"/>
        </w:rPr>
        <w:t>Как анализировать финансовое положение предприятия</w:t>
      </w:r>
      <w:r>
        <w:rPr>
          <w:color w:val="000000"/>
          <w:sz w:val="28"/>
          <w:szCs w:val="28"/>
        </w:rPr>
        <w:t>.</w:t>
      </w:r>
      <w:r w:rsidR="00CC0899" w:rsidRPr="00F62C5C">
        <w:rPr>
          <w:color w:val="000000"/>
          <w:sz w:val="28"/>
          <w:szCs w:val="28"/>
        </w:rPr>
        <w:t xml:space="preserve"> – </w:t>
      </w:r>
      <w:r w:rsidR="00CC0899" w:rsidRPr="00F62C5C">
        <w:rPr>
          <w:rFonts w:eastAsia="TimesNewRomanPSMT"/>
          <w:color w:val="000000"/>
          <w:sz w:val="28"/>
          <w:szCs w:val="28"/>
          <w:lang w:eastAsia="en-US"/>
        </w:rPr>
        <w:t xml:space="preserve">М.: БШ «Интер-синтез», 1993. </w:t>
      </w:r>
      <w:r>
        <w:rPr>
          <w:color w:val="000000"/>
          <w:sz w:val="28"/>
          <w:szCs w:val="28"/>
        </w:rPr>
        <w:t xml:space="preserve">– </w:t>
      </w:r>
      <w:r w:rsidR="002F7039">
        <w:rPr>
          <w:color w:val="000000"/>
          <w:sz w:val="28"/>
          <w:szCs w:val="28"/>
        </w:rPr>
        <w:t>32 с.</w:t>
      </w:r>
    </w:p>
    <w:p w:rsidR="00CC0899" w:rsidRPr="00F62C5C" w:rsidRDefault="00CC0899" w:rsidP="00F62C5C">
      <w:pPr>
        <w:pStyle w:val="a3"/>
        <w:spacing w:beforeAutospacing="0" w:after="0" w:afterAutospacing="0"/>
        <w:ind w:firstLine="709"/>
        <w:jc w:val="both"/>
        <w:rPr>
          <w:color w:val="000000"/>
          <w:sz w:val="28"/>
          <w:szCs w:val="28"/>
        </w:rPr>
      </w:pPr>
      <w:r w:rsidRPr="00F62C5C">
        <w:rPr>
          <w:rFonts w:eastAsia="TimesNewRomanPSMT"/>
          <w:color w:val="000000"/>
          <w:sz w:val="28"/>
          <w:szCs w:val="28"/>
          <w:lang w:eastAsia="en-US"/>
        </w:rPr>
        <w:t>1</w:t>
      </w:r>
      <w:r w:rsidRPr="00F62C5C">
        <w:rPr>
          <w:sz w:val="28"/>
          <w:szCs w:val="28"/>
        </w:rPr>
        <w:t xml:space="preserve">29 </w:t>
      </w:r>
      <w:hyperlink r:id="rId107" w:history="1">
        <w:r w:rsidR="006D0591">
          <w:rPr>
            <w:color w:val="000000"/>
            <w:sz w:val="28"/>
            <w:szCs w:val="28"/>
          </w:rPr>
          <w:t xml:space="preserve">Ягодин </w:t>
        </w:r>
        <w:r w:rsidRPr="00F62C5C">
          <w:rPr>
            <w:color w:val="000000"/>
            <w:sz w:val="28"/>
            <w:szCs w:val="28"/>
          </w:rPr>
          <w:t>Т.С.</w:t>
        </w:r>
      </w:hyperlink>
      <w:r w:rsidRPr="00F62C5C">
        <w:rPr>
          <w:color w:val="000000"/>
          <w:sz w:val="28"/>
          <w:szCs w:val="28"/>
        </w:rPr>
        <w:t xml:space="preserve"> Разработка системы менеджмента качества на предприятии</w:t>
      </w:r>
      <w:r w:rsidR="006D0591">
        <w:rPr>
          <w:color w:val="000000"/>
          <w:sz w:val="28"/>
          <w:szCs w:val="28"/>
        </w:rPr>
        <w:t>.</w:t>
      </w:r>
      <w:hyperlink r:id="rId108" w:history="1">
        <w:r w:rsidR="006D0591">
          <w:rPr>
            <w:color w:val="000000"/>
            <w:sz w:val="28"/>
            <w:szCs w:val="28"/>
          </w:rPr>
          <w:t xml:space="preserve"> – </w:t>
        </w:r>
        <w:r w:rsidRPr="00F62C5C">
          <w:rPr>
            <w:color w:val="000000"/>
            <w:sz w:val="28"/>
            <w:szCs w:val="28"/>
          </w:rPr>
          <w:t>М</w:t>
        </w:r>
        <w:r w:rsidR="006D0591">
          <w:rPr>
            <w:color w:val="000000"/>
            <w:sz w:val="28"/>
            <w:szCs w:val="28"/>
          </w:rPr>
          <w:t>.</w:t>
        </w:r>
        <w:r w:rsidRPr="00F62C5C">
          <w:rPr>
            <w:color w:val="000000"/>
            <w:sz w:val="28"/>
            <w:szCs w:val="28"/>
          </w:rPr>
          <w:t xml:space="preserve">: </w:t>
        </w:r>
        <w:r w:rsidR="006D0591" w:rsidRPr="006D0591">
          <w:rPr>
            <w:color w:val="000000"/>
            <w:sz w:val="28"/>
            <w:szCs w:val="28"/>
          </w:rPr>
          <w:t>Лаборатория книги</w:t>
        </w:r>
        <w:r w:rsidR="006D0591">
          <w:rPr>
            <w:color w:val="000000"/>
            <w:sz w:val="28"/>
            <w:szCs w:val="28"/>
          </w:rPr>
          <w:t>,</w:t>
        </w:r>
        <w:r w:rsidRPr="00F62C5C">
          <w:rPr>
            <w:color w:val="000000"/>
            <w:sz w:val="28"/>
            <w:szCs w:val="28"/>
          </w:rPr>
          <w:t>2010</w:t>
        </w:r>
      </w:hyperlink>
      <w:r w:rsidR="006D0591">
        <w:rPr>
          <w:color w:val="000000"/>
          <w:sz w:val="28"/>
          <w:szCs w:val="28"/>
        </w:rPr>
        <w:t xml:space="preserve">.– </w:t>
      </w:r>
      <w:hyperlink r:id="rId109" w:history="1">
        <w:r w:rsidRPr="00F62C5C">
          <w:rPr>
            <w:color w:val="000000"/>
            <w:sz w:val="28"/>
            <w:szCs w:val="28"/>
          </w:rPr>
          <w:t>12</w:t>
        </w:r>
        <w:r w:rsidR="006D0591">
          <w:rPr>
            <w:color w:val="000000"/>
            <w:sz w:val="28"/>
            <w:szCs w:val="28"/>
          </w:rPr>
          <w:t>2</w:t>
        </w:r>
      </w:hyperlink>
      <w:r w:rsidRPr="00F62C5C">
        <w:rPr>
          <w:color w:val="000000"/>
          <w:sz w:val="28"/>
          <w:szCs w:val="28"/>
          <w:lang w:val="en-US"/>
        </w:rPr>
        <w:t>c</w:t>
      </w:r>
      <w:r w:rsidRPr="00F62C5C">
        <w:rPr>
          <w:color w:val="000000"/>
          <w:sz w:val="28"/>
          <w:szCs w:val="28"/>
        </w:rPr>
        <w:t>.</w:t>
      </w:r>
    </w:p>
    <w:p w:rsidR="00CC0899" w:rsidRPr="00F62C5C" w:rsidRDefault="006D0591" w:rsidP="00F62C5C">
      <w:pPr>
        <w:pStyle w:val="Default"/>
        <w:ind w:firstLine="709"/>
        <w:jc w:val="both"/>
        <w:rPr>
          <w:sz w:val="28"/>
          <w:szCs w:val="28"/>
        </w:rPr>
      </w:pPr>
      <w:r>
        <w:rPr>
          <w:sz w:val="28"/>
          <w:szCs w:val="28"/>
        </w:rPr>
        <w:t xml:space="preserve">130 Магомедов Ш.Ш., </w:t>
      </w:r>
      <w:r w:rsidR="00CC0899" w:rsidRPr="00F62C5C">
        <w:rPr>
          <w:sz w:val="28"/>
          <w:szCs w:val="28"/>
        </w:rPr>
        <w:t>Беспалова Г.Е. Управление качеством продукции</w:t>
      </w:r>
      <w:r>
        <w:rPr>
          <w:sz w:val="28"/>
          <w:szCs w:val="28"/>
        </w:rPr>
        <w:t>:</w:t>
      </w:r>
      <w:r w:rsidRPr="00F62C5C">
        <w:rPr>
          <w:sz w:val="28"/>
          <w:szCs w:val="28"/>
        </w:rPr>
        <w:t>у</w:t>
      </w:r>
      <w:r w:rsidR="00CC0899" w:rsidRPr="00F62C5C">
        <w:rPr>
          <w:sz w:val="28"/>
          <w:szCs w:val="28"/>
        </w:rPr>
        <w:t xml:space="preserve">чеб. </w:t>
      </w:r>
      <w:r>
        <w:rPr>
          <w:sz w:val="28"/>
          <w:szCs w:val="28"/>
        </w:rPr>
        <w:t>–</w:t>
      </w:r>
      <w:r w:rsidR="00CC0899" w:rsidRPr="00F62C5C">
        <w:rPr>
          <w:sz w:val="28"/>
          <w:szCs w:val="28"/>
        </w:rPr>
        <w:t xml:space="preserve"> М.: Дашков и Ко, 2013. </w:t>
      </w:r>
      <w:r>
        <w:rPr>
          <w:sz w:val="28"/>
          <w:szCs w:val="28"/>
        </w:rPr>
        <w:t>–</w:t>
      </w:r>
      <w:r w:rsidR="00CC0899" w:rsidRPr="00F62C5C">
        <w:rPr>
          <w:sz w:val="28"/>
          <w:szCs w:val="28"/>
        </w:rPr>
        <w:t xml:space="preserve"> 336 с.</w:t>
      </w:r>
    </w:p>
    <w:p w:rsidR="00CC0899" w:rsidRPr="00F62C5C" w:rsidRDefault="00CC0899" w:rsidP="00F62C5C">
      <w:pPr>
        <w:pStyle w:val="a3"/>
        <w:tabs>
          <w:tab w:val="left" w:pos="851"/>
          <w:tab w:val="left" w:pos="1134"/>
        </w:tabs>
        <w:spacing w:beforeAutospacing="0" w:after="0" w:afterAutospacing="0"/>
        <w:ind w:firstLine="709"/>
        <w:jc w:val="both"/>
        <w:rPr>
          <w:rFonts w:eastAsia="TimesNewRomanPSMT"/>
          <w:color w:val="000000"/>
          <w:sz w:val="28"/>
          <w:szCs w:val="28"/>
          <w:lang w:eastAsia="en-US"/>
        </w:rPr>
      </w:pPr>
      <w:r w:rsidRPr="00F62C5C">
        <w:rPr>
          <w:rFonts w:eastAsia="TimesNewRomanPSMT"/>
          <w:color w:val="000000"/>
          <w:sz w:val="28"/>
          <w:szCs w:val="28"/>
          <w:lang w:eastAsia="en-US"/>
        </w:rPr>
        <w:t>131 КохноА.П</w:t>
      </w:r>
      <w:r w:rsidR="006D0591">
        <w:rPr>
          <w:rFonts w:eastAsia="TimesNewRomanPSMT"/>
          <w:color w:val="000000"/>
          <w:sz w:val="28"/>
          <w:szCs w:val="28"/>
          <w:lang w:eastAsia="en-US"/>
        </w:rPr>
        <w:t>.</w:t>
      </w:r>
      <w:r w:rsidRPr="00F62C5C">
        <w:rPr>
          <w:rFonts w:eastAsia="TimesNewRomanPSMT"/>
          <w:color w:val="000000"/>
          <w:sz w:val="28"/>
          <w:szCs w:val="28"/>
          <w:lang w:eastAsia="en-US"/>
        </w:rPr>
        <w:t>, Микрюков</w:t>
      </w:r>
      <w:r w:rsidR="001866CA">
        <w:rPr>
          <w:rFonts w:eastAsia="TimesNewRomanPSMT"/>
          <w:color w:val="000000"/>
          <w:sz w:val="28"/>
          <w:szCs w:val="28"/>
          <w:lang w:eastAsia="en-US"/>
        </w:rPr>
        <w:t xml:space="preserve"> </w:t>
      </w:r>
      <w:r w:rsidRPr="00F62C5C">
        <w:rPr>
          <w:rFonts w:eastAsia="TimesNewRomanPSMT"/>
          <w:color w:val="000000"/>
          <w:sz w:val="28"/>
          <w:szCs w:val="28"/>
          <w:lang w:eastAsia="en-US"/>
        </w:rPr>
        <w:t>В.А., Комаров</w:t>
      </w:r>
      <w:r w:rsidR="001866CA">
        <w:rPr>
          <w:rFonts w:eastAsia="TimesNewRomanPSMT"/>
          <w:color w:val="000000"/>
          <w:sz w:val="28"/>
          <w:szCs w:val="28"/>
          <w:lang w:eastAsia="en-US"/>
        </w:rPr>
        <w:t xml:space="preserve"> </w:t>
      </w:r>
      <w:r w:rsidRPr="00F62C5C">
        <w:rPr>
          <w:rFonts w:eastAsia="TimesNewRomanPSMT"/>
          <w:color w:val="000000"/>
          <w:sz w:val="28"/>
          <w:szCs w:val="28"/>
          <w:lang w:eastAsia="en-US"/>
        </w:rPr>
        <w:t>С.Е.Менеджмент. – М.: Финансы и статистика, 1993.</w:t>
      </w:r>
      <w:r w:rsidR="006D0591">
        <w:rPr>
          <w:color w:val="000000"/>
          <w:sz w:val="28"/>
          <w:szCs w:val="28"/>
        </w:rPr>
        <w:t>–</w:t>
      </w:r>
      <w:r w:rsidR="002F7039">
        <w:rPr>
          <w:color w:val="000000"/>
          <w:sz w:val="28"/>
          <w:szCs w:val="28"/>
        </w:rPr>
        <w:t xml:space="preserve"> 224 с.</w:t>
      </w:r>
    </w:p>
    <w:p w:rsidR="00CC0899" w:rsidRPr="00F62C5C" w:rsidRDefault="00CC0899" w:rsidP="00F62C5C">
      <w:pPr>
        <w:spacing w:after="0" w:line="240" w:lineRule="auto"/>
        <w:ind w:firstLine="709"/>
        <w:jc w:val="both"/>
        <w:rPr>
          <w:rFonts w:ascii="Times New Roman" w:hAnsi="Times New Roman" w:cs="Times New Roman"/>
          <w:color w:val="000000"/>
          <w:sz w:val="28"/>
          <w:szCs w:val="28"/>
        </w:rPr>
      </w:pPr>
      <w:r w:rsidRPr="00F62C5C">
        <w:rPr>
          <w:rFonts w:ascii="Times New Roman" w:hAnsi="Times New Roman" w:cs="Times New Roman"/>
          <w:color w:val="000000"/>
          <w:sz w:val="28"/>
          <w:szCs w:val="28"/>
        </w:rPr>
        <w:t xml:space="preserve">132 </w:t>
      </w:r>
      <w:hyperlink r:id="rId110" w:history="1">
        <w:r w:rsidRPr="00F62C5C">
          <w:rPr>
            <w:rFonts w:ascii="Times New Roman" w:hAnsi="Times New Roman" w:cs="Times New Roman"/>
            <w:color w:val="000000"/>
            <w:sz w:val="28"/>
            <w:szCs w:val="28"/>
          </w:rPr>
          <w:t>Павлыш В.Н.</w:t>
        </w:r>
      </w:hyperlink>
      <w:r w:rsidRPr="00F62C5C">
        <w:rPr>
          <w:rFonts w:ascii="Times New Roman" w:hAnsi="Times New Roman" w:cs="Times New Roman"/>
          <w:color w:val="000000"/>
          <w:sz w:val="28"/>
          <w:szCs w:val="28"/>
        </w:rPr>
        <w:t xml:space="preserve">, </w:t>
      </w:r>
      <w:hyperlink r:id="rId111" w:history="1">
        <w:r w:rsidRPr="00F62C5C">
          <w:rPr>
            <w:rFonts w:ascii="Times New Roman" w:hAnsi="Times New Roman" w:cs="Times New Roman"/>
            <w:color w:val="000000"/>
            <w:sz w:val="28"/>
            <w:szCs w:val="28"/>
          </w:rPr>
          <w:t>Миньковская М.В.</w:t>
        </w:r>
      </w:hyperlink>
      <w:r w:rsidRPr="00F62C5C">
        <w:rPr>
          <w:rFonts w:ascii="Times New Roman" w:hAnsi="Times New Roman" w:cs="Times New Roman"/>
          <w:color w:val="000000"/>
          <w:sz w:val="28"/>
          <w:szCs w:val="28"/>
        </w:rPr>
        <w:t xml:space="preserve">, </w:t>
      </w:r>
      <w:hyperlink r:id="rId112" w:history="1">
        <w:r w:rsidRPr="00F62C5C">
          <w:rPr>
            <w:rFonts w:ascii="Times New Roman" w:hAnsi="Times New Roman" w:cs="Times New Roman"/>
            <w:color w:val="000000"/>
            <w:sz w:val="28"/>
            <w:szCs w:val="28"/>
          </w:rPr>
          <w:t>Турчанин Г.И.</w:t>
        </w:r>
      </w:hyperlink>
      <w:r w:rsidR="00CB1E72">
        <w:rPr>
          <w:rFonts w:ascii="Times New Roman" w:hAnsi="Times New Roman" w:cs="Times New Roman"/>
          <w:color w:val="000000"/>
          <w:sz w:val="28"/>
          <w:szCs w:val="28"/>
        </w:rPr>
        <w:t xml:space="preserve"> и др. </w:t>
      </w:r>
      <w:r w:rsidRPr="00F62C5C">
        <w:rPr>
          <w:rFonts w:ascii="Times New Roman" w:hAnsi="Times New Roman" w:cs="Times New Roman"/>
          <w:color w:val="000000"/>
          <w:sz w:val="28"/>
          <w:szCs w:val="28"/>
        </w:rPr>
        <w:t>Математическое моделирование процессов управления рисками в условиях рыночной трансформации деятельности предприятия</w:t>
      </w:r>
      <w:r w:rsidR="00CB1E72">
        <w:rPr>
          <w:rFonts w:ascii="Times New Roman" w:hAnsi="Times New Roman" w:cs="Times New Roman"/>
          <w:color w:val="000000"/>
          <w:sz w:val="28"/>
          <w:szCs w:val="28"/>
        </w:rPr>
        <w:t xml:space="preserve"> //</w:t>
      </w:r>
      <w:r w:rsidRPr="00F62C5C">
        <w:rPr>
          <w:rFonts w:ascii="Times New Roman" w:hAnsi="Times New Roman" w:cs="Times New Roman"/>
          <w:color w:val="000000"/>
          <w:sz w:val="28"/>
          <w:szCs w:val="28"/>
        </w:rPr>
        <w:t>Вестник Полоцкого государственного университета</w:t>
      </w:r>
      <w:r w:rsidR="00CB1E72">
        <w:rPr>
          <w:rFonts w:ascii="Times New Roman" w:hAnsi="Times New Roman" w:cs="Times New Roman"/>
          <w:color w:val="000000"/>
          <w:sz w:val="28"/>
          <w:szCs w:val="28"/>
        </w:rPr>
        <w:t xml:space="preserve">.– </w:t>
      </w:r>
      <w:r w:rsidRPr="00F62C5C">
        <w:rPr>
          <w:rFonts w:ascii="Times New Roman" w:hAnsi="Times New Roman" w:cs="Times New Roman"/>
          <w:color w:val="000000"/>
          <w:sz w:val="28"/>
          <w:szCs w:val="28"/>
        </w:rPr>
        <w:t xml:space="preserve">2016. </w:t>
      </w:r>
      <w:r w:rsidR="00CB1E72">
        <w:rPr>
          <w:rFonts w:ascii="Times New Roman" w:hAnsi="Times New Roman" w:cs="Times New Roman"/>
          <w:color w:val="000000"/>
          <w:sz w:val="28"/>
          <w:szCs w:val="28"/>
        </w:rPr>
        <w:t>–</w:t>
      </w:r>
      <w:r w:rsidRPr="00F62C5C">
        <w:rPr>
          <w:rFonts w:ascii="Times New Roman" w:hAnsi="Times New Roman" w:cs="Times New Roman"/>
          <w:color w:val="000000"/>
          <w:sz w:val="28"/>
          <w:szCs w:val="28"/>
        </w:rPr>
        <w:t xml:space="preserve"> №6. – С. 86-93</w:t>
      </w:r>
      <w:r w:rsidR="00CB1E72">
        <w:rPr>
          <w:rFonts w:ascii="Times New Roman" w:hAnsi="Times New Roman" w:cs="Times New Roman"/>
          <w:color w:val="000000"/>
          <w:sz w:val="28"/>
          <w:szCs w:val="28"/>
        </w:rPr>
        <w:t>.</w:t>
      </w:r>
    </w:p>
    <w:p w:rsidR="00CC0899" w:rsidRPr="006D0591" w:rsidRDefault="00CC0899" w:rsidP="00F62C5C">
      <w:pPr>
        <w:spacing w:after="0" w:line="240" w:lineRule="auto"/>
        <w:ind w:firstLine="709"/>
        <w:jc w:val="both"/>
        <w:rPr>
          <w:rFonts w:ascii="Times New Roman" w:hAnsi="Times New Roman" w:cs="Times New Roman"/>
          <w:color w:val="FF0000"/>
          <w:sz w:val="28"/>
          <w:szCs w:val="28"/>
        </w:rPr>
      </w:pPr>
      <w:r w:rsidRPr="00F62C5C">
        <w:rPr>
          <w:rFonts w:ascii="Times New Roman" w:hAnsi="Times New Roman" w:cs="Times New Roman"/>
          <w:color w:val="000000"/>
          <w:sz w:val="28"/>
          <w:szCs w:val="28"/>
        </w:rPr>
        <w:t>133 Фомичев А.Н. Риск Мене</w:t>
      </w:r>
      <w:r w:rsidR="002F7039">
        <w:rPr>
          <w:rFonts w:ascii="Times New Roman" w:hAnsi="Times New Roman" w:cs="Times New Roman"/>
          <w:color w:val="000000"/>
          <w:sz w:val="28"/>
          <w:szCs w:val="28"/>
        </w:rPr>
        <w:t>д</w:t>
      </w:r>
      <w:r w:rsidRPr="00F62C5C">
        <w:rPr>
          <w:rFonts w:ascii="Times New Roman" w:hAnsi="Times New Roman" w:cs="Times New Roman"/>
          <w:color w:val="000000"/>
          <w:sz w:val="28"/>
          <w:szCs w:val="28"/>
        </w:rPr>
        <w:t>жмент</w:t>
      </w:r>
      <w:r w:rsidR="006D0591">
        <w:rPr>
          <w:rFonts w:ascii="Times New Roman" w:hAnsi="Times New Roman" w:cs="Times New Roman"/>
          <w:color w:val="000000"/>
          <w:sz w:val="28"/>
          <w:szCs w:val="28"/>
        </w:rPr>
        <w:t xml:space="preserve">: учебник. – </w:t>
      </w:r>
      <w:r w:rsidR="002F7039">
        <w:rPr>
          <w:rFonts w:ascii="Times New Roman" w:hAnsi="Times New Roman" w:cs="Times New Roman"/>
          <w:color w:val="000000"/>
          <w:sz w:val="28"/>
          <w:szCs w:val="28"/>
        </w:rPr>
        <w:t>М.,</w:t>
      </w:r>
      <w:r w:rsidRPr="00F62C5C">
        <w:rPr>
          <w:rFonts w:ascii="Times New Roman" w:hAnsi="Times New Roman" w:cs="Times New Roman"/>
          <w:color w:val="000000"/>
          <w:sz w:val="28"/>
          <w:szCs w:val="28"/>
        </w:rPr>
        <w:t>201</w:t>
      </w:r>
      <w:r w:rsidR="002F7039">
        <w:rPr>
          <w:rFonts w:ascii="Times New Roman" w:hAnsi="Times New Roman" w:cs="Times New Roman"/>
          <w:color w:val="000000"/>
          <w:sz w:val="28"/>
          <w:szCs w:val="28"/>
        </w:rPr>
        <w:t>6</w:t>
      </w:r>
      <w:r w:rsidR="006D0591">
        <w:rPr>
          <w:rFonts w:ascii="Times New Roman" w:hAnsi="Times New Roman" w:cs="Times New Roman"/>
          <w:color w:val="000000"/>
          <w:sz w:val="28"/>
          <w:szCs w:val="28"/>
        </w:rPr>
        <w:t>. –</w:t>
      </w:r>
      <w:r w:rsidR="002F7039">
        <w:rPr>
          <w:rFonts w:ascii="Times New Roman" w:hAnsi="Times New Roman" w:cs="Times New Roman"/>
          <w:color w:val="000000"/>
          <w:sz w:val="28"/>
          <w:szCs w:val="28"/>
        </w:rPr>
        <w:t xml:space="preserve"> 372 с.</w:t>
      </w:r>
    </w:p>
    <w:p w:rsidR="00CC0899" w:rsidRPr="00200C99" w:rsidRDefault="00CC0899" w:rsidP="00F62C5C">
      <w:pPr>
        <w:autoSpaceDE w:val="0"/>
        <w:autoSpaceDN w:val="0"/>
        <w:adjustRightInd w:val="0"/>
        <w:spacing w:after="0" w:line="240" w:lineRule="auto"/>
        <w:jc w:val="both"/>
        <w:rPr>
          <w:rFonts w:ascii="Times New Roman" w:hAnsi="Times New Roman" w:cs="Times New Roman"/>
          <w:color w:val="000000"/>
          <w:sz w:val="28"/>
          <w:szCs w:val="28"/>
        </w:rPr>
      </w:pPr>
    </w:p>
    <w:p w:rsidR="00CC0899" w:rsidRPr="00200C99" w:rsidRDefault="00CC0899" w:rsidP="00CC0899">
      <w:pPr>
        <w:autoSpaceDE w:val="0"/>
        <w:autoSpaceDN w:val="0"/>
        <w:adjustRightInd w:val="0"/>
        <w:spacing w:after="0" w:line="240" w:lineRule="auto"/>
        <w:jc w:val="both"/>
        <w:rPr>
          <w:rFonts w:ascii="Times New Roman" w:hAnsi="Times New Roman" w:cs="Times New Roman"/>
          <w:color w:val="000000"/>
          <w:sz w:val="28"/>
          <w:szCs w:val="28"/>
        </w:rPr>
      </w:pPr>
    </w:p>
    <w:p w:rsidR="00CC0899" w:rsidRDefault="00CC0899" w:rsidP="00CC0899"/>
    <w:p w:rsidR="00CC0899" w:rsidRPr="00CC0899" w:rsidRDefault="00CC0899" w:rsidP="005F5C33">
      <w:pPr>
        <w:autoSpaceDE w:val="0"/>
        <w:autoSpaceDN w:val="0"/>
        <w:adjustRightInd w:val="0"/>
        <w:spacing w:after="0" w:line="240" w:lineRule="auto"/>
        <w:ind w:firstLine="709"/>
        <w:jc w:val="both"/>
        <w:rPr>
          <w:rFonts w:ascii="Times New Roman" w:hAnsi="Times New Roman"/>
          <w:b/>
          <w:sz w:val="28"/>
          <w:szCs w:val="28"/>
        </w:rPr>
      </w:pPr>
    </w:p>
    <w:p w:rsidR="001450D5" w:rsidRDefault="001450D5"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CB1E72" w:rsidRDefault="00CB1E72" w:rsidP="001450D5">
      <w:pPr>
        <w:spacing w:after="0" w:line="240" w:lineRule="auto"/>
        <w:jc w:val="both"/>
        <w:rPr>
          <w:rFonts w:ascii="Times New Roman" w:hAnsi="Times New Roman" w:cs="Times New Roman"/>
          <w:color w:val="000000"/>
          <w:sz w:val="28"/>
          <w:szCs w:val="28"/>
        </w:rPr>
      </w:pPr>
    </w:p>
    <w:p w:rsidR="00FC2C1C" w:rsidRDefault="00FC2C1C" w:rsidP="001450D5">
      <w:pPr>
        <w:spacing w:after="0" w:line="240" w:lineRule="auto"/>
        <w:jc w:val="both"/>
        <w:rPr>
          <w:rFonts w:ascii="Times New Roman" w:hAnsi="Times New Roman" w:cs="Times New Roman"/>
          <w:color w:val="000000"/>
          <w:sz w:val="28"/>
          <w:szCs w:val="28"/>
        </w:rPr>
      </w:pPr>
    </w:p>
    <w:p w:rsidR="00FC2C1C" w:rsidRDefault="00FC2C1C" w:rsidP="001450D5">
      <w:pPr>
        <w:spacing w:after="0" w:line="240" w:lineRule="auto"/>
        <w:jc w:val="both"/>
        <w:rPr>
          <w:rFonts w:ascii="Times New Roman" w:hAnsi="Times New Roman" w:cs="Times New Roman"/>
          <w:color w:val="000000"/>
          <w:sz w:val="28"/>
          <w:szCs w:val="28"/>
        </w:rPr>
      </w:pPr>
    </w:p>
    <w:p w:rsidR="00FC2C1C" w:rsidRDefault="00FC2C1C" w:rsidP="001450D5">
      <w:pPr>
        <w:spacing w:after="0" w:line="240" w:lineRule="auto"/>
        <w:jc w:val="both"/>
        <w:rPr>
          <w:rFonts w:ascii="Times New Roman" w:hAnsi="Times New Roman" w:cs="Times New Roman"/>
          <w:color w:val="000000"/>
          <w:sz w:val="28"/>
          <w:szCs w:val="28"/>
        </w:rPr>
      </w:pPr>
    </w:p>
    <w:p w:rsidR="00FC2C1C" w:rsidRDefault="00FC2C1C" w:rsidP="001450D5">
      <w:pPr>
        <w:spacing w:after="0" w:line="240" w:lineRule="auto"/>
        <w:jc w:val="both"/>
        <w:rPr>
          <w:rFonts w:ascii="Times New Roman" w:hAnsi="Times New Roman" w:cs="Times New Roman"/>
          <w:color w:val="000000"/>
          <w:sz w:val="28"/>
          <w:szCs w:val="28"/>
        </w:rPr>
      </w:pPr>
    </w:p>
    <w:p w:rsidR="00FC2C1C" w:rsidRDefault="00FC2C1C" w:rsidP="001450D5">
      <w:pPr>
        <w:spacing w:after="0" w:line="240" w:lineRule="auto"/>
        <w:jc w:val="both"/>
        <w:rPr>
          <w:rFonts w:ascii="Times New Roman" w:hAnsi="Times New Roman" w:cs="Times New Roman"/>
          <w:color w:val="000000"/>
          <w:sz w:val="28"/>
          <w:szCs w:val="28"/>
        </w:rPr>
      </w:pPr>
    </w:p>
    <w:p w:rsidR="00250503" w:rsidRDefault="00634333" w:rsidP="000B5192">
      <w:pPr>
        <w:spacing w:after="0" w:line="240" w:lineRule="auto"/>
        <w:jc w:val="center"/>
        <w:rPr>
          <w:rFonts w:ascii="Times New Roman" w:hAnsi="Times New Roman" w:cs="Times New Roman"/>
          <w:b/>
          <w:color w:val="000000"/>
          <w:sz w:val="28"/>
          <w:szCs w:val="28"/>
        </w:rPr>
      </w:pPr>
      <w:r w:rsidRPr="00634333">
        <w:rPr>
          <w:rFonts w:ascii="Times New Roman" w:hAnsi="Times New Roman" w:cs="Times New Roman"/>
          <w:b/>
          <w:color w:val="000000"/>
          <w:sz w:val="28"/>
          <w:szCs w:val="28"/>
        </w:rPr>
        <w:t>ПРИЛОЖЕНИЕ А</w:t>
      </w:r>
    </w:p>
    <w:p w:rsidR="00634333" w:rsidRDefault="00634333" w:rsidP="000B5192">
      <w:pPr>
        <w:spacing w:after="0" w:line="240" w:lineRule="auto"/>
        <w:jc w:val="center"/>
        <w:rPr>
          <w:rFonts w:ascii="Times New Roman" w:hAnsi="Times New Roman" w:cs="Times New Roman"/>
          <w:b/>
          <w:color w:val="000000"/>
          <w:sz w:val="28"/>
          <w:szCs w:val="28"/>
        </w:rPr>
      </w:pPr>
    </w:p>
    <w:p w:rsidR="0057450D" w:rsidRPr="005F5C33" w:rsidRDefault="0057450D" w:rsidP="00634333">
      <w:pPr>
        <w:spacing w:after="0" w:line="240" w:lineRule="auto"/>
        <w:rPr>
          <w:rFonts w:ascii="Times New Roman" w:hAnsi="Times New Roman" w:cs="Times New Roman"/>
          <w:color w:val="000000"/>
          <w:sz w:val="28"/>
          <w:szCs w:val="28"/>
        </w:rPr>
      </w:pPr>
    </w:p>
    <w:p w:rsidR="0057450D" w:rsidRPr="005F5C33" w:rsidRDefault="00634333" w:rsidP="005F5C33">
      <w:pPr>
        <w:spacing w:after="0" w:line="240" w:lineRule="auto"/>
        <w:ind w:firstLine="709"/>
        <w:jc w:val="center"/>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extent cx="5285509" cy="6913419"/>
            <wp:effectExtent l="0" t="0" r="0" b="1905"/>
            <wp:docPr id="17" name="Рисунок 4" descr="C:\Users\hp\Desktop\IMG-2021062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10620-WA0014.jpg"/>
                    <pic:cNvPicPr>
                      <a:picLocks noChangeAspect="1" noChangeArrowheads="1"/>
                    </pic:cNvPicPr>
                  </pic:nvPicPr>
                  <pic:blipFill rotWithShape="1">
                    <a:blip r:embed="rId113"/>
                    <a:srcRect l="1153" t="7475" r="1130" b="1550"/>
                    <a:stretch/>
                  </pic:blipFill>
                  <pic:spPr bwMode="auto">
                    <a:xfrm>
                      <a:off x="0" y="0"/>
                      <a:ext cx="5286714" cy="6914995"/>
                    </a:xfrm>
                    <a:prstGeom prst="rect">
                      <a:avLst/>
                    </a:prstGeom>
                    <a:noFill/>
                    <a:ln>
                      <a:noFill/>
                    </a:ln>
                    <a:extLst>
                      <a:ext uri="{53640926-AAD7-44D8-BBD7-CCE9431645EC}">
                        <a14:shadowObscured xmlns:a14="http://schemas.microsoft.com/office/drawing/2010/main"/>
                      </a:ext>
                    </a:extLst>
                  </pic:spPr>
                </pic:pic>
              </a:graphicData>
            </a:graphic>
          </wp:inline>
        </w:drawing>
      </w:r>
    </w:p>
    <w:p w:rsidR="0057450D" w:rsidRPr="00FC2C1C" w:rsidRDefault="0057450D" w:rsidP="005F5C33">
      <w:pPr>
        <w:spacing w:after="0" w:line="240" w:lineRule="auto"/>
        <w:ind w:firstLine="709"/>
        <w:jc w:val="both"/>
        <w:rPr>
          <w:rFonts w:ascii="Times New Roman" w:hAnsi="Times New Roman" w:cs="Times New Roman"/>
          <w:sz w:val="16"/>
          <w:szCs w:val="16"/>
        </w:rPr>
      </w:pPr>
    </w:p>
    <w:p w:rsidR="00634333" w:rsidRPr="005F5C33" w:rsidRDefault="00CB1E72" w:rsidP="00CB1E72">
      <w:pPr>
        <w:spacing w:after="0" w:line="240" w:lineRule="auto"/>
        <w:jc w:val="center"/>
        <w:rPr>
          <w:rFonts w:ascii="Times New Roman" w:hAnsi="Times New Roman" w:cs="Times New Roman"/>
          <w:color w:val="000000"/>
          <w:sz w:val="28"/>
          <w:szCs w:val="28"/>
        </w:rPr>
      </w:pPr>
      <w:r>
        <w:rPr>
          <w:rFonts w:ascii="Times New Roman" w:hAnsi="Times New Roman" w:cs="Times New Roman"/>
          <w:sz w:val="28"/>
          <w:szCs w:val="28"/>
        </w:rPr>
        <w:t xml:space="preserve">Рисунок А.1 – </w:t>
      </w:r>
      <w:r w:rsidRPr="009F697C">
        <w:rPr>
          <w:rFonts w:ascii="Times New Roman" w:hAnsi="Times New Roman" w:cs="Times New Roman"/>
          <w:sz w:val="28"/>
          <w:szCs w:val="28"/>
        </w:rPr>
        <w:t>Технологическая схема производства строительной смеси с добавкой сталеплавильного шлака</w:t>
      </w:r>
    </w:p>
    <w:p w:rsidR="00CB1E72" w:rsidRDefault="00CB1E72" w:rsidP="000B5192">
      <w:pPr>
        <w:spacing w:after="0" w:line="240" w:lineRule="auto"/>
        <w:jc w:val="center"/>
        <w:rPr>
          <w:rFonts w:ascii="Times New Roman" w:hAnsi="Times New Roman" w:cs="Times New Roman"/>
          <w:b/>
          <w:color w:val="000000"/>
          <w:sz w:val="28"/>
          <w:szCs w:val="28"/>
        </w:rPr>
      </w:pPr>
    </w:p>
    <w:p w:rsidR="00CB1E72" w:rsidRDefault="00CB1E72" w:rsidP="000B5192">
      <w:pPr>
        <w:spacing w:after="0" w:line="240" w:lineRule="auto"/>
        <w:jc w:val="center"/>
        <w:rPr>
          <w:rFonts w:ascii="Times New Roman" w:hAnsi="Times New Roman" w:cs="Times New Roman"/>
          <w:b/>
          <w:color w:val="000000"/>
          <w:sz w:val="28"/>
          <w:szCs w:val="28"/>
        </w:rPr>
      </w:pPr>
    </w:p>
    <w:p w:rsidR="00CB1E72" w:rsidRDefault="00CB1E72" w:rsidP="000B5192">
      <w:pPr>
        <w:spacing w:after="0" w:line="240" w:lineRule="auto"/>
        <w:jc w:val="center"/>
        <w:rPr>
          <w:rFonts w:ascii="Times New Roman" w:hAnsi="Times New Roman" w:cs="Times New Roman"/>
          <w:b/>
          <w:color w:val="000000"/>
          <w:sz w:val="28"/>
          <w:szCs w:val="28"/>
        </w:rPr>
      </w:pPr>
    </w:p>
    <w:p w:rsidR="00CB1E72" w:rsidRDefault="00CB1E72" w:rsidP="000B5192">
      <w:pPr>
        <w:spacing w:after="0" w:line="240" w:lineRule="auto"/>
        <w:jc w:val="center"/>
        <w:rPr>
          <w:rFonts w:ascii="Times New Roman" w:hAnsi="Times New Roman" w:cs="Times New Roman"/>
          <w:b/>
          <w:color w:val="000000"/>
          <w:sz w:val="28"/>
          <w:szCs w:val="28"/>
        </w:rPr>
      </w:pPr>
    </w:p>
    <w:p w:rsidR="00CB1E72" w:rsidRDefault="00CB1E72" w:rsidP="000B5192">
      <w:pPr>
        <w:spacing w:after="0" w:line="240" w:lineRule="auto"/>
        <w:jc w:val="center"/>
        <w:rPr>
          <w:rFonts w:ascii="Times New Roman" w:hAnsi="Times New Roman" w:cs="Times New Roman"/>
          <w:b/>
          <w:color w:val="000000"/>
          <w:sz w:val="28"/>
          <w:szCs w:val="28"/>
        </w:rPr>
      </w:pPr>
    </w:p>
    <w:p w:rsidR="00250503" w:rsidRDefault="00C14F7E" w:rsidP="00FC2C1C">
      <w:pPr>
        <w:spacing w:after="0" w:line="240" w:lineRule="auto"/>
        <w:jc w:val="center"/>
        <w:rPr>
          <w:rFonts w:ascii="Times New Roman" w:hAnsi="Times New Roman" w:cs="Times New Roman"/>
          <w:b/>
          <w:sz w:val="28"/>
          <w:szCs w:val="28"/>
        </w:rPr>
      </w:pPr>
      <w:r w:rsidRPr="005F5C33">
        <w:rPr>
          <w:rFonts w:ascii="Times New Roman" w:hAnsi="Times New Roman" w:cs="Times New Roman"/>
          <w:b/>
          <w:sz w:val="28"/>
          <w:szCs w:val="28"/>
        </w:rPr>
        <w:t xml:space="preserve">ПРИЛОЖЕНИЕ </w:t>
      </w:r>
      <w:r w:rsidR="00DC3A7B">
        <w:rPr>
          <w:rFonts w:ascii="Times New Roman" w:hAnsi="Times New Roman" w:cs="Times New Roman"/>
          <w:b/>
          <w:sz w:val="28"/>
          <w:szCs w:val="28"/>
        </w:rPr>
        <w:t>Б</w:t>
      </w:r>
    </w:p>
    <w:p w:rsidR="00FC2C1C" w:rsidRDefault="00FC2C1C" w:rsidP="00FC2C1C">
      <w:pPr>
        <w:spacing w:after="0" w:line="240" w:lineRule="auto"/>
        <w:jc w:val="center"/>
        <w:rPr>
          <w:rFonts w:ascii="Times New Roman" w:hAnsi="Times New Roman" w:cs="Times New Roman"/>
          <w:b/>
          <w:sz w:val="28"/>
          <w:szCs w:val="28"/>
        </w:rPr>
      </w:pPr>
    </w:p>
    <w:p w:rsidR="00FC2C1C" w:rsidRPr="00DC3A7B" w:rsidRDefault="00FC2C1C" w:rsidP="00FC2C1C">
      <w:pPr>
        <w:spacing w:after="0" w:line="240" w:lineRule="auto"/>
        <w:jc w:val="center"/>
        <w:rPr>
          <w:rFonts w:ascii="Times New Roman" w:hAnsi="Times New Roman" w:cs="Times New Roman"/>
          <w:sz w:val="28"/>
          <w:szCs w:val="28"/>
        </w:rPr>
      </w:pPr>
      <w:r w:rsidRPr="00FC2C1C">
        <w:rPr>
          <w:rFonts w:ascii="Times New Roman" w:hAnsi="Times New Roman" w:cs="Times New Roman"/>
          <w:sz w:val="28"/>
          <w:szCs w:val="28"/>
        </w:rPr>
        <w:t xml:space="preserve">Стандарт </w:t>
      </w:r>
      <w:r>
        <w:rPr>
          <w:rFonts w:ascii="Times New Roman" w:hAnsi="Times New Roman" w:cs="Times New Roman"/>
          <w:sz w:val="28"/>
          <w:szCs w:val="28"/>
        </w:rPr>
        <w:t>СТ ТОО-870921401140-01-2020</w:t>
      </w:r>
    </w:p>
    <w:p w:rsidR="00E71BD0" w:rsidRDefault="00E71BD0" w:rsidP="00FC2C1C">
      <w:pPr>
        <w:spacing w:after="0" w:line="240" w:lineRule="auto"/>
        <w:jc w:val="center"/>
        <w:rPr>
          <w:rFonts w:ascii="Times New Roman" w:hAnsi="Times New Roman" w:cs="Times New Roman"/>
          <w:b/>
          <w:sz w:val="28"/>
          <w:szCs w:val="28"/>
          <w:lang w:val="en-US"/>
        </w:rPr>
      </w:pPr>
      <w:r w:rsidRPr="00E71BD0">
        <w:rPr>
          <w:rFonts w:ascii="Times New Roman" w:hAnsi="Times New Roman" w:cs="Times New Roman"/>
          <w:b/>
          <w:noProof/>
          <w:sz w:val="28"/>
          <w:szCs w:val="28"/>
        </w:rPr>
        <w:drawing>
          <wp:inline distT="0" distB="0" distL="0" distR="0">
            <wp:extent cx="5940425" cy="8394404"/>
            <wp:effectExtent l="19050" t="0" r="3175" b="0"/>
            <wp:docPr id="44" name="Рисунок 1" descr="C:\Users\hp\AppData\Local\Temp\Temp1_ст тоо.zip\SKMBT_C280210426140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Temp1_ст тоо.zip\SKMBT_C28021042614010_0001.jpg"/>
                    <pic:cNvPicPr>
                      <a:picLocks noChangeAspect="1" noChangeArrowheads="1"/>
                    </pic:cNvPicPr>
                  </pic:nvPicPr>
                  <pic:blipFill>
                    <a:blip r:embed="rId114"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jc w:val="center"/>
        <w:rPr>
          <w:rFonts w:ascii="Times New Roman" w:hAnsi="Times New Roman" w:cs="Times New Roman"/>
          <w:b/>
          <w:sz w:val="28"/>
          <w:szCs w:val="28"/>
          <w:lang w:val="en-US"/>
        </w:rPr>
      </w:pPr>
    </w:p>
    <w:p w:rsidR="00E71BD0" w:rsidRDefault="00E71BD0" w:rsidP="00FC2C1C">
      <w:pPr>
        <w:spacing w:after="0" w:line="240" w:lineRule="auto"/>
        <w:jc w:val="center"/>
        <w:rPr>
          <w:rFonts w:ascii="Times New Roman" w:hAnsi="Times New Roman" w:cs="Times New Roman"/>
          <w:b/>
          <w:sz w:val="28"/>
          <w:szCs w:val="28"/>
          <w:lang w:val="en-US"/>
        </w:rPr>
      </w:pPr>
    </w:p>
    <w:p w:rsidR="00E71BD0" w:rsidRDefault="00E71BD0" w:rsidP="00FC2C1C">
      <w:pPr>
        <w:spacing w:after="0" w:line="240" w:lineRule="auto"/>
        <w:jc w:val="center"/>
        <w:rPr>
          <w:rFonts w:ascii="Times New Roman" w:hAnsi="Times New Roman" w:cs="Times New Roman"/>
          <w:b/>
          <w:sz w:val="28"/>
          <w:szCs w:val="28"/>
          <w:lang w:val="en-US"/>
        </w:rPr>
      </w:pPr>
    </w:p>
    <w:p w:rsidR="00E71BD0" w:rsidRPr="00E71BD0" w:rsidRDefault="00E71BD0" w:rsidP="00FC2C1C">
      <w:pPr>
        <w:spacing w:after="0" w:line="240" w:lineRule="auto"/>
        <w:jc w:val="center"/>
        <w:rPr>
          <w:rFonts w:ascii="Times New Roman" w:hAnsi="Times New Roman" w:cs="Times New Roman"/>
          <w:b/>
          <w:sz w:val="28"/>
          <w:szCs w:val="28"/>
          <w:lang w:val="en-US"/>
        </w:rPr>
      </w:pPr>
      <w:r w:rsidRPr="00E71BD0">
        <w:rPr>
          <w:rFonts w:ascii="Times New Roman" w:hAnsi="Times New Roman" w:cs="Times New Roman"/>
          <w:b/>
          <w:noProof/>
          <w:sz w:val="28"/>
          <w:szCs w:val="28"/>
        </w:rPr>
        <w:drawing>
          <wp:inline distT="0" distB="0" distL="0" distR="0">
            <wp:extent cx="5940425" cy="8394404"/>
            <wp:effectExtent l="19050" t="0" r="3175" b="0"/>
            <wp:docPr id="45" name="Рисунок 2" descr="C:\Users\hp\AppData\Local\Temp\Temp1_ст тоо.zip\SKMBT_C2802104261401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Temp\Temp1_ст тоо.zip\SKMBT_C28021042614010_0002.jpg"/>
                    <pic:cNvPicPr>
                      <a:picLocks noChangeAspect="1" noChangeArrowheads="1"/>
                    </pic:cNvPicPr>
                  </pic:nvPicPr>
                  <pic:blipFill>
                    <a:blip r:embed="rId115"/>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C14F7E" w:rsidRDefault="00C14F7E"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rPr>
          <w:rFonts w:ascii="Times New Roman" w:hAnsi="Times New Roman" w:cs="Times New Roman"/>
          <w:sz w:val="28"/>
          <w:szCs w:val="28"/>
          <w:lang w:val="en-US"/>
        </w:rPr>
      </w:pPr>
      <w:r w:rsidRPr="00E71BD0">
        <w:rPr>
          <w:rFonts w:ascii="Times New Roman" w:hAnsi="Times New Roman" w:cs="Times New Roman"/>
          <w:noProof/>
          <w:sz w:val="28"/>
          <w:szCs w:val="28"/>
        </w:rPr>
        <w:drawing>
          <wp:inline distT="0" distB="0" distL="0" distR="0">
            <wp:extent cx="5940425" cy="8394404"/>
            <wp:effectExtent l="19050" t="0" r="3175" b="0"/>
            <wp:docPr id="46" name="Рисунок 3" descr="C:\Users\hp\AppData\Local\Temp\Temp1_ст тоо.zip\SKMBT_C2802104261401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Temp1_ст тоо.zip\SKMBT_C28021042614010_0003.jpg"/>
                    <pic:cNvPicPr>
                      <a:picLocks noChangeAspect="1" noChangeArrowheads="1"/>
                    </pic:cNvPicPr>
                  </pic:nvPicPr>
                  <pic:blipFill>
                    <a:blip r:embed="rId116"/>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rPr>
          <w:rFonts w:ascii="Times New Roman" w:hAnsi="Times New Roman" w:cs="Times New Roman"/>
          <w:sz w:val="28"/>
          <w:szCs w:val="28"/>
          <w:lang w:val="en-US"/>
        </w:rPr>
      </w:pPr>
      <w:r w:rsidRPr="00E71BD0">
        <w:rPr>
          <w:rFonts w:ascii="Times New Roman" w:hAnsi="Times New Roman" w:cs="Times New Roman"/>
          <w:noProof/>
          <w:sz w:val="28"/>
          <w:szCs w:val="28"/>
        </w:rPr>
        <w:drawing>
          <wp:inline distT="0" distB="0" distL="0" distR="0">
            <wp:extent cx="5940425" cy="8394404"/>
            <wp:effectExtent l="19050" t="0" r="3175" b="0"/>
            <wp:docPr id="47" name="Рисунок 4" descr="C:\Users\hp\AppData\Local\Temp\Temp1_ст тоо.zip\SKMBT_C2802104261401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Temp\Temp1_ст тоо.zip\SKMBT_C28021042614010_0004.jpg"/>
                    <pic:cNvPicPr>
                      <a:picLocks noChangeAspect="1" noChangeArrowheads="1"/>
                    </pic:cNvPicPr>
                  </pic:nvPicPr>
                  <pic:blipFill>
                    <a:blip r:embed="rId117"/>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rPr>
          <w:rFonts w:ascii="Times New Roman" w:hAnsi="Times New Roman" w:cs="Times New Roman"/>
          <w:sz w:val="28"/>
          <w:szCs w:val="28"/>
          <w:lang w:val="en-US"/>
        </w:rPr>
      </w:pPr>
      <w:r w:rsidRPr="00E71BD0">
        <w:rPr>
          <w:rFonts w:ascii="Times New Roman" w:hAnsi="Times New Roman" w:cs="Times New Roman"/>
          <w:noProof/>
          <w:sz w:val="28"/>
          <w:szCs w:val="28"/>
        </w:rPr>
        <w:drawing>
          <wp:inline distT="0" distB="0" distL="0" distR="0">
            <wp:extent cx="5940425" cy="8394404"/>
            <wp:effectExtent l="19050" t="0" r="3175" b="0"/>
            <wp:docPr id="48" name="Рисунок 5" descr="C:\Users\hp\AppData\Local\Temp\Temp1_ст тоо.zip\SKMBT_C2802104261401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Temp\Temp1_ст тоо.zip\SKMBT_C28021042614010_0005.jpg"/>
                    <pic:cNvPicPr>
                      <a:picLocks noChangeAspect="1" noChangeArrowheads="1"/>
                    </pic:cNvPicPr>
                  </pic:nvPicPr>
                  <pic:blipFill>
                    <a:blip r:embed="rId118"/>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rPr>
          <w:rFonts w:ascii="Times New Roman" w:hAnsi="Times New Roman" w:cs="Times New Roman"/>
          <w:sz w:val="28"/>
          <w:szCs w:val="28"/>
          <w:lang w:val="en-US"/>
        </w:rPr>
      </w:pPr>
      <w:r w:rsidRPr="00E71BD0">
        <w:rPr>
          <w:rFonts w:ascii="Times New Roman" w:hAnsi="Times New Roman" w:cs="Times New Roman"/>
          <w:noProof/>
          <w:sz w:val="28"/>
          <w:szCs w:val="28"/>
        </w:rPr>
        <w:drawing>
          <wp:inline distT="0" distB="0" distL="0" distR="0">
            <wp:extent cx="5940425" cy="8394404"/>
            <wp:effectExtent l="19050" t="0" r="3175" b="0"/>
            <wp:docPr id="49" name="Рисунок 6" descr="C:\Users\hp\AppData\Local\Temp\Temp1_ст тоо.zip\SKMBT_C2802104261401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Temp\Temp1_ст тоо.zip\SKMBT_C28021042614010_0006.jpg"/>
                    <pic:cNvPicPr>
                      <a:picLocks noChangeAspect="1" noChangeArrowheads="1"/>
                    </pic:cNvPicPr>
                  </pic:nvPicPr>
                  <pic:blipFill>
                    <a:blip r:embed="rId119"/>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r w:rsidRPr="00E71BD0">
        <w:rPr>
          <w:rFonts w:ascii="Times New Roman" w:hAnsi="Times New Roman" w:cs="Times New Roman"/>
          <w:noProof/>
          <w:sz w:val="28"/>
          <w:szCs w:val="28"/>
        </w:rPr>
        <w:drawing>
          <wp:inline distT="0" distB="0" distL="0" distR="0">
            <wp:extent cx="5940425" cy="8394404"/>
            <wp:effectExtent l="19050" t="0" r="3175" b="0"/>
            <wp:docPr id="50" name="Рисунок 7" descr="C:\Users\hp\AppData\Local\Temp\Temp1_ст тоо.zip\SKMBT_C2802104261401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Temp\Temp1_ст тоо.zip\SKMBT_C28021042614010_0007.jpg"/>
                    <pic:cNvPicPr>
                      <a:picLocks noChangeAspect="1" noChangeArrowheads="1"/>
                    </pic:cNvPicPr>
                  </pic:nvPicPr>
                  <pic:blipFill>
                    <a:blip r:embed="rId120"/>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r w:rsidRPr="00E71BD0">
        <w:rPr>
          <w:rFonts w:ascii="Times New Roman" w:hAnsi="Times New Roman" w:cs="Times New Roman"/>
          <w:noProof/>
          <w:sz w:val="28"/>
          <w:szCs w:val="28"/>
        </w:rPr>
        <w:drawing>
          <wp:inline distT="0" distB="0" distL="0" distR="0">
            <wp:extent cx="5940425" cy="8394404"/>
            <wp:effectExtent l="19050" t="0" r="3175" b="0"/>
            <wp:docPr id="51" name="Рисунок 8" descr="C:\Users\hp\AppData\Local\Temp\Temp1_ст тоо.zip\SKMBT_C2802104261401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AppData\Local\Temp\Temp1_ст тоо.zip\SKMBT_C28021042614010_0008.jpg"/>
                    <pic:cNvPicPr>
                      <a:picLocks noChangeAspect="1" noChangeArrowheads="1"/>
                    </pic:cNvPicPr>
                  </pic:nvPicPr>
                  <pic:blipFill>
                    <a:blip r:embed="rId121"/>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r w:rsidRPr="00E71BD0">
        <w:rPr>
          <w:rFonts w:ascii="Times New Roman" w:hAnsi="Times New Roman" w:cs="Times New Roman"/>
          <w:noProof/>
          <w:sz w:val="28"/>
          <w:szCs w:val="28"/>
        </w:rPr>
        <w:drawing>
          <wp:inline distT="0" distB="0" distL="0" distR="0">
            <wp:extent cx="5940425" cy="8394404"/>
            <wp:effectExtent l="19050" t="0" r="3175" b="0"/>
            <wp:docPr id="52" name="Рисунок 9" descr="C:\Users\hp\AppData\Local\Temp\Temp1_ст тоо.zip\SKMBT_C28021042614010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AppData\Local\Temp\Temp1_ст тоо.zip\SKMBT_C28021042614010_0009.jpg"/>
                    <pic:cNvPicPr>
                      <a:picLocks noChangeAspect="1" noChangeArrowheads="1"/>
                    </pic:cNvPicPr>
                  </pic:nvPicPr>
                  <pic:blipFill>
                    <a:blip r:embed="rId122"/>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p>
    <w:p w:rsidR="00E71BD0" w:rsidRDefault="00E71BD0" w:rsidP="00FC2C1C">
      <w:pPr>
        <w:spacing w:after="0" w:line="240" w:lineRule="auto"/>
        <w:ind w:firstLine="709"/>
        <w:rPr>
          <w:rFonts w:ascii="Times New Roman" w:hAnsi="Times New Roman" w:cs="Times New Roman"/>
          <w:sz w:val="28"/>
          <w:szCs w:val="28"/>
          <w:lang w:val="en-US"/>
        </w:rPr>
      </w:pPr>
      <w:r w:rsidRPr="00E71BD0">
        <w:rPr>
          <w:rFonts w:ascii="Times New Roman" w:hAnsi="Times New Roman" w:cs="Times New Roman"/>
          <w:noProof/>
          <w:sz w:val="28"/>
          <w:szCs w:val="28"/>
        </w:rPr>
        <w:drawing>
          <wp:inline distT="0" distB="0" distL="0" distR="0">
            <wp:extent cx="5940425" cy="8394404"/>
            <wp:effectExtent l="19050" t="0" r="3175" b="0"/>
            <wp:docPr id="53" name="Рисунок 10" descr="C:\Users\hp\AppData\Local\Temp\Temp1_ст тоо.zip\SKMBT_C28021042614010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AppData\Local\Temp\Temp1_ст тоо.zip\SKMBT_C28021042614010_0010.jpg"/>
                    <pic:cNvPicPr>
                      <a:picLocks noChangeAspect="1" noChangeArrowheads="1"/>
                    </pic:cNvPicPr>
                  </pic:nvPicPr>
                  <pic:blipFill>
                    <a:blip r:embed="rId123"/>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71BD0" w:rsidRDefault="00E71BD0" w:rsidP="00FC2C1C">
      <w:pPr>
        <w:spacing w:after="0" w:line="240" w:lineRule="auto"/>
        <w:ind w:firstLine="709"/>
        <w:rPr>
          <w:rFonts w:ascii="Times New Roman" w:hAnsi="Times New Roman" w:cs="Times New Roman"/>
          <w:sz w:val="28"/>
          <w:szCs w:val="28"/>
          <w:lang w:val="en-US"/>
        </w:rPr>
      </w:pPr>
    </w:p>
    <w:p w:rsidR="00DC3A7B" w:rsidRDefault="00DC3A7B" w:rsidP="00DC3A7B">
      <w:pPr>
        <w:spacing w:after="0" w:line="240" w:lineRule="auto"/>
        <w:jc w:val="center"/>
        <w:rPr>
          <w:rFonts w:ascii="Times New Roman" w:hAnsi="Times New Roman" w:cs="Times New Roman"/>
          <w:b/>
          <w:color w:val="000000"/>
          <w:sz w:val="28"/>
          <w:szCs w:val="28"/>
        </w:rPr>
      </w:pPr>
      <w:r w:rsidRPr="005F5C33">
        <w:rPr>
          <w:rFonts w:ascii="Times New Roman" w:hAnsi="Times New Roman" w:cs="Times New Roman"/>
          <w:b/>
          <w:color w:val="000000"/>
          <w:sz w:val="28"/>
          <w:szCs w:val="28"/>
        </w:rPr>
        <w:t xml:space="preserve">ПРИЛОЖЕНИЕ </w:t>
      </w:r>
      <w:r>
        <w:rPr>
          <w:rFonts w:ascii="Times New Roman" w:hAnsi="Times New Roman" w:cs="Times New Roman"/>
          <w:b/>
          <w:color w:val="000000"/>
          <w:sz w:val="28"/>
          <w:szCs w:val="28"/>
        </w:rPr>
        <w:t>В</w:t>
      </w:r>
    </w:p>
    <w:p w:rsidR="00DC3A7B" w:rsidRDefault="00DC3A7B" w:rsidP="00DC3A7B">
      <w:pPr>
        <w:spacing w:after="0" w:line="240" w:lineRule="auto"/>
        <w:jc w:val="center"/>
        <w:rPr>
          <w:rFonts w:ascii="Times New Roman" w:hAnsi="Times New Roman" w:cs="Times New Roman"/>
          <w:b/>
          <w:color w:val="000000"/>
          <w:sz w:val="28"/>
          <w:szCs w:val="28"/>
        </w:rPr>
      </w:pPr>
    </w:p>
    <w:p w:rsidR="00DC3A7B" w:rsidRPr="009F697C" w:rsidRDefault="00DC3A7B" w:rsidP="00DC3A7B">
      <w:pPr>
        <w:spacing w:after="0" w:line="240" w:lineRule="auto"/>
        <w:jc w:val="center"/>
        <w:rPr>
          <w:rFonts w:ascii="Times New Roman" w:hAnsi="Times New Roman" w:cs="Times New Roman"/>
          <w:color w:val="000000"/>
          <w:sz w:val="28"/>
          <w:szCs w:val="28"/>
        </w:rPr>
      </w:pPr>
      <w:r w:rsidRPr="009F697C">
        <w:rPr>
          <w:rFonts w:ascii="Times New Roman" w:hAnsi="Times New Roman" w:cs="Times New Roman"/>
          <w:color w:val="000000"/>
          <w:sz w:val="28"/>
          <w:szCs w:val="28"/>
        </w:rPr>
        <w:t xml:space="preserve">Патент </w:t>
      </w:r>
    </w:p>
    <w:p w:rsidR="00DC3A7B" w:rsidRPr="005F5C33" w:rsidRDefault="00DC3A7B" w:rsidP="00DC3A7B">
      <w:pPr>
        <w:spacing w:after="0" w:line="240" w:lineRule="auto"/>
        <w:jc w:val="center"/>
        <w:rPr>
          <w:rFonts w:ascii="Times New Roman" w:hAnsi="Times New Roman" w:cs="Times New Roman"/>
          <w:color w:val="000000"/>
          <w:sz w:val="28"/>
          <w:szCs w:val="28"/>
        </w:rPr>
      </w:pPr>
      <w:r w:rsidRPr="005F5C33">
        <w:rPr>
          <w:noProof/>
        </w:rPr>
        <w:drawing>
          <wp:inline distT="0" distB="0" distL="0" distR="0">
            <wp:extent cx="5412121" cy="8401050"/>
            <wp:effectExtent l="0" t="0" r="0" b="0"/>
            <wp:docPr id="15" name="Рисунок 15" descr="C:\Users\hp\AppData\Local\Temp\Temp1_ilovepdf_pages-to-jpg (4).zip\патент 2020 открыть с помощью хром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Temp1_ilovepdf_pages-to-jpg (4).zip\патент 2020 открыть с помощью хром_page-0001.jpg"/>
                    <pic:cNvPicPr>
                      <a:picLocks noChangeAspect="1" noChangeArrowheads="1"/>
                    </pic:cNvPicPr>
                  </pic:nvPicPr>
                  <pic:blipFill>
                    <a:blip r:embed="rId124"/>
                    <a:srcRect/>
                    <a:stretch>
                      <a:fillRect/>
                    </a:stretch>
                  </pic:blipFill>
                  <pic:spPr bwMode="auto">
                    <a:xfrm>
                      <a:off x="0" y="0"/>
                      <a:ext cx="5414533" cy="8404794"/>
                    </a:xfrm>
                    <a:prstGeom prst="rect">
                      <a:avLst/>
                    </a:prstGeom>
                    <a:noFill/>
                    <a:ln w="9525">
                      <a:noFill/>
                      <a:miter lim="800000"/>
                      <a:headEnd/>
                      <a:tailEnd/>
                    </a:ln>
                  </pic:spPr>
                </pic:pic>
              </a:graphicData>
            </a:graphic>
          </wp:inline>
        </w:drawing>
      </w:r>
    </w:p>
    <w:p w:rsidR="00250503" w:rsidRPr="005F5C33" w:rsidRDefault="00250503" w:rsidP="000B5192">
      <w:pPr>
        <w:spacing w:after="0" w:line="240" w:lineRule="auto"/>
        <w:jc w:val="center"/>
        <w:rPr>
          <w:rFonts w:ascii="Times New Roman" w:hAnsi="Times New Roman" w:cs="Times New Roman"/>
          <w:b/>
          <w:sz w:val="28"/>
          <w:szCs w:val="28"/>
        </w:rPr>
      </w:pPr>
      <w:r w:rsidRPr="005F5C33">
        <w:rPr>
          <w:rFonts w:ascii="Times New Roman" w:hAnsi="Times New Roman" w:cs="Times New Roman"/>
          <w:b/>
          <w:sz w:val="28"/>
          <w:szCs w:val="28"/>
        </w:rPr>
        <w:t xml:space="preserve">ПРИЛОЖЕНИЕ </w:t>
      </w:r>
      <w:r w:rsidR="0057450D" w:rsidRPr="005F5C33">
        <w:rPr>
          <w:rFonts w:ascii="Times New Roman" w:hAnsi="Times New Roman" w:cs="Times New Roman"/>
          <w:b/>
          <w:sz w:val="28"/>
          <w:szCs w:val="28"/>
        </w:rPr>
        <w:t>Г</w:t>
      </w:r>
    </w:p>
    <w:p w:rsidR="00CB1E72" w:rsidRDefault="00CB1E72" w:rsidP="009F697C">
      <w:pPr>
        <w:pStyle w:val="af7"/>
        <w:spacing w:after="0" w:line="240" w:lineRule="auto"/>
        <w:ind w:left="0"/>
        <w:jc w:val="center"/>
        <w:rPr>
          <w:rFonts w:ascii="Times New Roman" w:hAnsi="Times New Roman" w:cs="Times New Roman"/>
          <w:sz w:val="28"/>
          <w:szCs w:val="28"/>
        </w:rPr>
      </w:pPr>
    </w:p>
    <w:p w:rsidR="00250503" w:rsidRDefault="009F697C" w:rsidP="009F697C">
      <w:pPr>
        <w:pStyle w:val="af7"/>
        <w:spacing w:after="0" w:line="240" w:lineRule="auto"/>
        <w:ind w:left="0"/>
        <w:jc w:val="center"/>
        <w:rPr>
          <w:rFonts w:ascii="Times New Roman" w:hAnsi="Times New Roman" w:cs="Times New Roman"/>
          <w:sz w:val="28"/>
          <w:szCs w:val="28"/>
        </w:rPr>
      </w:pPr>
      <w:r w:rsidRPr="009F697C">
        <w:rPr>
          <w:rFonts w:ascii="Times New Roman" w:hAnsi="Times New Roman" w:cs="Times New Roman"/>
          <w:sz w:val="28"/>
          <w:szCs w:val="28"/>
        </w:rPr>
        <w:t>Акты внедрения</w:t>
      </w:r>
    </w:p>
    <w:p w:rsidR="00CB1E72" w:rsidRPr="009F697C" w:rsidRDefault="00CB1E72" w:rsidP="009F697C">
      <w:pPr>
        <w:pStyle w:val="af7"/>
        <w:spacing w:after="0" w:line="240" w:lineRule="auto"/>
        <w:ind w:left="0"/>
        <w:jc w:val="center"/>
        <w:rPr>
          <w:rFonts w:ascii="Times New Roman" w:hAnsi="Times New Roman" w:cs="Times New Roman"/>
          <w:sz w:val="28"/>
          <w:szCs w:val="28"/>
        </w:rPr>
      </w:pPr>
    </w:p>
    <w:p w:rsidR="0057450D" w:rsidRPr="005F5C33" w:rsidRDefault="001D09B0" w:rsidP="00DC3A7B">
      <w:pPr>
        <w:autoSpaceDE w:val="0"/>
        <w:autoSpaceDN w:val="0"/>
        <w:adjustRightInd w:val="0"/>
        <w:spacing w:after="0" w:line="240" w:lineRule="auto"/>
        <w:jc w:val="center"/>
        <w:rPr>
          <w:rFonts w:ascii="Times New Roman" w:hAnsi="Times New Roman" w:cs="Times New Roman"/>
          <w:color w:val="000000"/>
          <w:sz w:val="28"/>
          <w:szCs w:val="28"/>
        </w:rPr>
      </w:pPr>
      <w:r w:rsidRPr="001D09B0">
        <w:rPr>
          <w:rFonts w:ascii="Times New Roman" w:hAnsi="Times New Roman" w:cs="Times New Roman"/>
          <w:noProof/>
          <w:color w:val="000000"/>
          <w:sz w:val="28"/>
          <w:szCs w:val="28"/>
        </w:rPr>
        <w:drawing>
          <wp:inline distT="0" distB="0" distL="0" distR="0">
            <wp:extent cx="5272796" cy="7616758"/>
            <wp:effectExtent l="19050" t="0" r="4054" b="0"/>
            <wp:docPr id="54" name="Рисунок 1" descr="C:\Users\hp\Desktop\SKMBT_C28021042614140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SKMBT_C28021042614140_page-0001 (1).jpg"/>
                    <pic:cNvPicPr>
                      <a:picLocks noChangeAspect="1" noChangeArrowheads="1"/>
                    </pic:cNvPicPr>
                  </pic:nvPicPr>
                  <pic:blipFill>
                    <a:blip r:embed="rId125"/>
                    <a:srcRect/>
                    <a:stretch>
                      <a:fillRect/>
                    </a:stretch>
                  </pic:blipFill>
                  <pic:spPr bwMode="auto">
                    <a:xfrm>
                      <a:off x="0" y="0"/>
                      <a:ext cx="5275121" cy="7620116"/>
                    </a:xfrm>
                    <a:prstGeom prst="rect">
                      <a:avLst/>
                    </a:prstGeom>
                    <a:noFill/>
                    <a:ln w="9525">
                      <a:noFill/>
                      <a:miter lim="800000"/>
                      <a:headEnd/>
                      <a:tailEnd/>
                    </a:ln>
                  </pic:spPr>
                </pic:pic>
              </a:graphicData>
            </a:graphic>
          </wp:inline>
        </w:drawing>
      </w:r>
    </w:p>
    <w:p w:rsidR="0057450D" w:rsidRPr="005F5C33" w:rsidRDefault="0057450D"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57450D" w:rsidRPr="005F5C33" w:rsidRDefault="0057450D" w:rsidP="005F5C33">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57450D" w:rsidRDefault="001D09B0" w:rsidP="00DC3A7B">
      <w:pPr>
        <w:autoSpaceDE w:val="0"/>
        <w:autoSpaceDN w:val="0"/>
        <w:adjustRightInd w:val="0"/>
        <w:spacing w:after="0" w:line="240" w:lineRule="auto"/>
        <w:jc w:val="center"/>
        <w:rPr>
          <w:rFonts w:ascii="Times New Roman" w:hAnsi="Times New Roman" w:cs="Times New Roman"/>
          <w:color w:val="000000"/>
          <w:sz w:val="28"/>
          <w:szCs w:val="28"/>
          <w:lang w:val="en-US"/>
        </w:rPr>
      </w:pPr>
      <w:r w:rsidRPr="001D09B0">
        <w:rPr>
          <w:rFonts w:ascii="Times New Roman" w:hAnsi="Times New Roman" w:cs="Times New Roman"/>
          <w:noProof/>
          <w:color w:val="000000"/>
          <w:sz w:val="28"/>
          <w:szCs w:val="28"/>
        </w:rPr>
        <w:drawing>
          <wp:inline distT="0" distB="0" distL="0" distR="0">
            <wp:extent cx="5196592" cy="8764622"/>
            <wp:effectExtent l="19050" t="0" r="4058" b="0"/>
            <wp:docPr id="55" name="Рисунок 2" descr="C:\Users\hp\Desktop\SKMBT_C2802104261413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SKMBT_C28021042614131_page-0001.jpg"/>
                    <pic:cNvPicPr>
                      <a:picLocks noChangeAspect="1" noChangeArrowheads="1"/>
                    </pic:cNvPicPr>
                  </pic:nvPicPr>
                  <pic:blipFill>
                    <a:blip r:embed="rId126"/>
                    <a:srcRect/>
                    <a:stretch>
                      <a:fillRect/>
                    </a:stretch>
                  </pic:blipFill>
                  <pic:spPr bwMode="auto">
                    <a:xfrm>
                      <a:off x="0" y="0"/>
                      <a:ext cx="5194621" cy="8761298"/>
                    </a:xfrm>
                    <a:prstGeom prst="rect">
                      <a:avLst/>
                    </a:prstGeom>
                    <a:noFill/>
                    <a:ln w="9525">
                      <a:noFill/>
                      <a:miter lim="800000"/>
                      <a:headEnd/>
                      <a:tailEnd/>
                    </a:ln>
                  </pic:spPr>
                </pic:pic>
              </a:graphicData>
            </a:graphic>
          </wp:inline>
        </w:drawing>
      </w:r>
    </w:p>
    <w:p w:rsidR="001D09B0" w:rsidRPr="001D09B0" w:rsidRDefault="001D09B0" w:rsidP="00DC3A7B">
      <w:pPr>
        <w:autoSpaceDE w:val="0"/>
        <w:autoSpaceDN w:val="0"/>
        <w:adjustRightInd w:val="0"/>
        <w:spacing w:after="0" w:line="240" w:lineRule="auto"/>
        <w:jc w:val="center"/>
        <w:rPr>
          <w:rFonts w:ascii="Times New Roman" w:hAnsi="Times New Roman" w:cs="Times New Roman"/>
          <w:color w:val="000000"/>
          <w:sz w:val="28"/>
          <w:szCs w:val="28"/>
          <w:lang w:val="en-US"/>
        </w:rPr>
      </w:pPr>
      <w:r w:rsidRPr="001D09B0">
        <w:rPr>
          <w:rFonts w:ascii="Times New Roman" w:hAnsi="Times New Roman" w:cs="Times New Roman"/>
          <w:noProof/>
          <w:color w:val="000000"/>
          <w:sz w:val="28"/>
          <w:szCs w:val="28"/>
        </w:rPr>
        <w:drawing>
          <wp:inline distT="0" distB="0" distL="0" distR="0">
            <wp:extent cx="5087971" cy="8402459"/>
            <wp:effectExtent l="19050" t="0" r="0" b="0"/>
            <wp:docPr id="56" name="Рисунок 3" descr="C:\Users\hp\Desktop\SKMBT_C2802104261413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SKMBT_C28021042614132_page-0001.jpg"/>
                    <pic:cNvPicPr>
                      <a:picLocks noChangeAspect="1" noChangeArrowheads="1"/>
                    </pic:cNvPicPr>
                  </pic:nvPicPr>
                  <pic:blipFill>
                    <a:blip r:embed="rId127"/>
                    <a:srcRect/>
                    <a:stretch>
                      <a:fillRect/>
                    </a:stretch>
                  </pic:blipFill>
                  <pic:spPr bwMode="auto">
                    <a:xfrm>
                      <a:off x="0" y="0"/>
                      <a:ext cx="5087624" cy="8401886"/>
                    </a:xfrm>
                    <a:prstGeom prst="rect">
                      <a:avLst/>
                    </a:prstGeom>
                    <a:noFill/>
                    <a:ln w="9525">
                      <a:noFill/>
                      <a:miter lim="800000"/>
                      <a:headEnd/>
                      <a:tailEnd/>
                    </a:ln>
                  </pic:spPr>
                </pic:pic>
              </a:graphicData>
            </a:graphic>
          </wp:inline>
        </w:drawing>
      </w:r>
    </w:p>
    <w:sectPr w:rsidR="001D09B0" w:rsidRPr="001D09B0" w:rsidSect="00B07B48">
      <w:footerReference w:type="default" r:id="rId128"/>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7064" w:rsidRDefault="00AB7064" w:rsidP="00332720">
      <w:pPr>
        <w:spacing w:after="0" w:line="240" w:lineRule="auto"/>
      </w:pPr>
      <w:r>
        <w:separator/>
      </w:r>
    </w:p>
  </w:endnote>
  <w:endnote w:type="continuationSeparator" w:id="0">
    <w:p w:rsidR="00AB7064" w:rsidRDefault="00AB7064" w:rsidP="003327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AFF" w:usb1="C0007843" w:usb2="00000009" w:usb3="00000000" w:csb0="000001FF" w:csb1="00000000"/>
  </w:font>
  <w:font w:name="DejaVu Sans">
    <w:altName w:val="Times New Roman"/>
    <w:charset w:val="CC"/>
    <w:family w:val="swiss"/>
    <w:pitch w:val="variable"/>
    <w:sig w:usb0="00000000" w:usb1="D200FDFF" w:usb2="0A042029" w:usb3="00000000" w:csb0="800001F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7092285"/>
      <w:docPartObj>
        <w:docPartGallery w:val="Page Numbers (Bottom of Page)"/>
        <w:docPartUnique/>
      </w:docPartObj>
    </w:sdtPr>
    <w:sdtEndPr>
      <w:rPr>
        <w:rFonts w:ascii="Times New Roman" w:hAnsi="Times New Roman" w:cs="Times New Roman"/>
        <w:sz w:val="24"/>
        <w:szCs w:val="24"/>
      </w:rPr>
    </w:sdtEndPr>
    <w:sdtContent>
      <w:p w:rsidR="002F2F64" w:rsidRPr="00C33F33" w:rsidRDefault="00E11030">
        <w:pPr>
          <w:pStyle w:val="a9"/>
          <w:jc w:val="center"/>
          <w:rPr>
            <w:rFonts w:ascii="Times New Roman" w:hAnsi="Times New Roman" w:cs="Times New Roman"/>
            <w:sz w:val="24"/>
            <w:szCs w:val="24"/>
          </w:rPr>
        </w:pPr>
        <w:r w:rsidRPr="00C33F33">
          <w:rPr>
            <w:rFonts w:ascii="Times New Roman" w:hAnsi="Times New Roman" w:cs="Times New Roman"/>
            <w:sz w:val="24"/>
            <w:szCs w:val="24"/>
          </w:rPr>
          <w:fldChar w:fldCharType="begin"/>
        </w:r>
        <w:r w:rsidR="002F2F64" w:rsidRPr="00C33F33">
          <w:rPr>
            <w:rFonts w:ascii="Times New Roman" w:hAnsi="Times New Roman" w:cs="Times New Roman"/>
            <w:sz w:val="24"/>
            <w:szCs w:val="24"/>
          </w:rPr>
          <w:instrText xml:space="preserve"> PAGE   \* MERGEFORMAT </w:instrText>
        </w:r>
        <w:r w:rsidRPr="00C33F33">
          <w:rPr>
            <w:rFonts w:ascii="Times New Roman" w:hAnsi="Times New Roman" w:cs="Times New Roman"/>
            <w:sz w:val="24"/>
            <w:szCs w:val="24"/>
          </w:rPr>
          <w:fldChar w:fldCharType="separate"/>
        </w:r>
        <w:r w:rsidR="008C120F">
          <w:rPr>
            <w:rFonts w:ascii="Times New Roman" w:hAnsi="Times New Roman" w:cs="Times New Roman"/>
            <w:noProof/>
            <w:sz w:val="24"/>
            <w:szCs w:val="24"/>
          </w:rPr>
          <w:t>1</w:t>
        </w:r>
        <w:r w:rsidRPr="00C33F33">
          <w:rPr>
            <w:rFonts w:ascii="Times New Roman" w:hAnsi="Times New Roman" w:cs="Times New Roman"/>
            <w:sz w:val="24"/>
            <w:szCs w:val="24"/>
          </w:rPr>
          <w:fldChar w:fldCharType="end"/>
        </w:r>
      </w:p>
    </w:sdtContent>
  </w:sdt>
  <w:p w:rsidR="002F2F64" w:rsidRDefault="002F2F64">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7064" w:rsidRDefault="00AB7064" w:rsidP="00332720">
      <w:pPr>
        <w:spacing w:after="0" w:line="240" w:lineRule="auto"/>
      </w:pPr>
      <w:r>
        <w:separator/>
      </w:r>
    </w:p>
  </w:footnote>
  <w:footnote w:type="continuationSeparator" w:id="0">
    <w:p w:rsidR="00AB7064" w:rsidRDefault="00AB7064" w:rsidP="003327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37871"/>
    <w:multiLevelType w:val="hybridMultilevel"/>
    <w:tmpl w:val="BB88F4C2"/>
    <w:lvl w:ilvl="0" w:tplc="6FDE13D4">
      <w:start w:val="1"/>
      <w:numFmt w:val="bullet"/>
      <w:lvlText w:val="-"/>
      <w:lvlJc w:val="left"/>
      <w:pPr>
        <w:tabs>
          <w:tab w:val="num" w:pos="720"/>
        </w:tabs>
        <w:ind w:left="720" w:hanging="360"/>
      </w:pPr>
      <w:rPr>
        <w:rFonts w:ascii="Times New Roman" w:hAnsi="Times New Roman" w:hint="default"/>
      </w:rPr>
    </w:lvl>
    <w:lvl w:ilvl="1" w:tplc="204ED5E6" w:tentative="1">
      <w:start w:val="1"/>
      <w:numFmt w:val="bullet"/>
      <w:lvlText w:val="-"/>
      <w:lvlJc w:val="left"/>
      <w:pPr>
        <w:tabs>
          <w:tab w:val="num" w:pos="1440"/>
        </w:tabs>
        <w:ind w:left="1440" w:hanging="360"/>
      </w:pPr>
      <w:rPr>
        <w:rFonts w:ascii="Times New Roman" w:hAnsi="Times New Roman" w:hint="default"/>
      </w:rPr>
    </w:lvl>
    <w:lvl w:ilvl="2" w:tplc="83D85BC4" w:tentative="1">
      <w:start w:val="1"/>
      <w:numFmt w:val="bullet"/>
      <w:lvlText w:val="-"/>
      <w:lvlJc w:val="left"/>
      <w:pPr>
        <w:tabs>
          <w:tab w:val="num" w:pos="2160"/>
        </w:tabs>
        <w:ind w:left="2160" w:hanging="360"/>
      </w:pPr>
      <w:rPr>
        <w:rFonts w:ascii="Times New Roman" w:hAnsi="Times New Roman" w:hint="default"/>
      </w:rPr>
    </w:lvl>
    <w:lvl w:ilvl="3" w:tplc="EF02DD64" w:tentative="1">
      <w:start w:val="1"/>
      <w:numFmt w:val="bullet"/>
      <w:lvlText w:val="-"/>
      <w:lvlJc w:val="left"/>
      <w:pPr>
        <w:tabs>
          <w:tab w:val="num" w:pos="2880"/>
        </w:tabs>
        <w:ind w:left="2880" w:hanging="360"/>
      </w:pPr>
      <w:rPr>
        <w:rFonts w:ascii="Times New Roman" w:hAnsi="Times New Roman" w:hint="default"/>
      </w:rPr>
    </w:lvl>
    <w:lvl w:ilvl="4" w:tplc="FF74A85C" w:tentative="1">
      <w:start w:val="1"/>
      <w:numFmt w:val="bullet"/>
      <w:lvlText w:val="-"/>
      <w:lvlJc w:val="left"/>
      <w:pPr>
        <w:tabs>
          <w:tab w:val="num" w:pos="3600"/>
        </w:tabs>
        <w:ind w:left="3600" w:hanging="360"/>
      </w:pPr>
      <w:rPr>
        <w:rFonts w:ascii="Times New Roman" w:hAnsi="Times New Roman" w:hint="default"/>
      </w:rPr>
    </w:lvl>
    <w:lvl w:ilvl="5" w:tplc="6C4C053E" w:tentative="1">
      <w:start w:val="1"/>
      <w:numFmt w:val="bullet"/>
      <w:lvlText w:val="-"/>
      <w:lvlJc w:val="left"/>
      <w:pPr>
        <w:tabs>
          <w:tab w:val="num" w:pos="4320"/>
        </w:tabs>
        <w:ind w:left="4320" w:hanging="360"/>
      </w:pPr>
      <w:rPr>
        <w:rFonts w:ascii="Times New Roman" w:hAnsi="Times New Roman" w:hint="default"/>
      </w:rPr>
    </w:lvl>
    <w:lvl w:ilvl="6" w:tplc="85CA0E60" w:tentative="1">
      <w:start w:val="1"/>
      <w:numFmt w:val="bullet"/>
      <w:lvlText w:val="-"/>
      <w:lvlJc w:val="left"/>
      <w:pPr>
        <w:tabs>
          <w:tab w:val="num" w:pos="5040"/>
        </w:tabs>
        <w:ind w:left="5040" w:hanging="360"/>
      </w:pPr>
      <w:rPr>
        <w:rFonts w:ascii="Times New Roman" w:hAnsi="Times New Roman" w:hint="default"/>
      </w:rPr>
    </w:lvl>
    <w:lvl w:ilvl="7" w:tplc="BB3C968A" w:tentative="1">
      <w:start w:val="1"/>
      <w:numFmt w:val="bullet"/>
      <w:lvlText w:val="-"/>
      <w:lvlJc w:val="left"/>
      <w:pPr>
        <w:tabs>
          <w:tab w:val="num" w:pos="5760"/>
        </w:tabs>
        <w:ind w:left="5760" w:hanging="360"/>
      </w:pPr>
      <w:rPr>
        <w:rFonts w:ascii="Times New Roman" w:hAnsi="Times New Roman" w:hint="default"/>
      </w:rPr>
    </w:lvl>
    <w:lvl w:ilvl="8" w:tplc="9F96C424" w:tentative="1">
      <w:start w:val="1"/>
      <w:numFmt w:val="bullet"/>
      <w:lvlText w:val="-"/>
      <w:lvlJc w:val="left"/>
      <w:pPr>
        <w:tabs>
          <w:tab w:val="num" w:pos="6480"/>
        </w:tabs>
        <w:ind w:left="6480" w:hanging="360"/>
      </w:pPr>
      <w:rPr>
        <w:rFonts w:ascii="Times New Roman" w:hAnsi="Times New Roman" w:hint="default"/>
      </w:rPr>
    </w:lvl>
  </w:abstractNum>
  <w:abstractNum w:abstractNumId="1">
    <w:nsid w:val="0BF445E4"/>
    <w:multiLevelType w:val="hybridMultilevel"/>
    <w:tmpl w:val="06B22476"/>
    <w:lvl w:ilvl="0" w:tplc="376C84AC">
      <w:start w:val="1"/>
      <w:numFmt w:val="bullet"/>
      <w:lvlText w:val=""/>
      <w:lvlJc w:val="left"/>
      <w:pPr>
        <w:tabs>
          <w:tab w:val="num" w:pos="720"/>
        </w:tabs>
        <w:ind w:left="720" w:hanging="360"/>
      </w:pPr>
      <w:rPr>
        <w:rFonts w:ascii="Wingdings" w:hAnsi="Wingdings" w:hint="default"/>
      </w:rPr>
    </w:lvl>
    <w:lvl w:ilvl="1" w:tplc="5560C604" w:tentative="1">
      <w:start w:val="1"/>
      <w:numFmt w:val="bullet"/>
      <w:lvlText w:val=""/>
      <w:lvlJc w:val="left"/>
      <w:pPr>
        <w:tabs>
          <w:tab w:val="num" w:pos="1440"/>
        </w:tabs>
        <w:ind w:left="1440" w:hanging="360"/>
      </w:pPr>
      <w:rPr>
        <w:rFonts w:ascii="Wingdings" w:hAnsi="Wingdings" w:hint="default"/>
      </w:rPr>
    </w:lvl>
    <w:lvl w:ilvl="2" w:tplc="40DEE4AA" w:tentative="1">
      <w:start w:val="1"/>
      <w:numFmt w:val="bullet"/>
      <w:lvlText w:val=""/>
      <w:lvlJc w:val="left"/>
      <w:pPr>
        <w:tabs>
          <w:tab w:val="num" w:pos="2160"/>
        </w:tabs>
        <w:ind w:left="2160" w:hanging="360"/>
      </w:pPr>
      <w:rPr>
        <w:rFonts w:ascii="Wingdings" w:hAnsi="Wingdings" w:hint="default"/>
      </w:rPr>
    </w:lvl>
    <w:lvl w:ilvl="3" w:tplc="0B504D14" w:tentative="1">
      <w:start w:val="1"/>
      <w:numFmt w:val="bullet"/>
      <w:lvlText w:val=""/>
      <w:lvlJc w:val="left"/>
      <w:pPr>
        <w:tabs>
          <w:tab w:val="num" w:pos="2880"/>
        </w:tabs>
        <w:ind w:left="2880" w:hanging="360"/>
      </w:pPr>
      <w:rPr>
        <w:rFonts w:ascii="Wingdings" w:hAnsi="Wingdings" w:hint="default"/>
      </w:rPr>
    </w:lvl>
    <w:lvl w:ilvl="4" w:tplc="80E0A3C0" w:tentative="1">
      <w:start w:val="1"/>
      <w:numFmt w:val="bullet"/>
      <w:lvlText w:val=""/>
      <w:lvlJc w:val="left"/>
      <w:pPr>
        <w:tabs>
          <w:tab w:val="num" w:pos="3600"/>
        </w:tabs>
        <w:ind w:left="3600" w:hanging="360"/>
      </w:pPr>
      <w:rPr>
        <w:rFonts w:ascii="Wingdings" w:hAnsi="Wingdings" w:hint="default"/>
      </w:rPr>
    </w:lvl>
    <w:lvl w:ilvl="5" w:tplc="A036A146" w:tentative="1">
      <w:start w:val="1"/>
      <w:numFmt w:val="bullet"/>
      <w:lvlText w:val=""/>
      <w:lvlJc w:val="left"/>
      <w:pPr>
        <w:tabs>
          <w:tab w:val="num" w:pos="4320"/>
        </w:tabs>
        <w:ind w:left="4320" w:hanging="360"/>
      </w:pPr>
      <w:rPr>
        <w:rFonts w:ascii="Wingdings" w:hAnsi="Wingdings" w:hint="default"/>
      </w:rPr>
    </w:lvl>
    <w:lvl w:ilvl="6" w:tplc="7166F0B0" w:tentative="1">
      <w:start w:val="1"/>
      <w:numFmt w:val="bullet"/>
      <w:lvlText w:val=""/>
      <w:lvlJc w:val="left"/>
      <w:pPr>
        <w:tabs>
          <w:tab w:val="num" w:pos="5040"/>
        </w:tabs>
        <w:ind w:left="5040" w:hanging="360"/>
      </w:pPr>
      <w:rPr>
        <w:rFonts w:ascii="Wingdings" w:hAnsi="Wingdings" w:hint="default"/>
      </w:rPr>
    </w:lvl>
    <w:lvl w:ilvl="7" w:tplc="159C5B74" w:tentative="1">
      <w:start w:val="1"/>
      <w:numFmt w:val="bullet"/>
      <w:lvlText w:val=""/>
      <w:lvlJc w:val="left"/>
      <w:pPr>
        <w:tabs>
          <w:tab w:val="num" w:pos="5760"/>
        </w:tabs>
        <w:ind w:left="5760" w:hanging="360"/>
      </w:pPr>
      <w:rPr>
        <w:rFonts w:ascii="Wingdings" w:hAnsi="Wingdings" w:hint="default"/>
      </w:rPr>
    </w:lvl>
    <w:lvl w:ilvl="8" w:tplc="EE0870BE" w:tentative="1">
      <w:start w:val="1"/>
      <w:numFmt w:val="bullet"/>
      <w:lvlText w:val=""/>
      <w:lvlJc w:val="left"/>
      <w:pPr>
        <w:tabs>
          <w:tab w:val="num" w:pos="6480"/>
        </w:tabs>
        <w:ind w:left="6480" w:hanging="360"/>
      </w:pPr>
      <w:rPr>
        <w:rFonts w:ascii="Wingdings" w:hAnsi="Wingdings" w:hint="default"/>
      </w:rPr>
    </w:lvl>
  </w:abstractNum>
  <w:abstractNum w:abstractNumId="2">
    <w:nsid w:val="13736484"/>
    <w:multiLevelType w:val="hybridMultilevel"/>
    <w:tmpl w:val="9792576A"/>
    <w:lvl w:ilvl="0" w:tplc="51AE0C98">
      <w:start w:val="1"/>
      <w:numFmt w:val="decimal"/>
      <w:lvlText w:val="%1."/>
      <w:lvlJc w:val="left"/>
      <w:pPr>
        <w:ind w:left="570" w:hanging="495"/>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
    <w:nsid w:val="139202A1"/>
    <w:multiLevelType w:val="hybridMultilevel"/>
    <w:tmpl w:val="7DC68F40"/>
    <w:lvl w:ilvl="0" w:tplc="4E92B9F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59B0DAC"/>
    <w:multiLevelType w:val="hybridMultilevel"/>
    <w:tmpl w:val="6CB0FF06"/>
    <w:lvl w:ilvl="0" w:tplc="4E5EE474">
      <w:start w:val="1"/>
      <w:numFmt w:val="bullet"/>
      <w:lvlText w:val="-"/>
      <w:lvlJc w:val="left"/>
      <w:pPr>
        <w:tabs>
          <w:tab w:val="num" w:pos="720"/>
        </w:tabs>
        <w:ind w:left="720" w:hanging="360"/>
      </w:pPr>
      <w:rPr>
        <w:rFonts w:ascii="Times New Roman" w:hAnsi="Times New Roman" w:hint="default"/>
      </w:rPr>
    </w:lvl>
    <w:lvl w:ilvl="1" w:tplc="B0D8F682" w:tentative="1">
      <w:start w:val="1"/>
      <w:numFmt w:val="bullet"/>
      <w:lvlText w:val="-"/>
      <w:lvlJc w:val="left"/>
      <w:pPr>
        <w:tabs>
          <w:tab w:val="num" w:pos="1440"/>
        </w:tabs>
        <w:ind w:left="1440" w:hanging="360"/>
      </w:pPr>
      <w:rPr>
        <w:rFonts w:ascii="Times New Roman" w:hAnsi="Times New Roman" w:hint="default"/>
      </w:rPr>
    </w:lvl>
    <w:lvl w:ilvl="2" w:tplc="6C30D232" w:tentative="1">
      <w:start w:val="1"/>
      <w:numFmt w:val="bullet"/>
      <w:lvlText w:val="-"/>
      <w:lvlJc w:val="left"/>
      <w:pPr>
        <w:tabs>
          <w:tab w:val="num" w:pos="2160"/>
        </w:tabs>
        <w:ind w:left="2160" w:hanging="360"/>
      </w:pPr>
      <w:rPr>
        <w:rFonts w:ascii="Times New Roman" w:hAnsi="Times New Roman" w:hint="default"/>
      </w:rPr>
    </w:lvl>
    <w:lvl w:ilvl="3" w:tplc="4BA2F3D2" w:tentative="1">
      <w:start w:val="1"/>
      <w:numFmt w:val="bullet"/>
      <w:lvlText w:val="-"/>
      <w:lvlJc w:val="left"/>
      <w:pPr>
        <w:tabs>
          <w:tab w:val="num" w:pos="2880"/>
        </w:tabs>
        <w:ind w:left="2880" w:hanging="360"/>
      </w:pPr>
      <w:rPr>
        <w:rFonts w:ascii="Times New Roman" w:hAnsi="Times New Roman" w:hint="default"/>
      </w:rPr>
    </w:lvl>
    <w:lvl w:ilvl="4" w:tplc="8AF094CE" w:tentative="1">
      <w:start w:val="1"/>
      <w:numFmt w:val="bullet"/>
      <w:lvlText w:val="-"/>
      <w:lvlJc w:val="left"/>
      <w:pPr>
        <w:tabs>
          <w:tab w:val="num" w:pos="3600"/>
        </w:tabs>
        <w:ind w:left="3600" w:hanging="360"/>
      </w:pPr>
      <w:rPr>
        <w:rFonts w:ascii="Times New Roman" w:hAnsi="Times New Roman" w:hint="default"/>
      </w:rPr>
    </w:lvl>
    <w:lvl w:ilvl="5" w:tplc="1FA4624A" w:tentative="1">
      <w:start w:val="1"/>
      <w:numFmt w:val="bullet"/>
      <w:lvlText w:val="-"/>
      <w:lvlJc w:val="left"/>
      <w:pPr>
        <w:tabs>
          <w:tab w:val="num" w:pos="4320"/>
        </w:tabs>
        <w:ind w:left="4320" w:hanging="360"/>
      </w:pPr>
      <w:rPr>
        <w:rFonts w:ascii="Times New Roman" w:hAnsi="Times New Roman" w:hint="default"/>
      </w:rPr>
    </w:lvl>
    <w:lvl w:ilvl="6" w:tplc="37DEC91C" w:tentative="1">
      <w:start w:val="1"/>
      <w:numFmt w:val="bullet"/>
      <w:lvlText w:val="-"/>
      <w:lvlJc w:val="left"/>
      <w:pPr>
        <w:tabs>
          <w:tab w:val="num" w:pos="5040"/>
        </w:tabs>
        <w:ind w:left="5040" w:hanging="360"/>
      </w:pPr>
      <w:rPr>
        <w:rFonts w:ascii="Times New Roman" w:hAnsi="Times New Roman" w:hint="default"/>
      </w:rPr>
    </w:lvl>
    <w:lvl w:ilvl="7" w:tplc="B1047A10" w:tentative="1">
      <w:start w:val="1"/>
      <w:numFmt w:val="bullet"/>
      <w:lvlText w:val="-"/>
      <w:lvlJc w:val="left"/>
      <w:pPr>
        <w:tabs>
          <w:tab w:val="num" w:pos="5760"/>
        </w:tabs>
        <w:ind w:left="5760" w:hanging="360"/>
      </w:pPr>
      <w:rPr>
        <w:rFonts w:ascii="Times New Roman" w:hAnsi="Times New Roman" w:hint="default"/>
      </w:rPr>
    </w:lvl>
    <w:lvl w:ilvl="8" w:tplc="167E3D28" w:tentative="1">
      <w:start w:val="1"/>
      <w:numFmt w:val="bullet"/>
      <w:lvlText w:val="-"/>
      <w:lvlJc w:val="left"/>
      <w:pPr>
        <w:tabs>
          <w:tab w:val="num" w:pos="6480"/>
        </w:tabs>
        <w:ind w:left="6480" w:hanging="360"/>
      </w:pPr>
      <w:rPr>
        <w:rFonts w:ascii="Times New Roman" w:hAnsi="Times New Roman" w:hint="default"/>
      </w:rPr>
    </w:lvl>
  </w:abstractNum>
  <w:abstractNum w:abstractNumId="5">
    <w:nsid w:val="27F758BF"/>
    <w:multiLevelType w:val="multilevel"/>
    <w:tmpl w:val="B00C3FD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2B84307E"/>
    <w:multiLevelType w:val="hybridMultilevel"/>
    <w:tmpl w:val="78F4C576"/>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C9A469E"/>
    <w:multiLevelType w:val="hybridMultilevel"/>
    <w:tmpl w:val="B9080F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97E651D"/>
    <w:multiLevelType w:val="hybridMultilevel"/>
    <w:tmpl w:val="C3F057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F1C4510"/>
    <w:multiLevelType w:val="hybridMultilevel"/>
    <w:tmpl w:val="93268268"/>
    <w:lvl w:ilvl="0" w:tplc="CC52E1EC">
      <w:start w:val="1"/>
      <w:numFmt w:val="bullet"/>
      <w:lvlText w:val=""/>
      <w:lvlJc w:val="left"/>
      <w:pPr>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44F6483C"/>
    <w:multiLevelType w:val="multilevel"/>
    <w:tmpl w:val="D618D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D755156"/>
    <w:multiLevelType w:val="hybridMultilevel"/>
    <w:tmpl w:val="0BC2528C"/>
    <w:lvl w:ilvl="0" w:tplc="CC52E1EC">
      <w:start w:val="1"/>
      <w:numFmt w:val="bullet"/>
      <w:lvlText w:val=""/>
      <w:lvlJc w:val="left"/>
      <w:pPr>
        <w:ind w:left="1636"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E6F326E"/>
    <w:multiLevelType w:val="hybridMultilevel"/>
    <w:tmpl w:val="D0062E58"/>
    <w:lvl w:ilvl="0" w:tplc="E648FB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F800F38"/>
    <w:multiLevelType w:val="hybridMultilevel"/>
    <w:tmpl w:val="0F6CF28C"/>
    <w:lvl w:ilvl="0" w:tplc="CC52E1EC">
      <w:start w:val="1"/>
      <w:numFmt w:val="bullet"/>
      <w:lvlText w:val=""/>
      <w:lvlJc w:val="left"/>
      <w:pPr>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7DBD1227"/>
    <w:multiLevelType w:val="multilevel"/>
    <w:tmpl w:val="49D85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8"/>
  </w:num>
  <w:num w:numId="3">
    <w:abstractNumId w:val="5"/>
  </w:num>
  <w:num w:numId="4">
    <w:abstractNumId w:val="2"/>
  </w:num>
  <w:num w:numId="5">
    <w:abstractNumId w:val="6"/>
  </w:num>
  <w:num w:numId="6">
    <w:abstractNumId w:val="4"/>
  </w:num>
  <w:num w:numId="7">
    <w:abstractNumId w:val="0"/>
  </w:num>
  <w:num w:numId="8">
    <w:abstractNumId w:val="1"/>
  </w:num>
  <w:num w:numId="9">
    <w:abstractNumId w:val="3"/>
  </w:num>
  <w:num w:numId="10">
    <w:abstractNumId w:val="10"/>
  </w:num>
  <w:num w:numId="11">
    <w:abstractNumId w:val="7"/>
  </w:num>
  <w:num w:numId="12">
    <w:abstractNumId w:val="9"/>
  </w:num>
  <w:num w:numId="13">
    <w:abstractNumId w:val="11"/>
  </w:num>
  <w:num w:numId="14">
    <w:abstractNumId w:val="13"/>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B0E47"/>
    <w:rsid w:val="0000049E"/>
    <w:rsid w:val="000005FB"/>
    <w:rsid w:val="00000EE5"/>
    <w:rsid w:val="000055FC"/>
    <w:rsid w:val="00005EE5"/>
    <w:rsid w:val="000063BE"/>
    <w:rsid w:val="0001197A"/>
    <w:rsid w:val="00013281"/>
    <w:rsid w:val="0001356E"/>
    <w:rsid w:val="00021F0E"/>
    <w:rsid w:val="00022FD0"/>
    <w:rsid w:val="0003019E"/>
    <w:rsid w:val="00032BCC"/>
    <w:rsid w:val="0003330E"/>
    <w:rsid w:val="00033B66"/>
    <w:rsid w:val="00036DAC"/>
    <w:rsid w:val="00037019"/>
    <w:rsid w:val="00043090"/>
    <w:rsid w:val="00044E87"/>
    <w:rsid w:val="000450EB"/>
    <w:rsid w:val="000477A7"/>
    <w:rsid w:val="000557F1"/>
    <w:rsid w:val="000650B0"/>
    <w:rsid w:val="0007054C"/>
    <w:rsid w:val="0007141F"/>
    <w:rsid w:val="00072919"/>
    <w:rsid w:val="00072F2C"/>
    <w:rsid w:val="00081803"/>
    <w:rsid w:val="00083BD7"/>
    <w:rsid w:val="000856C3"/>
    <w:rsid w:val="0009090D"/>
    <w:rsid w:val="00092ADF"/>
    <w:rsid w:val="0009590E"/>
    <w:rsid w:val="000A39D2"/>
    <w:rsid w:val="000A6BD9"/>
    <w:rsid w:val="000A6CFD"/>
    <w:rsid w:val="000B5070"/>
    <w:rsid w:val="000B5192"/>
    <w:rsid w:val="000B6119"/>
    <w:rsid w:val="000B7F63"/>
    <w:rsid w:val="000D0AB3"/>
    <w:rsid w:val="000D1450"/>
    <w:rsid w:val="000D3CB9"/>
    <w:rsid w:val="000D7C5B"/>
    <w:rsid w:val="000E023D"/>
    <w:rsid w:val="000E340D"/>
    <w:rsid w:val="000E36A3"/>
    <w:rsid w:val="000E6CFE"/>
    <w:rsid w:val="00100830"/>
    <w:rsid w:val="0010244F"/>
    <w:rsid w:val="001027D3"/>
    <w:rsid w:val="00103A81"/>
    <w:rsid w:val="00116134"/>
    <w:rsid w:val="001179CF"/>
    <w:rsid w:val="00117B81"/>
    <w:rsid w:val="00120A72"/>
    <w:rsid w:val="001224A7"/>
    <w:rsid w:val="00123D8B"/>
    <w:rsid w:val="001241CD"/>
    <w:rsid w:val="00125439"/>
    <w:rsid w:val="0012654F"/>
    <w:rsid w:val="00126E85"/>
    <w:rsid w:val="001319B5"/>
    <w:rsid w:val="0013419F"/>
    <w:rsid w:val="00137247"/>
    <w:rsid w:val="001418AD"/>
    <w:rsid w:val="00141CA7"/>
    <w:rsid w:val="00143C22"/>
    <w:rsid w:val="00144C75"/>
    <w:rsid w:val="00144F7A"/>
    <w:rsid w:val="001450D5"/>
    <w:rsid w:val="00147B8C"/>
    <w:rsid w:val="00154FB1"/>
    <w:rsid w:val="001550E8"/>
    <w:rsid w:val="00155B03"/>
    <w:rsid w:val="00155EBC"/>
    <w:rsid w:val="00161C3E"/>
    <w:rsid w:val="00166B76"/>
    <w:rsid w:val="0016745E"/>
    <w:rsid w:val="0016794B"/>
    <w:rsid w:val="00172ACF"/>
    <w:rsid w:val="0017627B"/>
    <w:rsid w:val="001812CA"/>
    <w:rsid w:val="00181A52"/>
    <w:rsid w:val="00185DF9"/>
    <w:rsid w:val="001866CA"/>
    <w:rsid w:val="00195BF9"/>
    <w:rsid w:val="00195DCE"/>
    <w:rsid w:val="0019700E"/>
    <w:rsid w:val="001A1777"/>
    <w:rsid w:val="001A18F8"/>
    <w:rsid w:val="001A1BE3"/>
    <w:rsid w:val="001A409D"/>
    <w:rsid w:val="001A7922"/>
    <w:rsid w:val="001B2AFB"/>
    <w:rsid w:val="001B3C86"/>
    <w:rsid w:val="001C0325"/>
    <w:rsid w:val="001C0E28"/>
    <w:rsid w:val="001C61F1"/>
    <w:rsid w:val="001D09B0"/>
    <w:rsid w:val="001D311A"/>
    <w:rsid w:val="001D4401"/>
    <w:rsid w:val="001D51DB"/>
    <w:rsid w:val="001D74D3"/>
    <w:rsid w:val="001D7B32"/>
    <w:rsid w:val="001E0025"/>
    <w:rsid w:val="001E4E97"/>
    <w:rsid w:val="001E68A2"/>
    <w:rsid w:val="001E7085"/>
    <w:rsid w:val="001F2FC6"/>
    <w:rsid w:val="001F367C"/>
    <w:rsid w:val="001F58E4"/>
    <w:rsid w:val="001F7BD0"/>
    <w:rsid w:val="00200DAF"/>
    <w:rsid w:val="00201D8C"/>
    <w:rsid w:val="00202386"/>
    <w:rsid w:val="0020326D"/>
    <w:rsid w:val="00203333"/>
    <w:rsid w:val="0020675C"/>
    <w:rsid w:val="0021089B"/>
    <w:rsid w:val="00214838"/>
    <w:rsid w:val="002162E9"/>
    <w:rsid w:val="00220CDB"/>
    <w:rsid w:val="00221463"/>
    <w:rsid w:val="00221B79"/>
    <w:rsid w:val="00222018"/>
    <w:rsid w:val="00222337"/>
    <w:rsid w:val="002240B9"/>
    <w:rsid w:val="00224AB3"/>
    <w:rsid w:val="00230AA0"/>
    <w:rsid w:val="00232475"/>
    <w:rsid w:val="00235255"/>
    <w:rsid w:val="002354A2"/>
    <w:rsid w:val="00236FAC"/>
    <w:rsid w:val="002466FB"/>
    <w:rsid w:val="00250503"/>
    <w:rsid w:val="0025052F"/>
    <w:rsid w:val="0025188F"/>
    <w:rsid w:val="00257E00"/>
    <w:rsid w:val="00260B60"/>
    <w:rsid w:val="00260D75"/>
    <w:rsid w:val="00263C11"/>
    <w:rsid w:val="00266BF5"/>
    <w:rsid w:val="00266C79"/>
    <w:rsid w:val="0027088D"/>
    <w:rsid w:val="0027482E"/>
    <w:rsid w:val="002748BD"/>
    <w:rsid w:val="00274C06"/>
    <w:rsid w:val="00277156"/>
    <w:rsid w:val="002818D1"/>
    <w:rsid w:val="00292053"/>
    <w:rsid w:val="002928EA"/>
    <w:rsid w:val="0029488A"/>
    <w:rsid w:val="002A25C2"/>
    <w:rsid w:val="002A5752"/>
    <w:rsid w:val="002B363E"/>
    <w:rsid w:val="002B7CF2"/>
    <w:rsid w:val="002C10D6"/>
    <w:rsid w:val="002C157E"/>
    <w:rsid w:val="002C2D65"/>
    <w:rsid w:val="002C3ADC"/>
    <w:rsid w:val="002C5183"/>
    <w:rsid w:val="002C6294"/>
    <w:rsid w:val="002C73DC"/>
    <w:rsid w:val="002D1338"/>
    <w:rsid w:val="002E1075"/>
    <w:rsid w:val="002E3642"/>
    <w:rsid w:val="002E5300"/>
    <w:rsid w:val="002E6992"/>
    <w:rsid w:val="002F1B55"/>
    <w:rsid w:val="002F2F64"/>
    <w:rsid w:val="002F34ED"/>
    <w:rsid w:val="002F5E77"/>
    <w:rsid w:val="002F64B9"/>
    <w:rsid w:val="002F7028"/>
    <w:rsid w:val="002F7039"/>
    <w:rsid w:val="003004FF"/>
    <w:rsid w:val="003020E1"/>
    <w:rsid w:val="0030386E"/>
    <w:rsid w:val="0030577C"/>
    <w:rsid w:val="003057E7"/>
    <w:rsid w:val="003059A7"/>
    <w:rsid w:val="003106DF"/>
    <w:rsid w:val="0031279E"/>
    <w:rsid w:val="00313E52"/>
    <w:rsid w:val="003145DE"/>
    <w:rsid w:val="003263E4"/>
    <w:rsid w:val="00326FE1"/>
    <w:rsid w:val="00330A34"/>
    <w:rsid w:val="00330F1B"/>
    <w:rsid w:val="00330FA1"/>
    <w:rsid w:val="0033258E"/>
    <w:rsid w:val="00332720"/>
    <w:rsid w:val="00333179"/>
    <w:rsid w:val="003340BF"/>
    <w:rsid w:val="0033548C"/>
    <w:rsid w:val="003421DC"/>
    <w:rsid w:val="0034250A"/>
    <w:rsid w:val="00346580"/>
    <w:rsid w:val="00346903"/>
    <w:rsid w:val="003520EC"/>
    <w:rsid w:val="003525A8"/>
    <w:rsid w:val="00352B32"/>
    <w:rsid w:val="00356B2E"/>
    <w:rsid w:val="00364DD5"/>
    <w:rsid w:val="00374361"/>
    <w:rsid w:val="003769C4"/>
    <w:rsid w:val="003769CC"/>
    <w:rsid w:val="00377ACD"/>
    <w:rsid w:val="0038482C"/>
    <w:rsid w:val="00385594"/>
    <w:rsid w:val="00390F94"/>
    <w:rsid w:val="00395770"/>
    <w:rsid w:val="00396235"/>
    <w:rsid w:val="003A14B9"/>
    <w:rsid w:val="003C04E7"/>
    <w:rsid w:val="003C2B58"/>
    <w:rsid w:val="003C327C"/>
    <w:rsid w:val="003C7802"/>
    <w:rsid w:val="003D022F"/>
    <w:rsid w:val="003D10DA"/>
    <w:rsid w:val="003D3861"/>
    <w:rsid w:val="003D4C64"/>
    <w:rsid w:val="003D5D5E"/>
    <w:rsid w:val="003E04D1"/>
    <w:rsid w:val="003E477D"/>
    <w:rsid w:val="003F2A4E"/>
    <w:rsid w:val="003F33EB"/>
    <w:rsid w:val="003F3D90"/>
    <w:rsid w:val="003F621D"/>
    <w:rsid w:val="003F6306"/>
    <w:rsid w:val="003F67EE"/>
    <w:rsid w:val="003F6B86"/>
    <w:rsid w:val="003F7F1B"/>
    <w:rsid w:val="0040086E"/>
    <w:rsid w:val="0040123E"/>
    <w:rsid w:val="004047CD"/>
    <w:rsid w:val="00406CB2"/>
    <w:rsid w:val="00414A8A"/>
    <w:rsid w:val="00417C1E"/>
    <w:rsid w:val="0042010E"/>
    <w:rsid w:val="004213A2"/>
    <w:rsid w:val="004239E1"/>
    <w:rsid w:val="00424641"/>
    <w:rsid w:val="00425A3A"/>
    <w:rsid w:val="00426656"/>
    <w:rsid w:val="00426A2B"/>
    <w:rsid w:val="00427077"/>
    <w:rsid w:val="00434137"/>
    <w:rsid w:val="00436067"/>
    <w:rsid w:val="004378B9"/>
    <w:rsid w:val="0044013F"/>
    <w:rsid w:val="004407BD"/>
    <w:rsid w:val="00445144"/>
    <w:rsid w:val="004465A8"/>
    <w:rsid w:val="00450679"/>
    <w:rsid w:val="004516A9"/>
    <w:rsid w:val="00453599"/>
    <w:rsid w:val="004546AA"/>
    <w:rsid w:val="004550A2"/>
    <w:rsid w:val="004552C3"/>
    <w:rsid w:val="004574D4"/>
    <w:rsid w:val="00460866"/>
    <w:rsid w:val="004658D9"/>
    <w:rsid w:val="00466C73"/>
    <w:rsid w:val="004670E3"/>
    <w:rsid w:val="004713A2"/>
    <w:rsid w:val="00471C14"/>
    <w:rsid w:val="00474077"/>
    <w:rsid w:val="00474177"/>
    <w:rsid w:val="004752F5"/>
    <w:rsid w:val="00475B0F"/>
    <w:rsid w:val="004763CB"/>
    <w:rsid w:val="0048059C"/>
    <w:rsid w:val="00480B7D"/>
    <w:rsid w:val="00481FC2"/>
    <w:rsid w:val="00482439"/>
    <w:rsid w:val="004832BE"/>
    <w:rsid w:val="0048433B"/>
    <w:rsid w:val="0048460C"/>
    <w:rsid w:val="00484CA3"/>
    <w:rsid w:val="00492447"/>
    <w:rsid w:val="00496B12"/>
    <w:rsid w:val="00497E12"/>
    <w:rsid w:val="004A3A99"/>
    <w:rsid w:val="004A4449"/>
    <w:rsid w:val="004A7CBA"/>
    <w:rsid w:val="004B72FF"/>
    <w:rsid w:val="004C04A7"/>
    <w:rsid w:val="004C0C3F"/>
    <w:rsid w:val="004D6165"/>
    <w:rsid w:val="004F03AF"/>
    <w:rsid w:val="004F0A13"/>
    <w:rsid w:val="004F3682"/>
    <w:rsid w:val="004F492E"/>
    <w:rsid w:val="004F6E6D"/>
    <w:rsid w:val="0050211E"/>
    <w:rsid w:val="00505C0A"/>
    <w:rsid w:val="0050627E"/>
    <w:rsid w:val="00510811"/>
    <w:rsid w:val="00512601"/>
    <w:rsid w:val="005154ED"/>
    <w:rsid w:val="00515909"/>
    <w:rsid w:val="00520000"/>
    <w:rsid w:val="005219EE"/>
    <w:rsid w:val="00521A54"/>
    <w:rsid w:val="005232BB"/>
    <w:rsid w:val="0052332B"/>
    <w:rsid w:val="005302FA"/>
    <w:rsid w:val="00536B81"/>
    <w:rsid w:val="005426F3"/>
    <w:rsid w:val="00543B59"/>
    <w:rsid w:val="00545FA3"/>
    <w:rsid w:val="00546D16"/>
    <w:rsid w:val="00547793"/>
    <w:rsid w:val="0054787B"/>
    <w:rsid w:val="005478E5"/>
    <w:rsid w:val="00551A53"/>
    <w:rsid w:val="00552B6E"/>
    <w:rsid w:val="005552F3"/>
    <w:rsid w:val="00566B1D"/>
    <w:rsid w:val="00567468"/>
    <w:rsid w:val="00572355"/>
    <w:rsid w:val="00572B74"/>
    <w:rsid w:val="0057450D"/>
    <w:rsid w:val="00575FFE"/>
    <w:rsid w:val="0057662F"/>
    <w:rsid w:val="005834B9"/>
    <w:rsid w:val="00590602"/>
    <w:rsid w:val="00590744"/>
    <w:rsid w:val="0059091E"/>
    <w:rsid w:val="005A3F90"/>
    <w:rsid w:val="005B0160"/>
    <w:rsid w:val="005B0C53"/>
    <w:rsid w:val="005C115F"/>
    <w:rsid w:val="005C130E"/>
    <w:rsid w:val="005C2D49"/>
    <w:rsid w:val="005C598D"/>
    <w:rsid w:val="005C61A6"/>
    <w:rsid w:val="005D0BBB"/>
    <w:rsid w:val="005D1913"/>
    <w:rsid w:val="005D6EBA"/>
    <w:rsid w:val="005D7E66"/>
    <w:rsid w:val="005E2106"/>
    <w:rsid w:val="005E6184"/>
    <w:rsid w:val="005F2595"/>
    <w:rsid w:val="005F2FF6"/>
    <w:rsid w:val="005F3B95"/>
    <w:rsid w:val="005F404E"/>
    <w:rsid w:val="005F5C33"/>
    <w:rsid w:val="005F6B39"/>
    <w:rsid w:val="006036BB"/>
    <w:rsid w:val="00604CF5"/>
    <w:rsid w:val="00610C6F"/>
    <w:rsid w:val="006115B0"/>
    <w:rsid w:val="0061309C"/>
    <w:rsid w:val="00615765"/>
    <w:rsid w:val="0062118A"/>
    <w:rsid w:val="00622594"/>
    <w:rsid w:val="006239E2"/>
    <w:rsid w:val="00623B28"/>
    <w:rsid w:val="00624CE9"/>
    <w:rsid w:val="006259F3"/>
    <w:rsid w:val="00632C2E"/>
    <w:rsid w:val="00632C65"/>
    <w:rsid w:val="00634333"/>
    <w:rsid w:val="0064237D"/>
    <w:rsid w:val="00643332"/>
    <w:rsid w:val="00644F3E"/>
    <w:rsid w:val="00646EAD"/>
    <w:rsid w:val="00647CA7"/>
    <w:rsid w:val="00647CA9"/>
    <w:rsid w:val="00652D61"/>
    <w:rsid w:val="006538DD"/>
    <w:rsid w:val="00653A29"/>
    <w:rsid w:val="00653C99"/>
    <w:rsid w:val="00656A7C"/>
    <w:rsid w:val="00657047"/>
    <w:rsid w:val="00661150"/>
    <w:rsid w:val="00661CCA"/>
    <w:rsid w:val="00662ED0"/>
    <w:rsid w:val="00662FA4"/>
    <w:rsid w:val="00672BFB"/>
    <w:rsid w:val="00674690"/>
    <w:rsid w:val="0068214C"/>
    <w:rsid w:val="006873F6"/>
    <w:rsid w:val="00687CF1"/>
    <w:rsid w:val="006930F5"/>
    <w:rsid w:val="00693F04"/>
    <w:rsid w:val="006A43B3"/>
    <w:rsid w:val="006A4567"/>
    <w:rsid w:val="006A4D22"/>
    <w:rsid w:val="006A6313"/>
    <w:rsid w:val="006A688C"/>
    <w:rsid w:val="006A6AD2"/>
    <w:rsid w:val="006A73A3"/>
    <w:rsid w:val="006B2190"/>
    <w:rsid w:val="006B2E69"/>
    <w:rsid w:val="006B35E5"/>
    <w:rsid w:val="006B3758"/>
    <w:rsid w:val="006B562B"/>
    <w:rsid w:val="006B788B"/>
    <w:rsid w:val="006C00B5"/>
    <w:rsid w:val="006C310B"/>
    <w:rsid w:val="006C431F"/>
    <w:rsid w:val="006C4CEE"/>
    <w:rsid w:val="006C7936"/>
    <w:rsid w:val="006C7B5C"/>
    <w:rsid w:val="006D0287"/>
    <w:rsid w:val="006D0591"/>
    <w:rsid w:val="006D215E"/>
    <w:rsid w:val="006D284E"/>
    <w:rsid w:val="006E57E0"/>
    <w:rsid w:val="006E66D7"/>
    <w:rsid w:val="006E787A"/>
    <w:rsid w:val="006F0DC6"/>
    <w:rsid w:val="006F10D2"/>
    <w:rsid w:val="006F155B"/>
    <w:rsid w:val="006F1C2D"/>
    <w:rsid w:val="006F4156"/>
    <w:rsid w:val="006F46F9"/>
    <w:rsid w:val="006F7717"/>
    <w:rsid w:val="006F7863"/>
    <w:rsid w:val="007048E1"/>
    <w:rsid w:val="007073D3"/>
    <w:rsid w:val="0070764B"/>
    <w:rsid w:val="007152C4"/>
    <w:rsid w:val="00720C0F"/>
    <w:rsid w:val="00720FAB"/>
    <w:rsid w:val="007211FA"/>
    <w:rsid w:val="00723695"/>
    <w:rsid w:val="007262F2"/>
    <w:rsid w:val="00730780"/>
    <w:rsid w:val="00734D4B"/>
    <w:rsid w:val="00734FA9"/>
    <w:rsid w:val="00741106"/>
    <w:rsid w:val="00741E85"/>
    <w:rsid w:val="00745F6A"/>
    <w:rsid w:val="007520A4"/>
    <w:rsid w:val="00763D52"/>
    <w:rsid w:val="00765C3E"/>
    <w:rsid w:val="00767189"/>
    <w:rsid w:val="00771A9E"/>
    <w:rsid w:val="007720A0"/>
    <w:rsid w:val="0077685B"/>
    <w:rsid w:val="00777729"/>
    <w:rsid w:val="00777DEF"/>
    <w:rsid w:val="007803C9"/>
    <w:rsid w:val="00780D8A"/>
    <w:rsid w:val="0078383C"/>
    <w:rsid w:val="00785FE3"/>
    <w:rsid w:val="00787666"/>
    <w:rsid w:val="00787E81"/>
    <w:rsid w:val="00796222"/>
    <w:rsid w:val="007A2A49"/>
    <w:rsid w:val="007A40E3"/>
    <w:rsid w:val="007A5DB0"/>
    <w:rsid w:val="007A62E3"/>
    <w:rsid w:val="007A7EE3"/>
    <w:rsid w:val="007B068C"/>
    <w:rsid w:val="007B17BF"/>
    <w:rsid w:val="007B1FCD"/>
    <w:rsid w:val="007B5A30"/>
    <w:rsid w:val="007B664B"/>
    <w:rsid w:val="007B72AF"/>
    <w:rsid w:val="007C0E17"/>
    <w:rsid w:val="007C10A8"/>
    <w:rsid w:val="007C28E1"/>
    <w:rsid w:val="007C3F4B"/>
    <w:rsid w:val="007D0290"/>
    <w:rsid w:val="007D1804"/>
    <w:rsid w:val="007D4C34"/>
    <w:rsid w:val="007D766D"/>
    <w:rsid w:val="007E002E"/>
    <w:rsid w:val="007E0D3A"/>
    <w:rsid w:val="007E13CE"/>
    <w:rsid w:val="007E46CB"/>
    <w:rsid w:val="007E55D4"/>
    <w:rsid w:val="007F11DC"/>
    <w:rsid w:val="007F1EF3"/>
    <w:rsid w:val="007F3F66"/>
    <w:rsid w:val="007F588D"/>
    <w:rsid w:val="008019E0"/>
    <w:rsid w:val="00802577"/>
    <w:rsid w:val="00802C48"/>
    <w:rsid w:val="008038BE"/>
    <w:rsid w:val="0080631C"/>
    <w:rsid w:val="008129AA"/>
    <w:rsid w:val="00812D13"/>
    <w:rsid w:val="00817E37"/>
    <w:rsid w:val="0082073F"/>
    <w:rsid w:val="00821412"/>
    <w:rsid w:val="00821434"/>
    <w:rsid w:val="00822A3E"/>
    <w:rsid w:val="0082321F"/>
    <w:rsid w:val="0082372A"/>
    <w:rsid w:val="00825679"/>
    <w:rsid w:val="008256CF"/>
    <w:rsid w:val="00825C77"/>
    <w:rsid w:val="00831E96"/>
    <w:rsid w:val="00834675"/>
    <w:rsid w:val="00845D51"/>
    <w:rsid w:val="0084693A"/>
    <w:rsid w:val="00847CEF"/>
    <w:rsid w:val="00847EDC"/>
    <w:rsid w:val="00850A9E"/>
    <w:rsid w:val="00857B50"/>
    <w:rsid w:val="00862A9C"/>
    <w:rsid w:val="00864AD9"/>
    <w:rsid w:val="00873DEA"/>
    <w:rsid w:val="00882E94"/>
    <w:rsid w:val="00884770"/>
    <w:rsid w:val="00886CEB"/>
    <w:rsid w:val="00897792"/>
    <w:rsid w:val="00897CD0"/>
    <w:rsid w:val="008A1E76"/>
    <w:rsid w:val="008A3ACE"/>
    <w:rsid w:val="008A78FB"/>
    <w:rsid w:val="008B0582"/>
    <w:rsid w:val="008B69AA"/>
    <w:rsid w:val="008C0223"/>
    <w:rsid w:val="008C0829"/>
    <w:rsid w:val="008C120F"/>
    <w:rsid w:val="008C19D0"/>
    <w:rsid w:val="008C1DD9"/>
    <w:rsid w:val="008C1E55"/>
    <w:rsid w:val="008C1FFF"/>
    <w:rsid w:val="008C5BDA"/>
    <w:rsid w:val="008C5E2B"/>
    <w:rsid w:val="008D0E8F"/>
    <w:rsid w:val="008D1ED1"/>
    <w:rsid w:val="008D3C7C"/>
    <w:rsid w:val="008D6FC3"/>
    <w:rsid w:val="008D7794"/>
    <w:rsid w:val="008E3B47"/>
    <w:rsid w:val="008E457E"/>
    <w:rsid w:val="008E5079"/>
    <w:rsid w:val="008E6B64"/>
    <w:rsid w:val="008E774D"/>
    <w:rsid w:val="008F1F10"/>
    <w:rsid w:val="008F3BA2"/>
    <w:rsid w:val="008F4DED"/>
    <w:rsid w:val="00916D8B"/>
    <w:rsid w:val="00917BC0"/>
    <w:rsid w:val="00922F09"/>
    <w:rsid w:val="00926510"/>
    <w:rsid w:val="0093122C"/>
    <w:rsid w:val="00935272"/>
    <w:rsid w:val="00935439"/>
    <w:rsid w:val="0094234D"/>
    <w:rsid w:val="00942B04"/>
    <w:rsid w:val="00946336"/>
    <w:rsid w:val="00947FE0"/>
    <w:rsid w:val="00950824"/>
    <w:rsid w:val="0095272C"/>
    <w:rsid w:val="00953729"/>
    <w:rsid w:val="009556FF"/>
    <w:rsid w:val="00955F66"/>
    <w:rsid w:val="00960571"/>
    <w:rsid w:val="00960802"/>
    <w:rsid w:val="00964FFF"/>
    <w:rsid w:val="00966D1B"/>
    <w:rsid w:val="00970121"/>
    <w:rsid w:val="00971257"/>
    <w:rsid w:val="009726E6"/>
    <w:rsid w:val="00974FE9"/>
    <w:rsid w:val="00976BB6"/>
    <w:rsid w:val="00977569"/>
    <w:rsid w:val="00982CB2"/>
    <w:rsid w:val="00983143"/>
    <w:rsid w:val="009911C8"/>
    <w:rsid w:val="00994AAB"/>
    <w:rsid w:val="009A5098"/>
    <w:rsid w:val="009A6D49"/>
    <w:rsid w:val="009B096F"/>
    <w:rsid w:val="009B222E"/>
    <w:rsid w:val="009B26EB"/>
    <w:rsid w:val="009B789A"/>
    <w:rsid w:val="009C00A7"/>
    <w:rsid w:val="009C2307"/>
    <w:rsid w:val="009C2682"/>
    <w:rsid w:val="009C4D07"/>
    <w:rsid w:val="009C506A"/>
    <w:rsid w:val="009C5737"/>
    <w:rsid w:val="009C5CDD"/>
    <w:rsid w:val="009C5E3B"/>
    <w:rsid w:val="009C77AE"/>
    <w:rsid w:val="009D7D5D"/>
    <w:rsid w:val="009E0851"/>
    <w:rsid w:val="009E0C99"/>
    <w:rsid w:val="009E2DF4"/>
    <w:rsid w:val="009E2E98"/>
    <w:rsid w:val="009E5C85"/>
    <w:rsid w:val="009E7A77"/>
    <w:rsid w:val="009F08B0"/>
    <w:rsid w:val="009F3AA2"/>
    <w:rsid w:val="009F463F"/>
    <w:rsid w:val="009F697C"/>
    <w:rsid w:val="00A042DA"/>
    <w:rsid w:val="00A04B94"/>
    <w:rsid w:val="00A07FA1"/>
    <w:rsid w:val="00A12E6A"/>
    <w:rsid w:val="00A14E3F"/>
    <w:rsid w:val="00A15B24"/>
    <w:rsid w:val="00A172CC"/>
    <w:rsid w:val="00A17A8C"/>
    <w:rsid w:val="00A2085F"/>
    <w:rsid w:val="00A2116A"/>
    <w:rsid w:val="00A2156B"/>
    <w:rsid w:val="00A240FB"/>
    <w:rsid w:val="00A25286"/>
    <w:rsid w:val="00A265A8"/>
    <w:rsid w:val="00A3151A"/>
    <w:rsid w:val="00A35999"/>
    <w:rsid w:val="00A513E1"/>
    <w:rsid w:val="00A536FD"/>
    <w:rsid w:val="00A574BE"/>
    <w:rsid w:val="00A57CD0"/>
    <w:rsid w:val="00A57E28"/>
    <w:rsid w:val="00A60915"/>
    <w:rsid w:val="00A63398"/>
    <w:rsid w:val="00A65666"/>
    <w:rsid w:val="00A65BFA"/>
    <w:rsid w:val="00A70FDB"/>
    <w:rsid w:val="00A71A56"/>
    <w:rsid w:val="00A73062"/>
    <w:rsid w:val="00A730D9"/>
    <w:rsid w:val="00A74138"/>
    <w:rsid w:val="00A74315"/>
    <w:rsid w:val="00A75557"/>
    <w:rsid w:val="00A8573E"/>
    <w:rsid w:val="00A94475"/>
    <w:rsid w:val="00AA194D"/>
    <w:rsid w:val="00AA6E1C"/>
    <w:rsid w:val="00AB0C4F"/>
    <w:rsid w:val="00AB1DB5"/>
    <w:rsid w:val="00AB20F6"/>
    <w:rsid w:val="00AB2E9F"/>
    <w:rsid w:val="00AB6793"/>
    <w:rsid w:val="00AB7064"/>
    <w:rsid w:val="00AC0F4C"/>
    <w:rsid w:val="00AC2B0C"/>
    <w:rsid w:val="00AD0432"/>
    <w:rsid w:val="00AD2FFB"/>
    <w:rsid w:val="00AD4558"/>
    <w:rsid w:val="00AD7A65"/>
    <w:rsid w:val="00AD7B3E"/>
    <w:rsid w:val="00AE0E8C"/>
    <w:rsid w:val="00AE2570"/>
    <w:rsid w:val="00AE3816"/>
    <w:rsid w:val="00AE613A"/>
    <w:rsid w:val="00AE6C0E"/>
    <w:rsid w:val="00AF2AA9"/>
    <w:rsid w:val="00AF3A10"/>
    <w:rsid w:val="00AF70B0"/>
    <w:rsid w:val="00AF7490"/>
    <w:rsid w:val="00AF7D9B"/>
    <w:rsid w:val="00B048E7"/>
    <w:rsid w:val="00B07B48"/>
    <w:rsid w:val="00B10E2B"/>
    <w:rsid w:val="00B131E4"/>
    <w:rsid w:val="00B150FC"/>
    <w:rsid w:val="00B20ECC"/>
    <w:rsid w:val="00B21113"/>
    <w:rsid w:val="00B2168B"/>
    <w:rsid w:val="00B237B0"/>
    <w:rsid w:val="00B2444A"/>
    <w:rsid w:val="00B270BF"/>
    <w:rsid w:val="00B30618"/>
    <w:rsid w:val="00B30DF6"/>
    <w:rsid w:val="00B3108D"/>
    <w:rsid w:val="00B310E9"/>
    <w:rsid w:val="00B3389B"/>
    <w:rsid w:val="00B33E36"/>
    <w:rsid w:val="00B35C74"/>
    <w:rsid w:val="00B40DA9"/>
    <w:rsid w:val="00B410D0"/>
    <w:rsid w:val="00B42066"/>
    <w:rsid w:val="00B42A3F"/>
    <w:rsid w:val="00B434B0"/>
    <w:rsid w:val="00B45746"/>
    <w:rsid w:val="00B45CFF"/>
    <w:rsid w:val="00B4609F"/>
    <w:rsid w:val="00B46841"/>
    <w:rsid w:val="00B524E3"/>
    <w:rsid w:val="00B54B7B"/>
    <w:rsid w:val="00B5652C"/>
    <w:rsid w:val="00B56540"/>
    <w:rsid w:val="00B5676D"/>
    <w:rsid w:val="00B615E4"/>
    <w:rsid w:val="00B64416"/>
    <w:rsid w:val="00B702D2"/>
    <w:rsid w:val="00B7799B"/>
    <w:rsid w:val="00B8305D"/>
    <w:rsid w:val="00B870C0"/>
    <w:rsid w:val="00B916A4"/>
    <w:rsid w:val="00BA27B6"/>
    <w:rsid w:val="00BA4D2B"/>
    <w:rsid w:val="00BA5205"/>
    <w:rsid w:val="00BA59A0"/>
    <w:rsid w:val="00BB16CB"/>
    <w:rsid w:val="00BB16D2"/>
    <w:rsid w:val="00BB67A0"/>
    <w:rsid w:val="00BB7489"/>
    <w:rsid w:val="00BC16EF"/>
    <w:rsid w:val="00BC1B4F"/>
    <w:rsid w:val="00BC1DEE"/>
    <w:rsid w:val="00BC2E4C"/>
    <w:rsid w:val="00BC38AA"/>
    <w:rsid w:val="00BD05E6"/>
    <w:rsid w:val="00BD0653"/>
    <w:rsid w:val="00BD3EE2"/>
    <w:rsid w:val="00BE15FF"/>
    <w:rsid w:val="00BE313F"/>
    <w:rsid w:val="00BE5807"/>
    <w:rsid w:val="00BE7AFB"/>
    <w:rsid w:val="00BF0C81"/>
    <w:rsid w:val="00BF0EB1"/>
    <w:rsid w:val="00BF6B3B"/>
    <w:rsid w:val="00BF71EF"/>
    <w:rsid w:val="00C14D83"/>
    <w:rsid w:val="00C14F7E"/>
    <w:rsid w:val="00C165D4"/>
    <w:rsid w:val="00C17406"/>
    <w:rsid w:val="00C1741D"/>
    <w:rsid w:val="00C174FA"/>
    <w:rsid w:val="00C21888"/>
    <w:rsid w:val="00C22E72"/>
    <w:rsid w:val="00C232FD"/>
    <w:rsid w:val="00C238D7"/>
    <w:rsid w:val="00C27CE0"/>
    <w:rsid w:val="00C27EA7"/>
    <w:rsid w:val="00C309A5"/>
    <w:rsid w:val="00C30C60"/>
    <w:rsid w:val="00C31A8E"/>
    <w:rsid w:val="00C33F33"/>
    <w:rsid w:val="00C421C3"/>
    <w:rsid w:val="00C46D33"/>
    <w:rsid w:val="00C50C8E"/>
    <w:rsid w:val="00C5144B"/>
    <w:rsid w:val="00C55240"/>
    <w:rsid w:val="00C5664A"/>
    <w:rsid w:val="00C6255A"/>
    <w:rsid w:val="00C644B2"/>
    <w:rsid w:val="00C65159"/>
    <w:rsid w:val="00C674EC"/>
    <w:rsid w:val="00C675C9"/>
    <w:rsid w:val="00C711D7"/>
    <w:rsid w:val="00C71BA2"/>
    <w:rsid w:val="00C76D24"/>
    <w:rsid w:val="00C8207B"/>
    <w:rsid w:val="00C82D05"/>
    <w:rsid w:val="00C83FD4"/>
    <w:rsid w:val="00C85D40"/>
    <w:rsid w:val="00C8724B"/>
    <w:rsid w:val="00C90D19"/>
    <w:rsid w:val="00C9454B"/>
    <w:rsid w:val="00C96248"/>
    <w:rsid w:val="00CA3753"/>
    <w:rsid w:val="00CA4863"/>
    <w:rsid w:val="00CA5971"/>
    <w:rsid w:val="00CA5B3B"/>
    <w:rsid w:val="00CA6453"/>
    <w:rsid w:val="00CB1E72"/>
    <w:rsid w:val="00CB4E16"/>
    <w:rsid w:val="00CB5145"/>
    <w:rsid w:val="00CB5FB0"/>
    <w:rsid w:val="00CB6C49"/>
    <w:rsid w:val="00CC0899"/>
    <w:rsid w:val="00CC2B74"/>
    <w:rsid w:val="00CC4B3F"/>
    <w:rsid w:val="00CC4EE5"/>
    <w:rsid w:val="00CC736E"/>
    <w:rsid w:val="00CC7700"/>
    <w:rsid w:val="00CD0FCC"/>
    <w:rsid w:val="00CD16FE"/>
    <w:rsid w:val="00CD2278"/>
    <w:rsid w:val="00CD3376"/>
    <w:rsid w:val="00CD58BC"/>
    <w:rsid w:val="00CD677B"/>
    <w:rsid w:val="00CD7C6C"/>
    <w:rsid w:val="00CE065C"/>
    <w:rsid w:val="00CE0974"/>
    <w:rsid w:val="00CE0CD2"/>
    <w:rsid w:val="00CE2C29"/>
    <w:rsid w:val="00CE5026"/>
    <w:rsid w:val="00CE704D"/>
    <w:rsid w:val="00CE7E49"/>
    <w:rsid w:val="00CF6129"/>
    <w:rsid w:val="00D0128B"/>
    <w:rsid w:val="00D018D3"/>
    <w:rsid w:val="00D03E52"/>
    <w:rsid w:val="00D04017"/>
    <w:rsid w:val="00D06640"/>
    <w:rsid w:val="00D06FE3"/>
    <w:rsid w:val="00D104BA"/>
    <w:rsid w:val="00D16C6B"/>
    <w:rsid w:val="00D24B06"/>
    <w:rsid w:val="00D257DE"/>
    <w:rsid w:val="00D25AD6"/>
    <w:rsid w:val="00D25BF6"/>
    <w:rsid w:val="00D25BF9"/>
    <w:rsid w:val="00D2645F"/>
    <w:rsid w:val="00D3047E"/>
    <w:rsid w:val="00D33BD3"/>
    <w:rsid w:val="00D34290"/>
    <w:rsid w:val="00D37631"/>
    <w:rsid w:val="00D4283D"/>
    <w:rsid w:val="00D47EAA"/>
    <w:rsid w:val="00D504FC"/>
    <w:rsid w:val="00D53A98"/>
    <w:rsid w:val="00D6216F"/>
    <w:rsid w:val="00D65946"/>
    <w:rsid w:val="00D67773"/>
    <w:rsid w:val="00D72677"/>
    <w:rsid w:val="00D75344"/>
    <w:rsid w:val="00D76FCC"/>
    <w:rsid w:val="00D77AE7"/>
    <w:rsid w:val="00D8278F"/>
    <w:rsid w:val="00D85721"/>
    <w:rsid w:val="00DA4CFD"/>
    <w:rsid w:val="00DA568F"/>
    <w:rsid w:val="00DA5BF1"/>
    <w:rsid w:val="00DB0C86"/>
    <w:rsid w:val="00DB1368"/>
    <w:rsid w:val="00DB568B"/>
    <w:rsid w:val="00DC377C"/>
    <w:rsid w:val="00DC3A7B"/>
    <w:rsid w:val="00DC44B0"/>
    <w:rsid w:val="00DC44C3"/>
    <w:rsid w:val="00DD5C81"/>
    <w:rsid w:val="00DE090E"/>
    <w:rsid w:val="00DE18C1"/>
    <w:rsid w:val="00DE391C"/>
    <w:rsid w:val="00DF0310"/>
    <w:rsid w:val="00DF2740"/>
    <w:rsid w:val="00DF4504"/>
    <w:rsid w:val="00DF61DD"/>
    <w:rsid w:val="00DF74DD"/>
    <w:rsid w:val="00E0049B"/>
    <w:rsid w:val="00E0350B"/>
    <w:rsid w:val="00E05E71"/>
    <w:rsid w:val="00E077FA"/>
    <w:rsid w:val="00E07BE8"/>
    <w:rsid w:val="00E07D8F"/>
    <w:rsid w:val="00E11030"/>
    <w:rsid w:val="00E12311"/>
    <w:rsid w:val="00E14A97"/>
    <w:rsid w:val="00E1599C"/>
    <w:rsid w:val="00E22B28"/>
    <w:rsid w:val="00E2474F"/>
    <w:rsid w:val="00E254E3"/>
    <w:rsid w:val="00E27B95"/>
    <w:rsid w:val="00E31D26"/>
    <w:rsid w:val="00E31F1D"/>
    <w:rsid w:val="00E401DB"/>
    <w:rsid w:val="00E41587"/>
    <w:rsid w:val="00E41653"/>
    <w:rsid w:val="00E41667"/>
    <w:rsid w:val="00E43F52"/>
    <w:rsid w:val="00E46AD7"/>
    <w:rsid w:val="00E502A7"/>
    <w:rsid w:val="00E50761"/>
    <w:rsid w:val="00E533F4"/>
    <w:rsid w:val="00E5473F"/>
    <w:rsid w:val="00E61958"/>
    <w:rsid w:val="00E64590"/>
    <w:rsid w:val="00E64648"/>
    <w:rsid w:val="00E64BEE"/>
    <w:rsid w:val="00E654CB"/>
    <w:rsid w:val="00E66DFF"/>
    <w:rsid w:val="00E704A7"/>
    <w:rsid w:val="00E71BD0"/>
    <w:rsid w:val="00E720F3"/>
    <w:rsid w:val="00E72188"/>
    <w:rsid w:val="00E74125"/>
    <w:rsid w:val="00E752DC"/>
    <w:rsid w:val="00E80351"/>
    <w:rsid w:val="00E82A13"/>
    <w:rsid w:val="00E839CD"/>
    <w:rsid w:val="00E8556B"/>
    <w:rsid w:val="00E855AD"/>
    <w:rsid w:val="00E85FA3"/>
    <w:rsid w:val="00E8632B"/>
    <w:rsid w:val="00E86E3B"/>
    <w:rsid w:val="00E90978"/>
    <w:rsid w:val="00E92F39"/>
    <w:rsid w:val="00E9623D"/>
    <w:rsid w:val="00E976B3"/>
    <w:rsid w:val="00EA4726"/>
    <w:rsid w:val="00EA7B29"/>
    <w:rsid w:val="00EB0E62"/>
    <w:rsid w:val="00EB1079"/>
    <w:rsid w:val="00EB40F4"/>
    <w:rsid w:val="00EB41BA"/>
    <w:rsid w:val="00EB6B8C"/>
    <w:rsid w:val="00EB780F"/>
    <w:rsid w:val="00EC1731"/>
    <w:rsid w:val="00EC19B3"/>
    <w:rsid w:val="00EC1CBD"/>
    <w:rsid w:val="00EC350F"/>
    <w:rsid w:val="00EC588E"/>
    <w:rsid w:val="00EC6E4C"/>
    <w:rsid w:val="00ED0CFE"/>
    <w:rsid w:val="00ED3AF4"/>
    <w:rsid w:val="00ED6CAE"/>
    <w:rsid w:val="00EE0ACE"/>
    <w:rsid w:val="00EE251E"/>
    <w:rsid w:val="00EE2721"/>
    <w:rsid w:val="00EE284A"/>
    <w:rsid w:val="00EE3D53"/>
    <w:rsid w:val="00EE76EE"/>
    <w:rsid w:val="00EF14A0"/>
    <w:rsid w:val="00EF2B66"/>
    <w:rsid w:val="00EF4CCA"/>
    <w:rsid w:val="00EF523B"/>
    <w:rsid w:val="00EF59AD"/>
    <w:rsid w:val="00F00095"/>
    <w:rsid w:val="00F029C4"/>
    <w:rsid w:val="00F02CBB"/>
    <w:rsid w:val="00F07881"/>
    <w:rsid w:val="00F10850"/>
    <w:rsid w:val="00F12A8D"/>
    <w:rsid w:val="00F202B9"/>
    <w:rsid w:val="00F2456B"/>
    <w:rsid w:val="00F24DAB"/>
    <w:rsid w:val="00F26703"/>
    <w:rsid w:val="00F27638"/>
    <w:rsid w:val="00F32852"/>
    <w:rsid w:val="00F358E6"/>
    <w:rsid w:val="00F42460"/>
    <w:rsid w:val="00F42F15"/>
    <w:rsid w:val="00F431F3"/>
    <w:rsid w:val="00F460C4"/>
    <w:rsid w:val="00F467FF"/>
    <w:rsid w:val="00F52498"/>
    <w:rsid w:val="00F5534E"/>
    <w:rsid w:val="00F56AA8"/>
    <w:rsid w:val="00F572E0"/>
    <w:rsid w:val="00F602F6"/>
    <w:rsid w:val="00F62C5C"/>
    <w:rsid w:val="00F64256"/>
    <w:rsid w:val="00F73CBE"/>
    <w:rsid w:val="00F74B80"/>
    <w:rsid w:val="00F834E9"/>
    <w:rsid w:val="00F87B6C"/>
    <w:rsid w:val="00F92353"/>
    <w:rsid w:val="00F93CDC"/>
    <w:rsid w:val="00F94E0B"/>
    <w:rsid w:val="00F95626"/>
    <w:rsid w:val="00F9618B"/>
    <w:rsid w:val="00F96C51"/>
    <w:rsid w:val="00F97747"/>
    <w:rsid w:val="00FA0176"/>
    <w:rsid w:val="00FA3FBB"/>
    <w:rsid w:val="00FA64CF"/>
    <w:rsid w:val="00FA7573"/>
    <w:rsid w:val="00FA76DD"/>
    <w:rsid w:val="00FB08C7"/>
    <w:rsid w:val="00FB0E47"/>
    <w:rsid w:val="00FB167D"/>
    <w:rsid w:val="00FB1D47"/>
    <w:rsid w:val="00FB28CF"/>
    <w:rsid w:val="00FB3E87"/>
    <w:rsid w:val="00FB49E6"/>
    <w:rsid w:val="00FB54E2"/>
    <w:rsid w:val="00FC130B"/>
    <w:rsid w:val="00FC2050"/>
    <w:rsid w:val="00FC2C1C"/>
    <w:rsid w:val="00FC5F0C"/>
    <w:rsid w:val="00FD0E7C"/>
    <w:rsid w:val="00FD55A8"/>
    <w:rsid w:val="00FD6FF1"/>
    <w:rsid w:val="00FE2CF7"/>
    <w:rsid w:val="00FE3CE7"/>
    <w:rsid w:val="00FE5665"/>
    <w:rsid w:val="00FE7AA6"/>
    <w:rsid w:val="00FF24EC"/>
    <w:rsid w:val="00FF4787"/>
    <w:rsid w:val="00FF58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8"/>
    <o:shapelayout v:ext="edit">
      <o:idmap v:ext="edit" data="1"/>
      <o:rules v:ext="edit">
        <o:r id="V:Rule1" type="connector" idref="#AutoShape 5"/>
        <o:r id="V:Rule2" type="connector" idref="#AutoShape 19"/>
        <o:r id="V:Rule3" type="connector" idref="#AutoShape 15"/>
        <o:r id="V:Rule4" type="connector" idref="#AutoShape 17"/>
        <o:r id="V:Rule5" type="connector" idref="#AutoShape 20"/>
        <o:r id="V:Rule6" type="connector" idref="#AutoShape 4"/>
        <o:r id="V:Rule7" type="connector" idref="#AutoShape 14"/>
        <o:r id="V:Rule8" type="connector" idref="#AutoShape 6"/>
        <o:r id="V:Rule9" type="connector" idref="#AutoShape 18"/>
        <o:r id="V:Rule10" type="connector" idref="#AutoShape 13"/>
        <o:r id="V:Rule11" type="connector" idref="#AutoShape 1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Normal (Web)"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32BB"/>
  </w:style>
  <w:style w:type="paragraph" w:styleId="1">
    <w:name w:val="heading 1"/>
    <w:basedOn w:val="a"/>
    <w:link w:val="10"/>
    <w:uiPriority w:val="9"/>
    <w:qFormat/>
    <w:rsid w:val="006B219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CA5B3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9244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9E7A77"/>
    <w:pPr>
      <w:keepNext/>
      <w:spacing w:before="240" w:after="60" w:line="240" w:lineRule="auto"/>
      <w:outlineLvl w:val="3"/>
    </w:pPr>
    <w:rPr>
      <w:rFonts w:ascii="Calibri" w:eastAsia="Times New Roman" w:hAnsi="Calibri"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Заголовок 3 Знак Знак"/>
    <w:basedOn w:val="a"/>
    <w:link w:val="a4"/>
    <w:uiPriority w:val="99"/>
    <w:qFormat/>
    <w:rsid w:val="00FB0E47"/>
    <w:pPr>
      <w:spacing w:beforeAutospacing="1" w:afterAutospacing="1" w:line="240" w:lineRule="auto"/>
    </w:pPr>
    <w:rPr>
      <w:rFonts w:ascii="Times New Roman" w:eastAsia="Times New Roman" w:hAnsi="Times New Roman" w:cs="Times New Roman"/>
      <w:sz w:val="24"/>
      <w:szCs w:val="24"/>
    </w:rPr>
  </w:style>
  <w:style w:type="character" w:customStyle="1" w:styleId="a4">
    <w:name w:val="Обычный (веб) Знак"/>
    <w:aliases w:val="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Заголовок 3 Знак Знак Знак"/>
    <w:link w:val="a3"/>
    <w:uiPriority w:val="99"/>
    <w:locked/>
    <w:rsid w:val="00FB0E47"/>
    <w:rPr>
      <w:rFonts w:ascii="Times New Roman" w:eastAsia="Times New Roman" w:hAnsi="Times New Roman" w:cs="Times New Roman"/>
      <w:sz w:val="24"/>
      <w:szCs w:val="24"/>
      <w:lang w:eastAsia="ru-RU"/>
    </w:rPr>
  </w:style>
  <w:style w:type="character" w:customStyle="1" w:styleId="HTML">
    <w:name w:val="Стандартный HTML Знак"/>
    <w:link w:val="HTML0"/>
    <w:uiPriority w:val="99"/>
    <w:locked/>
    <w:rsid w:val="00FB0E47"/>
    <w:rPr>
      <w:rFonts w:ascii="Courier New" w:hAnsi="Courier New" w:cs="Courier New"/>
    </w:rPr>
  </w:style>
  <w:style w:type="paragraph" w:styleId="HTML0">
    <w:name w:val="HTML Preformatted"/>
    <w:basedOn w:val="a"/>
    <w:link w:val="HTML"/>
    <w:uiPriority w:val="99"/>
    <w:rsid w:val="00FB0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lang w:eastAsia="en-US"/>
    </w:rPr>
  </w:style>
  <w:style w:type="character" w:customStyle="1" w:styleId="HTML1">
    <w:name w:val="Стандартный HTML Знак1"/>
    <w:basedOn w:val="a0"/>
    <w:uiPriority w:val="99"/>
    <w:semiHidden/>
    <w:rsid w:val="00FB0E47"/>
    <w:rPr>
      <w:rFonts w:ascii="Consolas" w:eastAsiaTheme="minorEastAsia" w:hAnsi="Consolas"/>
      <w:sz w:val="20"/>
      <w:szCs w:val="20"/>
      <w:lang w:eastAsia="ru-RU"/>
    </w:rPr>
  </w:style>
  <w:style w:type="paragraph" w:styleId="a5">
    <w:name w:val="List Paragraph"/>
    <w:basedOn w:val="a"/>
    <w:link w:val="a6"/>
    <w:uiPriority w:val="34"/>
    <w:qFormat/>
    <w:rsid w:val="00FB0E47"/>
    <w:pPr>
      <w:ind w:left="720"/>
      <w:contextualSpacing/>
    </w:pPr>
  </w:style>
  <w:style w:type="character" w:customStyle="1" w:styleId="a6">
    <w:name w:val="Абзац списка Знак"/>
    <w:link w:val="a5"/>
    <w:uiPriority w:val="34"/>
    <w:locked/>
    <w:rsid w:val="00FB0E47"/>
    <w:rPr>
      <w:rFonts w:eastAsiaTheme="minorEastAsia"/>
      <w:lang w:eastAsia="ru-RU"/>
    </w:rPr>
  </w:style>
  <w:style w:type="character" w:customStyle="1" w:styleId="s0">
    <w:name w:val="s0"/>
    <w:uiPriority w:val="99"/>
    <w:rsid w:val="00FB0E47"/>
    <w:rPr>
      <w:rFonts w:ascii="Times New Roman" w:hAnsi="Times New Roman" w:cs="Times New Roman" w:hint="default"/>
      <w:b w:val="0"/>
      <w:bCs w:val="0"/>
      <w:i w:val="0"/>
      <w:iCs w:val="0"/>
      <w:strike w:val="0"/>
      <w:dstrike w:val="0"/>
      <w:color w:val="000000"/>
      <w:sz w:val="28"/>
      <w:szCs w:val="28"/>
      <w:u w:val="none"/>
      <w:effect w:val="none"/>
    </w:rPr>
  </w:style>
  <w:style w:type="paragraph" w:customStyle="1" w:styleId="Default">
    <w:name w:val="Default"/>
    <w:rsid w:val="00FB0E47"/>
    <w:pPr>
      <w:autoSpaceDE w:val="0"/>
      <w:autoSpaceDN w:val="0"/>
      <w:adjustRightInd w:val="0"/>
      <w:spacing w:after="0" w:line="240" w:lineRule="auto"/>
    </w:pPr>
    <w:rPr>
      <w:rFonts w:ascii="Times New Roman" w:hAnsi="Times New Roman" w:cs="Times New Roman"/>
      <w:color w:val="000000"/>
      <w:sz w:val="24"/>
      <w:szCs w:val="24"/>
    </w:rPr>
  </w:style>
  <w:style w:type="paragraph" w:styleId="a7">
    <w:name w:val="header"/>
    <w:basedOn w:val="a"/>
    <w:link w:val="a8"/>
    <w:uiPriority w:val="99"/>
    <w:unhideWhenUsed/>
    <w:rsid w:val="00332720"/>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32720"/>
    <w:rPr>
      <w:rFonts w:eastAsiaTheme="minorEastAsia"/>
      <w:lang w:eastAsia="ru-RU"/>
    </w:rPr>
  </w:style>
  <w:style w:type="paragraph" w:styleId="a9">
    <w:name w:val="footer"/>
    <w:basedOn w:val="a"/>
    <w:link w:val="aa"/>
    <w:uiPriority w:val="99"/>
    <w:unhideWhenUsed/>
    <w:rsid w:val="00332720"/>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32720"/>
    <w:rPr>
      <w:rFonts w:eastAsiaTheme="minorEastAsia"/>
      <w:lang w:eastAsia="ru-RU"/>
    </w:rPr>
  </w:style>
  <w:style w:type="character" w:styleId="ab">
    <w:name w:val="Hyperlink"/>
    <w:basedOn w:val="a0"/>
    <w:uiPriority w:val="99"/>
    <w:unhideWhenUsed/>
    <w:rsid w:val="00332720"/>
    <w:rPr>
      <w:color w:val="0000FF" w:themeColor="hyperlink"/>
      <w:u w:val="single"/>
    </w:rPr>
  </w:style>
  <w:style w:type="paragraph" w:styleId="ac">
    <w:name w:val="Body Text"/>
    <w:basedOn w:val="a"/>
    <w:link w:val="ad"/>
    <w:uiPriority w:val="1"/>
    <w:qFormat/>
    <w:rsid w:val="00043090"/>
    <w:pPr>
      <w:widowControl w:val="0"/>
      <w:autoSpaceDE w:val="0"/>
      <w:autoSpaceDN w:val="0"/>
      <w:spacing w:after="0" w:line="240" w:lineRule="auto"/>
    </w:pPr>
    <w:rPr>
      <w:rFonts w:ascii="Times New Roman" w:eastAsia="Times New Roman" w:hAnsi="Times New Roman" w:cs="Times New Roman"/>
      <w:sz w:val="24"/>
      <w:szCs w:val="24"/>
      <w:lang w:bidi="ru-RU"/>
    </w:rPr>
  </w:style>
  <w:style w:type="character" w:customStyle="1" w:styleId="ad">
    <w:name w:val="Основной текст Знак"/>
    <w:basedOn w:val="a0"/>
    <w:link w:val="ac"/>
    <w:uiPriority w:val="1"/>
    <w:rsid w:val="00043090"/>
    <w:rPr>
      <w:rFonts w:ascii="Times New Roman" w:eastAsia="Times New Roman" w:hAnsi="Times New Roman" w:cs="Times New Roman"/>
      <w:sz w:val="24"/>
      <w:szCs w:val="24"/>
      <w:lang w:eastAsia="ru-RU" w:bidi="ru-RU"/>
    </w:rPr>
  </w:style>
  <w:style w:type="character" w:customStyle="1" w:styleId="10">
    <w:name w:val="Заголовок 1 Знак"/>
    <w:basedOn w:val="a0"/>
    <w:link w:val="1"/>
    <w:uiPriority w:val="9"/>
    <w:rsid w:val="006B2190"/>
    <w:rPr>
      <w:rFonts w:ascii="Times New Roman" w:eastAsia="Times New Roman" w:hAnsi="Times New Roman" w:cs="Times New Roman"/>
      <w:b/>
      <w:bCs/>
      <w:kern w:val="36"/>
      <w:sz w:val="48"/>
      <w:szCs w:val="48"/>
      <w:lang w:eastAsia="ru-RU"/>
    </w:rPr>
  </w:style>
  <w:style w:type="paragraph" w:customStyle="1" w:styleId="21">
    <w:name w:val="Обычный2"/>
    <w:rsid w:val="005F6B39"/>
    <w:pPr>
      <w:spacing w:after="0" w:line="240" w:lineRule="auto"/>
    </w:pPr>
    <w:rPr>
      <w:rFonts w:ascii="Times New Roman" w:eastAsia="Times New Roman" w:hAnsi="Times New Roman" w:cs="Times New Roman"/>
      <w:color w:val="000000"/>
      <w:sz w:val="28"/>
      <w:szCs w:val="20"/>
    </w:rPr>
  </w:style>
  <w:style w:type="character" w:customStyle="1" w:styleId="40">
    <w:name w:val="Заголовок 4 Знак"/>
    <w:basedOn w:val="a0"/>
    <w:link w:val="4"/>
    <w:uiPriority w:val="99"/>
    <w:rsid w:val="009E7A77"/>
    <w:rPr>
      <w:rFonts w:ascii="Calibri" w:eastAsia="Times New Roman" w:hAnsi="Calibri" w:cs="Times New Roman"/>
      <w:b/>
      <w:bCs/>
      <w:sz w:val="28"/>
      <w:szCs w:val="28"/>
      <w:lang w:eastAsia="ru-RU"/>
    </w:rPr>
  </w:style>
  <w:style w:type="paragraph" w:styleId="ae">
    <w:name w:val="Plain Text"/>
    <w:basedOn w:val="a"/>
    <w:link w:val="af"/>
    <w:rsid w:val="00EC6E4C"/>
    <w:pPr>
      <w:spacing w:after="0" w:line="240" w:lineRule="auto"/>
    </w:pPr>
    <w:rPr>
      <w:rFonts w:ascii="Courier New" w:eastAsia="Times New Roman" w:hAnsi="Courier New" w:cs="Times New Roman"/>
      <w:sz w:val="20"/>
      <w:szCs w:val="20"/>
    </w:rPr>
  </w:style>
  <w:style w:type="character" w:customStyle="1" w:styleId="af">
    <w:name w:val="Текст Знак"/>
    <w:basedOn w:val="a0"/>
    <w:link w:val="ae"/>
    <w:rsid w:val="00EC6E4C"/>
    <w:rPr>
      <w:rFonts w:ascii="Courier New" w:eastAsia="Times New Roman" w:hAnsi="Courier New" w:cs="Times New Roman"/>
      <w:sz w:val="20"/>
      <w:szCs w:val="20"/>
    </w:rPr>
  </w:style>
  <w:style w:type="paragraph" w:styleId="af0">
    <w:name w:val="Balloon Text"/>
    <w:basedOn w:val="a"/>
    <w:link w:val="af1"/>
    <w:uiPriority w:val="99"/>
    <w:semiHidden/>
    <w:unhideWhenUsed/>
    <w:rsid w:val="00D2645F"/>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D2645F"/>
    <w:rPr>
      <w:rFonts w:ascii="Tahoma" w:eastAsiaTheme="minorEastAsia" w:hAnsi="Tahoma" w:cs="Tahoma"/>
      <w:sz w:val="16"/>
      <w:szCs w:val="16"/>
      <w:lang w:eastAsia="ru-RU"/>
    </w:rPr>
  </w:style>
  <w:style w:type="paragraph" w:customStyle="1" w:styleId="imgcaption">
    <w:name w:val="imgcaption"/>
    <w:basedOn w:val="a"/>
    <w:rsid w:val="00505C0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Bibliography">
    <w:name w:val="EndNote Bibliography"/>
    <w:basedOn w:val="a"/>
    <w:link w:val="EndNoteBibliographyChar"/>
    <w:rsid w:val="00505C0A"/>
    <w:pPr>
      <w:spacing w:after="160" w:line="240" w:lineRule="auto"/>
    </w:pPr>
    <w:rPr>
      <w:rFonts w:ascii="Calibri" w:eastAsia="SimSun" w:hAnsi="Calibri" w:cs="Calibri"/>
      <w:noProof/>
      <w:lang w:val="en-US" w:eastAsia="en-US"/>
    </w:rPr>
  </w:style>
  <w:style w:type="character" w:customStyle="1" w:styleId="EndNoteBibliographyChar">
    <w:name w:val="EndNote Bibliography Char"/>
    <w:link w:val="EndNoteBibliography"/>
    <w:rsid w:val="00505C0A"/>
    <w:rPr>
      <w:rFonts w:ascii="Calibri" w:eastAsia="SimSun" w:hAnsi="Calibri" w:cs="Calibri"/>
      <w:noProof/>
      <w:lang w:val="en-US"/>
    </w:rPr>
  </w:style>
  <w:style w:type="table" w:styleId="af2">
    <w:name w:val="Table Grid"/>
    <w:basedOn w:val="a1"/>
    <w:rsid w:val="000909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caption"/>
    <w:aliases w:val="Caption Figure"/>
    <w:basedOn w:val="a"/>
    <w:next w:val="a"/>
    <w:link w:val="af4"/>
    <w:uiPriority w:val="99"/>
    <w:unhideWhenUsed/>
    <w:qFormat/>
    <w:rsid w:val="0048059C"/>
    <w:pPr>
      <w:spacing w:line="240" w:lineRule="auto"/>
    </w:pPr>
    <w:rPr>
      <w:rFonts w:ascii="Calibri" w:eastAsia="Calibri" w:hAnsi="Calibri" w:cs="Times New Roman"/>
      <w:i/>
      <w:iCs/>
      <w:color w:val="1F497D" w:themeColor="text2"/>
      <w:sz w:val="18"/>
      <w:szCs w:val="18"/>
      <w:lang w:eastAsia="en-US"/>
    </w:rPr>
  </w:style>
  <w:style w:type="character" w:customStyle="1" w:styleId="af4">
    <w:name w:val="Название объекта Знак"/>
    <w:aliases w:val="Caption Figure Знак"/>
    <w:basedOn w:val="a0"/>
    <w:link w:val="af3"/>
    <w:uiPriority w:val="35"/>
    <w:rsid w:val="0048059C"/>
    <w:rPr>
      <w:rFonts w:ascii="Calibri" w:eastAsia="Calibri" w:hAnsi="Calibri" w:cs="Times New Roman"/>
      <w:i/>
      <w:iCs/>
      <w:color w:val="1F497D" w:themeColor="text2"/>
      <w:sz w:val="18"/>
      <w:szCs w:val="18"/>
    </w:rPr>
  </w:style>
  <w:style w:type="paragraph" w:customStyle="1" w:styleId="MDPI51figurecaption">
    <w:name w:val="MDPI_5.1_figure_caption"/>
    <w:basedOn w:val="a"/>
    <w:qFormat/>
    <w:rsid w:val="00E8632B"/>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 w:type="table" w:customStyle="1" w:styleId="TableNormal1">
    <w:name w:val="Table Normal1"/>
    <w:uiPriority w:val="2"/>
    <w:semiHidden/>
    <w:unhideWhenUsed/>
    <w:qFormat/>
    <w:rsid w:val="009C506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C506A"/>
    <w:pPr>
      <w:widowControl w:val="0"/>
      <w:autoSpaceDE w:val="0"/>
      <w:autoSpaceDN w:val="0"/>
      <w:spacing w:after="0" w:line="240" w:lineRule="auto"/>
    </w:pPr>
    <w:rPr>
      <w:rFonts w:ascii="Times New Roman" w:eastAsia="Times New Roman" w:hAnsi="Times New Roman" w:cs="Times New Roman"/>
      <w:lang w:val="en-US" w:eastAsia="en-US" w:bidi="en-US"/>
    </w:rPr>
  </w:style>
  <w:style w:type="character" w:styleId="af5">
    <w:name w:val="Strong"/>
    <w:basedOn w:val="a0"/>
    <w:qFormat/>
    <w:rsid w:val="00B870C0"/>
    <w:rPr>
      <w:rFonts w:cs="Times New Roman"/>
      <w:b/>
      <w:bCs/>
    </w:rPr>
  </w:style>
  <w:style w:type="paragraph" w:customStyle="1" w:styleId="af6">
    <w:name w:val="Содержимое таблицы"/>
    <w:basedOn w:val="a"/>
    <w:rsid w:val="00B870C0"/>
    <w:pPr>
      <w:widowControl w:val="0"/>
      <w:suppressLineNumbers/>
      <w:suppressAutoHyphens/>
      <w:spacing w:after="0" w:line="240" w:lineRule="auto"/>
    </w:pPr>
    <w:rPr>
      <w:rFonts w:ascii="Times New Roman" w:eastAsia="Times New Roman" w:hAnsi="Times New Roman" w:cs="Tahoma"/>
      <w:color w:val="000000"/>
      <w:sz w:val="24"/>
      <w:szCs w:val="24"/>
      <w:lang w:val="en-US" w:eastAsia="en-US"/>
    </w:rPr>
  </w:style>
  <w:style w:type="paragraph" w:styleId="af7">
    <w:name w:val="Body Text Indent"/>
    <w:basedOn w:val="a"/>
    <w:link w:val="af8"/>
    <w:uiPriority w:val="99"/>
    <w:semiHidden/>
    <w:unhideWhenUsed/>
    <w:rsid w:val="00250503"/>
    <w:pPr>
      <w:spacing w:after="120"/>
      <w:ind w:left="283"/>
    </w:pPr>
  </w:style>
  <w:style w:type="character" w:customStyle="1" w:styleId="af8">
    <w:name w:val="Основной текст с отступом Знак"/>
    <w:basedOn w:val="a0"/>
    <w:link w:val="af7"/>
    <w:uiPriority w:val="99"/>
    <w:semiHidden/>
    <w:rsid w:val="00250503"/>
    <w:rPr>
      <w:rFonts w:eastAsiaTheme="minorEastAsia"/>
      <w:lang w:eastAsia="ru-RU"/>
    </w:rPr>
  </w:style>
  <w:style w:type="paragraph" w:styleId="af9">
    <w:name w:val="No Spacing"/>
    <w:uiPriority w:val="1"/>
    <w:qFormat/>
    <w:rsid w:val="00250503"/>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FontStyle223">
    <w:name w:val="Font Style223"/>
    <w:uiPriority w:val="99"/>
    <w:rsid w:val="00250503"/>
    <w:rPr>
      <w:rFonts w:ascii="Arial" w:hAnsi="Arial" w:cs="Arial"/>
      <w:b/>
      <w:bCs/>
      <w:color w:val="000000"/>
      <w:sz w:val="20"/>
      <w:szCs w:val="20"/>
    </w:rPr>
  </w:style>
  <w:style w:type="character" w:customStyle="1" w:styleId="markedcontent">
    <w:name w:val="markedcontent"/>
    <w:basedOn w:val="a0"/>
    <w:rsid w:val="00CD58BC"/>
  </w:style>
  <w:style w:type="character" w:customStyle="1" w:styleId="30">
    <w:name w:val="Заголовок 3 Знак"/>
    <w:basedOn w:val="a0"/>
    <w:link w:val="3"/>
    <w:uiPriority w:val="9"/>
    <w:semiHidden/>
    <w:rsid w:val="00492447"/>
    <w:rPr>
      <w:rFonts w:asciiTheme="majorHAnsi" w:eastAsiaTheme="majorEastAsia" w:hAnsiTheme="majorHAnsi" w:cstheme="majorBidi"/>
      <w:b/>
      <w:bCs/>
      <w:color w:val="4F81BD" w:themeColor="accent1"/>
    </w:rPr>
  </w:style>
  <w:style w:type="character" w:customStyle="1" w:styleId="20">
    <w:name w:val="Заголовок 2 Знак"/>
    <w:basedOn w:val="a0"/>
    <w:link w:val="2"/>
    <w:uiPriority w:val="9"/>
    <w:semiHidden/>
    <w:rsid w:val="00CA5B3B"/>
    <w:rPr>
      <w:rFonts w:asciiTheme="majorHAnsi" w:eastAsiaTheme="majorEastAsia" w:hAnsiTheme="majorHAnsi" w:cstheme="majorBidi"/>
      <w:b/>
      <w:bCs/>
      <w:color w:val="4F81BD" w:themeColor="accent1"/>
      <w:sz w:val="26"/>
      <w:szCs w:val="26"/>
    </w:rPr>
  </w:style>
  <w:style w:type="character" w:customStyle="1" w:styleId="extendedtext-full">
    <w:name w:val="extendedtext-full"/>
    <w:basedOn w:val="a0"/>
    <w:rsid w:val="00AD4558"/>
  </w:style>
  <w:style w:type="character" w:customStyle="1" w:styleId="extendedtext-short">
    <w:name w:val="extendedtext-short"/>
    <w:basedOn w:val="a0"/>
    <w:rsid w:val="009E2DF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Normal (Web)"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6B219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CA5B3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9244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9E7A77"/>
    <w:pPr>
      <w:keepNext/>
      <w:spacing w:before="240" w:after="60" w:line="240" w:lineRule="auto"/>
      <w:outlineLvl w:val="3"/>
    </w:pPr>
    <w:rPr>
      <w:rFonts w:ascii="Calibri" w:eastAsia="Times New Roman" w:hAnsi="Calibri"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Заголовок 3 Знак Знак"/>
    <w:basedOn w:val="a"/>
    <w:link w:val="a4"/>
    <w:uiPriority w:val="99"/>
    <w:qFormat/>
    <w:rsid w:val="00FB0E47"/>
    <w:pPr>
      <w:spacing w:beforeAutospacing="1" w:afterAutospacing="1" w:line="240" w:lineRule="auto"/>
    </w:pPr>
    <w:rPr>
      <w:rFonts w:ascii="Times New Roman" w:eastAsia="Times New Roman" w:hAnsi="Times New Roman" w:cs="Times New Roman"/>
      <w:sz w:val="24"/>
      <w:szCs w:val="24"/>
    </w:rPr>
  </w:style>
  <w:style w:type="character" w:customStyle="1" w:styleId="a4">
    <w:name w:val="Обычный (веб) Знак"/>
    <w:aliases w:val="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Заголовок 3 Знак Знак Знак"/>
    <w:link w:val="a3"/>
    <w:uiPriority w:val="99"/>
    <w:locked/>
    <w:rsid w:val="00FB0E47"/>
    <w:rPr>
      <w:rFonts w:ascii="Times New Roman" w:eastAsia="Times New Roman" w:hAnsi="Times New Roman" w:cs="Times New Roman"/>
      <w:sz w:val="24"/>
      <w:szCs w:val="24"/>
      <w:lang w:eastAsia="ru-RU"/>
    </w:rPr>
  </w:style>
  <w:style w:type="character" w:customStyle="1" w:styleId="HTML">
    <w:name w:val="Стандартный HTML Знак"/>
    <w:link w:val="HTML0"/>
    <w:uiPriority w:val="99"/>
    <w:locked/>
    <w:rsid w:val="00FB0E47"/>
    <w:rPr>
      <w:rFonts w:ascii="Courier New" w:hAnsi="Courier New" w:cs="Courier New"/>
    </w:rPr>
  </w:style>
  <w:style w:type="paragraph" w:styleId="HTML0">
    <w:name w:val="HTML Preformatted"/>
    <w:basedOn w:val="a"/>
    <w:link w:val="HTML"/>
    <w:uiPriority w:val="99"/>
    <w:rsid w:val="00FB0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lang w:eastAsia="en-US"/>
    </w:rPr>
  </w:style>
  <w:style w:type="character" w:customStyle="1" w:styleId="HTML1">
    <w:name w:val="Стандартный HTML Знак1"/>
    <w:basedOn w:val="a0"/>
    <w:uiPriority w:val="99"/>
    <w:semiHidden/>
    <w:rsid w:val="00FB0E47"/>
    <w:rPr>
      <w:rFonts w:ascii="Consolas" w:eastAsiaTheme="minorEastAsia" w:hAnsi="Consolas"/>
      <w:sz w:val="20"/>
      <w:szCs w:val="20"/>
      <w:lang w:eastAsia="ru-RU"/>
    </w:rPr>
  </w:style>
  <w:style w:type="paragraph" w:styleId="a5">
    <w:name w:val="List Paragraph"/>
    <w:basedOn w:val="a"/>
    <w:link w:val="a6"/>
    <w:uiPriority w:val="34"/>
    <w:qFormat/>
    <w:rsid w:val="00FB0E47"/>
    <w:pPr>
      <w:ind w:left="720"/>
      <w:contextualSpacing/>
    </w:pPr>
  </w:style>
  <w:style w:type="character" w:customStyle="1" w:styleId="a6">
    <w:name w:val="Абзац списка Знак"/>
    <w:link w:val="a5"/>
    <w:uiPriority w:val="34"/>
    <w:locked/>
    <w:rsid w:val="00FB0E47"/>
    <w:rPr>
      <w:rFonts w:eastAsiaTheme="minorEastAsia"/>
      <w:lang w:eastAsia="ru-RU"/>
    </w:rPr>
  </w:style>
  <w:style w:type="character" w:customStyle="1" w:styleId="s0">
    <w:name w:val="s0"/>
    <w:uiPriority w:val="99"/>
    <w:rsid w:val="00FB0E47"/>
    <w:rPr>
      <w:rFonts w:ascii="Times New Roman" w:hAnsi="Times New Roman" w:cs="Times New Roman" w:hint="default"/>
      <w:b w:val="0"/>
      <w:bCs w:val="0"/>
      <w:i w:val="0"/>
      <w:iCs w:val="0"/>
      <w:strike w:val="0"/>
      <w:dstrike w:val="0"/>
      <w:color w:val="000000"/>
      <w:sz w:val="28"/>
      <w:szCs w:val="28"/>
      <w:u w:val="none"/>
      <w:effect w:val="none"/>
    </w:rPr>
  </w:style>
  <w:style w:type="paragraph" w:customStyle="1" w:styleId="Default">
    <w:name w:val="Default"/>
    <w:rsid w:val="00FB0E47"/>
    <w:pPr>
      <w:autoSpaceDE w:val="0"/>
      <w:autoSpaceDN w:val="0"/>
      <w:adjustRightInd w:val="0"/>
      <w:spacing w:after="0" w:line="240" w:lineRule="auto"/>
    </w:pPr>
    <w:rPr>
      <w:rFonts w:ascii="Times New Roman" w:hAnsi="Times New Roman" w:cs="Times New Roman"/>
      <w:color w:val="000000"/>
      <w:sz w:val="24"/>
      <w:szCs w:val="24"/>
    </w:rPr>
  </w:style>
  <w:style w:type="paragraph" w:styleId="a7">
    <w:name w:val="header"/>
    <w:basedOn w:val="a"/>
    <w:link w:val="a8"/>
    <w:uiPriority w:val="99"/>
    <w:unhideWhenUsed/>
    <w:rsid w:val="00332720"/>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32720"/>
    <w:rPr>
      <w:rFonts w:eastAsiaTheme="minorEastAsia"/>
      <w:lang w:eastAsia="ru-RU"/>
    </w:rPr>
  </w:style>
  <w:style w:type="paragraph" w:styleId="a9">
    <w:name w:val="footer"/>
    <w:basedOn w:val="a"/>
    <w:link w:val="aa"/>
    <w:uiPriority w:val="99"/>
    <w:unhideWhenUsed/>
    <w:rsid w:val="00332720"/>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32720"/>
    <w:rPr>
      <w:rFonts w:eastAsiaTheme="minorEastAsia"/>
      <w:lang w:eastAsia="ru-RU"/>
    </w:rPr>
  </w:style>
  <w:style w:type="character" w:styleId="ab">
    <w:name w:val="Hyperlink"/>
    <w:basedOn w:val="a0"/>
    <w:uiPriority w:val="99"/>
    <w:unhideWhenUsed/>
    <w:rsid w:val="00332720"/>
    <w:rPr>
      <w:color w:val="0000FF" w:themeColor="hyperlink"/>
      <w:u w:val="single"/>
    </w:rPr>
  </w:style>
  <w:style w:type="paragraph" w:styleId="ac">
    <w:name w:val="Body Text"/>
    <w:basedOn w:val="a"/>
    <w:link w:val="ad"/>
    <w:uiPriority w:val="1"/>
    <w:qFormat/>
    <w:rsid w:val="00043090"/>
    <w:pPr>
      <w:widowControl w:val="0"/>
      <w:autoSpaceDE w:val="0"/>
      <w:autoSpaceDN w:val="0"/>
      <w:spacing w:after="0" w:line="240" w:lineRule="auto"/>
    </w:pPr>
    <w:rPr>
      <w:rFonts w:ascii="Times New Roman" w:eastAsia="Times New Roman" w:hAnsi="Times New Roman" w:cs="Times New Roman"/>
      <w:sz w:val="24"/>
      <w:szCs w:val="24"/>
      <w:lang w:bidi="ru-RU"/>
    </w:rPr>
  </w:style>
  <w:style w:type="character" w:customStyle="1" w:styleId="ad">
    <w:name w:val="Основной текст Знак"/>
    <w:basedOn w:val="a0"/>
    <w:link w:val="ac"/>
    <w:uiPriority w:val="1"/>
    <w:rsid w:val="00043090"/>
    <w:rPr>
      <w:rFonts w:ascii="Times New Roman" w:eastAsia="Times New Roman" w:hAnsi="Times New Roman" w:cs="Times New Roman"/>
      <w:sz w:val="24"/>
      <w:szCs w:val="24"/>
      <w:lang w:eastAsia="ru-RU" w:bidi="ru-RU"/>
    </w:rPr>
  </w:style>
  <w:style w:type="character" w:customStyle="1" w:styleId="10">
    <w:name w:val="Заголовок 1 Знак"/>
    <w:basedOn w:val="a0"/>
    <w:link w:val="1"/>
    <w:uiPriority w:val="9"/>
    <w:rsid w:val="006B2190"/>
    <w:rPr>
      <w:rFonts w:ascii="Times New Roman" w:eastAsia="Times New Roman" w:hAnsi="Times New Roman" w:cs="Times New Roman"/>
      <w:b/>
      <w:bCs/>
      <w:kern w:val="36"/>
      <w:sz w:val="48"/>
      <w:szCs w:val="48"/>
      <w:lang w:eastAsia="ru-RU"/>
    </w:rPr>
  </w:style>
  <w:style w:type="paragraph" w:customStyle="1" w:styleId="21">
    <w:name w:val="Обычный2"/>
    <w:rsid w:val="005F6B39"/>
    <w:pPr>
      <w:spacing w:after="0" w:line="240" w:lineRule="auto"/>
    </w:pPr>
    <w:rPr>
      <w:rFonts w:ascii="Times New Roman" w:eastAsia="Times New Roman" w:hAnsi="Times New Roman" w:cs="Times New Roman"/>
      <w:color w:val="000000"/>
      <w:sz w:val="28"/>
      <w:szCs w:val="20"/>
    </w:rPr>
  </w:style>
  <w:style w:type="character" w:customStyle="1" w:styleId="40">
    <w:name w:val="Заголовок 4 Знак"/>
    <w:basedOn w:val="a0"/>
    <w:link w:val="4"/>
    <w:uiPriority w:val="99"/>
    <w:rsid w:val="009E7A77"/>
    <w:rPr>
      <w:rFonts w:ascii="Calibri" w:eastAsia="Times New Roman" w:hAnsi="Calibri" w:cs="Times New Roman"/>
      <w:b/>
      <w:bCs/>
      <w:sz w:val="28"/>
      <w:szCs w:val="28"/>
      <w:lang w:eastAsia="ru-RU"/>
    </w:rPr>
  </w:style>
  <w:style w:type="paragraph" w:styleId="ae">
    <w:name w:val="Plain Text"/>
    <w:basedOn w:val="a"/>
    <w:link w:val="af"/>
    <w:rsid w:val="00EC6E4C"/>
    <w:pPr>
      <w:spacing w:after="0" w:line="240" w:lineRule="auto"/>
    </w:pPr>
    <w:rPr>
      <w:rFonts w:ascii="Courier New" w:eastAsia="Times New Roman" w:hAnsi="Courier New" w:cs="Times New Roman"/>
      <w:sz w:val="20"/>
      <w:szCs w:val="20"/>
    </w:rPr>
  </w:style>
  <w:style w:type="character" w:customStyle="1" w:styleId="af">
    <w:name w:val="Текст Знак"/>
    <w:basedOn w:val="a0"/>
    <w:link w:val="ae"/>
    <w:rsid w:val="00EC6E4C"/>
    <w:rPr>
      <w:rFonts w:ascii="Courier New" w:eastAsia="Times New Roman" w:hAnsi="Courier New" w:cs="Times New Roman"/>
      <w:sz w:val="20"/>
      <w:szCs w:val="20"/>
    </w:rPr>
  </w:style>
  <w:style w:type="paragraph" w:styleId="af0">
    <w:name w:val="Balloon Text"/>
    <w:basedOn w:val="a"/>
    <w:link w:val="af1"/>
    <w:uiPriority w:val="99"/>
    <w:semiHidden/>
    <w:unhideWhenUsed/>
    <w:rsid w:val="00D2645F"/>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D2645F"/>
    <w:rPr>
      <w:rFonts w:ascii="Tahoma" w:eastAsiaTheme="minorEastAsia" w:hAnsi="Tahoma" w:cs="Tahoma"/>
      <w:sz w:val="16"/>
      <w:szCs w:val="16"/>
      <w:lang w:eastAsia="ru-RU"/>
    </w:rPr>
  </w:style>
  <w:style w:type="paragraph" w:customStyle="1" w:styleId="imgcaption">
    <w:name w:val="imgcaption"/>
    <w:basedOn w:val="a"/>
    <w:rsid w:val="00505C0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Bibliography">
    <w:name w:val="EndNote Bibliography"/>
    <w:basedOn w:val="a"/>
    <w:link w:val="EndNoteBibliographyChar"/>
    <w:rsid w:val="00505C0A"/>
    <w:pPr>
      <w:spacing w:after="160" w:line="240" w:lineRule="auto"/>
    </w:pPr>
    <w:rPr>
      <w:rFonts w:ascii="Calibri" w:eastAsia="SimSun" w:hAnsi="Calibri" w:cs="Calibri"/>
      <w:noProof/>
      <w:lang w:val="en-US" w:eastAsia="en-US"/>
    </w:rPr>
  </w:style>
  <w:style w:type="character" w:customStyle="1" w:styleId="EndNoteBibliographyChar">
    <w:name w:val="EndNote Bibliography Char"/>
    <w:link w:val="EndNoteBibliography"/>
    <w:rsid w:val="00505C0A"/>
    <w:rPr>
      <w:rFonts w:ascii="Calibri" w:eastAsia="SimSun" w:hAnsi="Calibri" w:cs="Calibri"/>
      <w:noProof/>
      <w:lang w:val="en-US"/>
    </w:rPr>
  </w:style>
  <w:style w:type="table" w:styleId="af2">
    <w:name w:val="Table Grid"/>
    <w:basedOn w:val="a1"/>
    <w:rsid w:val="000909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caption"/>
    <w:aliases w:val="Caption Figure"/>
    <w:basedOn w:val="a"/>
    <w:next w:val="a"/>
    <w:link w:val="af4"/>
    <w:uiPriority w:val="99"/>
    <w:unhideWhenUsed/>
    <w:qFormat/>
    <w:rsid w:val="0048059C"/>
    <w:pPr>
      <w:spacing w:line="240" w:lineRule="auto"/>
    </w:pPr>
    <w:rPr>
      <w:rFonts w:ascii="Calibri" w:eastAsia="Calibri" w:hAnsi="Calibri" w:cs="Times New Roman"/>
      <w:i/>
      <w:iCs/>
      <w:color w:val="1F497D" w:themeColor="text2"/>
      <w:sz w:val="18"/>
      <w:szCs w:val="18"/>
      <w:lang w:eastAsia="en-US"/>
    </w:rPr>
  </w:style>
  <w:style w:type="character" w:customStyle="1" w:styleId="af4">
    <w:name w:val="Название объекта Знак"/>
    <w:aliases w:val="Caption Figure Знак"/>
    <w:basedOn w:val="a0"/>
    <w:link w:val="af3"/>
    <w:uiPriority w:val="35"/>
    <w:rsid w:val="0048059C"/>
    <w:rPr>
      <w:rFonts w:ascii="Calibri" w:eastAsia="Calibri" w:hAnsi="Calibri" w:cs="Times New Roman"/>
      <w:i/>
      <w:iCs/>
      <w:color w:val="1F497D" w:themeColor="text2"/>
      <w:sz w:val="18"/>
      <w:szCs w:val="18"/>
    </w:rPr>
  </w:style>
  <w:style w:type="paragraph" w:customStyle="1" w:styleId="MDPI51figurecaption">
    <w:name w:val="MDPI_5.1_figure_caption"/>
    <w:basedOn w:val="a"/>
    <w:qFormat/>
    <w:rsid w:val="00E8632B"/>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 w:type="table" w:customStyle="1" w:styleId="TableNormal1">
    <w:name w:val="Table Normal1"/>
    <w:uiPriority w:val="2"/>
    <w:semiHidden/>
    <w:unhideWhenUsed/>
    <w:qFormat/>
    <w:rsid w:val="009C506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C506A"/>
    <w:pPr>
      <w:widowControl w:val="0"/>
      <w:autoSpaceDE w:val="0"/>
      <w:autoSpaceDN w:val="0"/>
      <w:spacing w:after="0" w:line="240" w:lineRule="auto"/>
    </w:pPr>
    <w:rPr>
      <w:rFonts w:ascii="Times New Roman" w:eastAsia="Times New Roman" w:hAnsi="Times New Roman" w:cs="Times New Roman"/>
      <w:lang w:val="en-US" w:eastAsia="en-US" w:bidi="en-US"/>
    </w:rPr>
  </w:style>
  <w:style w:type="character" w:styleId="af5">
    <w:name w:val="Strong"/>
    <w:basedOn w:val="a0"/>
    <w:qFormat/>
    <w:rsid w:val="00B870C0"/>
    <w:rPr>
      <w:rFonts w:cs="Times New Roman"/>
      <w:b/>
      <w:bCs/>
    </w:rPr>
  </w:style>
  <w:style w:type="paragraph" w:customStyle="1" w:styleId="af6">
    <w:name w:val="Содержимое таблицы"/>
    <w:basedOn w:val="a"/>
    <w:rsid w:val="00B870C0"/>
    <w:pPr>
      <w:widowControl w:val="0"/>
      <w:suppressLineNumbers/>
      <w:suppressAutoHyphens/>
      <w:spacing w:after="0" w:line="240" w:lineRule="auto"/>
    </w:pPr>
    <w:rPr>
      <w:rFonts w:ascii="Times New Roman" w:eastAsia="Times New Roman" w:hAnsi="Times New Roman" w:cs="Tahoma"/>
      <w:color w:val="000000"/>
      <w:sz w:val="24"/>
      <w:szCs w:val="24"/>
      <w:lang w:val="en-US" w:eastAsia="en-US"/>
    </w:rPr>
  </w:style>
  <w:style w:type="paragraph" w:styleId="af7">
    <w:name w:val="Body Text Indent"/>
    <w:basedOn w:val="a"/>
    <w:link w:val="af8"/>
    <w:uiPriority w:val="99"/>
    <w:semiHidden/>
    <w:unhideWhenUsed/>
    <w:rsid w:val="00250503"/>
    <w:pPr>
      <w:spacing w:after="120"/>
      <w:ind w:left="283"/>
    </w:pPr>
  </w:style>
  <w:style w:type="character" w:customStyle="1" w:styleId="af8">
    <w:name w:val="Основной текст с отступом Знак"/>
    <w:basedOn w:val="a0"/>
    <w:link w:val="af7"/>
    <w:uiPriority w:val="99"/>
    <w:semiHidden/>
    <w:rsid w:val="00250503"/>
    <w:rPr>
      <w:rFonts w:eastAsiaTheme="minorEastAsia"/>
      <w:lang w:eastAsia="ru-RU"/>
    </w:rPr>
  </w:style>
  <w:style w:type="paragraph" w:styleId="af9">
    <w:name w:val="No Spacing"/>
    <w:uiPriority w:val="1"/>
    <w:qFormat/>
    <w:rsid w:val="00250503"/>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FontStyle223">
    <w:name w:val="Font Style223"/>
    <w:uiPriority w:val="99"/>
    <w:rsid w:val="00250503"/>
    <w:rPr>
      <w:rFonts w:ascii="Arial" w:hAnsi="Arial" w:cs="Arial"/>
      <w:b/>
      <w:bCs/>
      <w:color w:val="000000"/>
      <w:sz w:val="20"/>
      <w:szCs w:val="20"/>
    </w:rPr>
  </w:style>
  <w:style w:type="character" w:customStyle="1" w:styleId="markedcontent">
    <w:name w:val="markedcontent"/>
    <w:basedOn w:val="a0"/>
    <w:rsid w:val="00CD58BC"/>
  </w:style>
  <w:style w:type="character" w:customStyle="1" w:styleId="30">
    <w:name w:val="Заголовок 3 Знак"/>
    <w:basedOn w:val="a0"/>
    <w:link w:val="3"/>
    <w:uiPriority w:val="9"/>
    <w:semiHidden/>
    <w:rsid w:val="00492447"/>
    <w:rPr>
      <w:rFonts w:asciiTheme="majorHAnsi" w:eastAsiaTheme="majorEastAsia" w:hAnsiTheme="majorHAnsi" w:cstheme="majorBidi"/>
      <w:b/>
      <w:bCs/>
      <w:color w:val="4F81BD" w:themeColor="accent1"/>
    </w:rPr>
  </w:style>
  <w:style w:type="character" w:customStyle="1" w:styleId="20">
    <w:name w:val="Заголовок 2 Знак"/>
    <w:basedOn w:val="a0"/>
    <w:link w:val="2"/>
    <w:uiPriority w:val="9"/>
    <w:semiHidden/>
    <w:rsid w:val="00CA5B3B"/>
    <w:rPr>
      <w:rFonts w:asciiTheme="majorHAnsi" w:eastAsiaTheme="majorEastAsia" w:hAnsiTheme="majorHAnsi" w:cstheme="majorBidi"/>
      <w:b/>
      <w:bCs/>
      <w:color w:val="4F81BD" w:themeColor="accent1"/>
      <w:sz w:val="26"/>
      <w:szCs w:val="26"/>
    </w:rPr>
  </w:style>
  <w:style w:type="character" w:customStyle="1" w:styleId="extendedtext-full">
    <w:name w:val="extendedtext-full"/>
    <w:basedOn w:val="a0"/>
    <w:rsid w:val="00AD4558"/>
  </w:style>
  <w:style w:type="character" w:customStyle="1" w:styleId="extendedtext-short">
    <w:name w:val="extendedtext-short"/>
    <w:basedOn w:val="a0"/>
    <w:rsid w:val="009E2D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50587">
      <w:bodyDiv w:val="1"/>
      <w:marLeft w:val="0"/>
      <w:marRight w:val="0"/>
      <w:marTop w:val="0"/>
      <w:marBottom w:val="0"/>
      <w:divBdr>
        <w:top w:val="none" w:sz="0" w:space="0" w:color="auto"/>
        <w:left w:val="none" w:sz="0" w:space="0" w:color="auto"/>
        <w:bottom w:val="none" w:sz="0" w:space="0" w:color="auto"/>
        <w:right w:val="none" w:sz="0" w:space="0" w:color="auto"/>
      </w:divBdr>
    </w:div>
    <w:div w:id="60640584">
      <w:bodyDiv w:val="1"/>
      <w:marLeft w:val="0"/>
      <w:marRight w:val="0"/>
      <w:marTop w:val="0"/>
      <w:marBottom w:val="0"/>
      <w:divBdr>
        <w:top w:val="none" w:sz="0" w:space="0" w:color="auto"/>
        <w:left w:val="none" w:sz="0" w:space="0" w:color="auto"/>
        <w:bottom w:val="none" w:sz="0" w:space="0" w:color="auto"/>
        <w:right w:val="none" w:sz="0" w:space="0" w:color="auto"/>
      </w:divBdr>
    </w:div>
    <w:div w:id="78795557">
      <w:bodyDiv w:val="1"/>
      <w:marLeft w:val="0"/>
      <w:marRight w:val="0"/>
      <w:marTop w:val="0"/>
      <w:marBottom w:val="0"/>
      <w:divBdr>
        <w:top w:val="none" w:sz="0" w:space="0" w:color="auto"/>
        <w:left w:val="none" w:sz="0" w:space="0" w:color="auto"/>
        <w:bottom w:val="none" w:sz="0" w:space="0" w:color="auto"/>
        <w:right w:val="none" w:sz="0" w:space="0" w:color="auto"/>
      </w:divBdr>
    </w:div>
    <w:div w:id="101851371">
      <w:bodyDiv w:val="1"/>
      <w:marLeft w:val="0"/>
      <w:marRight w:val="0"/>
      <w:marTop w:val="0"/>
      <w:marBottom w:val="0"/>
      <w:divBdr>
        <w:top w:val="none" w:sz="0" w:space="0" w:color="auto"/>
        <w:left w:val="none" w:sz="0" w:space="0" w:color="auto"/>
        <w:bottom w:val="none" w:sz="0" w:space="0" w:color="auto"/>
        <w:right w:val="none" w:sz="0" w:space="0" w:color="auto"/>
      </w:divBdr>
    </w:div>
    <w:div w:id="156070429">
      <w:bodyDiv w:val="1"/>
      <w:marLeft w:val="0"/>
      <w:marRight w:val="0"/>
      <w:marTop w:val="0"/>
      <w:marBottom w:val="0"/>
      <w:divBdr>
        <w:top w:val="none" w:sz="0" w:space="0" w:color="auto"/>
        <w:left w:val="none" w:sz="0" w:space="0" w:color="auto"/>
        <w:bottom w:val="none" w:sz="0" w:space="0" w:color="auto"/>
        <w:right w:val="none" w:sz="0" w:space="0" w:color="auto"/>
      </w:divBdr>
    </w:div>
    <w:div w:id="273291304">
      <w:bodyDiv w:val="1"/>
      <w:marLeft w:val="0"/>
      <w:marRight w:val="0"/>
      <w:marTop w:val="0"/>
      <w:marBottom w:val="0"/>
      <w:divBdr>
        <w:top w:val="none" w:sz="0" w:space="0" w:color="auto"/>
        <w:left w:val="none" w:sz="0" w:space="0" w:color="auto"/>
        <w:bottom w:val="none" w:sz="0" w:space="0" w:color="auto"/>
        <w:right w:val="none" w:sz="0" w:space="0" w:color="auto"/>
      </w:divBdr>
    </w:div>
    <w:div w:id="352611009">
      <w:bodyDiv w:val="1"/>
      <w:marLeft w:val="0"/>
      <w:marRight w:val="0"/>
      <w:marTop w:val="0"/>
      <w:marBottom w:val="0"/>
      <w:divBdr>
        <w:top w:val="none" w:sz="0" w:space="0" w:color="auto"/>
        <w:left w:val="none" w:sz="0" w:space="0" w:color="auto"/>
        <w:bottom w:val="none" w:sz="0" w:space="0" w:color="auto"/>
        <w:right w:val="none" w:sz="0" w:space="0" w:color="auto"/>
      </w:divBdr>
    </w:div>
    <w:div w:id="352877240">
      <w:bodyDiv w:val="1"/>
      <w:marLeft w:val="0"/>
      <w:marRight w:val="0"/>
      <w:marTop w:val="0"/>
      <w:marBottom w:val="0"/>
      <w:divBdr>
        <w:top w:val="none" w:sz="0" w:space="0" w:color="auto"/>
        <w:left w:val="none" w:sz="0" w:space="0" w:color="auto"/>
        <w:bottom w:val="none" w:sz="0" w:space="0" w:color="auto"/>
        <w:right w:val="none" w:sz="0" w:space="0" w:color="auto"/>
      </w:divBdr>
    </w:div>
    <w:div w:id="418335115">
      <w:bodyDiv w:val="1"/>
      <w:marLeft w:val="0"/>
      <w:marRight w:val="0"/>
      <w:marTop w:val="0"/>
      <w:marBottom w:val="0"/>
      <w:divBdr>
        <w:top w:val="none" w:sz="0" w:space="0" w:color="auto"/>
        <w:left w:val="none" w:sz="0" w:space="0" w:color="auto"/>
        <w:bottom w:val="none" w:sz="0" w:space="0" w:color="auto"/>
        <w:right w:val="none" w:sz="0" w:space="0" w:color="auto"/>
      </w:divBdr>
    </w:div>
    <w:div w:id="486551687">
      <w:bodyDiv w:val="1"/>
      <w:marLeft w:val="0"/>
      <w:marRight w:val="0"/>
      <w:marTop w:val="0"/>
      <w:marBottom w:val="0"/>
      <w:divBdr>
        <w:top w:val="none" w:sz="0" w:space="0" w:color="auto"/>
        <w:left w:val="none" w:sz="0" w:space="0" w:color="auto"/>
        <w:bottom w:val="none" w:sz="0" w:space="0" w:color="auto"/>
        <w:right w:val="none" w:sz="0" w:space="0" w:color="auto"/>
      </w:divBdr>
    </w:div>
    <w:div w:id="506600533">
      <w:bodyDiv w:val="1"/>
      <w:marLeft w:val="0"/>
      <w:marRight w:val="0"/>
      <w:marTop w:val="0"/>
      <w:marBottom w:val="0"/>
      <w:divBdr>
        <w:top w:val="none" w:sz="0" w:space="0" w:color="auto"/>
        <w:left w:val="none" w:sz="0" w:space="0" w:color="auto"/>
        <w:bottom w:val="none" w:sz="0" w:space="0" w:color="auto"/>
        <w:right w:val="none" w:sz="0" w:space="0" w:color="auto"/>
      </w:divBdr>
    </w:div>
    <w:div w:id="544803675">
      <w:bodyDiv w:val="1"/>
      <w:marLeft w:val="0"/>
      <w:marRight w:val="0"/>
      <w:marTop w:val="0"/>
      <w:marBottom w:val="0"/>
      <w:divBdr>
        <w:top w:val="none" w:sz="0" w:space="0" w:color="auto"/>
        <w:left w:val="none" w:sz="0" w:space="0" w:color="auto"/>
        <w:bottom w:val="none" w:sz="0" w:space="0" w:color="auto"/>
        <w:right w:val="none" w:sz="0" w:space="0" w:color="auto"/>
      </w:divBdr>
    </w:div>
    <w:div w:id="628055142">
      <w:bodyDiv w:val="1"/>
      <w:marLeft w:val="0"/>
      <w:marRight w:val="0"/>
      <w:marTop w:val="0"/>
      <w:marBottom w:val="0"/>
      <w:divBdr>
        <w:top w:val="none" w:sz="0" w:space="0" w:color="auto"/>
        <w:left w:val="none" w:sz="0" w:space="0" w:color="auto"/>
        <w:bottom w:val="none" w:sz="0" w:space="0" w:color="auto"/>
        <w:right w:val="none" w:sz="0" w:space="0" w:color="auto"/>
      </w:divBdr>
    </w:div>
    <w:div w:id="989595257">
      <w:bodyDiv w:val="1"/>
      <w:marLeft w:val="0"/>
      <w:marRight w:val="0"/>
      <w:marTop w:val="0"/>
      <w:marBottom w:val="0"/>
      <w:divBdr>
        <w:top w:val="none" w:sz="0" w:space="0" w:color="auto"/>
        <w:left w:val="none" w:sz="0" w:space="0" w:color="auto"/>
        <w:bottom w:val="none" w:sz="0" w:space="0" w:color="auto"/>
        <w:right w:val="none" w:sz="0" w:space="0" w:color="auto"/>
      </w:divBdr>
    </w:div>
    <w:div w:id="1065025767">
      <w:bodyDiv w:val="1"/>
      <w:marLeft w:val="0"/>
      <w:marRight w:val="0"/>
      <w:marTop w:val="0"/>
      <w:marBottom w:val="0"/>
      <w:divBdr>
        <w:top w:val="none" w:sz="0" w:space="0" w:color="auto"/>
        <w:left w:val="none" w:sz="0" w:space="0" w:color="auto"/>
        <w:bottom w:val="none" w:sz="0" w:space="0" w:color="auto"/>
        <w:right w:val="none" w:sz="0" w:space="0" w:color="auto"/>
      </w:divBdr>
    </w:div>
    <w:div w:id="1161388723">
      <w:bodyDiv w:val="1"/>
      <w:marLeft w:val="0"/>
      <w:marRight w:val="0"/>
      <w:marTop w:val="0"/>
      <w:marBottom w:val="0"/>
      <w:divBdr>
        <w:top w:val="none" w:sz="0" w:space="0" w:color="auto"/>
        <w:left w:val="none" w:sz="0" w:space="0" w:color="auto"/>
        <w:bottom w:val="none" w:sz="0" w:space="0" w:color="auto"/>
        <w:right w:val="none" w:sz="0" w:space="0" w:color="auto"/>
      </w:divBdr>
    </w:div>
    <w:div w:id="1175998350">
      <w:bodyDiv w:val="1"/>
      <w:marLeft w:val="0"/>
      <w:marRight w:val="0"/>
      <w:marTop w:val="0"/>
      <w:marBottom w:val="0"/>
      <w:divBdr>
        <w:top w:val="none" w:sz="0" w:space="0" w:color="auto"/>
        <w:left w:val="none" w:sz="0" w:space="0" w:color="auto"/>
        <w:bottom w:val="none" w:sz="0" w:space="0" w:color="auto"/>
        <w:right w:val="none" w:sz="0" w:space="0" w:color="auto"/>
      </w:divBdr>
    </w:div>
    <w:div w:id="1290280947">
      <w:bodyDiv w:val="1"/>
      <w:marLeft w:val="0"/>
      <w:marRight w:val="0"/>
      <w:marTop w:val="0"/>
      <w:marBottom w:val="0"/>
      <w:divBdr>
        <w:top w:val="none" w:sz="0" w:space="0" w:color="auto"/>
        <w:left w:val="none" w:sz="0" w:space="0" w:color="auto"/>
        <w:bottom w:val="none" w:sz="0" w:space="0" w:color="auto"/>
        <w:right w:val="none" w:sz="0" w:space="0" w:color="auto"/>
      </w:divBdr>
    </w:div>
    <w:div w:id="1308511115">
      <w:bodyDiv w:val="1"/>
      <w:marLeft w:val="0"/>
      <w:marRight w:val="0"/>
      <w:marTop w:val="0"/>
      <w:marBottom w:val="0"/>
      <w:divBdr>
        <w:top w:val="none" w:sz="0" w:space="0" w:color="auto"/>
        <w:left w:val="none" w:sz="0" w:space="0" w:color="auto"/>
        <w:bottom w:val="none" w:sz="0" w:space="0" w:color="auto"/>
        <w:right w:val="none" w:sz="0" w:space="0" w:color="auto"/>
      </w:divBdr>
    </w:div>
    <w:div w:id="1514303002">
      <w:bodyDiv w:val="1"/>
      <w:marLeft w:val="0"/>
      <w:marRight w:val="0"/>
      <w:marTop w:val="0"/>
      <w:marBottom w:val="0"/>
      <w:divBdr>
        <w:top w:val="none" w:sz="0" w:space="0" w:color="auto"/>
        <w:left w:val="none" w:sz="0" w:space="0" w:color="auto"/>
        <w:bottom w:val="none" w:sz="0" w:space="0" w:color="auto"/>
        <w:right w:val="none" w:sz="0" w:space="0" w:color="auto"/>
      </w:divBdr>
    </w:div>
    <w:div w:id="1580404170">
      <w:bodyDiv w:val="1"/>
      <w:marLeft w:val="0"/>
      <w:marRight w:val="0"/>
      <w:marTop w:val="0"/>
      <w:marBottom w:val="0"/>
      <w:divBdr>
        <w:top w:val="none" w:sz="0" w:space="0" w:color="auto"/>
        <w:left w:val="none" w:sz="0" w:space="0" w:color="auto"/>
        <w:bottom w:val="none" w:sz="0" w:space="0" w:color="auto"/>
        <w:right w:val="none" w:sz="0" w:space="0" w:color="auto"/>
      </w:divBdr>
    </w:div>
    <w:div w:id="1712878386">
      <w:bodyDiv w:val="1"/>
      <w:marLeft w:val="0"/>
      <w:marRight w:val="0"/>
      <w:marTop w:val="0"/>
      <w:marBottom w:val="0"/>
      <w:divBdr>
        <w:top w:val="none" w:sz="0" w:space="0" w:color="auto"/>
        <w:left w:val="none" w:sz="0" w:space="0" w:color="auto"/>
        <w:bottom w:val="none" w:sz="0" w:space="0" w:color="auto"/>
        <w:right w:val="none" w:sz="0" w:space="0" w:color="auto"/>
      </w:divBdr>
    </w:div>
    <w:div w:id="1950352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hem21.info/info/500494" TargetMode="External"/><Relationship Id="rId117" Type="http://schemas.openxmlformats.org/officeDocument/2006/relationships/image" Target="media/image42.jpeg"/><Relationship Id="rId21" Type="http://schemas.openxmlformats.org/officeDocument/2006/relationships/hyperlink" Target="https://chem21.info/info/154342" TargetMode="External"/><Relationship Id="rId42" Type="http://schemas.openxmlformats.org/officeDocument/2006/relationships/hyperlink" Target="http://metallplace.ru/about/spravochniki/chugun/" TargetMode="External"/><Relationship Id="rId47" Type="http://schemas.openxmlformats.org/officeDocument/2006/relationships/hyperlink" Target="http://metallplace.ru/about/spravochniki/stal/" TargetMode="External"/><Relationship Id="rId63" Type="http://schemas.openxmlformats.org/officeDocument/2006/relationships/image" Target="media/image16.jpeg"/><Relationship Id="rId68" Type="http://schemas.openxmlformats.org/officeDocument/2006/relationships/image" Target="media/image21.jpeg"/><Relationship Id="rId84" Type="http://schemas.openxmlformats.org/officeDocument/2006/relationships/image" Target="media/image34.jpeg"/><Relationship Id="rId89" Type="http://schemas.openxmlformats.org/officeDocument/2006/relationships/hyperlink" Target="https://primeminister.kz/ru%20/gosprogrammy/gosudarstvennaya-programma.%2007.02.2020" TargetMode="External"/><Relationship Id="rId112" Type="http://schemas.openxmlformats.org/officeDocument/2006/relationships/hyperlink" Target="http://elib.psu.by:8080/browse?type=author&amp;value=%D0%A2%D1%83%D1%80%D1%87%D0%B0%D0%BD%D0%B8%D0%BD%2C+%D0%93.+%D0%98." TargetMode="External"/><Relationship Id="rId16" Type="http://schemas.openxmlformats.org/officeDocument/2006/relationships/hyperlink" Target="https://ru.wikipedia.org/wiki/%D0%9A%D1%80%D0%B8%D1%81%D1%82%D0%B0%D0%BB%D0%BB%D0%BE%D0%B3%D0%B8%D0%B4%D1%80%D0%B0%D1%82%D1%8B" TargetMode="External"/><Relationship Id="rId107" Type="http://schemas.openxmlformats.org/officeDocument/2006/relationships/hyperlink" Target="http://business-library.ru/index.php?page=author&amp;id=22334" TargetMode="External"/><Relationship Id="rId11" Type="http://schemas.openxmlformats.org/officeDocument/2006/relationships/hyperlink" Target="https://ru.wikipedia.org/wiki/%D0%9E%D1%82%D1%85%D0%BE%D0%B4%D1%8B" TargetMode="External"/><Relationship Id="rId32" Type="http://schemas.openxmlformats.org/officeDocument/2006/relationships/hyperlink" Target="https://chem21.info/info/1795776" TargetMode="External"/><Relationship Id="rId37" Type="http://schemas.openxmlformats.org/officeDocument/2006/relationships/hyperlink" Target="https://chem21.info/info/1810102" TargetMode="External"/><Relationship Id="rId53" Type="http://schemas.openxmlformats.org/officeDocument/2006/relationships/image" Target="media/image7.jpeg"/><Relationship Id="rId58" Type="http://schemas.openxmlformats.org/officeDocument/2006/relationships/hyperlink" Target="https://ru.wikipedia.org/wiki/%D0%A0%D0%B5%D0%BD%D1%82%D0%B3%D0%B5%D0%BD%D0%BE%D0%B4%D0%B8%D1%84%D1%80%D0%B0%D0%BA%D1%82%D0%BE%D0%BC%D0%B5%D1%82%D1%80%D0%B8%D1%87%D0%B5%D1%81%D0%BA%D0%B8%D0%B9_%D0%BC%D0%B5%D1%82%D0%BE%D0%B4" TargetMode="External"/><Relationship Id="rId74" Type="http://schemas.openxmlformats.org/officeDocument/2006/relationships/image" Target="media/image26.png"/><Relationship Id="rId79" Type="http://schemas.openxmlformats.org/officeDocument/2006/relationships/image" Target="media/image30.jpeg"/><Relationship Id="rId102" Type="http://schemas.openxmlformats.org/officeDocument/2006/relationships/hyperlink" Target="https://www.elibrary.ru/contents.asp?id=34929484" TargetMode="External"/><Relationship Id="rId123" Type="http://schemas.openxmlformats.org/officeDocument/2006/relationships/image" Target="media/image48.jpeg"/><Relationship Id="rId128"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hyperlink" Target="https://www.akorda.kz/ru/addresses/addresses_of_president/poslanie-glavy-gosudarstva-kasym-zhomarta-tokaeva-narodu.%2004.10.2020" TargetMode="External"/><Relationship Id="rId95" Type="http://schemas.openxmlformats.org/officeDocument/2006/relationships/hyperlink" Target="https://chem21.info/page.%2010.05.2019." TargetMode="External"/><Relationship Id="rId19" Type="http://schemas.openxmlformats.org/officeDocument/2006/relationships/hyperlink" Target="https://chem21.info/info/1573100" TargetMode="External"/><Relationship Id="rId14" Type="http://schemas.openxmlformats.org/officeDocument/2006/relationships/hyperlink" Target="https://ru.wikipedia.org/wiki/%D0%A5%D0%B8%D0%BC%D0%B8%D1%87%D0%B5%D1%81%D0%BA%D0%B0%D1%8F_%D1%80%D0%B5%D0%B0%D0%BA%D1%86%D0%B8%D1%8F" TargetMode="External"/><Relationship Id="rId22" Type="http://schemas.openxmlformats.org/officeDocument/2006/relationships/hyperlink" Target="https://chem21.info/info/503765" TargetMode="External"/><Relationship Id="rId27" Type="http://schemas.openxmlformats.org/officeDocument/2006/relationships/hyperlink" Target="https://chem21.info/info/446853" TargetMode="External"/><Relationship Id="rId30" Type="http://schemas.openxmlformats.org/officeDocument/2006/relationships/hyperlink" Target="https://chem21.info/info/6793" TargetMode="External"/><Relationship Id="rId35" Type="http://schemas.openxmlformats.org/officeDocument/2006/relationships/hyperlink" Target="https://chem21.info/info/128990" TargetMode="External"/><Relationship Id="rId43" Type="http://schemas.openxmlformats.org/officeDocument/2006/relationships/hyperlink" Target="https://metallplace.ru/about/stati-o-chernoy-metalurgii/koks/" TargetMode="External"/><Relationship Id="rId48" Type="http://schemas.openxmlformats.org/officeDocument/2006/relationships/image" Target="media/image2.jpeg"/><Relationship Id="rId56" Type="http://schemas.openxmlformats.org/officeDocument/2006/relationships/image" Target="media/image10.jpeg"/><Relationship Id="rId64" Type="http://schemas.openxmlformats.org/officeDocument/2006/relationships/image" Target="media/image17.jpeg"/><Relationship Id="rId69" Type="http://schemas.openxmlformats.org/officeDocument/2006/relationships/image" Target="media/image22.jpeg"/><Relationship Id="rId77" Type="http://schemas.openxmlformats.org/officeDocument/2006/relationships/hyperlink" Target="https://ru.wikipedia.org/wiki/%D0%A0%D0%B5%D0%BD%D1%82%D0%B3%D0%B5%D0%BD%D0%BE%D0%B4%D0%B8%D1%84%D1%80%D0%B0%D0%BA%D1%82%D0%BE%D0%BC%D0%B5%D1%82%D1%80%D0%B8%D1%87%D0%B5%D1%81%D0%BA%D0%B8%D0%B9_%D0%BC%D0%B5%D1%82%D0%BE%D0%B4" TargetMode="External"/><Relationship Id="rId100" Type="http://schemas.openxmlformats.org/officeDocument/2006/relationships/hyperlink" Target="https://www-sciencedirect-com.proxy2.cl.msu.edu/science/journal/09500618/40/supp/C" TargetMode="External"/><Relationship Id="rId105" Type="http://schemas.openxmlformats.org/officeDocument/2006/relationships/hyperlink" Target="https://www.litres.ru/aleksandr-filatov/" TargetMode="External"/><Relationship Id="rId113" Type="http://schemas.openxmlformats.org/officeDocument/2006/relationships/image" Target="media/image38.jpeg"/><Relationship Id="rId118" Type="http://schemas.openxmlformats.org/officeDocument/2006/relationships/image" Target="media/image43.jpeg"/><Relationship Id="rId126"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5.jpeg"/><Relationship Id="rId72" Type="http://schemas.openxmlformats.org/officeDocument/2006/relationships/image" Target="media/image25.jpeg"/><Relationship Id="rId80" Type="http://schemas.openxmlformats.org/officeDocument/2006/relationships/image" Target="media/image31.jpeg"/><Relationship Id="rId85" Type="http://schemas.openxmlformats.org/officeDocument/2006/relationships/image" Target="media/image35.jpeg"/><Relationship Id="rId93" Type="http://schemas.openxmlformats.org/officeDocument/2006/relationships/hyperlink" Target="https://docplayer.ru/82703204-Obzor-cementnoy-otrasli-stran." TargetMode="External"/><Relationship Id="rId98" Type="http://schemas.openxmlformats.org/officeDocument/2006/relationships/hyperlink" Target="javascript:void(0)" TargetMode="External"/><Relationship Id="rId12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hyperlink" Target="https://ru.wikipedia.org/wiki/%D0%9E%D0%B1%D0%B5%D0%B4%D0%BD%D0%B5%D0%BD%D0%B8%D0%B5" TargetMode="External"/><Relationship Id="rId17" Type="http://schemas.openxmlformats.org/officeDocument/2006/relationships/hyperlink" Target="http://online.zakon.kz/Document/?link_id=1002686691" TargetMode="External"/><Relationship Id="rId25" Type="http://schemas.openxmlformats.org/officeDocument/2006/relationships/hyperlink" Target="https://chem21.info/info/472531" TargetMode="External"/><Relationship Id="rId33" Type="http://schemas.openxmlformats.org/officeDocument/2006/relationships/hyperlink" Target="https://chem21.info/info/1683906" TargetMode="External"/><Relationship Id="rId38" Type="http://schemas.openxmlformats.org/officeDocument/2006/relationships/hyperlink" Target="https://chem21.info/info/151902" TargetMode="External"/><Relationship Id="rId46" Type="http://schemas.openxmlformats.org/officeDocument/2006/relationships/hyperlink" Target="http://metallplace.ru/about/stati-o-chernoy-metalurgii/splavy-na-osnove-khroma/" TargetMode="External"/><Relationship Id="rId59" Type="http://schemas.openxmlformats.org/officeDocument/2006/relationships/image" Target="media/image12.png"/><Relationship Id="rId67" Type="http://schemas.openxmlformats.org/officeDocument/2006/relationships/image" Target="media/image20.jpeg"/><Relationship Id="rId103" Type="http://schemas.openxmlformats.org/officeDocument/2006/relationships/hyperlink" Target="https://www.elibrary.ru/contents.asp?id=34929484&amp;selid=34929491" TargetMode="External"/><Relationship Id="rId108" Type="http://schemas.openxmlformats.org/officeDocument/2006/relationships/hyperlink" Target="http://business-library.ru/" TargetMode="External"/><Relationship Id="rId116" Type="http://schemas.openxmlformats.org/officeDocument/2006/relationships/image" Target="media/image41.jpeg"/><Relationship Id="rId124" Type="http://schemas.openxmlformats.org/officeDocument/2006/relationships/image" Target="media/image49.jpeg"/><Relationship Id="rId129" Type="http://schemas.openxmlformats.org/officeDocument/2006/relationships/fontTable" Target="fontTable.xml"/><Relationship Id="rId20" Type="http://schemas.openxmlformats.org/officeDocument/2006/relationships/hyperlink" Target="https://chem21.info/info/7965" TargetMode="External"/><Relationship Id="rId41" Type="http://schemas.openxmlformats.org/officeDocument/2006/relationships/hyperlink" Target="https://chem21.info/page/107117249143101128016204249242134057218123036208" TargetMode="External"/><Relationship Id="rId54" Type="http://schemas.openxmlformats.org/officeDocument/2006/relationships/image" Target="media/image8.jpeg"/><Relationship Id="rId62" Type="http://schemas.openxmlformats.org/officeDocument/2006/relationships/image" Target="media/image15.emf"/><Relationship Id="rId70" Type="http://schemas.openxmlformats.org/officeDocument/2006/relationships/image" Target="media/image23.jpeg"/><Relationship Id="rId75" Type="http://schemas.openxmlformats.org/officeDocument/2006/relationships/image" Target="media/image27.jpeg"/><Relationship Id="rId83" Type="http://schemas.openxmlformats.org/officeDocument/2006/relationships/image" Target="media/image33.jpeg"/><Relationship Id="rId88" Type="http://schemas.openxmlformats.org/officeDocument/2006/relationships/image" Target="media/image37.jpeg"/><Relationship Id="rId91" Type="http://schemas.openxmlformats.org/officeDocument/2006/relationships/hyperlink" Target="https://adilet.zan.kz/rus/docs/T060000216.%2015.09.2019" TargetMode="External"/><Relationship Id="rId96" Type="http://schemas.openxmlformats.org/officeDocument/2006/relationships/hyperlink" Target="http://nationalslag.org/%20technical-papers" TargetMode="External"/><Relationship Id="rId111" Type="http://schemas.openxmlformats.org/officeDocument/2006/relationships/hyperlink" Target="http://elib.psu.by:8080/browse?type=author&amp;value=%D0%9C%D0%B8%D0%BD%D1%8C%D0%BA%D0%BE%D0%B2%D1%81%D0%BA%D0%B0%D1%8F%2C+%D0%9C.+%D0%92."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A6%D0%B5%D0%BC%D0%B5%D0%BD%D1%82" TargetMode="External"/><Relationship Id="rId23" Type="http://schemas.openxmlformats.org/officeDocument/2006/relationships/hyperlink" Target="https://chem21.info/info/747306" TargetMode="External"/><Relationship Id="rId28" Type="http://schemas.openxmlformats.org/officeDocument/2006/relationships/hyperlink" Target="https://chem21.info/info/3486" TargetMode="External"/><Relationship Id="rId36" Type="http://schemas.openxmlformats.org/officeDocument/2006/relationships/hyperlink" Target="https://chem21.info/info/500494" TargetMode="External"/><Relationship Id="rId49" Type="http://schemas.openxmlformats.org/officeDocument/2006/relationships/image" Target="media/image3.jpeg"/><Relationship Id="rId57" Type="http://schemas.openxmlformats.org/officeDocument/2006/relationships/image" Target="media/image11.jpeg"/><Relationship Id="rId106" Type="http://schemas.openxmlformats.org/officeDocument/2006/relationships/hyperlink" Target="https://www.litres.ru/elena-egorova-5231636/" TargetMode="External"/><Relationship Id="rId114" Type="http://schemas.openxmlformats.org/officeDocument/2006/relationships/image" Target="media/image39.jpeg"/><Relationship Id="rId119" Type="http://schemas.openxmlformats.org/officeDocument/2006/relationships/image" Target="media/image44.jpeg"/><Relationship Id="rId127" Type="http://schemas.openxmlformats.org/officeDocument/2006/relationships/image" Target="media/image52.jpeg"/><Relationship Id="rId10" Type="http://schemas.openxmlformats.org/officeDocument/2006/relationships/hyperlink" Target="https://files.stroyinf.ru/Index2/1/4294845/4294845118.htm" TargetMode="External"/><Relationship Id="rId31" Type="http://schemas.openxmlformats.org/officeDocument/2006/relationships/hyperlink" Target="https://chem21.info/info/503776" TargetMode="External"/><Relationship Id="rId44" Type="http://schemas.openxmlformats.org/officeDocument/2006/relationships/hyperlink" Target="https://metallplace.ru/about/stati-o-chernoy-metalurgii/metallurgicheskie-flyusy/" TargetMode="External"/><Relationship Id="rId52" Type="http://schemas.openxmlformats.org/officeDocument/2006/relationships/image" Target="media/image6.jpeg"/><Relationship Id="rId60" Type="http://schemas.openxmlformats.org/officeDocument/2006/relationships/image" Target="media/image13.jpeg"/><Relationship Id="rId65" Type="http://schemas.openxmlformats.org/officeDocument/2006/relationships/image" Target="media/image18.jpeg"/><Relationship Id="rId73" Type="http://schemas.openxmlformats.org/officeDocument/2006/relationships/chart" Target="charts/chart1.xml"/><Relationship Id="rId78" Type="http://schemas.openxmlformats.org/officeDocument/2006/relationships/image" Target="media/image29.jpeg"/><Relationship Id="rId81" Type="http://schemas.openxmlformats.org/officeDocument/2006/relationships/image" Target="media/image32.jpeg"/><Relationship Id="rId86" Type="http://schemas.openxmlformats.org/officeDocument/2006/relationships/hyperlink" Target="https://www.iso.org/ru/publication/PUB100080.html" TargetMode="External"/><Relationship Id="rId94" Type="http://schemas.openxmlformats.org/officeDocument/2006/relationships/hyperlink" Target="https://www.usgs.gov/%20centers/nmic/mineral-commodity-summaries" TargetMode="External"/><Relationship Id="rId99" Type="http://schemas.openxmlformats.org/officeDocument/2006/relationships/hyperlink" Target="https://applied-research.ru/ru/article/view?id=7663" TargetMode="External"/><Relationship Id="rId101" Type="http://schemas.openxmlformats.org/officeDocument/2006/relationships/hyperlink" Target="https://www.elibrary.ru/item.asp?id=34929491" TargetMode="External"/><Relationship Id="rId122" Type="http://schemas.openxmlformats.org/officeDocument/2006/relationships/image" Target="media/image47.jpeg"/><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ru.wikipedia.org/wiki/%D0%A0%D0%B5%D0%BD%D1%82%D0%B3%D0%B5%D0%BD%D0%BE%D0%B4%D0%B8%D1%84%D1%80%D0%B0%D0%BA%D1%82%D0%BE%D0%BC%D0%B5%D1%82%D1%80%D0%B8%D1%87%D0%B5%D1%81%D0%BA%D0%B8%D0%B9_%D0%BC%D0%B5%D1%82%D0%BE%D0%B4" TargetMode="External"/><Relationship Id="rId13" Type="http://schemas.openxmlformats.org/officeDocument/2006/relationships/hyperlink" Target="https://ru.wikipedia.org/wiki/%D0%9E%D1%82%D0%B2%D0%B0%D0%BB_(%D0%B3%D0%BE%D1%80%D0%BD%D0%BE%D0%B5_%D0%B4%D0%B5%D0%BB%D0%BE,_%D0%BC%D0%B5%D1%82%D0%B0%D0%BB%D0%BB%D1%83%D1%80%D0%B3%D0%B8%D1%8F)" TargetMode="External"/><Relationship Id="rId18" Type="http://schemas.openxmlformats.org/officeDocument/2006/relationships/image" Target="media/image1.jpeg"/><Relationship Id="rId39" Type="http://schemas.openxmlformats.org/officeDocument/2006/relationships/hyperlink" Target="https://chem21.info/info/503765" TargetMode="External"/><Relationship Id="rId109" Type="http://schemas.openxmlformats.org/officeDocument/2006/relationships/hyperlink" Target="http://business-library.ru/" TargetMode="External"/><Relationship Id="rId34" Type="http://schemas.openxmlformats.org/officeDocument/2006/relationships/hyperlink" Target="https://chem21.info/info/17424" TargetMode="External"/><Relationship Id="rId50" Type="http://schemas.openxmlformats.org/officeDocument/2006/relationships/image" Target="media/image4.jpeg"/><Relationship Id="rId55" Type="http://schemas.openxmlformats.org/officeDocument/2006/relationships/image" Target="media/image9.jpeg"/><Relationship Id="rId76" Type="http://schemas.openxmlformats.org/officeDocument/2006/relationships/image" Target="media/image28.jpeg"/><Relationship Id="rId97" Type="http://schemas.openxmlformats.org/officeDocument/2006/relationships/hyperlink" Target="http://www.steel.org/" TargetMode="External"/><Relationship Id="rId104" Type="http://schemas.openxmlformats.org/officeDocument/2006/relationships/hyperlink" Target="https://www.litres.ru/mihail-kuznecov/" TargetMode="External"/><Relationship Id="rId120" Type="http://schemas.openxmlformats.org/officeDocument/2006/relationships/image" Target="media/image45.jpeg"/><Relationship Id="rId125"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image" Target="media/image24.jpeg"/><Relationship Id="rId92" Type="http://schemas.openxmlformats.org/officeDocument/2006/relationships/hyperlink" Target="https://www.elibrary.ru/item.asp?id=38180867" TargetMode="External"/><Relationship Id="rId2" Type="http://schemas.openxmlformats.org/officeDocument/2006/relationships/numbering" Target="numbering.xml"/><Relationship Id="rId29" Type="http://schemas.openxmlformats.org/officeDocument/2006/relationships/hyperlink" Target="https://chem21.info/info/748834" TargetMode="External"/><Relationship Id="rId24" Type="http://schemas.openxmlformats.org/officeDocument/2006/relationships/hyperlink" Target="https://chem21.info/info/446853" TargetMode="External"/><Relationship Id="rId40" Type="http://schemas.openxmlformats.org/officeDocument/2006/relationships/hyperlink" Target="https://chem21.info/info/1743040" TargetMode="External"/><Relationship Id="rId45" Type="http://schemas.openxmlformats.org/officeDocument/2006/relationships/hyperlink" Target="http://metallplace.ru/about/spravochniki/ferrosplavi/" TargetMode="External"/><Relationship Id="rId66" Type="http://schemas.openxmlformats.org/officeDocument/2006/relationships/image" Target="media/image19.jpeg"/><Relationship Id="rId87" Type="http://schemas.openxmlformats.org/officeDocument/2006/relationships/image" Target="media/image36.jpeg"/><Relationship Id="rId110" Type="http://schemas.openxmlformats.org/officeDocument/2006/relationships/hyperlink" Target="http://elib.psu.by:8080/browse?type=author&amp;value=%D0%9F%D0%B0%D0%B2%D0%BB%D1%8B%D1%88%2C+%D0%92.+%D0%9D." TargetMode="External"/><Relationship Id="rId115" Type="http://schemas.openxmlformats.org/officeDocument/2006/relationships/image" Target="media/image40.jpeg"/><Relationship Id="rId61" Type="http://schemas.openxmlformats.org/officeDocument/2006/relationships/image" Target="media/image14.jpeg"/><Relationship Id="rId82" Type="http://schemas.openxmlformats.org/officeDocument/2006/relationships/hyperlink" Target="https://ru.wikipedia.org/wiki/%D0%A0%D0%B5%D0%BD%D1%82%D0%B3%D0%B5%D0%BD%D0%BE%D0%B4%D0%B8%D1%84%D1%80%D0%B0%D0%BA%D1%82%D0%BE%D0%BC%D0%B5%D1%82%D1%80%D0%B8%D1%87%D0%B5%D1%81%D0%BA%D0%B8%D0%B9_%D0%BC%D0%B5%D1%82%D0%BE%D0%B4"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en-US"/>
              <a:t>Porosity</a:t>
            </a:r>
          </a:p>
          <a:p>
            <a:pPr>
              <a:defRPr lang="en-US" sz="1400" b="0" i="0" u="none" strike="noStrike" kern="1200" spc="0" baseline="0">
                <a:solidFill>
                  <a:schemeClr val="tx1">
                    <a:lumMod val="65000"/>
                    <a:lumOff val="35000"/>
                  </a:schemeClr>
                </a:solidFill>
                <a:latin typeface="+mn-lt"/>
                <a:ea typeface="+mn-ea"/>
                <a:cs typeface="+mn-cs"/>
              </a:defRPr>
            </a:pPr>
            <a:endParaRPr lang="en-US"/>
          </a:p>
        </c:rich>
      </c:tx>
      <c:overlay val="0"/>
      <c:spPr>
        <a:noFill/>
        <a:ln>
          <a:noFill/>
        </a:ln>
        <a:effectLst/>
      </c:spPr>
    </c:title>
    <c:autoTitleDeleted val="0"/>
    <c:plotArea>
      <c:layout/>
      <c:lineChart>
        <c:grouping val="stacked"/>
        <c:varyColors val="0"/>
        <c:ser>
          <c:idx val="0"/>
          <c:order val="0"/>
          <c:tx>
            <c:strRef>
              <c:f>Sheet1!$B$10</c:f>
              <c:strCache>
                <c:ptCount val="1"/>
                <c:pt idx="0">
                  <c:v>RPC</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Sheet1!$A$11:$A$13</c:f>
              <c:strCache>
                <c:ptCount val="3"/>
                <c:pt idx="0">
                  <c:v>3 days</c:v>
                </c:pt>
                <c:pt idx="1">
                  <c:v>7 days</c:v>
                </c:pt>
                <c:pt idx="2">
                  <c:v>28 days</c:v>
                </c:pt>
              </c:strCache>
            </c:strRef>
          </c:cat>
          <c:val>
            <c:numRef>
              <c:f>Sheet1!$B$11:$B$13</c:f>
              <c:numCache>
                <c:formatCode>0.0</c:formatCode>
                <c:ptCount val="3"/>
                <c:pt idx="0">
                  <c:v>22.547642928786289</c:v>
                </c:pt>
                <c:pt idx="1">
                  <c:v>21.985957873620489</c:v>
                </c:pt>
                <c:pt idx="2">
                  <c:v>17.492477432296887</c:v>
                </c:pt>
              </c:numCache>
            </c:numRef>
          </c:val>
          <c:smooth val="0"/>
          <c:extLst xmlns:c16r2="http://schemas.microsoft.com/office/drawing/2015/06/chart">
            <c:ext xmlns:c16="http://schemas.microsoft.com/office/drawing/2014/chart" uri="{C3380CC4-5D6E-409C-BE32-E72D297353CC}">
              <c16:uniqueId val="{00000000-6512-4526-8F7F-F9F144242D30}"/>
            </c:ext>
          </c:extLst>
        </c:ser>
        <c:ser>
          <c:idx val="1"/>
          <c:order val="1"/>
          <c:tx>
            <c:strRef>
              <c:f>Sheet1!$C$10</c:f>
              <c:strCache>
                <c:ptCount val="1"/>
                <c:pt idx="0">
                  <c:v>PC-SMS5</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Sheet1!$A$11:$A$13</c:f>
              <c:strCache>
                <c:ptCount val="3"/>
                <c:pt idx="0">
                  <c:v>3 days</c:v>
                </c:pt>
                <c:pt idx="1">
                  <c:v>7 days</c:v>
                </c:pt>
                <c:pt idx="2">
                  <c:v>28 days</c:v>
                </c:pt>
              </c:strCache>
            </c:strRef>
          </c:cat>
          <c:val>
            <c:numRef>
              <c:f>Sheet1!$C$11:$C$13</c:f>
              <c:numCache>
                <c:formatCode>0.0</c:formatCode>
                <c:ptCount val="3"/>
                <c:pt idx="0">
                  <c:v>35.626880641926</c:v>
                </c:pt>
                <c:pt idx="1">
                  <c:v>22.1</c:v>
                </c:pt>
                <c:pt idx="2">
                  <c:v>16.899999999999999</c:v>
                </c:pt>
              </c:numCache>
            </c:numRef>
          </c:val>
          <c:smooth val="0"/>
          <c:extLst xmlns:c16r2="http://schemas.microsoft.com/office/drawing/2015/06/chart">
            <c:ext xmlns:c16="http://schemas.microsoft.com/office/drawing/2014/chart" uri="{C3380CC4-5D6E-409C-BE32-E72D297353CC}">
              <c16:uniqueId val="{00000001-6512-4526-8F7F-F9F144242D30}"/>
            </c:ext>
          </c:extLst>
        </c:ser>
        <c:dLbls>
          <c:showLegendKey val="0"/>
          <c:showVal val="1"/>
          <c:showCatName val="0"/>
          <c:showSerName val="0"/>
          <c:showPercent val="0"/>
          <c:showBubbleSize val="0"/>
        </c:dLbls>
        <c:marker val="1"/>
        <c:smooth val="0"/>
        <c:axId val="171334272"/>
        <c:axId val="171336064"/>
      </c:lineChart>
      <c:catAx>
        <c:axId val="17133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171336064"/>
        <c:crosses val="autoZero"/>
        <c:auto val="1"/>
        <c:lblAlgn val="ctr"/>
        <c:lblOffset val="100"/>
        <c:noMultiLvlLbl val="0"/>
      </c:catAx>
      <c:valAx>
        <c:axId val="1713360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171334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6F5D30-61D2-499C-BC61-DA28C8876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30575</Words>
  <Characters>174279</Characters>
  <Application>Microsoft Office Word</Application>
  <DocSecurity>0</DocSecurity>
  <Lines>1452</Lines>
  <Paragraphs>408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204446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admin</cp:lastModifiedBy>
  <cp:revision>2</cp:revision>
  <dcterms:created xsi:type="dcterms:W3CDTF">2021-09-20T11:17:00Z</dcterms:created>
  <dcterms:modified xsi:type="dcterms:W3CDTF">2021-09-20T11:17:00Z</dcterms:modified>
</cp:coreProperties>
</file>